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72FD" w:rsidRPr="006B7519" w:rsidRDefault="001A72FD" w:rsidP="001A72FD">
      <w:pPr>
        <w:jc w:val="center"/>
        <w:rPr>
          <w:rFonts w:ascii="David" w:hAnsi="David" w:cs="David"/>
          <w:b/>
          <w:bCs/>
          <w:color w:val="000000"/>
          <w:sz w:val="72"/>
          <w:szCs w:val="72"/>
        </w:rPr>
      </w:pPr>
    </w:p>
    <w:p w:rsidR="00BE135E" w:rsidRDefault="00BE135E" w:rsidP="00B92F74">
      <w:pPr>
        <w:jc w:val="center"/>
        <w:rPr>
          <w:rFonts w:ascii="David" w:hAnsi="David" w:cs="David"/>
          <w:b/>
          <w:bCs/>
          <w:color w:val="000000"/>
          <w:sz w:val="72"/>
          <w:szCs w:val="72"/>
          <w:rtl/>
        </w:rPr>
      </w:pPr>
    </w:p>
    <w:p w:rsidR="00AC560D" w:rsidRPr="005A0E04" w:rsidRDefault="00AC560D" w:rsidP="00AC560D">
      <w:pPr>
        <w:ind w:left="5760" w:firstLine="720"/>
        <w:jc w:val="center"/>
        <w:rPr>
          <w:rFonts w:ascii="David" w:hAnsi="David" w:cs="David"/>
          <w:b/>
          <w:bCs/>
          <w:color w:val="000000"/>
          <w:sz w:val="72"/>
          <w:szCs w:val="72"/>
        </w:rPr>
      </w:pPr>
      <w:r w:rsidRPr="005A0E04">
        <w:rPr>
          <w:rFonts w:ascii="David" w:hAnsi="David" w:cs="David"/>
          <w:szCs w:val="24"/>
          <w:rtl/>
        </w:rPr>
        <w:t xml:space="preserve">סימוכין: </w:t>
      </w:r>
      <w:sdt>
        <w:sdtPr>
          <w:rPr>
            <w:rFonts w:ascii="David" w:hAnsi="David" w:cs="David"/>
            <w:szCs w:val="24"/>
            <w:highlight w:val="yellow"/>
            <w:rtl/>
          </w:rPr>
          <w:alias w:val="ערך ברקוד"/>
          <w:tag w:val="_dlc_BarcodeValue"/>
          <w:id w:val="1414504741"/>
          <w:lock w:val="contentLocked"/>
          <w:dataBinding w:prefixMappings="xmlns:ns0='http://schemas.microsoft.com/office/2006/metadata/properties' xmlns:ns1='http://www.w3.org/2001/XMLSchema-instance' xmlns:ns2='http://schemas.microsoft.com/office/infopath/2007/PartnerControls' xmlns:ns3='c9c6910f-b17c-44db-8954-e241205e4852' " w:xpath="/ns0:properties[1]/documentManagement[1]/ns3:_dlc_BarcodeValue[1]" w:storeItemID="{1D398B33-F711-4DBA-B713-D87B0B5262B4}"/>
          <w:text/>
        </w:sdtPr>
        <w:sdtEndPr/>
        <w:sdtContent>
          <w:r>
            <w:rPr>
              <w:rFonts w:ascii="David" w:hAnsi="David" w:cs="David" w:hint="cs"/>
              <w:szCs w:val="24"/>
              <w:rtl/>
            </w:rPr>
            <w:t>4298087491</w:t>
          </w:r>
        </w:sdtContent>
      </w:sdt>
    </w:p>
    <w:p w:rsidR="004E6A53" w:rsidRDefault="004E6A53" w:rsidP="00B92F74">
      <w:pPr>
        <w:jc w:val="center"/>
        <w:rPr>
          <w:rFonts w:ascii="David" w:hAnsi="David" w:cs="David"/>
          <w:b/>
          <w:bCs/>
          <w:color w:val="000000"/>
          <w:sz w:val="72"/>
          <w:szCs w:val="72"/>
          <w:rtl/>
        </w:rPr>
      </w:pPr>
    </w:p>
    <w:p w:rsidR="00AC560D" w:rsidRDefault="00AC560D" w:rsidP="00B92F74">
      <w:pPr>
        <w:jc w:val="center"/>
        <w:rPr>
          <w:rFonts w:ascii="David" w:hAnsi="David" w:cs="David"/>
          <w:b/>
          <w:bCs/>
          <w:color w:val="000000"/>
          <w:sz w:val="72"/>
          <w:szCs w:val="72"/>
          <w:rtl/>
        </w:rPr>
      </w:pPr>
    </w:p>
    <w:p w:rsidR="001A72FD" w:rsidRPr="006B7519" w:rsidRDefault="001A72FD" w:rsidP="00B92F74">
      <w:pPr>
        <w:jc w:val="center"/>
        <w:rPr>
          <w:rFonts w:ascii="David" w:hAnsi="David" w:cs="David"/>
          <w:b/>
          <w:bCs/>
          <w:color w:val="000000"/>
          <w:sz w:val="72"/>
          <w:szCs w:val="72"/>
          <w:rtl/>
        </w:rPr>
      </w:pPr>
      <w:r w:rsidRPr="006B7519">
        <w:rPr>
          <w:rFonts w:ascii="David" w:hAnsi="David" w:cs="David"/>
          <w:b/>
          <w:bCs/>
          <w:color w:val="000000"/>
          <w:sz w:val="72"/>
          <w:szCs w:val="72"/>
          <w:rtl/>
        </w:rPr>
        <w:t xml:space="preserve">מכרז פומבי מספר </w:t>
      </w:r>
      <w:r w:rsidR="00B92F74" w:rsidRPr="006B7519">
        <w:rPr>
          <w:rFonts w:ascii="David" w:hAnsi="David" w:cs="David"/>
          <w:b/>
          <w:bCs/>
          <w:color w:val="000000"/>
          <w:sz w:val="72"/>
          <w:szCs w:val="72"/>
          <w:rtl/>
        </w:rPr>
        <w:t>38</w:t>
      </w:r>
      <w:r w:rsidRPr="006B7519">
        <w:rPr>
          <w:rFonts w:ascii="David" w:hAnsi="David" w:cs="David"/>
          <w:b/>
          <w:bCs/>
          <w:color w:val="000000"/>
          <w:sz w:val="72"/>
          <w:szCs w:val="72"/>
          <w:rtl/>
        </w:rPr>
        <w:t>/16</w:t>
      </w:r>
    </w:p>
    <w:p w:rsidR="001A72FD" w:rsidRPr="006B7519" w:rsidRDefault="001C1587" w:rsidP="001A72FD">
      <w:pPr>
        <w:jc w:val="center"/>
        <w:rPr>
          <w:rFonts w:ascii="David" w:hAnsi="David" w:cs="David"/>
          <w:b/>
          <w:bCs/>
          <w:color w:val="000000"/>
          <w:sz w:val="72"/>
          <w:szCs w:val="72"/>
          <w:rtl/>
        </w:rPr>
      </w:pPr>
      <w:r w:rsidRPr="006B7519">
        <w:rPr>
          <w:rFonts w:ascii="David" w:hAnsi="David" w:cs="David"/>
          <w:b/>
          <w:bCs/>
          <w:noProof/>
          <w:color w:val="005DA2"/>
          <w:lang w:eastAsia="en-US"/>
        </w:rPr>
        <mc:AlternateContent>
          <mc:Choice Requires="wps">
            <w:drawing>
              <wp:anchor distT="0" distB="0" distL="114300" distR="114300" simplePos="0" relativeHeight="251626496" behindDoc="0" locked="0" layoutInCell="1" allowOverlap="1" wp14:anchorId="5DE5C752" wp14:editId="47EC3968">
                <wp:simplePos x="0" y="0"/>
                <wp:positionH relativeFrom="column">
                  <wp:posOffset>255270</wp:posOffset>
                </wp:positionH>
                <wp:positionV relativeFrom="paragraph">
                  <wp:posOffset>354965</wp:posOffset>
                </wp:positionV>
                <wp:extent cx="5774055" cy="3931920"/>
                <wp:effectExtent l="38100" t="38100" r="169545" b="144780"/>
                <wp:wrapNone/>
                <wp:docPr id="28" name="Rounded Rectangle 28"/>
                <wp:cNvGraphicFramePr/>
                <a:graphic xmlns:a="http://schemas.openxmlformats.org/drawingml/2006/main">
                  <a:graphicData uri="http://schemas.microsoft.com/office/word/2010/wordprocessingShape">
                    <wps:wsp>
                      <wps:cNvSpPr/>
                      <wps:spPr>
                        <a:xfrm>
                          <a:off x="0" y="0"/>
                          <a:ext cx="5774055" cy="3931920"/>
                        </a:xfrm>
                        <a:prstGeom prst="roundRect">
                          <a:avLst/>
                        </a:prstGeom>
                        <a:solidFill>
                          <a:sysClr val="window" lastClr="FFFFFF">
                            <a:lumMod val="85000"/>
                          </a:sysClr>
                        </a:solidFill>
                        <a:ln w="3175" cap="flat" cmpd="sng" algn="ctr">
                          <a:solidFill>
                            <a:srgbClr val="0065B0"/>
                          </a:solidFill>
                          <a:prstDash val="solid"/>
                          <a:miter lim="800000"/>
                        </a:ln>
                        <a:effectLst>
                          <a:outerShdw blurRad="50800" dist="38100" dir="2700000" sx="101000" sy="101000" algn="tl" rotWithShape="0">
                            <a:prstClr val="black">
                              <a:alpha val="40000"/>
                            </a:prstClr>
                          </a:outerShdw>
                        </a:effectLst>
                      </wps:spPr>
                      <wps:txbx>
                        <w:txbxContent>
                          <w:p w:rsidR="0088629B" w:rsidRDefault="0088629B" w:rsidP="008B7CDA">
                            <w:pPr>
                              <w:pStyle w:val="af"/>
                              <w:widowControl w:val="0"/>
                              <w:spacing w:line="276" w:lineRule="auto"/>
                              <w:jc w:val="center"/>
                              <w:rPr>
                                <w:rFonts w:ascii="David" w:hAnsi="David" w:cs="David"/>
                                <w:sz w:val="72"/>
                                <w:szCs w:val="72"/>
                                <w:highlight w:val="yellow"/>
                                <w:rtl/>
                              </w:rPr>
                            </w:pPr>
                            <w:r w:rsidRPr="002419CA">
                              <w:rPr>
                                <w:rFonts w:ascii="David" w:hAnsi="David" w:cs="David" w:hint="cs"/>
                                <w:sz w:val="72"/>
                                <w:szCs w:val="72"/>
                                <w:rtl/>
                              </w:rPr>
                              <w:t xml:space="preserve">לאספקת </w:t>
                            </w:r>
                            <w:r w:rsidRPr="00DA30BE">
                              <w:rPr>
                                <w:rFonts w:ascii="David" w:hAnsi="David" w:cs="David"/>
                                <w:sz w:val="72"/>
                                <w:szCs w:val="72"/>
                                <w:rtl/>
                              </w:rPr>
                              <w:t xml:space="preserve">מערכת </w:t>
                            </w:r>
                            <w:r w:rsidRPr="00DA30BE">
                              <w:rPr>
                                <w:rFonts w:ascii="David" w:hAnsi="David" w:cs="David" w:hint="cs"/>
                                <w:sz w:val="72"/>
                                <w:szCs w:val="72"/>
                                <w:rtl/>
                              </w:rPr>
                              <w:t xml:space="preserve">זהות בטוחה </w:t>
                            </w:r>
                          </w:p>
                          <w:p w:rsidR="0088629B" w:rsidRPr="005B0F4C" w:rsidRDefault="0088629B" w:rsidP="008B7CDA">
                            <w:pPr>
                              <w:pStyle w:val="af"/>
                              <w:widowControl w:val="0"/>
                              <w:spacing w:line="276" w:lineRule="auto"/>
                              <w:jc w:val="center"/>
                              <w:rPr>
                                <w:rFonts w:ascii="David" w:hAnsi="David" w:cs="David"/>
                                <w:sz w:val="72"/>
                                <w:szCs w:val="72"/>
                                <w:rtl/>
                              </w:rPr>
                            </w:pPr>
                            <w:r w:rsidRPr="005B0F4C">
                              <w:rPr>
                                <w:rFonts w:ascii="David" w:hAnsi="David" w:cs="David" w:hint="cs"/>
                                <w:sz w:val="72"/>
                                <w:szCs w:val="72"/>
                                <w:rtl/>
                              </w:rPr>
                              <w:t xml:space="preserve">(זה"ב) - </w:t>
                            </w:r>
                          </w:p>
                          <w:p w:rsidR="0088629B" w:rsidRPr="00DA30BE" w:rsidRDefault="0088629B" w:rsidP="00EB07E2">
                            <w:pPr>
                              <w:pStyle w:val="af"/>
                              <w:widowControl w:val="0"/>
                              <w:spacing w:line="276" w:lineRule="auto"/>
                              <w:jc w:val="center"/>
                              <w:rPr>
                                <w:rFonts w:ascii="David" w:hAnsi="David" w:cs="David"/>
                                <w:sz w:val="72"/>
                                <w:szCs w:val="72"/>
                                <w:rtl/>
                              </w:rPr>
                            </w:pPr>
                            <w:r w:rsidRPr="00DA30BE">
                              <w:rPr>
                                <w:rFonts w:ascii="David" w:hAnsi="David" w:cs="David"/>
                                <w:sz w:val="72"/>
                                <w:szCs w:val="72"/>
                                <w:rtl/>
                              </w:rPr>
                              <w:t xml:space="preserve">ניהול זהויות </w:t>
                            </w:r>
                          </w:p>
                          <w:p w:rsidR="0088629B" w:rsidRPr="002419CA" w:rsidRDefault="0088629B" w:rsidP="00EB07E2">
                            <w:pPr>
                              <w:pStyle w:val="af"/>
                              <w:widowControl w:val="0"/>
                              <w:spacing w:line="276" w:lineRule="auto"/>
                              <w:jc w:val="center"/>
                              <w:rPr>
                                <w:rFonts w:ascii="David" w:hAnsi="David" w:cs="David"/>
                                <w:b w:val="0"/>
                                <w:bCs w:val="0"/>
                                <w:sz w:val="72"/>
                                <w:szCs w:val="72"/>
                                <w:rtl/>
                              </w:rPr>
                            </w:pPr>
                            <w:r w:rsidRPr="00DA30BE">
                              <w:rPr>
                                <w:rFonts w:ascii="David" w:hAnsi="David" w:cs="David" w:hint="cs"/>
                                <w:sz w:val="72"/>
                                <w:szCs w:val="72"/>
                                <w:rtl/>
                              </w:rPr>
                              <w:t>וגישה לשירותים</w:t>
                            </w:r>
                            <w:r w:rsidRPr="002419CA">
                              <w:rPr>
                                <w:rFonts w:ascii="David" w:hAnsi="David" w:cs="David"/>
                                <w:sz w:val="72"/>
                                <w:szCs w:val="72"/>
                                <w:rtl/>
                              </w:rPr>
                              <w:t xml:space="preserve">  </w:t>
                            </w:r>
                          </w:p>
                          <w:p w:rsidR="0088629B" w:rsidRPr="001A72FD" w:rsidRDefault="0088629B" w:rsidP="001A72FD">
                            <w:pPr>
                              <w:jc w:val="center"/>
                              <w:rPr>
                                <w:rFonts w:cs="David"/>
                                <w:b/>
                                <w:bCs/>
                                <w:color w:val="000000" w:themeColor="text1"/>
                                <w:sz w:val="48"/>
                                <w:szCs w:val="48"/>
                                <w:rtl/>
                              </w:rPr>
                            </w:pPr>
                          </w:p>
                          <w:p w:rsidR="0088629B" w:rsidRPr="001A72FD" w:rsidRDefault="0088629B" w:rsidP="001A72FD">
                            <w:pPr>
                              <w:jc w:val="center"/>
                              <w:rPr>
                                <w:rFonts w:cs="David"/>
                                <w:b/>
                                <w:bCs/>
                                <w:color w:val="000000" w:themeColor="text1"/>
                                <w:sz w:val="48"/>
                                <w:szCs w:val="48"/>
                                <w:rtl/>
                              </w:rPr>
                            </w:pPr>
                            <w:r w:rsidRPr="001A72FD">
                              <w:rPr>
                                <w:rFonts w:cs="David"/>
                                <w:b/>
                                <w:bCs/>
                                <w:color w:val="000000" w:themeColor="text1"/>
                                <w:sz w:val="48"/>
                                <w:szCs w:val="48"/>
                                <w:rtl/>
                              </w:rPr>
                              <w:t xml:space="preserve">עבור </w:t>
                            </w:r>
                            <w:r w:rsidRPr="001A72FD">
                              <w:rPr>
                                <w:rFonts w:cs="David" w:hint="cs"/>
                                <w:b/>
                                <w:bCs/>
                                <w:color w:val="000000" w:themeColor="text1"/>
                                <w:sz w:val="48"/>
                                <w:szCs w:val="48"/>
                                <w:rtl/>
                              </w:rPr>
                              <w:t xml:space="preserve">משרד ראש הממשלה </w:t>
                            </w:r>
                            <w:r w:rsidRPr="001A72FD">
                              <w:rPr>
                                <w:rFonts w:cs="David"/>
                                <w:b/>
                                <w:bCs/>
                                <w:color w:val="000000" w:themeColor="text1"/>
                                <w:sz w:val="48"/>
                                <w:szCs w:val="48"/>
                                <w:rtl/>
                              </w:rPr>
                              <w:t>–</w:t>
                            </w:r>
                            <w:r w:rsidRPr="001A72FD">
                              <w:rPr>
                                <w:rFonts w:cs="David" w:hint="cs"/>
                                <w:b/>
                                <w:bCs/>
                                <w:color w:val="000000" w:themeColor="text1"/>
                                <w:sz w:val="48"/>
                                <w:szCs w:val="48"/>
                                <w:rtl/>
                              </w:rPr>
                              <w:t xml:space="preserve"> </w:t>
                            </w:r>
                            <w:r w:rsidRPr="001A72FD">
                              <w:rPr>
                                <w:rFonts w:cs="David"/>
                                <w:b/>
                                <w:bCs/>
                                <w:color w:val="000000" w:themeColor="text1"/>
                                <w:sz w:val="48"/>
                                <w:szCs w:val="48"/>
                                <w:rtl/>
                              </w:rPr>
                              <w:br/>
                            </w:r>
                            <w:r w:rsidRPr="001A72FD">
                              <w:rPr>
                                <w:rFonts w:cs="David" w:hint="cs"/>
                                <w:b/>
                                <w:bCs/>
                                <w:color w:val="000000" w:themeColor="text1"/>
                                <w:sz w:val="48"/>
                                <w:szCs w:val="48"/>
                                <w:rtl/>
                              </w:rPr>
                              <w:t xml:space="preserve">יחידת </w:t>
                            </w:r>
                            <w:r w:rsidRPr="001A72FD">
                              <w:rPr>
                                <w:rFonts w:cs="David"/>
                                <w:b/>
                                <w:bCs/>
                                <w:color w:val="000000" w:themeColor="text1"/>
                                <w:sz w:val="48"/>
                                <w:szCs w:val="48"/>
                                <w:rtl/>
                              </w:rPr>
                              <w:t>מ</w:t>
                            </w:r>
                            <w:r w:rsidRPr="001A72FD">
                              <w:rPr>
                                <w:rFonts w:cs="David" w:hint="cs"/>
                                <w:b/>
                                <w:bCs/>
                                <w:color w:val="000000" w:themeColor="text1"/>
                                <w:sz w:val="48"/>
                                <w:szCs w:val="48"/>
                                <w:rtl/>
                              </w:rPr>
                              <w:t xml:space="preserve">משל זמין </w:t>
                            </w:r>
                            <w:r w:rsidRPr="001A72FD">
                              <w:rPr>
                                <w:rFonts w:cs="David"/>
                                <w:b/>
                                <w:bCs/>
                                <w:color w:val="000000" w:themeColor="text1"/>
                                <w:sz w:val="48"/>
                                <w:szCs w:val="48"/>
                                <w:rtl/>
                              </w:rPr>
                              <w:br/>
                            </w:r>
                            <w:r w:rsidRPr="001A72FD">
                              <w:rPr>
                                <w:rFonts w:cs="David" w:hint="cs"/>
                                <w:b/>
                                <w:bCs/>
                                <w:color w:val="000000" w:themeColor="text1"/>
                                <w:sz w:val="48"/>
                                <w:szCs w:val="48"/>
                                <w:rtl/>
                              </w:rPr>
                              <w:t>ברשות התקשוב הממשלתי</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DE5C752" id="Rounded Rectangle 28" o:spid="_x0000_s1026" style="position:absolute;left:0;text-align:left;margin-left:20.1pt;margin-top:27.95pt;width:454.65pt;height:309.6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" fillcolor="#d9d9d9" strokecolor="#0065b0" strokeweight=".25pt">
                <v:stroke joinstyle="miter"/>
                <v:shadow on="t" type="perspective" color="black" opacity="26214f" origin="-.5,-.5" offset=".74836mm,.74836mm" matrix="66191f,,,66191f"/>
                <v:textbox>
                  <w:txbxContent>
                    <w:p w:rsidR="0088629B" w:rsidRDefault="0088629B" w:rsidP="008B7CDA">
                      <w:pPr>
                        <w:pStyle w:val="af"/>
                        <w:widowControl w:val="0"/>
                        <w:spacing w:line="276" w:lineRule="auto"/>
                        <w:jc w:val="center"/>
                        <w:rPr>
                          <w:rFonts w:ascii="David" w:hAnsi="David" w:cs="David"/>
                          <w:sz w:val="72"/>
                          <w:szCs w:val="72"/>
                          <w:highlight w:val="yellow"/>
                          <w:rtl/>
                        </w:rPr>
                      </w:pPr>
                      <w:r w:rsidRPr="002419CA">
                        <w:rPr>
                          <w:rFonts w:ascii="David" w:hAnsi="David" w:cs="David" w:hint="cs"/>
                          <w:sz w:val="72"/>
                          <w:szCs w:val="72"/>
                          <w:rtl/>
                        </w:rPr>
                        <w:t xml:space="preserve">לאספקת </w:t>
                      </w:r>
                      <w:r w:rsidRPr="00DA30BE">
                        <w:rPr>
                          <w:rFonts w:ascii="David" w:hAnsi="David" w:cs="David"/>
                          <w:sz w:val="72"/>
                          <w:szCs w:val="72"/>
                          <w:rtl/>
                        </w:rPr>
                        <w:t xml:space="preserve">מערכת </w:t>
                      </w:r>
                      <w:r w:rsidRPr="00DA30BE">
                        <w:rPr>
                          <w:rFonts w:ascii="David" w:hAnsi="David" w:cs="David" w:hint="cs"/>
                          <w:sz w:val="72"/>
                          <w:szCs w:val="72"/>
                          <w:rtl/>
                        </w:rPr>
                        <w:t xml:space="preserve">זהות בטוחה </w:t>
                      </w:r>
                    </w:p>
                    <w:p w:rsidR="0088629B" w:rsidRPr="005B0F4C" w:rsidRDefault="0088629B" w:rsidP="008B7CDA">
                      <w:pPr>
                        <w:pStyle w:val="af"/>
                        <w:widowControl w:val="0"/>
                        <w:spacing w:line="276" w:lineRule="auto"/>
                        <w:jc w:val="center"/>
                        <w:rPr>
                          <w:rFonts w:ascii="David" w:hAnsi="David" w:cs="David"/>
                          <w:sz w:val="72"/>
                          <w:szCs w:val="72"/>
                          <w:rtl/>
                        </w:rPr>
                      </w:pPr>
                      <w:r w:rsidRPr="005B0F4C">
                        <w:rPr>
                          <w:rFonts w:ascii="David" w:hAnsi="David" w:cs="David" w:hint="cs"/>
                          <w:sz w:val="72"/>
                          <w:szCs w:val="72"/>
                          <w:rtl/>
                        </w:rPr>
                        <w:t xml:space="preserve">(זה"ב) - </w:t>
                      </w:r>
                    </w:p>
                    <w:p w:rsidR="0088629B" w:rsidRPr="00DA30BE" w:rsidRDefault="0088629B" w:rsidP="00EB07E2">
                      <w:pPr>
                        <w:pStyle w:val="af"/>
                        <w:widowControl w:val="0"/>
                        <w:spacing w:line="276" w:lineRule="auto"/>
                        <w:jc w:val="center"/>
                        <w:rPr>
                          <w:rFonts w:ascii="David" w:hAnsi="David" w:cs="David"/>
                          <w:sz w:val="72"/>
                          <w:szCs w:val="72"/>
                          <w:rtl/>
                        </w:rPr>
                      </w:pPr>
                      <w:r w:rsidRPr="00DA30BE">
                        <w:rPr>
                          <w:rFonts w:ascii="David" w:hAnsi="David" w:cs="David"/>
                          <w:sz w:val="72"/>
                          <w:szCs w:val="72"/>
                          <w:rtl/>
                        </w:rPr>
                        <w:t xml:space="preserve">ניהול זהויות </w:t>
                      </w:r>
                    </w:p>
                    <w:p w:rsidR="0088629B" w:rsidRPr="002419CA" w:rsidRDefault="0088629B" w:rsidP="00EB07E2">
                      <w:pPr>
                        <w:pStyle w:val="af"/>
                        <w:widowControl w:val="0"/>
                        <w:spacing w:line="276" w:lineRule="auto"/>
                        <w:jc w:val="center"/>
                        <w:rPr>
                          <w:rFonts w:ascii="David" w:hAnsi="David" w:cs="David"/>
                          <w:b w:val="0"/>
                          <w:bCs w:val="0"/>
                          <w:sz w:val="72"/>
                          <w:szCs w:val="72"/>
                          <w:rtl/>
                        </w:rPr>
                      </w:pPr>
                      <w:r w:rsidRPr="00DA30BE">
                        <w:rPr>
                          <w:rFonts w:ascii="David" w:hAnsi="David" w:cs="David" w:hint="cs"/>
                          <w:sz w:val="72"/>
                          <w:szCs w:val="72"/>
                          <w:rtl/>
                        </w:rPr>
                        <w:t>וגישה לשירותים</w:t>
                      </w:r>
                      <w:r w:rsidRPr="002419CA">
                        <w:rPr>
                          <w:rFonts w:ascii="David" w:hAnsi="David" w:cs="David"/>
                          <w:sz w:val="72"/>
                          <w:szCs w:val="72"/>
                          <w:rtl/>
                        </w:rPr>
                        <w:t xml:space="preserve">  </w:t>
                      </w:r>
                    </w:p>
                    <w:p w:rsidR="0088629B" w:rsidRPr="001A72FD" w:rsidRDefault="0088629B" w:rsidP="001A72FD">
                      <w:pPr>
                        <w:jc w:val="center"/>
                        <w:rPr>
                          <w:rFonts w:cs="David"/>
                          <w:b/>
                          <w:bCs/>
                          <w:color w:val="000000" w:themeColor="text1"/>
                          <w:sz w:val="48"/>
                          <w:szCs w:val="48"/>
                          <w:rtl/>
                        </w:rPr>
                      </w:pPr>
                    </w:p>
                    <w:p w:rsidR="0088629B" w:rsidRPr="001A72FD" w:rsidRDefault="0088629B" w:rsidP="001A72FD">
                      <w:pPr>
                        <w:jc w:val="center"/>
                        <w:rPr>
                          <w:rFonts w:cs="David"/>
                          <w:b/>
                          <w:bCs/>
                          <w:color w:val="000000" w:themeColor="text1"/>
                          <w:sz w:val="48"/>
                          <w:szCs w:val="48"/>
                          <w:rtl/>
                        </w:rPr>
                      </w:pPr>
                      <w:r w:rsidRPr="001A72FD">
                        <w:rPr>
                          <w:rFonts w:cs="David"/>
                          <w:b/>
                          <w:bCs/>
                          <w:color w:val="000000" w:themeColor="text1"/>
                          <w:sz w:val="48"/>
                          <w:szCs w:val="48"/>
                          <w:rtl/>
                        </w:rPr>
                        <w:t xml:space="preserve">עבור </w:t>
                      </w:r>
                      <w:r w:rsidRPr="001A72FD">
                        <w:rPr>
                          <w:rFonts w:cs="David" w:hint="cs"/>
                          <w:b/>
                          <w:bCs/>
                          <w:color w:val="000000" w:themeColor="text1"/>
                          <w:sz w:val="48"/>
                          <w:szCs w:val="48"/>
                          <w:rtl/>
                        </w:rPr>
                        <w:t xml:space="preserve">משרד ראש הממשלה </w:t>
                      </w:r>
                      <w:r w:rsidRPr="001A72FD">
                        <w:rPr>
                          <w:rFonts w:cs="David"/>
                          <w:b/>
                          <w:bCs/>
                          <w:color w:val="000000" w:themeColor="text1"/>
                          <w:sz w:val="48"/>
                          <w:szCs w:val="48"/>
                          <w:rtl/>
                        </w:rPr>
                        <w:t>–</w:t>
                      </w:r>
                      <w:r w:rsidRPr="001A72FD">
                        <w:rPr>
                          <w:rFonts w:cs="David" w:hint="cs"/>
                          <w:b/>
                          <w:bCs/>
                          <w:color w:val="000000" w:themeColor="text1"/>
                          <w:sz w:val="48"/>
                          <w:szCs w:val="48"/>
                          <w:rtl/>
                        </w:rPr>
                        <w:t xml:space="preserve"> </w:t>
                      </w:r>
                      <w:r w:rsidRPr="001A72FD">
                        <w:rPr>
                          <w:rFonts w:cs="David"/>
                          <w:b/>
                          <w:bCs/>
                          <w:color w:val="000000" w:themeColor="text1"/>
                          <w:sz w:val="48"/>
                          <w:szCs w:val="48"/>
                          <w:rtl/>
                        </w:rPr>
                        <w:br/>
                      </w:r>
                      <w:r w:rsidRPr="001A72FD">
                        <w:rPr>
                          <w:rFonts w:cs="David" w:hint="cs"/>
                          <w:b/>
                          <w:bCs/>
                          <w:color w:val="000000" w:themeColor="text1"/>
                          <w:sz w:val="48"/>
                          <w:szCs w:val="48"/>
                          <w:rtl/>
                        </w:rPr>
                        <w:t xml:space="preserve">יחידת </w:t>
                      </w:r>
                      <w:r w:rsidRPr="001A72FD">
                        <w:rPr>
                          <w:rFonts w:cs="David"/>
                          <w:b/>
                          <w:bCs/>
                          <w:color w:val="000000" w:themeColor="text1"/>
                          <w:sz w:val="48"/>
                          <w:szCs w:val="48"/>
                          <w:rtl/>
                        </w:rPr>
                        <w:t>מ</w:t>
                      </w:r>
                      <w:r w:rsidRPr="001A72FD">
                        <w:rPr>
                          <w:rFonts w:cs="David" w:hint="cs"/>
                          <w:b/>
                          <w:bCs/>
                          <w:color w:val="000000" w:themeColor="text1"/>
                          <w:sz w:val="48"/>
                          <w:szCs w:val="48"/>
                          <w:rtl/>
                        </w:rPr>
                        <w:t xml:space="preserve">משל זמין </w:t>
                      </w:r>
                      <w:r w:rsidRPr="001A72FD">
                        <w:rPr>
                          <w:rFonts w:cs="David"/>
                          <w:b/>
                          <w:bCs/>
                          <w:color w:val="000000" w:themeColor="text1"/>
                          <w:sz w:val="48"/>
                          <w:szCs w:val="48"/>
                          <w:rtl/>
                        </w:rPr>
                        <w:br/>
                      </w:r>
                      <w:r w:rsidRPr="001A72FD">
                        <w:rPr>
                          <w:rFonts w:cs="David" w:hint="cs"/>
                          <w:b/>
                          <w:bCs/>
                          <w:color w:val="000000" w:themeColor="text1"/>
                          <w:sz w:val="48"/>
                          <w:szCs w:val="48"/>
                          <w:rtl/>
                        </w:rPr>
                        <w:t>ברשות התקשוב הממשלתי</w:t>
                      </w:r>
                    </w:p>
                  </w:txbxContent>
                </v:textbox>
              </v:roundrect>
            </w:pict>
          </mc:Fallback>
        </mc:AlternateContent>
      </w:r>
    </w:p>
    <w:p w:rsidR="001A72FD" w:rsidRPr="006B7519" w:rsidRDefault="001A72FD" w:rsidP="00173670">
      <w:pPr>
        <w:pStyle w:val="af"/>
        <w:widowControl w:val="0"/>
        <w:spacing w:line="276" w:lineRule="auto"/>
        <w:jc w:val="center"/>
        <w:rPr>
          <w:rFonts w:ascii="David" w:hAnsi="David" w:cs="David"/>
          <w:sz w:val="56"/>
          <w:szCs w:val="56"/>
        </w:rPr>
      </w:pPr>
    </w:p>
    <w:p w:rsidR="001A72FD" w:rsidRPr="006B7519" w:rsidRDefault="001A72FD" w:rsidP="00173670">
      <w:pPr>
        <w:pStyle w:val="af"/>
        <w:widowControl w:val="0"/>
        <w:spacing w:line="276" w:lineRule="auto"/>
        <w:jc w:val="center"/>
        <w:rPr>
          <w:rFonts w:ascii="David" w:hAnsi="David" w:cs="David"/>
          <w:sz w:val="56"/>
          <w:szCs w:val="56"/>
        </w:rPr>
      </w:pPr>
    </w:p>
    <w:p w:rsidR="001A72FD" w:rsidRPr="006B7519" w:rsidRDefault="001A72FD" w:rsidP="00173670">
      <w:pPr>
        <w:pStyle w:val="af"/>
        <w:widowControl w:val="0"/>
        <w:spacing w:line="276" w:lineRule="auto"/>
        <w:jc w:val="center"/>
        <w:rPr>
          <w:rFonts w:ascii="David" w:hAnsi="David" w:cs="David"/>
          <w:sz w:val="56"/>
          <w:szCs w:val="56"/>
        </w:rPr>
      </w:pPr>
    </w:p>
    <w:p w:rsidR="001A72FD" w:rsidRPr="006B7519" w:rsidRDefault="001A72FD" w:rsidP="00173670">
      <w:pPr>
        <w:pStyle w:val="af"/>
        <w:widowControl w:val="0"/>
        <w:spacing w:line="276" w:lineRule="auto"/>
        <w:jc w:val="center"/>
        <w:rPr>
          <w:rFonts w:ascii="David" w:hAnsi="David" w:cs="David"/>
          <w:sz w:val="56"/>
          <w:szCs w:val="56"/>
        </w:rPr>
      </w:pPr>
    </w:p>
    <w:p w:rsidR="001A72FD" w:rsidRPr="006B7519" w:rsidRDefault="001A72FD" w:rsidP="00173670">
      <w:pPr>
        <w:pStyle w:val="af"/>
        <w:widowControl w:val="0"/>
        <w:spacing w:line="276" w:lineRule="auto"/>
        <w:jc w:val="center"/>
        <w:rPr>
          <w:rFonts w:ascii="David" w:hAnsi="David" w:cs="David"/>
          <w:sz w:val="56"/>
          <w:szCs w:val="56"/>
        </w:rPr>
      </w:pPr>
    </w:p>
    <w:p w:rsidR="001A72FD" w:rsidRPr="006B7519" w:rsidRDefault="001A72FD" w:rsidP="00173670">
      <w:pPr>
        <w:pStyle w:val="af"/>
        <w:widowControl w:val="0"/>
        <w:spacing w:line="276" w:lineRule="auto"/>
        <w:jc w:val="center"/>
        <w:rPr>
          <w:rFonts w:ascii="David" w:hAnsi="David" w:cs="David"/>
          <w:sz w:val="56"/>
          <w:szCs w:val="56"/>
        </w:rPr>
      </w:pPr>
    </w:p>
    <w:p w:rsidR="001A72FD" w:rsidRPr="006B7519" w:rsidRDefault="001A72FD" w:rsidP="00173670">
      <w:pPr>
        <w:pStyle w:val="af"/>
        <w:widowControl w:val="0"/>
        <w:spacing w:line="276" w:lineRule="auto"/>
        <w:jc w:val="center"/>
        <w:rPr>
          <w:rFonts w:ascii="David" w:hAnsi="David" w:cs="David"/>
          <w:sz w:val="56"/>
          <w:szCs w:val="56"/>
        </w:rPr>
      </w:pPr>
    </w:p>
    <w:p w:rsidR="001A72FD" w:rsidRPr="006B7519" w:rsidRDefault="001A72FD" w:rsidP="00173670">
      <w:pPr>
        <w:pStyle w:val="af"/>
        <w:widowControl w:val="0"/>
        <w:spacing w:line="276" w:lineRule="auto"/>
        <w:jc w:val="center"/>
        <w:rPr>
          <w:rFonts w:ascii="David" w:hAnsi="David" w:cs="David"/>
          <w:sz w:val="56"/>
          <w:szCs w:val="56"/>
        </w:rPr>
      </w:pPr>
    </w:p>
    <w:p w:rsidR="001A72FD" w:rsidRPr="006B7519" w:rsidRDefault="00AA2194" w:rsidP="00AA2194">
      <w:pPr>
        <w:pStyle w:val="af"/>
        <w:widowControl w:val="0"/>
        <w:tabs>
          <w:tab w:val="left" w:pos="4038"/>
        </w:tabs>
        <w:spacing w:line="276" w:lineRule="auto"/>
        <w:rPr>
          <w:rFonts w:ascii="David" w:hAnsi="David" w:cs="David"/>
          <w:sz w:val="56"/>
          <w:szCs w:val="56"/>
        </w:rPr>
      </w:pPr>
      <w:r w:rsidRPr="006B7519">
        <w:rPr>
          <w:rFonts w:ascii="David" w:hAnsi="David" w:cs="David"/>
          <w:sz w:val="56"/>
          <w:szCs w:val="56"/>
          <w:rtl/>
        </w:rPr>
        <w:tab/>
      </w:r>
      <w:r w:rsidRPr="006B7519">
        <w:rPr>
          <w:rFonts w:ascii="David" w:hAnsi="David" w:cs="David"/>
          <w:sz w:val="56"/>
          <w:szCs w:val="56"/>
          <w:rtl/>
        </w:rPr>
        <w:tab/>
      </w:r>
    </w:p>
    <w:p w:rsidR="001A72FD" w:rsidRPr="006B7519" w:rsidRDefault="001A72FD" w:rsidP="00173670">
      <w:pPr>
        <w:pStyle w:val="af"/>
        <w:widowControl w:val="0"/>
        <w:spacing w:line="276" w:lineRule="auto"/>
        <w:jc w:val="center"/>
        <w:rPr>
          <w:rFonts w:ascii="David" w:hAnsi="David" w:cs="David"/>
          <w:sz w:val="56"/>
          <w:szCs w:val="56"/>
        </w:rPr>
      </w:pPr>
    </w:p>
    <w:p w:rsidR="00E0649B" w:rsidRPr="006B7519" w:rsidRDefault="00E0649B" w:rsidP="002419CA">
      <w:pPr>
        <w:bidi w:val="0"/>
        <w:spacing w:line="360" w:lineRule="auto"/>
        <w:jc w:val="center"/>
        <w:rPr>
          <w:rFonts w:ascii="David" w:hAnsi="David" w:cs="David"/>
          <w:b/>
          <w:bCs/>
          <w:sz w:val="28"/>
          <w:szCs w:val="28"/>
          <w:highlight w:val="yellow"/>
        </w:rPr>
      </w:pPr>
    </w:p>
    <w:p w:rsidR="002419CA" w:rsidRDefault="00FA4DA5" w:rsidP="00FA4DA5">
      <w:pPr>
        <w:bidi w:val="0"/>
        <w:spacing w:line="360" w:lineRule="auto"/>
        <w:jc w:val="center"/>
        <w:rPr>
          <w:rFonts w:ascii="David" w:hAnsi="David" w:cs="David"/>
          <w:b/>
          <w:bCs/>
          <w:sz w:val="28"/>
          <w:szCs w:val="28"/>
          <w:rtl/>
        </w:rPr>
      </w:pPr>
      <w:r w:rsidRPr="006B7519">
        <w:rPr>
          <w:rFonts w:ascii="David" w:hAnsi="David" w:cs="David"/>
          <w:b/>
          <w:bCs/>
          <w:sz w:val="28"/>
          <w:szCs w:val="28"/>
          <w:rtl/>
        </w:rPr>
        <w:t>פברואר</w:t>
      </w:r>
      <w:r w:rsidR="009B28A8" w:rsidRPr="006B7519">
        <w:rPr>
          <w:rFonts w:ascii="David" w:hAnsi="David" w:cs="David"/>
          <w:b/>
          <w:bCs/>
          <w:sz w:val="28"/>
          <w:szCs w:val="28"/>
          <w:rtl/>
        </w:rPr>
        <w:t xml:space="preserve"> 2017 – </w:t>
      </w:r>
      <w:r w:rsidRPr="006B7519">
        <w:rPr>
          <w:rFonts w:ascii="David" w:hAnsi="David" w:cs="David"/>
          <w:b/>
          <w:bCs/>
          <w:sz w:val="28"/>
          <w:szCs w:val="28"/>
          <w:rtl/>
        </w:rPr>
        <w:t>שבט</w:t>
      </w:r>
      <w:r w:rsidR="009B28A8" w:rsidRPr="006B7519">
        <w:rPr>
          <w:rFonts w:ascii="David" w:hAnsi="David" w:cs="David"/>
          <w:b/>
          <w:bCs/>
          <w:sz w:val="28"/>
          <w:szCs w:val="28"/>
          <w:rtl/>
        </w:rPr>
        <w:t xml:space="preserve"> התשע"ז</w:t>
      </w: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Default="00B4696B" w:rsidP="00B4696B">
      <w:pPr>
        <w:bidi w:val="0"/>
        <w:spacing w:line="360" w:lineRule="auto"/>
        <w:jc w:val="center"/>
        <w:rPr>
          <w:rFonts w:ascii="David" w:hAnsi="David" w:cs="David"/>
          <w:b/>
          <w:bCs/>
          <w:sz w:val="28"/>
          <w:szCs w:val="28"/>
          <w:rtl/>
        </w:rPr>
      </w:pPr>
    </w:p>
    <w:p w:rsidR="00B4696B" w:rsidRPr="006B7519" w:rsidRDefault="00B4696B" w:rsidP="00B4696B">
      <w:pPr>
        <w:bidi w:val="0"/>
        <w:spacing w:line="360" w:lineRule="auto"/>
        <w:jc w:val="center"/>
        <w:rPr>
          <w:rFonts w:ascii="David" w:hAnsi="David" w:cs="David"/>
          <w:b/>
          <w:bCs/>
          <w:sz w:val="28"/>
          <w:szCs w:val="28"/>
        </w:rPr>
      </w:pPr>
    </w:p>
    <w:p w:rsidR="00E0649B" w:rsidRPr="006B7519" w:rsidRDefault="00E0649B" w:rsidP="00E0649B">
      <w:pPr>
        <w:bidi w:val="0"/>
        <w:spacing w:line="360" w:lineRule="auto"/>
        <w:jc w:val="center"/>
        <w:rPr>
          <w:rFonts w:ascii="David" w:hAnsi="David" w:cs="David"/>
          <w:b/>
          <w:bCs/>
          <w:sz w:val="28"/>
          <w:szCs w:val="28"/>
        </w:rPr>
      </w:pPr>
    </w:p>
    <w:p w:rsidR="002419CA" w:rsidRPr="006B7519" w:rsidRDefault="0030321C" w:rsidP="002419CA">
      <w:pPr>
        <w:widowControl w:val="0"/>
        <w:spacing w:line="360" w:lineRule="auto"/>
        <w:jc w:val="center"/>
        <w:outlineLvl w:val="0"/>
        <w:rPr>
          <w:rFonts w:ascii="David" w:hAnsi="David" w:cs="David"/>
          <w:b/>
          <w:bCs/>
          <w:sz w:val="32"/>
          <w:szCs w:val="32"/>
          <w:u w:val="single"/>
          <w:rtl/>
        </w:rPr>
      </w:pPr>
      <w:bookmarkStart w:id="0" w:name="_Toc475621228"/>
      <w:r w:rsidRPr="006B7519">
        <w:rPr>
          <w:rFonts w:ascii="David" w:hAnsi="David" w:cs="David"/>
          <w:noProof/>
          <w:rtl/>
          <w:lang w:eastAsia="en-US"/>
        </w:rPr>
        <mc:AlternateContent>
          <mc:Choice Requires="wps">
            <w:drawing>
              <wp:anchor distT="0" distB="0" distL="114300" distR="114300" simplePos="0" relativeHeight="251644928" behindDoc="0" locked="0" layoutInCell="1" allowOverlap="1" wp14:anchorId="06738C28" wp14:editId="65B2EA05">
                <wp:simplePos x="0" y="0"/>
                <wp:positionH relativeFrom="column">
                  <wp:posOffset>533400</wp:posOffset>
                </wp:positionH>
                <wp:positionV relativeFrom="paragraph">
                  <wp:posOffset>62865</wp:posOffset>
                </wp:positionV>
                <wp:extent cx="5325465" cy="1676400"/>
                <wp:effectExtent l="0" t="0" r="27940" b="19050"/>
                <wp:wrapNone/>
                <wp:docPr id="16" name="Rounded Rectangle 16"/>
                <wp:cNvGraphicFramePr/>
                <a:graphic xmlns:a="http://schemas.openxmlformats.org/drawingml/2006/main">
                  <a:graphicData uri="http://schemas.microsoft.com/office/word/2010/wordprocessingShape">
                    <wps:wsp>
                      <wps:cNvSpPr/>
                      <wps:spPr>
                        <a:xfrm>
                          <a:off x="0" y="0"/>
                          <a:ext cx="5325465" cy="1676400"/>
                        </a:xfrm>
                        <a:prstGeom prst="roundRect">
                          <a:avLst/>
                        </a:prstGeom>
                        <a:noFill/>
                        <a:ln w="12700" cap="flat" cmpd="sng" algn="ctr">
                          <a:solidFill>
                            <a:srgbClr val="5B9BD5">
                              <a:shade val="50000"/>
                            </a:srgbClr>
                          </a:solidFill>
                          <a:prstDash val="solid"/>
                          <a:miter lim="800000"/>
                        </a:ln>
                        <a:effectLst/>
                      </wps:spPr>
                      <wps:txbx>
                        <w:txbxContent>
                          <w:p w:rsidR="0088629B" w:rsidRPr="00D0456B" w:rsidRDefault="0088629B" w:rsidP="004A2320">
                            <w:pPr>
                              <w:pStyle w:val="af"/>
                              <w:tabs>
                                <w:tab w:val="clear" w:pos="4320"/>
                              </w:tabs>
                              <w:spacing w:line="276" w:lineRule="auto"/>
                              <w:jc w:val="center"/>
                              <w:rPr>
                                <w:rFonts w:asciiTheme="minorHAnsi" w:hAnsiTheme="minorHAnsi" w:cs="David"/>
                                <w:color w:val="000000" w:themeColor="text1"/>
                                <w:sz w:val="28"/>
                                <w:szCs w:val="28"/>
                              </w:rPr>
                            </w:pPr>
                            <w:r w:rsidRPr="00D0456B">
                              <w:rPr>
                                <w:rFonts w:asciiTheme="minorHAnsi" w:hAnsiTheme="minorHAnsi" w:cs="David" w:hint="cs"/>
                                <w:color w:val="000000" w:themeColor="text1"/>
                                <w:sz w:val="28"/>
                                <w:szCs w:val="28"/>
                                <w:rtl/>
                              </w:rPr>
                              <w:t>מסמך זה הינו רכוש רשות התקשוב הממשלתי -  משרד ראש הממשלה</w:t>
                            </w:r>
                          </w:p>
                          <w:p w:rsidR="0088629B" w:rsidRPr="00D0456B" w:rsidRDefault="0088629B" w:rsidP="004A2320">
                            <w:pPr>
                              <w:pStyle w:val="af"/>
                              <w:tabs>
                                <w:tab w:val="clear" w:pos="4320"/>
                              </w:tabs>
                              <w:spacing w:line="276" w:lineRule="auto"/>
                              <w:jc w:val="center"/>
                              <w:rPr>
                                <w:rFonts w:asciiTheme="minorHAnsi" w:hAnsiTheme="minorHAnsi" w:cs="David"/>
                                <w:color w:val="000000" w:themeColor="text1"/>
                                <w:sz w:val="28"/>
                                <w:szCs w:val="28"/>
                                <w:rtl/>
                              </w:rPr>
                            </w:pPr>
                            <w:r w:rsidRPr="00D0456B">
                              <w:rPr>
                                <w:rFonts w:asciiTheme="minorHAnsi" w:hAnsiTheme="minorHAnsi" w:cs="David" w:hint="cs"/>
                                <w:color w:val="000000" w:themeColor="text1"/>
                                <w:sz w:val="28"/>
                                <w:szCs w:val="28"/>
                                <w:rtl/>
                              </w:rPr>
                              <w:t>כל הזכויות שמורות למשרד ראש הממשלה ©.</w:t>
                            </w:r>
                          </w:p>
                          <w:p w:rsidR="0088629B" w:rsidRPr="00D0456B" w:rsidRDefault="0088629B" w:rsidP="004A2320">
                            <w:pPr>
                              <w:pStyle w:val="af"/>
                              <w:tabs>
                                <w:tab w:val="clear" w:pos="4320"/>
                              </w:tabs>
                              <w:spacing w:line="276" w:lineRule="auto"/>
                              <w:jc w:val="center"/>
                              <w:rPr>
                                <w:rFonts w:asciiTheme="minorHAnsi" w:hAnsiTheme="minorHAnsi" w:cs="David"/>
                                <w:color w:val="000000" w:themeColor="text1"/>
                                <w:sz w:val="28"/>
                                <w:szCs w:val="28"/>
                                <w:rtl/>
                              </w:rPr>
                            </w:pPr>
                          </w:p>
                          <w:p w:rsidR="0088629B" w:rsidRPr="00D0456B" w:rsidRDefault="0088629B" w:rsidP="004A2320">
                            <w:pPr>
                              <w:pStyle w:val="af"/>
                              <w:tabs>
                                <w:tab w:val="clear" w:pos="4320"/>
                              </w:tabs>
                              <w:spacing w:line="276" w:lineRule="auto"/>
                              <w:jc w:val="center"/>
                              <w:rPr>
                                <w:rFonts w:asciiTheme="minorHAnsi" w:hAnsiTheme="minorHAnsi" w:cs="David"/>
                                <w:color w:val="000000" w:themeColor="text1"/>
                                <w:sz w:val="28"/>
                                <w:szCs w:val="28"/>
                                <w:rtl/>
                              </w:rPr>
                            </w:pPr>
                            <w:r w:rsidRPr="00D0456B">
                              <w:rPr>
                                <w:rFonts w:asciiTheme="minorHAnsi" w:hAnsiTheme="minorHAnsi" w:cs="David" w:hint="cs"/>
                                <w:color w:val="000000" w:themeColor="text1"/>
                                <w:sz w:val="28"/>
                                <w:szCs w:val="28"/>
                                <w:rtl/>
                              </w:rPr>
                              <w:t>המידע הכלול במסמך לא יפורסם, לא ישוכפל ולא יעשה בו שימוש מלא או חלקי, לכל מטרה שהיא מלבד מענה על מכרז זה.</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06738C28" id="Rounded Rectangle 16" o:spid="_x0000_s1027" style="position:absolute;left:0;text-align:left;margin-left:42pt;margin-top:4.95pt;width:419.35pt;height:132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" filled="f" strokecolor="#41719c" strokeweight="1pt">
                <v:stroke joinstyle="miter"/>
                <v:textbox>
                  <w:txbxContent>
                    <w:p w:rsidR="0088629B" w:rsidRPr="00D0456B" w:rsidRDefault="0088629B" w:rsidP="004A2320">
                      <w:pPr>
                        <w:pStyle w:val="af"/>
                        <w:tabs>
                          <w:tab w:val="clear" w:pos="4320"/>
                        </w:tabs>
                        <w:spacing w:line="276" w:lineRule="auto"/>
                        <w:jc w:val="center"/>
                        <w:rPr>
                          <w:rFonts w:asciiTheme="minorHAnsi" w:hAnsiTheme="minorHAnsi" w:cs="David"/>
                          <w:color w:val="000000" w:themeColor="text1"/>
                          <w:sz w:val="28"/>
                          <w:szCs w:val="28"/>
                        </w:rPr>
                      </w:pPr>
                      <w:r w:rsidRPr="00D0456B">
                        <w:rPr>
                          <w:rFonts w:asciiTheme="minorHAnsi" w:hAnsiTheme="minorHAnsi" w:cs="David" w:hint="cs"/>
                          <w:color w:val="000000" w:themeColor="text1"/>
                          <w:sz w:val="28"/>
                          <w:szCs w:val="28"/>
                          <w:rtl/>
                        </w:rPr>
                        <w:t>מסמך זה הינו רכוש רשות התקשוב הממשלתי -  משרד ראש הממשלה</w:t>
                      </w:r>
                    </w:p>
                    <w:p w:rsidR="0088629B" w:rsidRPr="00D0456B" w:rsidRDefault="0088629B" w:rsidP="004A2320">
                      <w:pPr>
                        <w:pStyle w:val="af"/>
                        <w:tabs>
                          <w:tab w:val="clear" w:pos="4320"/>
                        </w:tabs>
                        <w:spacing w:line="276" w:lineRule="auto"/>
                        <w:jc w:val="center"/>
                        <w:rPr>
                          <w:rFonts w:asciiTheme="minorHAnsi" w:hAnsiTheme="minorHAnsi" w:cs="David"/>
                          <w:color w:val="000000" w:themeColor="text1"/>
                          <w:sz w:val="28"/>
                          <w:szCs w:val="28"/>
                          <w:rtl/>
                        </w:rPr>
                      </w:pPr>
                      <w:r w:rsidRPr="00D0456B">
                        <w:rPr>
                          <w:rFonts w:asciiTheme="minorHAnsi" w:hAnsiTheme="minorHAnsi" w:cs="David" w:hint="cs"/>
                          <w:color w:val="000000" w:themeColor="text1"/>
                          <w:sz w:val="28"/>
                          <w:szCs w:val="28"/>
                          <w:rtl/>
                        </w:rPr>
                        <w:t>כל הזכויות שמורות למשרד ראש הממשלה ©.</w:t>
                      </w:r>
                    </w:p>
                    <w:p w:rsidR="0088629B" w:rsidRPr="00D0456B" w:rsidRDefault="0088629B" w:rsidP="004A2320">
                      <w:pPr>
                        <w:pStyle w:val="af"/>
                        <w:tabs>
                          <w:tab w:val="clear" w:pos="4320"/>
                        </w:tabs>
                        <w:spacing w:line="276" w:lineRule="auto"/>
                        <w:jc w:val="center"/>
                        <w:rPr>
                          <w:rFonts w:asciiTheme="minorHAnsi" w:hAnsiTheme="minorHAnsi" w:cs="David"/>
                          <w:color w:val="000000" w:themeColor="text1"/>
                          <w:sz w:val="28"/>
                          <w:szCs w:val="28"/>
                          <w:rtl/>
                        </w:rPr>
                      </w:pPr>
                    </w:p>
                    <w:p w:rsidR="0088629B" w:rsidRPr="00D0456B" w:rsidRDefault="0088629B" w:rsidP="004A2320">
                      <w:pPr>
                        <w:pStyle w:val="af"/>
                        <w:tabs>
                          <w:tab w:val="clear" w:pos="4320"/>
                        </w:tabs>
                        <w:spacing w:line="276" w:lineRule="auto"/>
                        <w:jc w:val="center"/>
                        <w:rPr>
                          <w:rFonts w:asciiTheme="minorHAnsi" w:hAnsiTheme="minorHAnsi" w:cs="David"/>
                          <w:color w:val="000000" w:themeColor="text1"/>
                          <w:sz w:val="28"/>
                          <w:szCs w:val="28"/>
                          <w:rtl/>
                        </w:rPr>
                      </w:pPr>
                      <w:r w:rsidRPr="00D0456B">
                        <w:rPr>
                          <w:rFonts w:asciiTheme="minorHAnsi" w:hAnsiTheme="minorHAnsi" w:cs="David" w:hint="cs"/>
                          <w:color w:val="000000" w:themeColor="text1"/>
                          <w:sz w:val="28"/>
                          <w:szCs w:val="28"/>
                          <w:rtl/>
                        </w:rPr>
                        <w:t>המידע הכלול במסמך לא יפורסם, לא ישוכפל ולא יעשה בו שימוש מלא או חלקי, לכל מטרה שהיא מלבד מענה על מכרז זה.</w:t>
                      </w:r>
                    </w:p>
                  </w:txbxContent>
                </v:textbox>
              </v:roundrect>
            </w:pict>
          </mc:Fallback>
        </mc:AlternateContent>
      </w:r>
      <w:bookmarkEnd w:id="0"/>
    </w:p>
    <w:p w:rsidR="002419CA" w:rsidRPr="006B7519" w:rsidRDefault="002419CA" w:rsidP="002419CA">
      <w:pPr>
        <w:widowControl w:val="0"/>
        <w:spacing w:line="360" w:lineRule="auto"/>
        <w:jc w:val="center"/>
        <w:outlineLvl w:val="0"/>
        <w:rPr>
          <w:rFonts w:ascii="David" w:hAnsi="David" w:cs="David"/>
          <w:b/>
          <w:bCs/>
          <w:sz w:val="32"/>
          <w:szCs w:val="32"/>
          <w:u w:val="single"/>
          <w:rtl/>
        </w:rPr>
      </w:pPr>
    </w:p>
    <w:p w:rsidR="002419CA" w:rsidRPr="006B7519" w:rsidRDefault="002419CA" w:rsidP="002419CA">
      <w:pPr>
        <w:widowControl w:val="0"/>
        <w:spacing w:line="360" w:lineRule="auto"/>
        <w:jc w:val="center"/>
        <w:outlineLvl w:val="0"/>
        <w:rPr>
          <w:rFonts w:ascii="David" w:hAnsi="David" w:cs="David"/>
          <w:b/>
          <w:bCs/>
          <w:sz w:val="32"/>
          <w:szCs w:val="32"/>
          <w:u w:val="single"/>
          <w:rtl/>
        </w:rPr>
      </w:pPr>
    </w:p>
    <w:p w:rsidR="002419CA" w:rsidRPr="006B7519" w:rsidRDefault="002419CA" w:rsidP="002419CA">
      <w:pPr>
        <w:widowControl w:val="0"/>
        <w:spacing w:line="360" w:lineRule="auto"/>
        <w:jc w:val="center"/>
        <w:outlineLvl w:val="0"/>
        <w:rPr>
          <w:rFonts w:ascii="David" w:hAnsi="David" w:cs="David"/>
          <w:b/>
          <w:bCs/>
          <w:sz w:val="32"/>
          <w:szCs w:val="32"/>
          <w:u w:val="single"/>
          <w:rtl/>
        </w:rPr>
      </w:pPr>
    </w:p>
    <w:p w:rsidR="002419CA" w:rsidRPr="006B7519" w:rsidRDefault="002419CA" w:rsidP="002419CA">
      <w:pPr>
        <w:widowControl w:val="0"/>
        <w:spacing w:line="360" w:lineRule="auto"/>
        <w:jc w:val="center"/>
        <w:outlineLvl w:val="0"/>
        <w:rPr>
          <w:rFonts w:ascii="David" w:hAnsi="David" w:cs="David"/>
          <w:b/>
          <w:bCs/>
          <w:sz w:val="32"/>
          <w:szCs w:val="32"/>
          <w:u w:val="single"/>
          <w:rtl/>
        </w:rPr>
      </w:pPr>
    </w:p>
    <w:p w:rsidR="00822FB8" w:rsidRPr="006B7519" w:rsidRDefault="00822FB8">
      <w:pPr>
        <w:bidi w:val="0"/>
        <w:rPr>
          <w:rFonts w:ascii="David" w:hAnsi="David" w:cs="David"/>
          <w:b/>
          <w:bCs/>
          <w:sz w:val="56"/>
          <w:szCs w:val="56"/>
        </w:rPr>
      </w:pPr>
    </w:p>
    <w:p w:rsidR="00186FB7" w:rsidRDefault="00186FB7">
      <w:pPr>
        <w:bidi w:val="0"/>
        <w:rPr>
          <w:rFonts w:ascii="David" w:hAnsi="David" w:cs="David"/>
        </w:rPr>
      </w:pPr>
      <w:r w:rsidRPr="006B7519">
        <w:rPr>
          <w:rFonts w:ascii="David" w:hAnsi="David" w:cs="David"/>
          <w:rtl/>
          <w:cs/>
          <w:lang w:val="he-IL"/>
        </w:rPr>
        <w:br w:type="page"/>
      </w:r>
    </w:p>
    <w:sdt>
      <w:sdtPr>
        <w:rPr>
          <w:rFonts w:ascii="David" w:eastAsia="Times New Roman" w:hAnsi="David" w:cs="David"/>
          <w:color w:val="auto"/>
          <w:sz w:val="24"/>
          <w:szCs w:val="26"/>
          <w:cs w:val="0"/>
          <w:lang w:val="he-IL" w:eastAsia="he-IL"/>
        </w:rPr>
        <w:id w:val="1254858970"/>
        <w:docPartObj>
          <w:docPartGallery w:val="Table of Contents"/>
          <w:docPartUnique/>
        </w:docPartObj>
      </w:sdtPr>
      <w:sdtEndPr>
        <w:rPr>
          <w:cs/>
          <w:lang w:val="en-US"/>
        </w:rPr>
      </w:sdtEndPr>
      <w:sdtContent>
        <w:p w:rsidR="00822FB8" w:rsidRPr="00A531A5" w:rsidRDefault="00822FB8">
          <w:pPr>
            <w:pStyle w:val="afff8"/>
            <w:rPr>
              <w:rFonts w:ascii="David" w:hAnsi="David" w:cs="David"/>
              <w:cs w:val="0"/>
            </w:rPr>
          </w:pPr>
          <w:r w:rsidRPr="00A531A5">
            <w:rPr>
              <w:rFonts w:ascii="David" w:hAnsi="David" w:cs="David"/>
              <w:cs w:val="0"/>
              <w:lang w:val="he-IL"/>
            </w:rPr>
            <w:t>תוכן</w:t>
          </w:r>
        </w:p>
        <w:p w:rsidR="00075B9A" w:rsidRDefault="00822FB8">
          <w:pPr>
            <w:pStyle w:val="TOC1"/>
            <w:rPr>
              <w:rFonts w:asciiTheme="minorHAnsi" w:eastAsiaTheme="minorEastAsia" w:hAnsiTheme="minorHAnsi" w:cstheme="minorBidi"/>
              <w:b w:val="0"/>
              <w:bCs w:val="0"/>
              <w:caps w:val="0"/>
              <w:noProof/>
              <w:sz w:val="22"/>
              <w:szCs w:val="22"/>
              <w:rtl/>
              <w:lang w:eastAsia="en-US"/>
            </w:rPr>
          </w:pPr>
          <w:r w:rsidRPr="00A531A5">
            <w:rPr>
              <w:rFonts w:ascii="David" w:hAnsi="David" w:cs="David"/>
            </w:rPr>
            <w:fldChar w:fldCharType="begin"/>
          </w:r>
          <w:r w:rsidRPr="00A531A5">
            <w:rPr>
              <w:rFonts w:ascii="David" w:hAnsi="David" w:cs="David"/>
            </w:rPr>
            <w:instrText xml:space="preserve"> TOC \o "1-3" \h \z \u </w:instrText>
          </w:r>
          <w:r w:rsidRPr="00A531A5">
            <w:rPr>
              <w:rFonts w:ascii="David" w:hAnsi="David" w:cs="David"/>
            </w:rPr>
            <w:fldChar w:fldCharType="separate"/>
          </w:r>
          <w:hyperlink w:anchor="_Toc475621228" w:history="1">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Toc475621228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w:t>
            </w:r>
            <w:r w:rsidR="00075B9A">
              <w:rPr>
                <w:noProof/>
                <w:webHidden/>
                <w:rtl/>
              </w:rPr>
              <w:fldChar w:fldCharType="end"/>
            </w:r>
          </w:hyperlink>
        </w:p>
        <w:p w:rsidR="00075B9A" w:rsidRDefault="00DF38A7">
          <w:pPr>
            <w:pStyle w:val="TOC1"/>
            <w:rPr>
              <w:rFonts w:asciiTheme="minorHAnsi" w:eastAsiaTheme="minorEastAsia" w:hAnsiTheme="minorHAnsi" w:cstheme="minorBidi"/>
              <w:b w:val="0"/>
              <w:bCs w:val="0"/>
              <w:caps w:val="0"/>
              <w:noProof/>
              <w:sz w:val="22"/>
              <w:szCs w:val="22"/>
              <w:rtl/>
              <w:lang w:eastAsia="en-US"/>
            </w:rPr>
          </w:pPr>
          <w:hyperlink w:anchor="_Toc475621229" w:history="1">
            <w:r w:rsidR="00075B9A" w:rsidRPr="003A04CF">
              <w:rPr>
                <w:rStyle w:val="Hyperlink"/>
                <w:rFonts w:ascii="David" w:hAnsi="David"/>
                <w:noProof/>
                <w:rtl/>
              </w:rPr>
              <w:t>0.</w:t>
            </w:r>
            <w:r w:rsidR="00075B9A">
              <w:rPr>
                <w:rFonts w:asciiTheme="minorHAnsi" w:eastAsiaTheme="minorEastAsia" w:hAnsiTheme="minorHAnsi" w:cstheme="minorBidi"/>
                <w:b w:val="0"/>
                <w:bCs w:val="0"/>
                <w:caps w:val="0"/>
                <w:noProof/>
                <w:sz w:val="22"/>
                <w:szCs w:val="22"/>
                <w:rtl/>
                <w:lang w:eastAsia="en-US"/>
              </w:rPr>
              <w:tab/>
            </w:r>
            <w:r w:rsidR="00075B9A" w:rsidRPr="003A04CF">
              <w:rPr>
                <w:rStyle w:val="Hyperlink"/>
                <w:rFonts w:ascii="David" w:hAnsi="David" w:cs="David" w:hint="eastAsia"/>
                <w:noProof/>
                <w:rtl/>
              </w:rPr>
              <w:t>מנהלה</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Toc475621229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0" w:history="1">
            <w:r w:rsidR="00075B9A" w:rsidRPr="003A04CF">
              <w:rPr>
                <w:rStyle w:val="Hyperlink"/>
                <w:rFonts w:ascii="David" w:hAnsi="David" w:cs="David"/>
                <w:noProof/>
                <w:rtl/>
              </w:rPr>
              <w:t>0.1</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כללי</w:t>
            </w:r>
            <w:r w:rsidR="00075B9A" w:rsidRPr="003A04CF">
              <w:rPr>
                <w:rStyle w:val="Hyperlink"/>
                <w:rFonts w:ascii="David" w:hAnsi="David" w:cs="David"/>
                <w:noProof/>
                <w:rtl/>
              </w:rPr>
              <w:t xml:space="preserve">  (</w:t>
            </w:r>
            <w:r w:rsidR="00075B9A" w:rsidRPr="003A04CF">
              <w:rPr>
                <w:rStyle w:val="Hyperlink"/>
                <w:rFonts w:ascii="David" w:hAnsi="David" w:cs="David"/>
                <w:noProof/>
                <w:kern w:val="32"/>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Toc475621230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1" w:history="1">
            <w:r w:rsidR="00075B9A" w:rsidRPr="003A04CF">
              <w:rPr>
                <w:rStyle w:val="Hyperlink"/>
                <w:rFonts w:ascii="David" w:hAnsi="David" w:cs="David"/>
                <w:noProof/>
              </w:rPr>
              <w:t>0.2</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הגדרות</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Toc475621231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7</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2" w:history="1">
            <w:r w:rsidR="00075B9A" w:rsidRPr="003A04CF">
              <w:rPr>
                <w:rStyle w:val="Hyperlink"/>
                <w:rFonts w:ascii="David" w:hAnsi="David" w:cs="David"/>
                <w:noProof/>
                <w:rtl/>
              </w:rPr>
              <w:t>0.3</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מנהלה</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Toc475621232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8</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3" w:history="1">
            <w:r w:rsidR="00075B9A" w:rsidRPr="003A04CF">
              <w:rPr>
                <w:rStyle w:val="Hyperlink"/>
                <w:rFonts w:ascii="David" w:hAnsi="David" w:cs="David"/>
                <w:noProof/>
                <w:rtl/>
              </w:rPr>
              <w:t>0.4</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מסמכי</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המכרז</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Toc475621233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11</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4" w:history="1">
            <w:r w:rsidR="00075B9A" w:rsidRPr="003A04CF">
              <w:rPr>
                <w:rStyle w:val="Hyperlink"/>
                <w:rFonts w:ascii="David" w:hAnsi="David" w:cs="David"/>
                <w:noProof/>
              </w:rPr>
              <w:t>0.5</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סיווג</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רכיבי</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המכרז</w:t>
            </w:r>
            <w:r w:rsidR="00075B9A" w:rsidRPr="003A04CF">
              <w:rPr>
                <w:rStyle w:val="Hyperlink"/>
                <w:rFonts w:ascii="David" w:hAnsi="David" w:cs="David"/>
                <w:noProof/>
                <w:rtl/>
              </w:rPr>
              <w:t xml:space="preserve"> - </w:t>
            </w:r>
            <w:r w:rsidR="00075B9A" w:rsidRPr="003A04CF">
              <w:rPr>
                <w:rStyle w:val="Hyperlink"/>
                <w:rFonts w:ascii="David" w:hAnsi="David" w:cs="David" w:hint="eastAsia"/>
                <w:noProof/>
                <w:rtl/>
              </w:rPr>
              <w:t>השיטה</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Toc475621234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12</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5" w:history="1">
            <w:r w:rsidR="00075B9A" w:rsidRPr="003A04CF">
              <w:rPr>
                <w:rStyle w:val="Hyperlink"/>
                <w:rFonts w:ascii="David" w:hAnsi="David" w:cs="David"/>
                <w:noProof/>
                <w:rtl/>
              </w:rPr>
              <w:t>0.6</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תנאי</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סף</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להשתתפות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במכרז</w:t>
            </w:r>
            <w:r w:rsidR="00075B9A" w:rsidRPr="003A04CF">
              <w:rPr>
                <w:rStyle w:val="Hyperlink"/>
                <w:rFonts w:ascii="David" w:hAnsi="David" w:cs="David"/>
                <w:noProof/>
                <w:rtl/>
              </w:rPr>
              <w:t xml:space="preserve"> (</w:t>
            </w:r>
            <w:r w:rsidR="00075B9A" w:rsidRPr="003A04CF">
              <w:rPr>
                <w:rStyle w:val="Hyperlink"/>
                <w:rFonts w:ascii="David" w:hAnsi="David" w:cs="David"/>
                <w:noProof/>
              </w:rPr>
              <w:t>M</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Toc475621235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13</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6" w:history="1">
            <w:r w:rsidR="00075B9A" w:rsidRPr="003A04CF">
              <w:rPr>
                <w:rStyle w:val="Hyperlink"/>
                <w:rFonts w:ascii="David" w:hAnsi="David" w:cs="David"/>
                <w:noProof/>
                <w:rtl/>
              </w:rPr>
              <w:t>0.8</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התחייבויות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ואישורים</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נדרשים</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בגין</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זכייה</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Toc475621236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20</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7" w:history="1">
            <w:r w:rsidR="00075B9A" w:rsidRPr="003A04CF">
              <w:rPr>
                <w:rStyle w:val="Hyperlink"/>
                <w:rFonts w:ascii="David" w:hAnsi="David" w:cs="David"/>
                <w:noProof/>
                <w:rtl/>
              </w:rPr>
              <w:t>0.9</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זכויות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המזמין</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Toc475621237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22</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8" w:history="1">
            <w:r w:rsidR="00075B9A" w:rsidRPr="003A04CF">
              <w:rPr>
                <w:rStyle w:val="Hyperlink"/>
                <w:rFonts w:ascii="David" w:hAnsi="David" w:cs="David"/>
                <w:noProof/>
                <w:rtl/>
              </w:rPr>
              <w:t>0.10</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הצעת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המציע</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Toc475621238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25</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39" w:history="1">
            <w:r w:rsidR="00075B9A" w:rsidRPr="003A04CF">
              <w:rPr>
                <w:rStyle w:val="Hyperlink"/>
                <w:rFonts w:ascii="David" w:hAnsi="David" w:cs="David"/>
                <w:noProof/>
                <w:rtl/>
              </w:rPr>
              <w:t>0.11</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בעלות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על</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מסמכי</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המכרז</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וההצעה</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Toc475621239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26</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40" w:history="1">
            <w:r w:rsidR="00075B9A" w:rsidRPr="003A04CF">
              <w:rPr>
                <w:rStyle w:val="Hyperlink"/>
                <w:rFonts w:ascii="David" w:hAnsi="David" w:cs="David"/>
                <w:noProof/>
                <w:rtl/>
              </w:rPr>
              <w:t>0.12</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בדיקת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ההצעות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והערכתן</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Toc475621240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27</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41" w:history="1">
            <w:r w:rsidR="00075B9A" w:rsidRPr="003A04CF">
              <w:rPr>
                <w:rStyle w:val="Hyperlink"/>
                <w:rFonts w:ascii="David" w:hAnsi="David" w:cs="David"/>
                <w:noProof/>
                <w:rtl/>
              </w:rPr>
              <w:t>0.13</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סמכות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השיפוט</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Toc475621241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28</w:t>
            </w:r>
            <w:r w:rsidR="00075B9A">
              <w:rPr>
                <w:noProof/>
                <w:webHidden/>
                <w:rtl/>
              </w:rPr>
              <w:fldChar w:fldCharType="end"/>
            </w:r>
          </w:hyperlink>
        </w:p>
        <w:p w:rsidR="00075B9A" w:rsidRDefault="00DF38A7">
          <w:pPr>
            <w:pStyle w:val="TOC2"/>
            <w:tabs>
              <w:tab w:val="left" w:pos="1949"/>
              <w:tab w:val="right" w:pos="10147"/>
            </w:tabs>
            <w:rPr>
              <w:rFonts w:asciiTheme="minorHAnsi" w:eastAsiaTheme="minorEastAsia" w:hAnsiTheme="minorHAnsi" w:cstheme="minorBidi"/>
              <w:smallCaps w:val="0"/>
              <w:noProof/>
              <w:sz w:val="22"/>
              <w:szCs w:val="22"/>
              <w:rtl/>
            </w:rPr>
          </w:pPr>
          <w:hyperlink w:anchor="_Toc475621242" w:history="1">
            <w:r w:rsidR="00075B9A" w:rsidRPr="003A04CF">
              <w:rPr>
                <w:rStyle w:val="Hyperlink"/>
                <w:rFonts w:ascii="David" w:hAnsi="David" w:cs="David"/>
                <w:noProof/>
              </w:rPr>
              <w:t>0.14</w:t>
            </w:r>
            <w:r w:rsidR="00075B9A">
              <w:rPr>
                <w:rFonts w:asciiTheme="minorHAnsi" w:eastAsiaTheme="minorEastAsia" w:hAnsiTheme="minorHAnsi" w:cstheme="minorBidi"/>
                <w:smallCaps w:val="0"/>
                <w:noProof/>
                <w:sz w:val="22"/>
                <w:szCs w:val="22"/>
                <w:rtl/>
              </w:rPr>
              <w:tab/>
            </w:r>
            <w:r w:rsidR="00075B9A" w:rsidRPr="003A04CF">
              <w:rPr>
                <w:rStyle w:val="Hyperlink"/>
                <w:rFonts w:ascii="David" w:hAnsi="David" w:cs="David" w:hint="eastAsia"/>
                <w:noProof/>
                <w:rtl/>
              </w:rPr>
              <w:t>סיווג</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ביטחוני</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Toc475621242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28</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43"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0.3.2</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Toc475621243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30</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44" w:history="1">
            <w:r w:rsidR="00075B9A" w:rsidRPr="003A04CF">
              <w:rPr>
                <w:rStyle w:val="Hyperlink"/>
                <w:rFonts w:ascii="David" w:hAnsi="David" w:cs="David" w:hint="eastAsia"/>
                <w:bCs/>
                <w:noProof/>
                <w:rtl/>
              </w:rPr>
              <w:t>טופס</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רישום</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משתתף</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במכרז</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Toc475621244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30</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45"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0.3.6.4</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Toc475621245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32</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46" w:history="1">
            <w:r w:rsidR="00075B9A" w:rsidRPr="003A04CF">
              <w:rPr>
                <w:rStyle w:val="Hyperlink"/>
                <w:rFonts w:ascii="David" w:hAnsi="David" w:cs="David" w:hint="eastAsia"/>
                <w:bCs/>
                <w:noProof/>
                <w:rtl/>
              </w:rPr>
              <w:t>אישור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עו</w:t>
            </w:r>
            <w:r w:rsidR="00075B9A" w:rsidRPr="003A04CF">
              <w:rPr>
                <w:rStyle w:val="Hyperlink"/>
                <w:rFonts w:ascii="David" w:hAnsi="David" w:cs="David"/>
                <w:bCs/>
                <w:noProof/>
                <w:rtl/>
              </w:rPr>
              <w:t>"</w:t>
            </w:r>
            <w:r w:rsidR="00075B9A" w:rsidRPr="003A04CF">
              <w:rPr>
                <w:rStyle w:val="Hyperlink"/>
                <w:rFonts w:ascii="David" w:hAnsi="David" w:cs="David" w:hint="eastAsia"/>
                <w:bCs/>
                <w:noProof/>
                <w:rtl/>
              </w:rPr>
              <w:t>ד</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Toc475621246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32</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47"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noProof/>
                <w:cs/>
              </w:rPr>
              <w:t>‎</w:t>
            </w:r>
            <w:r w:rsidR="00075B9A" w:rsidRPr="003A04CF">
              <w:rPr>
                <w:rStyle w:val="Hyperlink"/>
                <w:rFonts w:ascii="David" w:hAnsi="David" w:cs="David"/>
                <w:noProof/>
              </w:rPr>
              <w:t>0.6.3</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Toc475621247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33</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48" w:history="1">
            <w:r w:rsidR="00075B9A" w:rsidRPr="003A04CF">
              <w:rPr>
                <w:rStyle w:val="Hyperlink"/>
                <w:rFonts w:ascii="David" w:hAnsi="David" w:cs="David" w:hint="eastAsia"/>
                <w:bCs/>
                <w:noProof/>
                <w:rtl/>
              </w:rPr>
              <w:t>כתב</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ערבות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מספק</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מציע</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ערבות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הצעה</w:t>
            </w:r>
            <w:r w:rsidR="00075B9A" w:rsidRPr="003A04CF">
              <w:rPr>
                <w:rStyle w:val="Hyperlink"/>
                <w:rFonts w:ascii="David" w:hAnsi="David" w:cs="David"/>
                <w:bCs/>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Toc475621248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33</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49"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noProof/>
                <w:cs/>
              </w:rPr>
              <w:t>‎</w:t>
            </w:r>
            <w:r w:rsidR="00075B9A" w:rsidRPr="003A04CF">
              <w:rPr>
                <w:rStyle w:val="Hyperlink"/>
                <w:rFonts w:ascii="David" w:hAnsi="David" w:cs="David"/>
                <w:noProof/>
              </w:rPr>
              <w:t>0.7.1</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Toc475621249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34</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0" w:history="1">
            <w:r w:rsidR="00075B9A" w:rsidRPr="003A04CF">
              <w:rPr>
                <w:rStyle w:val="Hyperlink"/>
                <w:rFonts w:ascii="David" w:hAnsi="David" w:cs="David" w:hint="eastAsia"/>
                <w:bCs/>
                <w:noProof/>
                <w:rtl/>
              </w:rPr>
              <w:t>הצעת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המציע</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והסכמה</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לתנאי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המכרז</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Toc475621250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34</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1" w:history="1">
            <w:r w:rsidR="00075B9A" w:rsidRPr="003A04CF">
              <w:rPr>
                <w:rStyle w:val="Hyperlink"/>
                <w:rFonts w:ascii="David" w:hAnsi="David" w:cs="David" w:hint="eastAsia"/>
                <w:bCs/>
                <w:noProof/>
                <w:rtl/>
              </w:rPr>
              <w:t>נספח</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cs/>
              </w:rPr>
              <w:t>‎</w:t>
            </w:r>
            <w:r w:rsidR="00075B9A" w:rsidRPr="003A04CF">
              <w:rPr>
                <w:rStyle w:val="Hyperlink"/>
                <w:rFonts w:ascii="David" w:hAnsi="David" w:cs="David"/>
                <w:noProof/>
              </w:rPr>
              <w:t>0.7.2</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Toc475621251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37</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2" w:history="1">
            <w:r w:rsidR="00075B9A" w:rsidRPr="003A04CF">
              <w:rPr>
                <w:rStyle w:val="Hyperlink"/>
                <w:rFonts w:ascii="David" w:hAnsi="David" w:cs="David" w:hint="eastAsia"/>
                <w:bCs/>
                <w:noProof/>
                <w:rtl/>
              </w:rPr>
              <w:t>תצהיר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המציע</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Toc475621252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37</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3"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0.7.3.1.1</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Toc475621253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40</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4" w:history="1">
            <w:r w:rsidR="00075B9A" w:rsidRPr="003A04CF">
              <w:rPr>
                <w:rStyle w:val="Hyperlink"/>
                <w:rFonts w:ascii="David" w:hAnsi="David" w:cs="David" w:hint="eastAsia"/>
                <w:bCs/>
                <w:noProof/>
                <w:rtl/>
              </w:rPr>
              <w:t>אישור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ניהול</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פנקסי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חשבונות</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Toc475621254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40</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5"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bCs/>
                <w:noProof/>
                <w:rtl/>
              </w:rPr>
              <w:t>7.3.1.2.0</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Toc475621255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41</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6" w:history="1">
            <w:r w:rsidR="00075B9A" w:rsidRPr="003A04CF">
              <w:rPr>
                <w:rStyle w:val="Hyperlink"/>
                <w:rFonts w:ascii="David" w:hAnsi="David" w:cs="David" w:hint="eastAsia"/>
                <w:bCs/>
                <w:noProof/>
                <w:rtl/>
              </w:rPr>
              <w:t>תצהיר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לפי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חוק</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עסקאות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גופים</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ציבוריים</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התשל</w:t>
            </w:r>
            <w:r w:rsidR="00075B9A" w:rsidRPr="003A04CF">
              <w:rPr>
                <w:rStyle w:val="Hyperlink"/>
                <w:rFonts w:ascii="David" w:hAnsi="David" w:cs="David"/>
                <w:bCs/>
                <w:noProof/>
                <w:rtl/>
              </w:rPr>
              <w:t>"</w:t>
            </w:r>
            <w:r w:rsidR="00075B9A" w:rsidRPr="003A04CF">
              <w:rPr>
                <w:rStyle w:val="Hyperlink"/>
                <w:rFonts w:ascii="David" w:hAnsi="David" w:cs="David" w:hint="eastAsia"/>
                <w:bCs/>
                <w:noProof/>
                <w:rtl/>
              </w:rPr>
              <w:t>ו</w:t>
            </w:r>
            <w:r w:rsidR="00075B9A" w:rsidRPr="003A04CF">
              <w:rPr>
                <w:rStyle w:val="Hyperlink"/>
                <w:rFonts w:ascii="David" w:hAnsi="David" w:cs="David"/>
                <w:bCs/>
                <w:noProof/>
                <w:rtl/>
              </w:rPr>
              <w:t xml:space="preserve"> – 1976</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Toc475621256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41</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7"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0.7.3.2.1</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Toc475621257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43</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8" w:history="1">
            <w:r w:rsidR="00075B9A" w:rsidRPr="003A04CF">
              <w:rPr>
                <w:rStyle w:val="Hyperlink"/>
                <w:rFonts w:ascii="David" w:hAnsi="David" w:cs="David" w:hint="eastAsia"/>
                <w:bCs/>
                <w:noProof/>
                <w:rtl/>
              </w:rPr>
              <w:t>העתק</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תעודת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רישום</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המציע</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כתאגיד</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בישראל</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במרשם</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לפי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הוראת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הדין</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Toc475621258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43</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59"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0.7.3.2.2</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Toc475621259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44</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0" w:history="1">
            <w:r w:rsidR="00075B9A" w:rsidRPr="003A04CF">
              <w:rPr>
                <w:rStyle w:val="Hyperlink"/>
                <w:rFonts w:ascii="David" w:hAnsi="David" w:cs="David" w:hint="eastAsia"/>
                <w:bCs/>
                <w:noProof/>
                <w:rtl/>
              </w:rPr>
              <w:t>נסח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חברה</w:t>
            </w:r>
            <w:r w:rsidR="00075B9A" w:rsidRPr="003A04CF">
              <w:rPr>
                <w:rStyle w:val="Hyperlink"/>
                <w:rFonts w:ascii="David" w:hAnsi="David" w:cs="David"/>
                <w:bCs/>
                <w:noProof/>
                <w:rtl/>
              </w:rPr>
              <w:t xml:space="preserve"> / </w:t>
            </w:r>
            <w:r w:rsidR="00075B9A" w:rsidRPr="003A04CF">
              <w:rPr>
                <w:rStyle w:val="Hyperlink"/>
                <w:rFonts w:ascii="David" w:hAnsi="David" w:cs="David" w:hint="eastAsia"/>
                <w:bCs/>
                <w:noProof/>
                <w:rtl/>
              </w:rPr>
              <w:t>שותפות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עדכני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של</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רשם</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התאגידים</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Toc475621260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44</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1"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0.7.3.3</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Toc475621261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45</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2" w:history="1">
            <w:r w:rsidR="00075B9A" w:rsidRPr="003A04CF">
              <w:rPr>
                <w:rStyle w:val="Hyperlink"/>
                <w:rFonts w:ascii="David" w:hAnsi="David" w:cs="David" w:hint="eastAsia"/>
                <w:bCs/>
                <w:noProof/>
                <w:rtl/>
              </w:rPr>
              <w:t>תצהיר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בדבר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העדר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הרשעות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קודמות</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Toc475621262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45</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3"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0.7.3.4</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Toc475621263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47</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4" w:history="1">
            <w:r w:rsidR="00075B9A" w:rsidRPr="003A04CF">
              <w:rPr>
                <w:rStyle w:val="Hyperlink"/>
                <w:rFonts w:ascii="David" w:hAnsi="David" w:cs="David" w:hint="eastAsia"/>
                <w:bCs/>
                <w:noProof/>
                <w:rtl/>
              </w:rPr>
              <w:t>אישור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רו</w:t>
            </w:r>
            <w:r w:rsidR="00075B9A" w:rsidRPr="003A04CF">
              <w:rPr>
                <w:rStyle w:val="Hyperlink"/>
                <w:rFonts w:ascii="David" w:hAnsi="David" w:cs="David"/>
                <w:bCs/>
                <w:noProof/>
                <w:rtl/>
              </w:rPr>
              <w:t>"</w:t>
            </w:r>
            <w:r w:rsidR="00075B9A" w:rsidRPr="003A04CF">
              <w:rPr>
                <w:rStyle w:val="Hyperlink"/>
                <w:rFonts w:ascii="David" w:hAnsi="David" w:cs="David" w:hint="eastAsia"/>
                <w:bCs/>
                <w:noProof/>
                <w:rtl/>
              </w:rPr>
              <w:t>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לגבי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מחזור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כספי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של</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המציע</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Toc475621264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47</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5"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noProof/>
                <w:cs/>
              </w:rPr>
              <w:t>‎</w:t>
            </w:r>
            <w:r w:rsidR="00075B9A" w:rsidRPr="003A04CF">
              <w:rPr>
                <w:rStyle w:val="Hyperlink"/>
                <w:rFonts w:ascii="David" w:hAnsi="David" w:cs="David"/>
                <w:noProof/>
              </w:rPr>
              <w:t>0.7.3.5</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Toc475621265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49</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6" w:history="1">
            <w:r w:rsidR="00075B9A" w:rsidRPr="003A04CF">
              <w:rPr>
                <w:rStyle w:val="Hyperlink"/>
                <w:rFonts w:ascii="David" w:hAnsi="David" w:cs="David" w:hint="eastAsia"/>
                <w:bCs/>
                <w:noProof/>
                <w:rtl/>
              </w:rPr>
              <w:t>חוות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דעת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רו</w:t>
            </w:r>
            <w:r w:rsidR="00075B9A" w:rsidRPr="003A04CF">
              <w:rPr>
                <w:rStyle w:val="Hyperlink"/>
                <w:rFonts w:ascii="David" w:hAnsi="David" w:cs="David"/>
                <w:bCs/>
                <w:noProof/>
                <w:rtl/>
              </w:rPr>
              <w:t>"</w:t>
            </w:r>
            <w:r w:rsidR="00075B9A" w:rsidRPr="003A04CF">
              <w:rPr>
                <w:rStyle w:val="Hyperlink"/>
                <w:rFonts w:ascii="David" w:hAnsi="David" w:cs="David" w:hint="eastAsia"/>
                <w:bCs/>
                <w:noProof/>
                <w:rtl/>
              </w:rPr>
              <w:t>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אודות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עסק</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חי</w:t>
            </w:r>
            <w:r w:rsidR="00075B9A" w:rsidRPr="003A04CF">
              <w:rPr>
                <w:rStyle w:val="Hyperlink"/>
                <w:rFonts w:ascii="David" w:hAnsi="David" w:cs="David"/>
                <w:bCs/>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Toc475621266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49</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7"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0.7.4.1</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Toc475621267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50</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8" w:history="1">
            <w:r w:rsidR="00075B9A" w:rsidRPr="003A04CF">
              <w:rPr>
                <w:rStyle w:val="Hyperlink"/>
                <w:rFonts w:ascii="David" w:hAnsi="David" w:cs="David" w:hint="eastAsia"/>
                <w:bCs/>
                <w:noProof/>
                <w:rtl/>
              </w:rPr>
              <w:t>תצהיר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המציע</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בדבר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תנאי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סף</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מקצועיים</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Toc475621268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50</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69"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0.7.4.2</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Toc475621269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53</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0" w:history="1">
            <w:r w:rsidR="00075B9A" w:rsidRPr="003A04CF">
              <w:rPr>
                <w:rStyle w:val="Hyperlink"/>
                <w:rFonts w:ascii="David" w:hAnsi="David" w:cs="David" w:hint="eastAsia"/>
                <w:bCs/>
                <w:noProof/>
                <w:rtl/>
              </w:rPr>
              <w:t>אישור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יצרן</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Toc475621270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53</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1"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0.7.4.3</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Toc475621271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55</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2" w:history="1">
            <w:r w:rsidR="00075B9A" w:rsidRPr="003A04CF">
              <w:rPr>
                <w:rStyle w:val="Hyperlink"/>
                <w:rFonts w:ascii="David" w:hAnsi="David" w:cs="David" w:hint="eastAsia"/>
                <w:bCs/>
                <w:noProof/>
                <w:rtl/>
              </w:rPr>
              <w:t>אישור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עמידה</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בדרישות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תקן</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Toc475621272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55</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3"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0.7.5.1</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Toc475621273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56</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4" w:history="1">
            <w:r w:rsidR="00075B9A" w:rsidRPr="003A04CF">
              <w:rPr>
                <w:rStyle w:val="Hyperlink"/>
                <w:rFonts w:ascii="David" w:hAnsi="David" w:cs="David" w:hint="eastAsia"/>
                <w:bCs/>
                <w:noProof/>
                <w:rtl/>
              </w:rPr>
              <w:t>התחייבות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לשמירת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סודיות</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Toc475621274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56</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5"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0.7.7.3</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Toc475621275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58</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6" w:history="1">
            <w:r w:rsidR="00075B9A" w:rsidRPr="003A04CF">
              <w:rPr>
                <w:rStyle w:val="Hyperlink"/>
                <w:rFonts w:ascii="David" w:hAnsi="David" w:cs="David" w:hint="eastAsia"/>
                <w:bCs/>
                <w:noProof/>
                <w:rtl/>
              </w:rPr>
              <w:t>תצהיר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קבלן</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משנה</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להצעה</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Toc475621276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58</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7"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0.7.8</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Toc475621277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60</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8" w:history="1">
            <w:r w:rsidR="00075B9A" w:rsidRPr="003A04CF">
              <w:rPr>
                <w:rStyle w:val="Hyperlink"/>
                <w:rFonts w:ascii="David" w:hAnsi="David" w:cs="David" w:hint="eastAsia"/>
                <w:bCs/>
                <w:noProof/>
                <w:rtl/>
              </w:rPr>
              <w:t>אישור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עסק</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בשליטת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אישה</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Toc475621278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60</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79"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0.7.9</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Toc475621279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61</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80" w:history="1">
            <w:r w:rsidR="00075B9A" w:rsidRPr="003A04CF">
              <w:rPr>
                <w:rStyle w:val="Hyperlink"/>
                <w:rFonts w:ascii="David" w:hAnsi="David" w:cs="David" w:hint="eastAsia"/>
                <w:bCs/>
                <w:noProof/>
                <w:rtl/>
              </w:rPr>
              <w:t>אישור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רואה</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חשבון</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בדבר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שיעור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מחיר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המרכיב</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הישראלי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במחיר</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ההצעה</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Toc475621280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61</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81"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noProof/>
                <w:cs/>
              </w:rPr>
              <w:t>‎</w:t>
            </w:r>
            <w:r w:rsidR="00075B9A" w:rsidRPr="003A04CF">
              <w:rPr>
                <w:rStyle w:val="Hyperlink"/>
                <w:rFonts w:ascii="David" w:hAnsi="David" w:cs="David"/>
                <w:noProof/>
              </w:rPr>
              <w:t>0.7.10</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Toc475621281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62</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82" w:history="1">
            <w:r w:rsidR="00075B9A" w:rsidRPr="003A04CF">
              <w:rPr>
                <w:rStyle w:val="Hyperlink"/>
                <w:rFonts w:ascii="David" w:hAnsi="David" w:cs="David" w:hint="eastAsia"/>
                <w:bCs/>
                <w:noProof/>
                <w:rtl/>
              </w:rPr>
              <w:t>מסמכי</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המכרז</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החתומים</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Toc475621282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62</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83"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cs/>
              </w:rPr>
              <w:t>‎</w:t>
            </w:r>
            <w:r w:rsidR="00075B9A" w:rsidRPr="003A04CF">
              <w:rPr>
                <w:rStyle w:val="Hyperlink"/>
                <w:rFonts w:ascii="David" w:hAnsi="David" w:cs="David"/>
                <w:noProof/>
              </w:rPr>
              <w:t>0.8.1.4</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Toc475621283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63</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84" w:history="1">
            <w:r w:rsidR="00075B9A" w:rsidRPr="003A04CF">
              <w:rPr>
                <w:rStyle w:val="Hyperlink"/>
                <w:rFonts w:ascii="David" w:hAnsi="David" w:cs="David" w:hint="eastAsia"/>
                <w:bCs/>
                <w:noProof/>
                <w:rtl/>
              </w:rPr>
              <w:t>הסכם</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ההתקשרות</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Toc475621284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63</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85" w:history="1">
            <w:r w:rsidR="00075B9A" w:rsidRPr="003A04CF">
              <w:rPr>
                <w:rStyle w:val="Hyperlink"/>
                <w:rFonts w:ascii="David" w:hAnsi="David" w:cs="David" w:hint="eastAsia"/>
                <w:bCs/>
                <w:noProof/>
                <w:rtl/>
              </w:rPr>
              <w:t>נספח</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w:t>
            </w:r>
            <w:r w:rsidR="00075B9A" w:rsidRPr="003A04CF">
              <w:rPr>
                <w:rStyle w:val="Hyperlink"/>
                <w:rFonts w:ascii="David" w:hAnsi="David" w:cs="David"/>
                <w:bCs/>
                <w:noProof/>
                <w:rtl/>
              </w:rPr>
              <w:t>0.12</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Toc475621285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64</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86" w:history="1">
            <w:r w:rsidR="00075B9A" w:rsidRPr="003A04CF">
              <w:rPr>
                <w:rStyle w:val="Hyperlink"/>
                <w:rFonts w:ascii="David" w:hAnsi="David" w:cs="David" w:hint="eastAsia"/>
                <w:bCs/>
                <w:noProof/>
                <w:rtl/>
              </w:rPr>
              <w:t>אמות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מידה</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קריטרי</w:t>
            </w:r>
            <w:r w:rsidR="00075B9A" w:rsidRPr="003A04CF">
              <w:rPr>
                <w:rStyle w:val="Hyperlink"/>
                <w:rFonts w:ascii="David" w:hAnsi="David" w:cs="David" w:hint="eastAsia"/>
                <w:bCs/>
                <w:noProof/>
                <w:rtl/>
              </w:rPr>
              <w:t>ו</w:t>
            </w:r>
            <w:r w:rsidR="00075B9A" w:rsidRPr="003A04CF">
              <w:rPr>
                <w:rStyle w:val="Hyperlink"/>
                <w:rFonts w:ascii="David" w:hAnsi="David" w:cs="David" w:hint="eastAsia"/>
                <w:bCs/>
                <w:noProof/>
                <w:rtl/>
              </w:rPr>
              <w:t>נים</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לבדיקת</w:t>
            </w:r>
            <w:r w:rsidR="00075B9A" w:rsidRPr="003A04CF">
              <w:rPr>
                <w:rStyle w:val="Hyperlink"/>
                <w:rFonts w:ascii="David" w:hAnsi="David" w:cs="David"/>
                <w:bCs/>
                <w:noProof/>
                <w:rtl/>
              </w:rPr>
              <w:t xml:space="preserve"> </w:t>
            </w:r>
            <w:r w:rsidR="00075B9A" w:rsidRPr="003A04CF">
              <w:rPr>
                <w:rStyle w:val="Hyperlink"/>
                <w:rFonts w:ascii="David" w:hAnsi="David" w:cs="David" w:hint="eastAsia"/>
                <w:bCs/>
                <w:noProof/>
                <w:rtl/>
              </w:rPr>
              <w:t>ההצעות</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Toc475621286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64</w:t>
            </w:r>
            <w:r w:rsidR="00075B9A">
              <w:rPr>
                <w:noProof/>
                <w:webHidden/>
                <w:rtl/>
              </w:rPr>
              <w:fldChar w:fldCharType="end"/>
            </w:r>
          </w:hyperlink>
        </w:p>
        <w:p w:rsidR="00075B9A" w:rsidRDefault="00DF38A7">
          <w:pPr>
            <w:pStyle w:val="TOC1"/>
            <w:rPr>
              <w:rFonts w:asciiTheme="minorHAnsi" w:eastAsiaTheme="minorEastAsia" w:hAnsiTheme="minorHAnsi" w:cstheme="minorBidi"/>
              <w:b w:val="0"/>
              <w:bCs w:val="0"/>
              <w:caps w:val="0"/>
              <w:noProof/>
              <w:sz w:val="22"/>
              <w:szCs w:val="22"/>
              <w:rtl/>
              <w:lang w:eastAsia="en-US"/>
            </w:rPr>
          </w:pPr>
          <w:hyperlink w:anchor="_Toc475621287" w:history="1">
            <w:r w:rsidR="00075B9A" w:rsidRPr="003A04CF">
              <w:rPr>
                <w:rStyle w:val="Hyperlink"/>
                <w:rFonts w:ascii="David" w:hAnsi="David" w:cs="David" w:hint="eastAsia"/>
                <w:noProof/>
                <w:rtl/>
              </w:rPr>
              <w:t>הסכם</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Toc475621287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75</w:t>
            </w:r>
            <w:r w:rsidR="00075B9A">
              <w:rPr>
                <w:noProof/>
                <w:webHidden/>
                <w:rtl/>
              </w:rPr>
              <w:fldChar w:fldCharType="end"/>
            </w:r>
          </w:hyperlink>
        </w:p>
        <w:p w:rsidR="00075B9A" w:rsidRDefault="00DF38A7">
          <w:pPr>
            <w:pStyle w:val="TOC1"/>
            <w:rPr>
              <w:rFonts w:asciiTheme="minorHAnsi" w:eastAsiaTheme="minorEastAsia" w:hAnsiTheme="minorHAnsi" w:cstheme="minorBidi"/>
              <w:b w:val="0"/>
              <w:bCs w:val="0"/>
              <w:caps w:val="0"/>
              <w:noProof/>
              <w:sz w:val="22"/>
              <w:szCs w:val="22"/>
              <w:rtl/>
              <w:lang w:eastAsia="en-US"/>
            </w:rPr>
          </w:pPr>
          <w:hyperlink w:anchor="_Toc475621288" w:history="1">
            <w:r w:rsidR="00075B9A" w:rsidRPr="003A04CF">
              <w:rPr>
                <w:rStyle w:val="Hyperlink"/>
                <w:rFonts w:ascii="David" w:hAnsi="David" w:cs="David" w:hint="eastAsia"/>
                <w:noProof/>
                <w:rtl/>
              </w:rPr>
              <w:t>פרק</w:t>
            </w:r>
            <w:r w:rsidR="00075B9A" w:rsidRPr="003A04CF">
              <w:rPr>
                <w:rStyle w:val="Hyperlink"/>
                <w:rFonts w:ascii="David" w:hAnsi="David" w:cs="David"/>
                <w:noProof/>
                <w:rtl/>
              </w:rPr>
              <w:t xml:space="preserve"> 1 – </w:t>
            </w:r>
            <w:r w:rsidR="00075B9A" w:rsidRPr="003A04CF">
              <w:rPr>
                <w:rStyle w:val="Hyperlink"/>
                <w:rFonts w:ascii="David" w:hAnsi="David" w:cs="David" w:hint="eastAsia"/>
                <w:noProof/>
                <w:rtl/>
              </w:rPr>
              <w:t>יעדים</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Toc475621288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117</w:t>
            </w:r>
            <w:r w:rsidR="00075B9A">
              <w:rPr>
                <w:noProof/>
                <w:webHidden/>
                <w:rtl/>
              </w:rPr>
              <w:fldChar w:fldCharType="end"/>
            </w:r>
          </w:hyperlink>
        </w:p>
        <w:p w:rsidR="00075B9A" w:rsidRDefault="00DF38A7">
          <w:pPr>
            <w:pStyle w:val="TOC1"/>
            <w:rPr>
              <w:rFonts w:asciiTheme="minorHAnsi" w:eastAsiaTheme="minorEastAsia" w:hAnsiTheme="minorHAnsi" w:cstheme="minorBidi"/>
              <w:b w:val="0"/>
              <w:bCs w:val="0"/>
              <w:caps w:val="0"/>
              <w:noProof/>
              <w:sz w:val="22"/>
              <w:szCs w:val="22"/>
              <w:rtl/>
              <w:lang w:eastAsia="en-US"/>
            </w:rPr>
          </w:pPr>
          <w:hyperlink w:anchor="_Toc475621289" w:history="1">
            <w:r w:rsidR="00075B9A" w:rsidRPr="003A04CF">
              <w:rPr>
                <w:rStyle w:val="Hyperlink"/>
                <w:rFonts w:ascii="David" w:hAnsi="David" w:cs="David" w:hint="eastAsia"/>
                <w:noProof/>
                <w:rtl/>
              </w:rPr>
              <w:t>פרק</w:t>
            </w:r>
            <w:r w:rsidR="00075B9A" w:rsidRPr="003A04CF">
              <w:rPr>
                <w:rStyle w:val="Hyperlink"/>
                <w:rFonts w:ascii="David" w:hAnsi="David" w:cs="David"/>
                <w:noProof/>
                <w:rtl/>
              </w:rPr>
              <w:t xml:space="preserve"> 2 – </w:t>
            </w:r>
            <w:r w:rsidR="00075B9A" w:rsidRPr="003A04CF">
              <w:rPr>
                <w:rStyle w:val="Hyperlink"/>
                <w:rFonts w:ascii="David" w:hAnsi="David" w:cs="David" w:hint="eastAsia"/>
                <w:noProof/>
                <w:rtl/>
              </w:rPr>
              <w:t>יישום</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Toc475621289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124</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90"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2.0.1 – </w:t>
            </w:r>
            <w:r w:rsidR="00075B9A" w:rsidRPr="003A04CF">
              <w:rPr>
                <w:rStyle w:val="Hyperlink"/>
                <w:rFonts w:ascii="David" w:hAnsi="David" w:cs="David" w:hint="eastAsia"/>
                <w:noProof/>
                <w:rtl/>
              </w:rPr>
              <w:t>מודל</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כללי</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של</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מערכת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ניהול</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זהויות</w:t>
            </w:r>
            <w:r w:rsidR="00075B9A" w:rsidRPr="003A04CF">
              <w:rPr>
                <w:rStyle w:val="Hyperlink"/>
                <w:rFonts w:ascii="David" w:hAnsi="David" w:cs="David"/>
                <w:noProof/>
                <w:rtl/>
              </w:rPr>
              <w:t xml:space="preserve">  - </w:t>
            </w:r>
            <w:r w:rsidR="00075B9A" w:rsidRPr="003A04CF">
              <w:rPr>
                <w:rStyle w:val="Hyperlink"/>
                <w:rFonts w:ascii="David" w:hAnsi="David" w:cs="David" w:hint="eastAsia"/>
                <w:noProof/>
                <w:rtl/>
              </w:rPr>
              <w:t>תיאור</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השחקנים</w:t>
            </w:r>
            <w:r w:rsidR="00075B9A" w:rsidRPr="003A04CF">
              <w:rPr>
                <w:rStyle w:val="Hyperlink"/>
                <w:rFonts w:ascii="David" w:hAnsi="David" w:cs="David"/>
                <w:noProof/>
                <w:rtl/>
              </w:rPr>
              <w:t>" (</w:t>
            </w:r>
            <w:r w:rsidR="00075B9A" w:rsidRPr="003A04CF">
              <w:rPr>
                <w:rStyle w:val="Hyperlink"/>
                <w:rFonts w:ascii="David" w:hAnsi="David" w:cs="David"/>
                <w:noProof/>
              </w:rPr>
              <w:t>actors</w:t>
            </w:r>
            <w:r w:rsidR="00075B9A" w:rsidRPr="003A04CF">
              <w:rPr>
                <w:rStyle w:val="Hyperlink"/>
                <w:rFonts w:ascii="David" w:hAnsi="David" w:cs="David"/>
                <w:noProof/>
                <w:rtl/>
              </w:rPr>
              <w:t>)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Toc475621290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156</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91"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2.0.2 – </w:t>
            </w:r>
            <w:r w:rsidR="00075B9A" w:rsidRPr="003A04CF">
              <w:rPr>
                <w:rStyle w:val="Hyperlink"/>
                <w:rFonts w:ascii="David" w:hAnsi="David" w:cs="David" w:hint="eastAsia"/>
                <w:noProof/>
                <w:rtl/>
              </w:rPr>
              <w:t>תקנים</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לייחוס</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Toc475621291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161</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92"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2.1.5 – </w:t>
            </w:r>
            <w:r w:rsidR="00075B9A" w:rsidRPr="003A04CF">
              <w:rPr>
                <w:rStyle w:val="Hyperlink"/>
                <w:rFonts w:ascii="David" w:hAnsi="David" w:cs="David" w:hint="eastAsia"/>
                <w:noProof/>
                <w:rtl/>
              </w:rPr>
              <w:t>תיאור</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מערכת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הביניים</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לניהול</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זהויות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ולהזדהות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אחודה</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בממשל</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זמין</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Toc475621292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162</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93"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2.1.6 – </w:t>
            </w:r>
            <w:r w:rsidR="00075B9A" w:rsidRPr="003A04CF">
              <w:rPr>
                <w:rStyle w:val="Hyperlink"/>
                <w:rFonts w:ascii="David" w:hAnsi="David" w:cs="David" w:hint="eastAsia"/>
                <w:noProof/>
                <w:rtl/>
              </w:rPr>
              <w:t>תיאור</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מערכת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ניהול</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הרשאות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מנ</w:t>
            </w:r>
            <w:r w:rsidR="00075B9A" w:rsidRPr="003A04CF">
              <w:rPr>
                <w:rStyle w:val="Hyperlink"/>
                <w:rFonts w:ascii="David" w:hAnsi="David" w:cs="David"/>
                <w:noProof/>
                <w:rtl/>
              </w:rPr>
              <w:t>"</w:t>
            </w:r>
            <w:r w:rsidR="00075B9A" w:rsidRPr="003A04CF">
              <w:rPr>
                <w:rStyle w:val="Hyperlink"/>
                <w:rFonts w:ascii="David" w:hAnsi="David" w:cs="David" w:hint="eastAsia"/>
                <w:noProof/>
                <w:rtl/>
              </w:rPr>
              <w:t>ה</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בממשל</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זמין</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Toc475621293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187</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94"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2.3.1.8 – </w:t>
            </w:r>
            <w:r w:rsidR="00075B9A" w:rsidRPr="003A04CF">
              <w:rPr>
                <w:rStyle w:val="Hyperlink"/>
                <w:rFonts w:ascii="David" w:hAnsi="David" w:cs="David" w:hint="eastAsia"/>
                <w:noProof/>
                <w:rtl/>
              </w:rPr>
              <w:t>רכיב</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הזדהות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במכשירים</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ניידים</w:t>
            </w:r>
            <w:r w:rsidR="00075B9A" w:rsidRPr="003A04CF">
              <w:rPr>
                <w:rStyle w:val="Hyperlink"/>
                <w:rFonts w:ascii="David" w:hAnsi="David" w:cs="David"/>
                <w:noProof/>
                <w:rtl/>
              </w:rPr>
              <w:t xml:space="preserve"> (</w:t>
            </w:r>
            <w:r w:rsidR="00075B9A" w:rsidRPr="003A04CF">
              <w:rPr>
                <w:rStyle w:val="Hyperlink"/>
                <w:rFonts w:ascii="David" w:hAnsi="David" w:cs="David"/>
                <w:noProof/>
              </w:rPr>
              <w:t>mobile</w:t>
            </w:r>
            <w:r w:rsidR="00075B9A" w:rsidRPr="003A04CF">
              <w:rPr>
                <w:rStyle w:val="Hyperlink"/>
                <w:rFonts w:ascii="David" w:hAnsi="David" w:cs="David"/>
                <w:noProof/>
                <w:rtl/>
              </w:rPr>
              <w:t>) (</w:t>
            </w:r>
            <w:r w:rsidR="00075B9A" w:rsidRPr="003A04CF">
              <w:rPr>
                <w:rStyle w:val="Hyperlink"/>
                <w:rFonts w:ascii="David" w:hAnsi="David" w:cs="David"/>
                <w:noProof/>
              </w:rPr>
              <w:t>S</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Toc475621294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188</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95"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2.11 – </w:t>
            </w:r>
            <w:r w:rsidR="00075B9A" w:rsidRPr="003A04CF">
              <w:rPr>
                <w:rStyle w:val="Hyperlink"/>
                <w:rFonts w:ascii="David" w:hAnsi="David" w:cs="David" w:hint="eastAsia"/>
                <w:noProof/>
                <w:rtl/>
              </w:rPr>
              <w:t>קבצים</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לוגיים</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Toc475621295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194</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96"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2.13 – </w:t>
            </w:r>
            <w:r w:rsidR="00075B9A" w:rsidRPr="003A04CF">
              <w:rPr>
                <w:rStyle w:val="Hyperlink"/>
                <w:rFonts w:ascii="David" w:hAnsi="David" w:cs="David" w:hint="eastAsia"/>
                <w:noProof/>
                <w:rtl/>
              </w:rPr>
              <w:t>מילון</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פריטי</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מידע</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Toc475621296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195</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97"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2.14 – </w:t>
            </w:r>
            <w:r w:rsidR="00075B9A" w:rsidRPr="003A04CF">
              <w:rPr>
                <w:rStyle w:val="Hyperlink"/>
                <w:rFonts w:ascii="David" w:hAnsi="David" w:cs="David" w:hint="eastAsia"/>
                <w:noProof/>
                <w:rtl/>
              </w:rPr>
              <w:t>מילון</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מונחים</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Toc475621297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197</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298"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2.19 – </w:t>
            </w:r>
            <w:r w:rsidR="00075B9A" w:rsidRPr="003A04CF">
              <w:rPr>
                <w:rStyle w:val="Hyperlink"/>
                <w:rFonts w:ascii="David" w:hAnsi="David" w:cs="David" w:hint="eastAsia"/>
                <w:noProof/>
                <w:rtl/>
              </w:rPr>
              <w:t>אבטחת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מידע</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Toc475621298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200</w:t>
            </w:r>
            <w:r w:rsidR="00075B9A">
              <w:rPr>
                <w:noProof/>
                <w:webHidden/>
                <w:rtl/>
              </w:rPr>
              <w:fldChar w:fldCharType="end"/>
            </w:r>
          </w:hyperlink>
        </w:p>
        <w:p w:rsidR="00075B9A" w:rsidRDefault="00DF38A7">
          <w:pPr>
            <w:pStyle w:val="TOC1"/>
            <w:rPr>
              <w:rFonts w:asciiTheme="minorHAnsi" w:eastAsiaTheme="minorEastAsia" w:hAnsiTheme="minorHAnsi" w:cstheme="minorBidi"/>
              <w:b w:val="0"/>
              <w:bCs w:val="0"/>
              <w:caps w:val="0"/>
              <w:noProof/>
              <w:sz w:val="22"/>
              <w:szCs w:val="22"/>
              <w:rtl/>
              <w:lang w:eastAsia="en-US"/>
            </w:rPr>
          </w:pPr>
          <w:hyperlink w:anchor="_Toc475621299" w:history="1">
            <w:r w:rsidR="00075B9A" w:rsidRPr="003A04CF">
              <w:rPr>
                <w:rStyle w:val="Hyperlink"/>
                <w:rFonts w:ascii="David" w:hAnsi="David" w:cs="David" w:hint="eastAsia"/>
                <w:noProof/>
                <w:rtl/>
              </w:rPr>
              <w:t>פרק</w:t>
            </w:r>
            <w:r w:rsidR="00075B9A" w:rsidRPr="003A04CF">
              <w:rPr>
                <w:rStyle w:val="Hyperlink"/>
                <w:rFonts w:ascii="David" w:hAnsi="David" w:cs="David"/>
                <w:noProof/>
                <w:rtl/>
              </w:rPr>
              <w:t xml:space="preserve"> 3 – </w:t>
            </w:r>
            <w:r w:rsidR="00075B9A" w:rsidRPr="003A04CF">
              <w:rPr>
                <w:rStyle w:val="Hyperlink"/>
                <w:rFonts w:ascii="David" w:hAnsi="David" w:cs="David" w:hint="eastAsia"/>
                <w:noProof/>
                <w:rtl/>
              </w:rPr>
              <w:t>טכנולוגיה</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ותשתית</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Toc475621299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207</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300"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3.0 - </w:t>
            </w:r>
            <w:r w:rsidR="00075B9A" w:rsidRPr="003A04CF">
              <w:rPr>
                <w:rStyle w:val="Hyperlink"/>
                <w:rFonts w:ascii="David" w:hAnsi="David" w:cs="David" w:hint="eastAsia"/>
                <w:noProof/>
                <w:rtl/>
              </w:rPr>
              <w:t>הגדרת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הארכיטקטורה</w:t>
            </w:r>
            <w:r w:rsidR="00075B9A" w:rsidRPr="003A04CF">
              <w:rPr>
                <w:rStyle w:val="Hyperlink"/>
                <w:rFonts w:ascii="David" w:hAnsi="David" w:cs="David"/>
                <w:noProof/>
                <w:rtl/>
              </w:rPr>
              <w:t xml:space="preserve"> (</w:t>
            </w:r>
            <w:r w:rsidR="00075B9A" w:rsidRPr="003A04CF">
              <w:rPr>
                <w:rStyle w:val="Hyperlink"/>
                <w:rFonts w:ascii="David" w:hAnsi="David" w:cs="David"/>
                <w:noProof/>
              </w:rPr>
              <w:t>S</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Toc475621300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213</w:t>
            </w:r>
            <w:r w:rsidR="00075B9A">
              <w:rPr>
                <w:noProof/>
                <w:webHidden/>
                <w:rtl/>
              </w:rPr>
              <w:fldChar w:fldCharType="end"/>
            </w:r>
          </w:hyperlink>
        </w:p>
        <w:p w:rsidR="00075B9A" w:rsidRDefault="00DF38A7">
          <w:pPr>
            <w:pStyle w:val="TOC1"/>
            <w:rPr>
              <w:rFonts w:asciiTheme="minorHAnsi" w:eastAsiaTheme="minorEastAsia" w:hAnsiTheme="minorHAnsi" w:cstheme="minorBidi"/>
              <w:b w:val="0"/>
              <w:bCs w:val="0"/>
              <w:caps w:val="0"/>
              <w:noProof/>
              <w:sz w:val="22"/>
              <w:szCs w:val="22"/>
              <w:rtl/>
              <w:lang w:eastAsia="en-US"/>
            </w:rPr>
          </w:pPr>
          <w:hyperlink w:anchor="_Toc475621301" w:history="1">
            <w:r w:rsidR="00075B9A" w:rsidRPr="003A04CF">
              <w:rPr>
                <w:rStyle w:val="Hyperlink"/>
                <w:rFonts w:ascii="David" w:hAnsi="David" w:cs="David" w:hint="eastAsia"/>
                <w:noProof/>
                <w:rtl/>
              </w:rPr>
              <w:t>פרק</w:t>
            </w:r>
            <w:r w:rsidR="00075B9A" w:rsidRPr="003A04CF">
              <w:rPr>
                <w:rStyle w:val="Hyperlink"/>
                <w:rFonts w:ascii="David" w:hAnsi="David" w:cs="David"/>
                <w:noProof/>
                <w:rtl/>
              </w:rPr>
              <w:t xml:space="preserve"> 4 – </w:t>
            </w:r>
            <w:r w:rsidR="00075B9A" w:rsidRPr="003A04CF">
              <w:rPr>
                <w:rStyle w:val="Hyperlink"/>
                <w:rFonts w:ascii="David" w:hAnsi="David" w:cs="David" w:hint="eastAsia"/>
                <w:noProof/>
                <w:rtl/>
              </w:rPr>
              <w:t>מימוש</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Toc475621301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219</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302"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4.0 – </w:t>
            </w:r>
            <w:r w:rsidR="00075B9A" w:rsidRPr="003A04CF">
              <w:rPr>
                <w:rStyle w:val="Hyperlink"/>
                <w:rFonts w:ascii="David" w:hAnsi="David" w:cs="David" w:hint="eastAsia"/>
                <w:noProof/>
                <w:rtl/>
              </w:rPr>
              <w:t>הנחיות</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לניהול</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הפרויקט</w:t>
            </w:r>
            <w:r w:rsidR="00075B9A" w:rsidRPr="003A04CF">
              <w:rPr>
                <w:rStyle w:val="Hyperlink"/>
                <w:rFonts w:ascii="David" w:hAnsi="David" w:cs="David"/>
                <w:noProof/>
                <w:rtl/>
              </w:rPr>
              <w:t xml:space="preserve"> (</w:t>
            </w:r>
            <w:r w:rsidR="00075B9A" w:rsidRPr="003A04CF">
              <w:rPr>
                <w:rStyle w:val="Hyperlink"/>
                <w:rFonts w:ascii="David" w:hAnsi="David" w:cs="David"/>
                <w:noProof/>
              </w:rPr>
              <w:t>I</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Toc475621302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233</w:t>
            </w:r>
            <w:r w:rsidR="00075B9A">
              <w:rPr>
                <w:noProof/>
                <w:webHidden/>
                <w:rtl/>
              </w:rPr>
              <w:fldChar w:fldCharType="end"/>
            </w:r>
          </w:hyperlink>
        </w:p>
        <w:p w:rsidR="00075B9A" w:rsidRDefault="00DF38A7">
          <w:pPr>
            <w:pStyle w:val="TOC2"/>
            <w:tabs>
              <w:tab w:val="right" w:pos="10147"/>
            </w:tabs>
            <w:rPr>
              <w:rFonts w:asciiTheme="minorHAnsi" w:eastAsiaTheme="minorEastAsia" w:hAnsiTheme="minorHAnsi" w:cstheme="minorBidi"/>
              <w:smallCaps w:val="0"/>
              <w:noProof/>
              <w:sz w:val="22"/>
              <w:szCs w:val="22"/>
              <w:rtl/>
            </w:rPr>
          </w:pPr>
          <w:hyperlink w:anchor="_Toc475621303" w:history="1">
            <w:r w:rsidR="00075B9A" w:rsidRPr="003A04CF">
              <w:rPr>
                <w:rStyle w:val="Hyperlink"/>
                <w:rFonts w:ascii="David" w:hAnsi="David" w:cs="David" w:hint="eastAsia"/>
                <w:noProof/>
                <w:rtl/>
              </w:rPr>
              <w:t>נספח</w:t>
            </w:r>
            <w:r w:rsidR="00075B9A" w:rsidRPr="003A04CF">
              <w:rPr>
                <w:rStyle w:val="Hyperlink"/>
                <w:rFonts w:ascii="David" w:hAnsi="David" w:cs="David"/>
                <w:noProof/>
                <w:rtl/>
              </w:rPr>
              <w:t xml:space="preserve"> 4.1.2 – </w:t>
            </w:r>
            <w:r w:rsidR="00075B9A" w:rsidRPr="003A04CF">
              <w:rPr>
                <w:rStyle w:val="Hyperlink"/>
                <w:rFonts w:ascii="David" w:hAnsi="David" w:cs="David" w:hint="eastAsia"/>
                <w:noProof/>
                <w:rtl/>
              </w:rPr>
              <w:t>פרטי</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הספק</w:t>
            </w:r>
            <w:r w:rsidR="00075B9A" w:rsidRPr="003A04CF">
              <w:rPr>
                <w:rStyle w:val="Hyperlink"/>
                <w:rFonts w:ascii="David" w:hAnsi="David" w:cs="David"/>
                <w:noProof/>
                <w:rtl/>
              </w:rPr>
              <w:t xml:space="preserve"> </w:t>
            </w:r>
            <w:r w:rsidR="00075B9A" w:rsidRPr="003A04CF">
              <w:rPr>
                <w:rStyle w:val="Hyperlink"/>
                <w:rFonts w:ascii="David" w:hAnsi="David" w:cs="David" w:hint="eastAsia"/>
                <w:noProof/>
                <w:rtl/>
              </w:rPr>
              <w:t>המציע</w:t>
            </w:r>
            <w:r w:rsidR="00075B9A" w:rsidRPr="003A04CF">
              <w:rPr>
                <w:rStyle w:val="Hyperlink"/>
                <w:rFonts w:ascii="David" w:hAnsi="David" w:cs="David"/>
                <w:noProof/>
                <w:rtl/>
              </w:rPr>
              <w:t xml:space="preserve"> (</w:t>
            </w:r>
            <w:r w:rsidR="00075B9A" w:rsidRPr="003A04CF">
              <w:rPr>
                <w:rStyle w:val="Hyperlink"/>
                <w:rFonts w:ascii="David" w:hAnsi="David" w:cs="David"/>
                <w:noProof/>
              </w:rPr>
              <w:t>S</w:t>
            </w:r>
            <w:r w:rsidR="00075B9A" w:rsidRPr="003A04CF">
              <w:rPr>
                <w:rStyle w:val="Hyperlink"/>
                <w:rFonts w:ascii="David" w:hAnsi="David" w:cs="David"/>
                <w:noProof/>
                <w:rtl/>
              </w:rPr>
              <w:t>)</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Toc475621303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237</w:t>
            </w:r>
            <w:r w:rsidR="00075B9A">
              <w:rPr>
                <w:noProof/>
                <w:webHidden/>
                <w:rtl/>
              </w:rPr>
              <w:fldChar w:fldCharType="end"/>
            </w:r>
          </w:hyperlink>
        </w:p>
        <w:p w:rsidR="00075B9A" w:rsidRDefault="00DF38A7">
          <w:pPr>
            <w:pStyle w:val="TOC1"/>
            <w:rPr>
              <w:rFonts w:asciiTheme="minorHAnsi" w:eastAsiaTheme="minorEastAsia" w:hAnsiTheme="minorHAnsi" w:cstheme="minorBidi"/>
              <w:b w:val="0"/>
              <w:bCs w:val="0"/>
              <w:caps w:val="0"/>
              <w:noProof/>
              <w:sz w:val="22"/>
              <w:szCs w:val="22"/>
              <w:rtl/>
              <w:lang w:eastAsia="en-US"/>
            </w:rPr>
          </w:pPr>
          <w:hyperlink w:anchor="_Toc475621304" w:history="1">
            <w:r w:rsidR="00075B9A" w:rsidRPr="003A04CF">
              <w:rPr>
                <w:rStyle w:val="Hyperlink"/>
                <w:rFonts w:cs="David" w:hint="eastAsia"/>
                <w:noProof/>
                <w:rtl/>
              </w:rPr>
              <w:t>פרק</w:t>
            </w:r>
            <w:r w:rsidR="00075B9A" w:rsidRPr="003A04CF">
              <w:rPr>
                <w:rStyle w:val="Hyperlink"/>
                <w:rFonts w:cs="David"/>
                <w:noProof/>
                <w:rtl/>
              </w:rPr>
              <w:t xml:space="preserve"> 5 – </w:t>
            </w:r>
            <w:r w:rsidR="00075B9A" w:rsidRPr="003A04CF">
              <w:rPr>
                <w:rStyle w:val="Hyperlink"/>
                <w:rFonts w:cs="David" w:hint="eastAsia"/>
                <w:noProof/>
                <w:rtl/>
              </w:rPr>
              <w:t>עלות</w:t>
            </w:r>
            <w:r w:rsidR="00075B9A">
              <w:rPr>
                <w:noProof/>
                <w:webHidden/>
                <w:rtl/>
              </w:rPr>
              <w:tab/>
            </w:r>
            <w:r w:rsidR="00075B9A">
              <w:rPr>
                <w:noProof/>
                <w:webHidden/>
                <w:rtl/>
              </w:rPr>
              <w:fldChar w:fldCharType="begin"/>
            </w:r>
            <w:r w:rsidR="00075B9A">
              <w:rPr>
                <w:noProof/>
                <w:webHidden/>
                <w:rtl/>
              </w:rPr>
              <w:instrText xml:space="preserve"> </w:instrText>
            </w:r>
            <w:r w:rsidR="00075B9A">
              <w:rPr>
                <w:noProof/>
                <w:webHidden/>
              </w:rPr>
              <w:instrText>PAGEREF</w:instrText>
            </w:r>
            <w:r w:rsidR="00075B9A">
              <w:rPr>
                <w:noProof/>
                <w:webHidden/>
                <w:rtl/>
              </w:rPr>
              <w:instrText xml:space="preserve"> _</w:instrText>
            </w:r>
            <w:r w:rsidR="00075B9A">
              <w:rPr>
                <w:noProof/>
                <w:webHidden/>
              </w:rPr>
              <w:instrText>Toc475621304 \h</w:instrText>
            </w:r>
            <w:r w:rsidR="00075B9A">
              <w:rPr>
                <w:noProof/>
                <w:webHidden/>
                <w:rtl/>
              </w:rPr>
              <w:instrText xml:space="preserve"> </w:instrText>
            </w:r>
            <w:r w:rsidR="00075B9A">
              <w:rPr>
                <w:noProof/>
                <w:webHidden/>
                <w:rtl/>
              </w:rPr>
            </w:r>
            <w:r w:rsidR="00075B9A">
              <w:rPr>
                <w:noProof/>
                <w:webHidden/>
                <w:rtl/>
              </w:rPr>
              <w:fldChar w:fldCharType="separate"/>
            </w:r>
            <w:r w:rsidR="0011760E">
              <w:rPr>
                <w:noProof/>
                <w:webHidden/>
                <w:rtl/>
              </w:rPr>
              <w:t>241</w:t>
            </w:r>
            <w:r w:rsidR="00075B9A">
              <w:rPr>
                <w:noProof/>
                <w:webHidden/>
                <w:rtl/>
              </w:rPr>
              <w:fldChar w:fldCharType="end"/>
            </w:r>
          </w:hyperlink>
        </w:p>
        <w:p w:rsidR="00822FB8" w:rsidRPr="006B7519" w:rsidRDefault="00822FB8">
          <w:pPr>
            <w:rPr>
              <w:rFonts w:ascii="David" w:hAnsi="David" w:cs="David"/>
              <w:rtl/>
              <w:cs/>
            </w:rPr>
          </w:pPr>
          <w:r w:rsidRPr="00A531A5">
            <w:rPr>
              <w:rFonts w:ascii="David" w:hAnsi="David" w:cs="David"/>
              <w:b/>
              <w:bCs/>
              <w:lang w:val="he-IL"/>
            </w:rPr>
            <w:fldChar w:fldCharType="end"/>
          </w:r>
        </w:p>
      </w:sdtContent>
    </w:sdt>
    <w:p w:rsidR="008568A4" w:rsidRPr="006B7519" w:rsidRDefault="008568A4" w:rsidP="008568A4">
      <w:pPr>
        <w:pStyle w:val="af"/>
        <w:widowControl w:val="0"/>
        <w:spacing w:line="276" w:lineRule="auto"/>
        <w:jc w:val="center"/>
        <w:rPr>
          <w:rFonts w:ascii="David" w:hAnsi="David" w:cs="David"/>
          <w:sz w:val="56"/>
          <w:szCs w:val="56"/>
        </w:rPr>
      </w:pPr>
    </w:p>
    <w:p w:rsidR="008C7466" w:rsidRPr="006B7519" w:rsidRDefault="008C7466" w:rsidP="008C7466">
      <w:pPr>
        <w:pStyle w:val="af"/>
        <w:widowControl w:val="0"/>
        <w:spacing w:line="276" w:lineRule="auto"/>
        <w:jc w:val="center"/>
        <w:rPr>
          <w:rFonts w:ascii="David" w:hAnsi="David" w:cs="David"/>
          <w:sz w:val="48"/>
          <w:szCs w:val="48"/>
          <w:highlight w:val="yellow"/>
          <w:rtl/>
        </w:rPr>
      </w:pPr>
    </w:p>
    <w:p w:rsidR="008C7466" w:rsidRPr="006B7519" w:rsidRDefault="008C7466" w:rsidP="008C7466">
      <w:pPr>
        <w:pStyle w:val="af"/>
        <w:widowControl w:val="0"/>
        <w:spacing w:line="276" w:lineRule="auto"/>
        <w:jc w:val="center"/>
        <w:rPr>
          <w:rFonts w:ascii="David" w:hAnsi="David" w:cs="David"/>
          <w:sz w:val="48"/>
          <w:szCs w:val="48"/>
          <w:highlight w:val="yellow"/>
          <w:rtl/>
        </w:rPr>
      </w:pPr>
    </w:p>
    <w:p w:rsidR="008C7466" w:rsidRPr="006B7519" w:rsidRDefault="008C7466">
      <w:pPr>
        <w:bidi w:val="0"/>
        <w:rPr>
          <w:rFonts w:ascii="David" w:hAnsi="David" w:cs="David"/>
          <w:sz w:val="56"/>
          <w:szCs w:val="56"/>
        </w:rPr>
      </w:pPr>
      <w:r w:rsidRPr="006B7519">
        <w:rPr>
          <w:rFonts w:ascii="David" w:hAnsi="David" w:cs="David"/>
          <w:sz w:val="56"/>
          <w:szCs w:val="56"/>
        </w:rPr>
        <w:br w:type="page"/>
      </w:r>
    </w:p>
    <w:p w:rsidR="00BE27B6" w:rsidRPr="006B7519" w:rsidRDefault="00BE27B6" w:rsidP="00BE27B6">
      <w:pPr>
        <w:pStyle w:val="af"/>
        <w:widowControl w:val="0"/>
        <w:spacing w:line="276" w:lineRule="auto"/>
        <w:jc w:val="center"/>
        <w:rPr>
          <w:rFonts w:ascii="David" w:hAnsi="David" w:cs="David"/>
          <w:sz w:val="72"/>
          <w:szCs w:val="72"/>
          <w:rtl/>
        </w:rPr>
      </w:pPr>
      <w:r w:rsidRPr="006B7519">
        <w:rPr>
          <w:rFonts w:ascii="David" w:hAnsi="David" w:cs="David"/>
          <w:sz w:val="72"/>
          <w:szCs w:val="72"/>
          <w:rtl/>
        </w:rPr>
        <w:t>פרק 0 – מנהלה</w:t>
      </w:r>
    </w:p>
    <w:p w:rsidR="00BE27B6" w:rsidRPr="006B7519" w:rsidRDefault="00BE27B6" w:rsidP="00BE27B6">
      <w:pPr>
        <w:bidi w:val="0"/>
        <w:rPr>
          <w:rFonts w:ascii="David" w:hAnsi="David" w:cs="David"/>
          <w:b/>
          <w:bCs/>
          <w:sz w:val="56"/>
          <w:szCs w:val="56"/>
        </w:rPr>
      </w:pPr>
    </w:p>
    <w:p w:rsidR="0074732E" w:rsidRPr="006B7519" w:rsidRDefault="00DA30BE" w:rsidP="002A6F5C">
      <w:pPr>
        <w:pStyle w:val="12"/>
        <w:keepNext w:val="0"/>
        <w:keepLines w:val="0"/>
        <w:pageBreakBefore w:val="0"/>
        <w:widowControl w:val="0"/>
        <w:numPr>
          <w:ilvl w:val="0"/>
          <w:numId w:val="12"/>
        </w:numPr>
        <w:spacing w:line="360" w:lineRule="auto"/>
        <w:jc w:val="both"/>
        <w:rPr>
          <w:rFonts w:ascii="David" w:hAnsi="David" w:cs="David"/>
          <w:rtl/>
        </w:rPr>
      </w:pPr>
      <w:bookmarkStart w:id="1" w:name="_Toc467663155"/>
      <w:bookmarkStart w:id="2" w:name="_Toc78122912"/>
      <w:bookmarkStart w:id="3" w:name="_Toc78167843"/>
      <w:bookmarkStart w:id="4" w:name="_Toc164568529"/>
      <w:bookmarkStart w:id="5" w:name="_Toc535313970"/>
      <w:bookmarkEnd w:id="1"/>
      <w:r w:rsidRPr="006B7519">
        <w:rPr>
          <w:rFonts w:ascii="David" w:hAnsi="David" w:cs="David"/>
          <w:rtl/>
        </w:rPr>
        <w:t xml:space="preserve">   </w:t>
      </w:r>
      <w:bookmarkStart w:id="6" w:name="_Toc475621229"/>
      <w:r w:rsidR="0074732E" w:rsidRPr="006B7519">
        <w:rPr>
          <w:rFonts w:ascii="David" w:hAnsi="David" w:cs="David"/>
          <w:rtl/>
        </w:rPr>
        <w:t>מנהלה</w:t>
      </w:r>
      <w:bookmarkEnd w:id="2"/>
      <w:bookmarkEnd w:id="3"/>
      <w:bookmarkEnd w:id="4"/>
      <w:bookmarkEnd w:id="6"/>
    </w:p>
    <w:p w:rsidR="0074732E" w:rsidRPr="006B7519" w:rsidRDefault="0074732E" w:rsidP="002A6F5C">
      <w:pPr>
        <w:pStyle w:val="22"/>
        <w:keepNext w:val="0"/>
        <w:keepLines w:val="0"/>
        <w:widowControl w:val="0"/>
        <w:numPr>
          <w:ilvl w:val="1"/>
          <w:numId w:val="19"/>
        </w:numPr>
        <w:spacing w:line="360" w:lineRule="auto"/>
        <w:jc w:val="both"/>
        <w:rPr>
          <w:rFonts w:ascii="David" w:hAnsi="David" w:cs="David"/>
          <w:rtl/>
        </w:rPr>
      </w:pPr>
      <w:bookmarkStart w:id="7" w:name="_Toc139769603"/>
      <w:bookmarkStart w:id="8" w:name="_Toc139769738"/>
      <w:bookmarkStart w:id="9" w:name="_Toc139790002"/>
      <w:bookmarkStart w:id="10" w:name="_Toc139790137"/>
      <w:bookmarkStart w:id="11" w:name="_Toc141764349"/>
      <w:bookmarkStart w:id="12" w:name="_Toc141764479"/>
      <w:bookmarkStart w:id="13" w:name="_Toc141768287"/>
      <w:bookmarkStart w:id="14" w:name="_Toc141768418"/>
      <w:bookmarkStart w:id="15" w:name="_Toc141768551"/>
      <w:bookmarkStart w:id="16" w:name="_Toc141768617"/>
      <w:bookmarkStart w:id="17" w:name="_Toc141769063"/>
      <w:bookmarkStart w:id="18" w:name="_Toc141773827"/>
      <w:bookmarkStart w:id="19" w:name="_Toc141773960"/>
      <w:bookmarkStart w:id="20" w:name="_Toc142644276"/>
      <w:bookmarkStart w:id="21" w:name="_Toc142644406"/>
      <w:bookmarkStart w:id="22" w:name="_Toc142644536"/>
      <w:bookmarkStart w:id="23" w:name="_Toc142644666"/>
      <w:bookmarkStart w:id="24" w:name="_Toc142705620"/>
      <w:bookmarkStart w:id="25" w:name="_Toc142705750"/>
      <w:bookmarkStart w:id="26" w:name="_Toc158703817"/>
      <w:bookmarkStart w:id="27" w:name="_Toc162846999"/>
      <w:bookmarkStart w:id="28" w:name="_Toc164138282"/>
      <w:bookmarkStart w:id="29" w:name="_Toc164138456"/>
      <w:bookmarkStart w:id="30" w:name="_Toc164568530"/>
      <w:bookmarkStart w:id="31" w:name="_Toc164568531"/>
      <w:bookmarkStart w:id="32" w:name="_Toc475621230"/>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r w:rsidRPr="006B7519">
        <w:rPr>
          <w:rFonts w:ascii="David" w:hAnsi="David" w:cs="David"/>
          <w:rtl/>
        </w:rPr>
        <w:t>כללי</w:t>
      </w:r>
      <w:bookmarkEnd w:id="31"/>
      <w:r w:rsidRPr="006B7519">
        <w:rPr>
          <w:rFonts w:ascii="David" w:hAnsi="David" w:cs="David"/>
          <w:rtl/>
        </w:rPr>
        <w:t xml:space="preserve">  </w:t>
      </w:r>
      <w:r w:rsidR="00535A4A" w:rsidRPr="006B7519">
        <w:rPr>
          <w:rFonts w:ascii="David" w:hAnsi="David" w:cs="David"/>
          <w:rtl/>
        </w:rPr>
        <w:t>(</w:t>
      </w:r>
      <w:r w:rsidR="00EA4BF7" w:rsidRPr="006B7519">
        <w:rPr>
          <w:rFonts w:ascii="David" w:hAnsi="David" w:cs="David"/>
          <w:kern w:val="32"/>
          <w:sz w:val="32"/>
        </w:rPr>
        <w:t>I</w:t>
      </w:r>
      <w:r w:rsidR="00535A4A" w:rsidRPr="006B7519">
        <w:rPr>
          <w:rFonts w:ascii="David" w:hAnsi="David" w:cs="David"/>
          <w:rtl/>
        </w:rPr>
        <w:t>)</w:t>
      </w:r>
      <w:bookmarkEnd w:id="32"/>
    </w:p>
    <w:p w:rsidR="007D4835" w:rsidRPr="006B7519" w:rsidRDefault="007D4835" w:rsidP="002A6F5C">
      <w:pPr>
        <w:pStyle w:val="afff4"/>
        <w:widowControl w:val="0"/>
        <w:numPr>
          <w:ilvl w:val="2"/>
          <w:numId w:val="19"/>
        </w:numPr>
        <w:spacing w:line="360" w:lineRule="auto"/>
        <w:jc w:val="both"/>
        <w:rPr>
          <w:rFonts w:ascii="David" w:hAnsi="David" w:cs="David"/>
          <w:szCs w:val="24"/>
          <w:u w:val="single"/>
          <w:rtl/>
          <w:lang w:eastAsia="en-US"/>
        </w:rPr>
      </w:pPr>
      <w:bookmarkStart w:id="33" w:name="_Ref472236656"/>
      <w:r w:rsidRPr="006B7519">
        <w:rPr>
          <w:rFonts w:ascii="David" w:hAnsi="David" w:cs="David"/>
          <w:szCs w:val="24"/>
          <w:u w:val="single"/>
          <w:rtl/>
          <w:lang w:eastAsia="en-US"/>
        </w:rPr>
        <w:t>תיאור כללי של המערכת והמכרז</w:t>
      </w:r>
      <w:bookmarkEnd w:id="33"/>
      <w:r w:rsidR="00547CE2" w:rsidRPr="006B7519">
        <w:rPr>
          <w:rFonts w:ascii="David" w:hAnsi="David" w:cs="David"/>
          <w:szCs w:val="24"/>
          <w:rtl/>
          <w:lang w:eastAsia="en-US"/>
        </w:rPr>
        <w:t>:</w:t>
      </w:r>
    </w:p>
    <w:p w:rsidR="00163B37" w:rsidRPr="006B7519" w:rsidRDefault="00EA4BF7" w:rsidP="002A6F5C">
      <w:pPr>
        <w:pStyle w:val="afff4"/>
        <w:widowControl w:val="0"/>
        <w:numPr>
          <w:ilvl w:val="3"/>
          <w:numId w:val="19"/>
        </w:numPr>
        <w:spacing w:line="360" w:lineRule="auto"/>
        <w:ind w:left="1531" w:hanging="810"/>
        <w:jc w:val="both"/>
        <w:rPr>
          <w:rFonts w:ascii="David" w:hAnsi="David" w:cs="David"/>
          <w:szCs w:val="24"/>
          <w:lang w:eastAsia="en-US"/>
        </w:rPr>
      </w:pPr>
      <w:bookmarkStart w:id="34" w:name="_Toc61602062"/>
      <w:bookmarkStart w:id="35" w:name="_Toc78122914"/>
      <w:bookmarkStart w:id="36" w:name="_Toc78167845"/>
      <w:r w:rsidRPr="006B7519">
        <w:rPr>
          <w:rFonts w:ascii="David" w:hAnsi="David" w:cs="David"/>
          <w:szCs w:val="24"/>
          <w:rtl/>
          <w:lang w:eastAsia="en-US"/>
        </w:rPr>
        <w:t xml:space="preserve">יחידת </w:t>
      </w:r>
      <w:r w:rsidR="0074732E" w:rsidRPr="006B7519">
        <w:rPr>
          <w:rFonts w:ascii="David" w:hAnsi="David" w:cs="David"/>
          <w:szCs w:val="24"/>
          <w:rtl/>
          <w:lang w:eastAsia="en-US"/>
        </w:rPr>
        <w:t>ממשל זמין ב</w:t>
      </w:r>
      <w:r w:rsidR="007B3E01" w:rsidRPr="006B7519">
        <w:rPr>
          <w:rFonts w:ascii="David" w:hAnsi="David" w:cs="David"/>
          <w:szCs w:val="24"/>
          <w:rtl/>
          <w:lang w:eastAsia="en-US"/>
        </w:rPr>
        <w:t>רשות</w:t>
      </w:r>
      <w:r w:rsidR="00D61261" w:rsidRPr="006B7519">
        <w:rPr>
          <w:rFonts w:ascii="David" w:hAnsi="David" w:cs="David"/>
          <w:szCs w:val="24"/>
          <w:rtl/>
          <w:lang w:eastAsia="en-US"/>
        </w:rPr>
        <w:t xml:space="preserve"> התקשוב הממשלתי ב</w:t>
      </w:r>
      <w:r w:rsidR="00FF13B5" w:rsidRPr="006B7519">
        <w:rPr>
          <w:rFonts w:ascii="David" w:hAnsi="David" w:cs="David"/>
          <w:szCs w:val="24"/>
          <w:rtl/>
          <w:lang w:eastAsia="en-US"/>
        </w:rPr>
        <w:t xml:space="preserve">משרד </w:t>
      </w:r>
      <w:r w:rsidR="007B3E01" w:rsidRPr="006B7519">
        <w:rPr>
          <w:rFonts w:ascii="David" w:hAnsi="David" w:cs="David"/>
          <w:szCs w:val="24"/>
          <w:rtl/>
          <w:lang w:eastAsia="en-US"/>
        </w:rPr>
        <w:t>ראש הממשלה</w:t>
      </w:r>
      <w:r w:rsidR="003C29EE" w:rsidRPr="006B7519">
        <w:rPr>
          <w:rFonts w:ascii="David" w:hAnsi="David" w:cs="David"/>
          <w:szCs w:val="24"/>
          <w:rtl/>
          <w:lang w:eastAsia="en-US"/>
        </w:rPr>
        <w:t>,</w:t>
      </w:r>
      <w:r w:rsidR="009E55F8" w:rsidRPr="006B7519">
        <w:rPr>
          <w:rFonts w:ascii="David" w:hAnsi="David" w:cs="David"/>
          <w:szCs w:val="24"/>
          <w:rtl/>
          <w:lang w:eastAsia="en-US"/>
        </w:rPr>
        <w:t xml:space="preserve"> </w:t>
      </w:r>
      <w:r w:rsidR="00775610" w:rsidRPr="006B7519">
        <w:rPr>
          <w:rFonts w:ascii="David" w:hAnsi="David" w:cs="David"/>
          <w:szCs w:val="24"/>
          <w:rtl/>
          <w:lang w:eastAsia="en-US"/>
        </w:rPr>
        <w:t xml:space="preserve">מספקת את שרותי תשתית האינטרנט הממשלתי </w:t>
      </w:r>
      <w:r w:rsidR="00910C39" w:rsidRPr="006B7519">
        <w:rPr>
          <w:rFonts w:ascii="David" w:hAnsi="David" w:cs="David"/>
          <w:szCs w:val="24"/>
          <w:rtl/>
          <w:lang w:eastAsia="en-US"/>
        </w:rPr>
        <w:t>ו</w:t>
      </w:r>
      <w:r w:rsidR="00775610" w:rsidRPr="006B7519">
        <w:rPr>
          <w:rFonts w:ascii="David" w:hAnsi="David" w:cs="David"/>
          <w:szCs w:val="24"/>
          <w:rtl/>
          <w:lang w:eastAsia="en-US"/>
        </w:rPr>
        <w:t>שירותים טכנולוגיים נוספים לציבור ולממשלה, כדוגמת שירות הטפסים האלקטרוניים, שירות התשלומים הממשלתי, עמדות שירות עצמי לציבור, כרטיסים חכמים לעובדי הממשלה (כרטיסי תמו"ז) ועוד</w:t>
      </w:r>
      <w:r w:rsidR="00AD1C75" w:rsidRPr="006B7519">
        <w:rPr>
          <w:rFonts w:ascii="David" w:hAnsi="David" w:cs="David"/>
          <w:szCs w:val="24"/>
          <w:rtl/>
          <w:lang w:eastAsia="en-US"/>
        </w:rPr>
        <w:t xml:space="preserve">. </w:t>
      </w:r>
    </w:p>
    <w:p w:rsidR="007D4835" w:rsidRPr="006B7519" w:rsidRDefault="00AD1C75" w:rsidP="0003171E">
      <w:pPr>
        <w:pStyle w:val="afff4"/>
        <w:widowControl w:val="0"/>
        <w:numPr>
          <w:ilvl w:val="3"/>
          <w:numId w:val="19"/>
        </w:numPr>
        <w:spacing w:line="360" w:lineRule="auto"/>
        <w:ind w:left="1531" w:hanging="810"/>
        <w:jc w:val="both"/>
        <w:rPr>
          <w:rFonts w:ascii="David" w:hAnsi="David" w:cs="David"/>
          <w:szCs w:val="24"/>
          <w:rtl/>
          <w:lang w:eastAsia="en-US"/>
        </w:rPr>
      </w:pPr>
      <w:r w:rsidRPr="006B7519">
        <w:rPr>
          <w:rFonts w:ascii="David" w:hAnsi="David" w:cs="David"/>
          <w:szCs w:val="24"/>
          <w:rtl/>
          <w:lang w:eastAsia="en-US"/>
        </w:rPr>
        <w:t xml:space="preserve">במסגרת תפקידיה </w:t>
      </w:r>
      <w:r w:rsidR="00EB264E" w:rsidRPr="006B7519">
        <w:rPr>
          <w:rFonts w:ascii="David" w:hAnsi="David" w:cs="David"/>
          <w:szCs w:val="24"/>
          <w:rtl/>
          <w:lang w:eastAsia="en-US"/>
        </w:rPr>
        <w:t>ו</w:t>
      </w:r>
      <w:r w:rsidRPr="006B7519">
        <w:rPr>
          <w:rFonts w:ascii="David" w:hAnsi="David" w:cs="David"/>
          <w:szCs w:val="24"/>
          <w:rtl/>
          <w:lang w:eastAsia="en-US"/>
        </w:rPr>
        <w:t>בהתאם להחלטת ממשלה 2097 מיום 10.10.</w:t>
      </w:r>
      <w:r w:rsidR="00EB264E" w:rsidRPr="006B7519">
        <w:rPr>
          <w:rFonts w:ascii="David" w:hAnsi="David" w:cs="David"/>
          <w:szCs w:val="24"/>
          <w:rtl/>
          <w:lang w:eastAsia="en-US"/>
        </w:rPr>
        <w:t>20</w:t>
      </w:r>
      <w:r w:rsidRPr="006B7519">
        <w:rPr>
          <w:rFonts w:ascii="David" w:hAnsi="David" w:cs="David"/>
          <w:szCs w:val="24"/>
          <w:rtl/>
          <w:lang w:eastAsia="en-US"/>
        </w:rPr>
        <w:t>14</w:t>
      </w:r>
      <w:r w:rsidR="00EB264E" w:rsidRPr="006B7519">
        <w:rPr>
          <w:rFonts w:ascii="David" w:hAnsi="David" w:cs="David"/>
          <w:szCs w:val="24"/>
          <w:rtl/>
          <w:lang w:eastAsia="en-US"/>
        </w:rPr>
        <w:t>,</w:t>
      </w:r>
      <w:r w:rsidRPr="006B7519">
        <w:rPr>
          <w:rFonts w:ascii="David" w:hAnsi="David" w:cs="David"/>
          <w:szCs w:val="24"/>
          <w:rtl/>
          <w:lang w:eastAsia="en-US"/>
        </w:rPr>
        <w:t xml:space="preserve"> מעוניינת היחידה</w:t>
      </w:r>
      <w:r w:rsidR="00775610" w:rsidRPr="006B7519" w:rsidDel="009E55F8">
        <w:rPr>
          <w:rFonts w:ascii="David" w:hAnsi="David" w:cs="David"/>
          <w:szCs w:val="24"/>
          <w:rtl/>
          <w:lang w:eastAsia="en-US"/>
        </w:rPr>
        <w:t xml:space="preserve"> </w:t>
      </w:r>
      <w:r w:rsidRPr="006B7519">
        <w:rPr>
          <w:rFonts w:ascii="David" w:hAnsi="David" w:cs="David"/>
          <w:szCs w:val="24"/>
          <w:rtl/>
          <w:lang w:eastAsia="en-US"/>
        </w:rPr>
        <w:t>ל</w:t>
      </w:r>
      <w:r w:rsidR="00144253" w:rsidRPr="006B7519">
        <w:rPr>
          <w:rFonts w:ascii="David" w:hAnsi="David" w:cs="David"/>
          <w:szCs w:val="24"/>
          <w:rtl/>
          <w:lang w:eastAsia="en-US"/>
        </w:rPr>
        <w:t xml:space="preserve">הקים </w:t>
      </w:r>
      <w:r w:rsidR="00163B37" w:rsidRPr="006B7519">
        <w:rPr>
          <w:rFonts w:ascii="David" w:hAnsi="David" w:cs="David"/>
          <w:szCs w:val="24"/>
          <w:rtl/>
          <w:lang w:eastAsia="en-US"/>
        </w:rPr>
        <w:t xml:space="preserve">מערכת </w:t>
      </w:r>
      <w:r w:rsidRPr="006B7519">
        <w:rPr>
          <w:rFonts w:ascii="David" w:hAnsi="David" w:cs="David"/>
          <w:szCs w:val="24"/>
          <w:rtl/>
          <w:lang w:eastAsia="en-US"/>
        </w:rPr>
        <w:t xml:space="preserve">תשתית </w:t>
      </w:r>
      <w:r w:rsidR="00163B37" w:rsidRPr="006B7519">
        <w:rPr>
          <w:rFonts w:ascii="David" w:hAnsi="David" w:cs="David"/>
          <w:szCs w:val="24"/>
          <w:rtl/>
          <w:lang w:eastAsia="en-US"/>
        </w:rPr>
        <w:t>ל</w:t>
      </w:r>
      <w:r w:rsidR="00144253" w:rsidRPr="006B7519">
        <w:rPr>
          <w:rFonts w:ascii="David" w:hAnsi="David" w:cs="David"/>
          <w:szCs w:val="24"/>
          <w:rtl/>
          <w:lang w:eastAsia="en-US"/>
        </w:rPr>
        <w:t>הזדהות אחודה לצורך אספקת שירותי</w:t>
      </w:r>
      <w:r w:rsidRPr="006B7519">
        <w:rPr>
          <w:rFonts w:ascii="David" w:hAnsi="David" w:cs="David"/>
          <w:szCs w:val="24"/>
          <w:rtl/>
          <w:lang w:eastAsia="en-US"/>
        </w:rPr>
        <w:t>ם ממשלתיים</w:t>
      </w:r>
      <w:r w:rsidR="00EB264E" w:rsidRPr="006B7519">
        <w:rPr>
          <w:rFonts w:ascii="David" w:hAnsi="David" w:cs="David"/>
          <w:szCs w:val="24"/>
          <w:rtl/>
          <w:lang w:eastAsia="en-US"/>
        </w:rPr>
        <w:t xml:space="preserve"> מקוונים</w:t>
      </w:r>
      <w:r w:rsidRPr="006B7519">
        <w:rPr>
          <w:rFonts w:ascii="David" w:hAnsi="David" w:cs="David"/>
          <w:szCs w:val="24"/>
          <w:rtl/>
          <w:lang w:eastAsia="en-US"/>
        </w:rPr>
        <w:t xml:space="preserve"> </w:t>
      </w:r>
      <w:r w:rsidR="0074732E" w:rsidRPr="006B7519">
        <w:rPr>
          <w:rFonts w:ascii="David" w:hAnsi="David" w:cs="David"/>
          <w:szCs w:val="24"/>
          <w:rtl/>
          <w:lang w:eastAsia="en-US"/>
        </w:rPr>
        <w:t>לציבור הרחב</w:t>
      </w:r>
      <w:r w:rsidR="00FD0623" w:rsidRPr="006B7519">
        <w:rPr>
          <w:rFonts w:ascii="David" w:hAnsi="David" w:cs="David"/>
          <w:szCs w:val="24"/>
          <w:rtl/>
          <w:lang w:eastAsia="en-US"/>
        </w:rPr>
        <w:t>, לעסקים</w:t>
      </w:r>
      <w:r w:rsidR="0074732E" w:rsidRPr="006B7519">
        <w:rPr>
          <w:rFonts w:ascii="David" w:hAnsi="David" w:cs="David"/>
          <w:szCs w:val="24"/>
          <w:rtl/>
          <w:lang w:eastAsia="en-US"/>
        </w:rPr>
        <w:t xml:space="preserve"> </w:t>
      </w:r>
      <w:r w:rsidR="00FD0623" w:rsidRPr="006B7519">
        <w:rPr>
          <w:rFonts w:ascii="David" w:hAnsi="David" w:cs="David"/>
          <w:szCs w:val="24"/>
          <w:rtl/>
          <w:lang w:eastAsia="en-US"/>
        </w:rPr>
        <w:t xml:space="preserve">ולעובדי הממשלה, </w:t>
      </w:r>
      <w:r w:rsidR="0074732E" w:rsidRPr="006B7519">
        <w:rPr>
          <w:rFonts w:ascii="David" w:hAnsi="David" w:cs="David"/>
          <w:szCs w:val="24"/>
          <w:rtl/>
          <w:lang w:eastAsia="en-US"/>
        </w:rPr>
        <w:t xml:space="preserve">באמצעות טכנולוגיות </w:t>
      </w:r>
      <w:r w:rsidR="004377C2" w:rsidRPr="006B7519">
        <w:rPr>
          <w:rFonts w:ascii="David" w:hAnsi="David" w:cs="David"/>
          <w:szCs w:val="24"/>
          <w:rtl/>
          <w:lang w:eastAsia="en-US"/>
        </w:rPr>
        <w:t>תקשוב</w:t>
      </w:r>
      <w:r w:rsidR="0074732E" w:rsidRPr="006B7519">
        <w:rPr>
          <w:rFonts w:ascii="David" w:hAnsi="David" w:cs="David"/>
          <w:szCs w:val="24"/>
          <w:rtl/>
          <w:lang w:eastAsia="en-US"/>
        </w:rPr>
        <w:t>.</w:t>
      </w:r>
      <w:r w:rsidR="00EA4BF7" w:rsidRPr="006B7519">
        <w:rPr>
          <w:rFonts w:ascii="David" w:hAnsi="David" w:cs="David"/>
          <w:szCs w:val="24"/>
          <w:rtl/>
          <w:lang w:eastAsia="en-US"/>
        </w:rPr>
        <w:t xml:space="preserve"> </w:t>
      </w:r>
      <w:r w:rsidR="005B716B" w:rsidRPr="006B7519">
        <w:rPr>
          <w:rFonts w:ascii="David" w:hAnsi="David" w:cs="David"/>
          <w:szCs w:val="24"/>
          <w:rtl/>
          <w:lang w:eastAsia="en-US"/>
        </w:rPr>
        <w:t xml:space="preserve">מערכת </w:t>
      </w:r>
      <w:r w:rsidR="005541E1" w:rsidRPr="006B7519">
        <w:rPr>
          <w:rFonts w:ascii="David" w:hAnsi="David" w:cs="David"/>
          <w:szCs w:val="24"/>
          <w:rtl/>
          <w:lang w:eastAsia="en-US"/>
        </w:rPr>
        <w:t xml:space="preserve">זו </w:t>
      </w:r>
      <w:r w:rsidR="005B716B" w:rsidRPr="006B7519">
        <w:rPr>
          <w:rFonts w:ascii="David" w:hAnsi="David" w:cs="David"/>
          <w:szCs w:val="24"/>
          <w:rtl/>
          <w:lang w:eastAsia="en-US"/>
        </w:rPr>
        <w:t xml:space="preserve">תשמש </w:t>
      </w:r>
      <w:r w:rsidR="00143824" w:rsidRPr="006B7519">
        <w:rPr>
          <w:rFonts w:ascii="David" w:hAnsi="David" w:cs="David"/>
          <w:szCs w:val="24"/>
          <w:rtl/>
          <w:lang w:eastAsia="en-US"/>
        </w:rPr>
        <w:t xml:space="preserve">בפרט </w:t>
      </w:r>
      <w:r w:rsidR="005B716B" w:rsidRPr="006B7519">
        <w:rPr>
          <w:rFonts w:ascii="David" w:hAnsi="David" w:cs="David"/>
          <w:szCs w:val="24"/>
          <w:rtl/>
          <w:lang w:eastAsia="en-US"/>
        </w:rPr>
        <w:t xml:space="preserve">להזדהות אחודה </w:t>
      </w:r>
      <w:r w:rsidR="007D4835" w:rsidRPr="006B7519">
        <w:rPr>
          <w:rFonts w:ascii="David" w:hAnsi="David" w:cs="David"/>
          <w:szCs w:val="24"/>
          <w:rtl/>
          <w:lang w:eastAsia="en-US"/>
        </w:rPr>
        <w:t>עבור תושבי ישראל, עסקים ועובדי הממשלה</w:t>
      </w:r>
      <w:r w:rsidR="00C23449" w:rsidRPr="006B7519">
        <w:rPr>
          <w:rFonts w:ascii="David" w:hAnsi="David" w:cs="David"/>
          <w:szCs w:val="24"/>
          <w:rtl/>
          <w:lang w:eastAsia="en-US"/>
        </w:rPr>
        <w:t>,</w:t>
      </w:r>
      <w:r w:rsidR="00EA4BF7" w:rsidRPr="006B7519">
        <w:rPr>
          <w:rFonts w:ascii="David" w:hAnsi="David" w:cs="David"/>
          <w:szCs w:val="24"/>
          <w:rtl/>
          <w:lang w:eastAsia="en-US"/>
        </w:rPr>
        <w:t xml:space="preserve"> על מנת ל</w:t>
      </w:r>
      <w:r w:rsidR="00C23449" w:rsidRPr="006B7519">
        <w:rPr>
          <w:rFonts w:ascii="David" w:hAnsi="David" w:cs="David"/>
          <w:szCs w:val="24"/>
          <w:rtl/>
          <w:lang w:eastAsia="en-US"/>
        </w:rPr>
        <w:t>ספק</w:t>
      </w:r>
      <w:r w:rsidR="00EA4BF7" w:rsidRPr="006B7519">
        <w:rPr>
          <w:rFonts w:ascii="David" w:hAnsi="David" w:cs="David"/>
          <w:szCs w:val="24"/>
          <w:rtl/>
          <w:lang w:eastAsia="en-US"/>
        </w:rPr>
        <w:t xml:space="preserve"> שירותים ממשלתיים </w:t>
      </w:r>
      <w:r w:rsidR="00EB264E" w:rsidRPr="006B7519">
        <w:rPr>
          <w:rFonts w:ascii="David" w:hAnsi="David" w:cs="David"/>
          <w:szCs w:val="24"/>
          <w:rtl/>
          <w:lang w:eastAsia="en-US"/>
        </w:rPr>
        <w:t xml:space="preserve">מקוונים </w:t>
      </w:r>
      <w:r w:rsidR="00EA4BF7" w:rsidRPr="006B7519">
        <w:rPr>
          <w:rFonts w:ascii="David" w:hAnsi="David" w:cs="David"/>
          <w:szCs w:val="24"/>
          <w:rtl/>
          <w:lang w:eastAsia="en-US"/>
        </w:rPr>
        <w:t>מאובטחים ומזוהים לאוכלוסיות הנ"ל</w:t>
      </w:r>
      <w:r w:rsidR="00143824" w:rsidRPr="006B7519">
        <w:rPr>
          <w:rFonts w:ascii="David" w:hAnsi="David" w:cs="David"/>
          <w:szCs w:val="24"/>
          <w:rtl/>
          <w:lang w:eastAsia="en-US"/>
        </w:rPr>
        <w:t>.</w:t>
      </w:r>
      <w:r w:rsidR="00143824" w:rsidRPr="006B7519">
        <w:rPr>
          <w:rFonts w:ascii="David" w:hAnsi="David" w:cs="David"/>
          <w:rtl/>
          <w:lang w:eastAsia="en-US"/>
        </w:rPr>
        <w:t xml:space="preserve"> </w:t>
      </w:r>
      <w:r w:rsidR="007D4835" w:rsidRPr="006B7519">
        <w:rPr>
          <w:rFonts w:ascii="David" w:hAnsi="David" w:cs="David"/>
          <w:szCs w:val="24"/>
          <w:rtl/>
          <w:lang w:eastAsia="en-US"/>
        </w:rPr>
        <w:t xml:space="preserve">המערכת </w:t>
      </w:r>
      <w:r w:rsidR="00EA4BF7" w:rsidRPr="006B7519">
        <w:rPr>
          <w:rFonts w:ascii="David" w:hAnsi="David" w:cs="David"/>
          <w:szCs w:val="24"/>
          <w:rtl/>
          <w:lang w:eastAsia="en-US"/>
        </w:rPr>
        <w:t xml:space="preserve">עתידה לשמש </w:t>
      </w:r>
      <w:r w:rsidR="007D4835" w:rsidRPr="006B7519">
        <w:rPr>
          <w:rFonts w:ascii="David" w:hAnsi="David" w:cs="David"/>
          <w:szCs w:val="24"/>
          <w:rtl/>
          <w:lang w:eastAsia="en-US"/>
        </w:rPr>
        <w:t>כתשתית לאומית עבור ניהול זהויות</w:t>
      </w:r>
      <w:r w:rsidR="00DA30BE" w:rsidRPr="006B7519">
        <w:rPr>
          <w:rFonts w:ascii="David" w:hAnsi="David" w:cs="David"/>
          <w:szCs w:val="24"/>
          <w:rtl/>
          <w:lang w:eastAsia="en-US"/>
        </w:rPr>
        <w:t xml:space="preserve"> וגישה </w:t>
      </w:r>
      <w:r w:rsidR="00EB264E" w:rsidRPr="006B7519">
        <w:rPr>
          <w:rFonts w:ascii="David" w:hAnsi="David" w:cs="David"/>
          <w:szCs w:val="24"/>
          <w:rtl/>
          <w:lang w:eastAsia="en-US"/>
        </w:rPr>
        <w:t xml:space="preserve">מקוונת </w:t>
      </w:r>
      <w:r w:rsidR="00DA30BE" w:rsidRPr="006B7519">
        <w:rPr>
          <w:rFonts w:ascii="David" w:hAnsi="David" w:cs="David"/>
          <w:szCs w:val="24"/>
          <w:rtl/>
          <w:lang w:eastAsia="en-US"/>
        </w:rPr>
        <w:t>לשירותים</w:t>
      </w:r>
      <w:r w:rsidR="007D4835" w:rsidRPr="006B7519">
        <w:rPr>
          <w:rFonts w:ascii="David" w:hAnsi="David" w:cs="David"/>
          <w:szCs w:val="24"/>
          <w:rtl/>
          <w:lang w:eastAsia="en-US"/>
        </w:rPr>
        <w:t xml:space="preserve">, לתקופה </w:t>
      </w:r>
      <w:r w:rsidR="005B716B" w:rsidRPr="006B7519">
        <w:rPr>
          <w:rFonts w:ascii="David" w:hAnsi="David" w:cs="David"/>
          <w:szCs w:val="24"/>
          <w:rtl/>
          <w:lang w:eastAsia="en-US"/>
        </w:rPr>
        <w:t>ממושכת</w:t>
      </w:r>
      <w:r w:rsidR="00EA4BF7" w:rsidRPr="006B7519">
        <w:rPr>
          <w:rFonts w:ascii="David" w:hAnsi="David" w:cs="David"/>
          <w:szCs w:val="24"/>
          <w:rtl/>
          <w:lang w:eastAsia="en-US"/>
        </w:rPr>
        <w:t xml:space="preserve">. </w:t>
      </w:r>
    </w:p>
    <w:p w:rsidR="007D4835" w:rsidRPr="006B7519" w:rsidRDefault="007D4835" w:rsidP="002A6F5C">
      <w:pPr>
        <w:pStyle w:val="afff4"/>
        <w:widowControl w:val="0"/>
        <w:numPr>
          <w:ilvl w:val="3"/>
          <w:numId w:val="19"/>
        </w:numPr>
        <w:spacing w:line="360" w:lineRule="auto"/>
        <w:ind w:left="1531" w:hanging="810"/>
        <w:jc w:val="both"/>
        <w:rPr>
          <w:rFonts w:ascii="David" w:hAnsi="David" w:cs="David"/>
          <w:szCs w:val="24"/>
          <w:rtl/>
          <w:lang w:eastAsia="en-US"/>
        </w:rPr>
      </w:pPr>
      <w:r w:rsidRPr="006B7519">
        <w:rPr>
          <w:rFonts w:ascii="David" w:hAnsi="David" w:cs="David"/>
          <w:szCs w:val="24"/>
          <w:rtl/>
          <w:lang w:eastAsia="en-US"/>
        </w:rPr>
        <w:t xml:space="preserve">מטרת המכרז היא רכש של </w:t>
      </w:r>
      <w:r w:rsidR="00163B37" w:rsidRPr="006B7519">
        <w:rPr>
          <w:rFonts w:ascii="David" w:hAnsi="David" w:cs="David"/>
          <w:szCs w:val="24"/>
          <w:rtl/>
          <w:lang w:eastAsia="en-US"/>
        </w:rPr>
        <w:t>מוצר מדף</w:t>
      </w:r>
      <w:r w:rsidRPr="006B7519">
        <w:rPr>
          <w:rFonts w:ascii="David" w:hAnsi="David" w:cs="David"/>
          <w:szCs w:val="24"/>
          <w:rtl/>
          <w:lang w:eastAsia="en-US"/>
        </w:rPr>
        <w:t>, שכבר יוש</w:t>
      </w:r>
      <w:r w:rsidR="00163B37" w:rsidRPr="006B7519">
        <w:rPr>
          <w:rFonts w:ascii="David" w:hAnsi="David" w:cs="David"/>
          <w:szCs w:val="24"/>
          <w:rtl/>
          <w:lang w:eastAsia="en-US"/>
        </w:rPr>
        <w:t>ם</w:t>
      </w:r>
      <w:r w:rsidRPr="006B7519">
        <w:rPr>
          <w:rFonts w:ascii="David" w:hAnsi="David" w:cs="David"/>
          <w:szCs w:val="24"/>
          <w:rtl/>
          <w:lang w:eastAsia="en-US"/>
        </w:rPr>
        <w:t xml:space="preserve"> אצל לקוחות אחרים בהיקפים דומים, </w:t>
      </w:r>
      <w:r w:rsidR="005541E1" w:rsidRPr="006B7519">
        <w:rPr>
          <w:rFonts w:ascii="David" w:hAnsi="David" w:cs="David"/>
          <w:szCs w:val="24"/>
          <w:rtl/>
          <w:lang w:eastAsia="en-US"/>
        </w:rPr>
        <w:t xml:space="preserve">אשר, לאחר ביצוע </w:t>
      </w:r>
      <w:r w:rsidRPr="006B7519">
        <w:rPr>
          <w:rFonts w:ascii="David" w:hAnsi="David" w:cs="David"/>
          <w:szCs w:val="24"/>
          <w:rtl/>
          <w:lang w:eastAsia="en-US"/>
        </w:rPr>
        <w:t>התאמות (קסטומיזציה)</w:t>
      </w:r>
      <w:r w:rsidR="008456E1" w:rsidRPr="006B7519">
        <w:rPr>
          <w:rFonts w:ascii="David" w:hAnsi="David" w:cs="David"/>
          <w:szCs w:val="24"/>
          <w:rtl/>
          <w:lang w:eastAsia="en-US"/>
        </w:rPr>
        <w:t>,</w:t>
      </w:r>
      <w:r w:rsidRPr="006B7519">
        <w:rPr>
          <w:rFonts w:ascii="David" w:hAnsi="David" w:cs="David"/>
          <w:szCs w:val="24"/>
          <w:rtl/>
          <w:lang w:eastAsia="en-US"/>
        </w:rPr>
        <w:t xml:space="preserve"> </w:t>
      </w:r>
      <w:r w:rsidR="00292BC3" w:rsidRPr="006B7519">
        <w:rPr>
          <w:rFonts w:ascii="David" w:hAnsi="David" w:cs="David"/>
          <w:szCs w:val="24"/>
          <w:rtl/>
          <w:lang w:eastAsia="en-US"/>
        </w:rPr>
        <w:t xml:space="preserve">יאפשר שימוש </w:t>
      </w:r>
      <w:r w:rsidRPr="006B7519">
        <w:rPr>
          <w:rFonts w:ascii="David" w:hAnsi="David" w:cs="David"/>
          <w:szCs w:val="24"/>
          <w:rtl/>
          <w:lang w:eastAsia="en-US"/>
        </w:rPr>
        <w:t>ל</w:t>
      </w:r>
      <w:r w:rsidR="005B716B" w:rsidRPr="006B7519">
        <w:rPr>
          <w:rFonts w:ascii="David" w:hAnsi="David" w:cs="David"/>
          <w:szCs w:val="24"/>
          <w:rtl/>
          <w:lang w:eastAsia="en-US"/>
        </w:rPr>
        <w:t xml:space="preserve">פי </w:t>
      </w:r>
      <w:r w:rsidRPr="006B7519">
        <w:rPr>
          <w:rFonts w:ascii="David" w:hAnsi="David" w:cs="David"/>
          <w:szCs w:val="24"/>
          <w:rtl/>
          <w:lang w:eastAsia="en-US"/>
        </w:rPr>
        <w:t xml:space="preserve">צרכי </w:t>
      </w:r>
      <w:r w:rsidR="00C23449" w:rsidRPr="006B7519">
        <w:rPr>
          <w:rFonts w:ascii="David" w:hAnsi="David" w:cs="David"/>
          <w:szCs w:val="24"/>
          <w:rtl/>
          <w:lang w:eastAsia="en-US"/>
        </w:rPr>
        <w:t>היחידה</w:t>
      </w:r>
      <w:r w:rsidR="00163B37" w:rsidRPr="006B7519">
        <w:rPr>
          <w:rFonts w:ascii="David" w:hAnsi="David" w:cs="David"/>
          <w:szCs w:val="24"/>
          <w:rtl/>
          <w:lang w:eastAsia="en-US"/>
        </w:rPr>
        <w:t xml:space="preserve"> ובהתאם לדרישות המכרז</w:t>
      </w:r>
      <w:r w:rsidRPr="006B7519">
        <w:rPr>
          <w:rFonts w:ascii="David" w:hAnsi="David" w:cs="David"/>
          <w:szCs w:val="24"/>
          <w:rtl/>
          <w:lang w:eastAsia="en-US"/>
        </w:rPr>
        <w:t xml:space="preserve">. </w:t>
      </w:r>
    </w:p>
    <w:p w:rsidR="007D4835" w:rsidRPr="006B7519" w:rsidRDefault="007D4835" w:rsidP="002A6F5C">
      <w:pPr>
        <w:pStyle w:val="afff4"/>
        <w:widowControl w:val="0"/>
        <w:numPr>
          <w:ilvl w:val="3"/>
          <w:numId w:val="19"/>
        </w:numPr>
        <w:spacing w:line="360" w:lineRule="auto"/>
        <w:ind w:left="1531" w:hanging="810"/>
        <w:jc w:val="both"/>
        <w:rPr>
          <w:rFonts w:ascii="David" w:hAnsi="David" w:cs="David"/>
          <w:szCs w:val="24"/>
          <w:rtl/>
          <w:lang w:eastAsia="en-US"/>
        </w:rPr>
      </w:pPr>
      <w:r w:rsidRPr="006B7519">
        <w:rPr>
          <w:rFonts w:ascii="David" w:hAnsi="David" w:cs="David"/>
          <w:szCs w:val="24"/>
          <w:rtl/>
          <w:lang w:eastAsia="en-US"/>
        </w:rPr>
        <w:t xml:space="preserve">המערכת </w:t>
      </w:r>
      <w:r w:rsidR="00163B37" w:rsidRPr="006B7519">
        <w:rPr>
          <w:rFonts w:ascii="David" w:hAnsi="David" w:cs="David"/>
          <w:szCs w:val="24"/>
          <w:rtl/>
          <w:lang w:eastAsia="en-US"/>
        </w:rPr>
        <w:t xml:space="preserve">שתסופק במסגרת מכרז זה, </w:t>
      </w:r>
      <w:r w:rsidRPr="006B7519">
        <w:rPr>
          <w:rFonts w:ascii="David" w:hAnsi="David" w:cs="David"/>
          <w:szCs w:val="24"/>
          <w:rtl/>
          <w:lang w:eastAsia="en-US"/>
        </w:rPr>
        <w:t xml:space="preserve">תיתן פתרון מלא "מקצה לקצה" שלא יגביל את דרישות </w:t>
      </w:r>
      <w:r w:rsidR="00C23449" w:rsidRPr="006B7519">
        <w:rPr>
          <w:rFonts w:ascii="David" w:hAnsi="David" w:cs="David"/>
          <w:szCs w:val="24"/>
          <w:rtl/>
          <w:lang w:eastAsia="en-US"/>
        </w:rPr>
        <w:t>היחידה</w:t>
      </w:r>
      <w:r w:rsidRPr="006B7519">
        <w:rPr>
          <w:rFonts w:ascii="David" w:hAnsi="David" w:cs="David"/>
          <w:szCs w:val="24"/>
          <w:rtl/>
          <w:lang w:eastAsia="en-US"/>
        </w:rPr>
        <w:t xml:space="preserve"> ל</w:t>
      </w:r>
      <w:r w:rsidR="00BE0A48" w:rsidRPr="006B7519">
        <w:rPr>
          <w:rFonts w:ascii="David" w:hAnsi="David" w:cs="David"/>
          <w:szCs w:val="24"/>
          <w:rtl/>
          <w:lang w:eastAsia="en-US"/>
        </w:rPr>
        <w:t>אספק</w:t>
      </w:r>
      <w:r w:rsidRPr="006B7519">
        <w:rPr>
          <w:rFonts w:ascii="David" w:hAnsi="David" w:cs="David"/>
          <w:szCs w:val="24"/>
          <w:rtl/>
          <w:lang w:eastAsia="en-US"/>
        </w:rPr>
        <w:t>ת שירותים ללקוחות לטווח הארוך. משמעות דרישה זאת היא הקמת מערכת אינטגרטיבית, הנותנת מענה לכלל הדרישות, אף שחלק מהדרישות ימומש באופן מודולרי ולא בהכרח מהיום הראשון לעלייה לאוויר</w:t>
      </w:r>
      <w:r w:rsidR="001B25AE" w:rsidRPr="006B7519">
        <w:rPr>
          <w:rFonts w:ascii="David" w:hAnsi="David" w:cs="David"/>
          <w:szCs w:val="24"/>
          <w:rtl/>
          <w:lang w:eastAsia="en-US"/>
        </w:rPr>
        <w:t>, וייתכן שחלק מהדרישות לא ימומש כלל</w:t>
      </w:r>
      <w:r w:rsidRPr="006B7519">
        <w:rPr>
          <w:rFonts w:ascii="David" w:hAnsi="David" w:cs="David"/>
          <w:szCs w:val="24"/>
          <w:rtl/>
          <w:lang w:eastAsia="en-US"/>
        </w:rPr>
        <w:t>.</w:t>
      </w:r>
      <w:r w:rsidR="00163B37" w:rsidRPr="006B7519">
        <w:rPr>
          <w:rFonts w:ascii="David" w:hAnsi="David" w:cs="David"/>
          <w:szCs w:val="24"/>
          <w:rtl/>
          <w:lang w:eastAsia="en-US"/>
        </w:rPr>
        <w:t xml:space="preserve"> במסגרת המפרט הטכני, מוגדרים בצורה ברורה הרכיבים שנדרש לספקם במסגרת תכולת ההצעה בשלב זה, ורכיבים שימומשו </w:t>
      </w:r>
      <w:r w:rsidR="008456E1" w:rsidRPr="006B7519">
        <w:rPr>
          <w:rFonts w:ascii="David" w:hAnsi="David" w:cs="David"/>
          <w:szCs w:val="24"/>
          <w:rtl/>
          <w:lang w:eastAsia="en-US"/>
        </w:rPr>
        <w:t>בכפוף ל</w:t>
      </w:r>
      <w:r w:rsidR="00163B37" w:rsidRPr="006B7519">
        <w:rPr>
          <w:rFonts w:ascii="David" w:hAnsi="David" w:cs="David"/>
          <w:szCs w:val="24"/>
          <w:rtl/>
          <w:lang w:eastAsia="en-US"/>
        </w:rPr>
        <w:t>החלטת המשרד</w:t>
      </w:r>
      <w:r w:rsidR="005541E1" w:rsidRPr="006B7519">
        <w:rPr>
          <w:rFonts w:ascii="David" w:hAnsi="David" w:cs="David"/>
          <w:szCs w:val="24"/>
          <w:rtl/>
          <w:lang w:eastAsia="en-US"/>
        </w:rPr>
        <w:t>.</w:t>
      </w:r>
      <w:r w:rsidRPr="006B7519">
        <w:rPr>
          <w:rFonts w:ascii="David" w:hAnsi="David" w:cs="David"/>
          <w:szCs w:val="24"/>
          <w:rtl/>
          <w:lang w:eastAsia="en-US"/>
        </w:rPr>
        <w:t xml:space="preserve"> </w:t>
      </w:r>
    </w:p>
    <w:p w:rsidR="005B3612" w:rsidRPr="006B7519" w:rsidRDefault="007D4835" w:rsidP="002A6F5C">
      <w:pPr>
        <w:pStyle w:val="afff4"/>
        <w:widowControl w:val="0"/>
        <w:numPr>
          <w:ilvl w:val="3"/>
          <w:numId w:val="19"/>
        </w:numPr>
        <w:spacing w:line="360" w:lineRule="auto"/>
        <w:ind w:left="1531" w:hanging="810"/>
        <w:jc w:val="both"/>
        <w:rPr>
          <w:rFonts w:ascii="David" w:hAnsi="David" w:cs="David"/>
          <w:szCs w:val="24"/>
          <w:rtl/>
          <w:lang w:eastAsia="en-US"/>
        </w:rPr>
      </w:pPr>
      <w:r w:rsidRPr="006B7519">
        <w:rPr>
          <w:rFonts w:ascii="David" w:hAnsi="David" w:cs="David"/>
          <w:szCs w:val="24"/>
          <w:rtl/>
          <w:lang w:eastAsia="en-US"/>
        </w:rPr>
        <w:t xml:space="preserve">המערכת </w:t>
      </w:r>
      <w:r w:rsidR="005B716B" w:rsidRPr="006B7519">
        <w:rPr>
          <w:rFonts w:ascii="David" w:hAnsi="David" w:cs="David"/>
          <w:szCs w:val="24"/>
          <w:rtl/>
          <w:lang w:eastAsia="en-US"/>
        </w:rPr>
        <w:t>תשמש כ</w:t>
      </w:r>
      <w:r w:rsidRPr="006B7519">
        <w:rPr>
          <w:rFonts w:ascii="David" w:hAnsi="David" w:cs="David"/>
          <w:szCs w:val="24"/>
          <w:rtl/>
          <w:lang w:eastAsia="en-US"/>
        </w:rPr>
        <w:t xml:space="preserve">תשתית לטווח ארוך, ובהתחשב בקצב ההתחדשות הטכנולוגית, </w:t>
      </w:r>
      <w:r w:rsidR="005B716B" w:rsidRPr="006B7519">
        <w:rPr>
          <w:rFonts w:ascii="David" w:hAnsi="David" w:cs="David"/>
          <w:szCs w:val="24"/>
          <w:rtl/>
          <w:lang w:eastAsia="en-US"/>
        </w:rPr>
        <w:t>ודא</w:t>
      </w:r>
      <w:r w:rsidRPr="006B7519">
        <w:rPr>
          <w:rFonts w:ascii="David" w:hAnsi="David" w:cs="David"/>
          <w:szCs w:val="24"/>
          <w:rtl/>
          <w:lang w:eastAsia="en-US"/>
        </w:rPr>
        <w:t>י יהיו שינויים טכנולוגיים שונים שיחייבו את התאמת המערכת</w:t>
      </w:r>
      <w:r w:rsidR="00143824" w:rsidRPr="006B7519">
        <w:rPr>
          <w:rFonts w:ascii="David" w:hAnsi="David" w:cs="David"/>
          <w:szCs w:val="24"/>
          <w:rtl/>
          <w:lang w:eastAsia="en-US"/>
        </w:rPr>
        <w:t xml:space="preserve"> מעת לעת, לרבות ביצוע </w:t>
      </w:r>
      <w:r w:rsidRPr="006B7519">
        <w:rPr>
          <w:rFonts w:ascii="David" w:hAnsi="David" w:cs="David"/>
          <w:szCs w:val="24"/>
          <w:rtl/>
          <w:lang w:eastAsia="en-US"/>
        </w:rPr>
        <w:t xml:space="preserve">עדכונים שוטפים </w:t>
      </w:r>
      <w:r w:rsidR="005B716B" w:rsidRPr="006B7519">
        <w:rPr>
          <w:rFonts w:ascii="David" w:hAnsi="David" w:cs="David"/>
          <w:szCs w:val="24"/>
          <w:rtl/>
          <w:lang w:eastAsia="en-US"/>
        </w:rPr>
        <w:t xml:space="preserve">של מהדורות המערכת </w:t>
      </w:r>
      <w:r w:rsidRPr="006B7519">
        <w:rPr>
          <w:rFonts w:ascii="David" w:hAnsi="David" w:cs="David"/>
          <w:szCs w:val="24"/>
          <w:rtl/>
          <w:lang w:eastAsia="en-US"/>
        </w:rPr>
        <w:t>במהלך תקופת ההתקשרות.</w:t>
      </w:r>
    </w:p>
    <w:p w:rsidR="00EB0F8F" w:rsidRDefault="00143824" w:rsidP="002A6F5C">
      <w:pPr>
        <w:pStyle w:val="afff4"/>
        <w:widowControl w:val="0"/>
        <w:numPr>
          <w:ilvl w:val="3"/>
          <w:numId w:val="19"/>
        </w:numPr>
        <w:spacing w:line="360" w:lineRule="auto"/>
        <w:ind w:left="1531" w:hanging="810"/>
        <w:jc w:val="both"/>
        <w:rPr>
          <w:rFonts w:ascii="David" w:hAnsi="David" w:cs="David"/>
          <w:szCs w:val="24"/>
          <w:lang w:eastAsia="en-US"/>
        </w:rPr>
      </w:pPr>
      <w:r w:rsidRPr="006B7519">
        <w:rPr>
          <w:rFonts w:ascii="David" w:hAnsi="David" w:cs="David"/>
          <w:szCs w:val="24"/>
          <w:rtl/>
          <w:lang w:eastAsia="en-US"/>
        </w:rPr>
        <w:t xml:space="preserve">תקופת ההתקשרות עם המציע הזוכה תהיה למשך </w:t>
      </w:r>
      <w:r w:rsidR="00C11D9D" w:rsidRPr="006B7519">
        <w:rPr>
          <w:rFonts w:ascii="David" w:hAnsi="David" w:cs="David"/>
          <w:szCs w:val="24"/>
          <w:rtl/>
          <w:lang w:eastAsia="en-US"/>
        </w:rPr>
        <w:t>5 שנים</w:t>
      </w:r>
      <w:r w:rsidRPr="006B7519">
        <w:rPr>
          <w:rFonts w:ascii="David" w:hAnsi="David" w:cs="David"/>
          <w:szCs w:val="24"/>
          <w:rtl/>
          <w:lang w:eastAsia="en-US"/>
        </w:rPr>
        <w:t xml:space="preserve">. </w:t>
      </w:r>
      <w:r w:rsidR="00916B44" w:rsidRPr="006B7519">
        <w:rPr>
          <w:rFonts w:ascii="David" w:hAnsi="David" w:cs="David"/>
          <w:szCs w:val="24"/>
          <w:rtl/>
          <w:lang w:eastAsia="en-US"/>
        </w:rPr>
        <w:t>ל</w:t>
      </w:r>
      <w:r w:rsidRPr="006B7519">
        <w:rPr>
          <w:rFonts w:ascii="David" w:hAnsi="David" w:cs="David"/>
          <w:szCs w:val="24"/>
          <w:rtl/>
          <w:lang w:eastAsia="en-US"/>
        </w:rPr>
        <w:t xml:space="preserve">משרד </w:t>
      </w:r>
      <w:r w:rsidR="00916B44" w:rsidRPr="006B7519">
        <w:rPr>
          <w:rFonts w:ascii="David" w:hAnsi="David" w:cs="David"/>
          <w:szCs w:val="24"/>
          <w:rtl/>
          <w:lang w:eastAsia="en-US"/>
        </w:rPr>
        <w:t>תהיה זכות הברירה (</w:t>
      </w:r>
      <w:r w:rsidR="00EB264E" w:rsidRPr="006B7519">
        <w:rPr>
          <w:rFonts w:ascii="David" w:hAnsi="David" w:cs="David"/>
          <w:szCs w:val="24"/>
          <w:rtl/>
          <w:lang w:eastAsia="en-US"/>
        </w:rPr>
        <w:t>"</w:t>
      </w:r>
      <w:r w:rsidR="00916B44" w:rsidRPr="006B7519">
        <w:rPr>
          <w:rFonts w:ascii="David" w:hAnsi="David" w:cs="David"/>
          <w:szCs w:val="24"/>
          <w:rtl/>
          <w:lang w:eastAsia="en-US"/>
        </w:rPr>
        <w:t>אופציה</w:t>
      </w:r>
      <w:r w:rsidR="00EB264E" w:rsidRPr="006B7519">
        <w:rPr>
          <w:rFonts w:ascii="David" w:hAnsi="David" w:cs="David"/>
          <w:szCs w:val="24"/>
          <w:rtl/>
          <w:lang w:eastAsia="en-US"/>
        </w:rPr>
        <w:t>"</w:t>
      </w:r>
      <w:r w:rsidR="00916B44" w:rsidRPr="006B7519">
        <w:rPr>
          <w:rFonts w:ascii="David" w:hAnsi="David" w:cs="David"/>
          <w:szCs w:val="24"/>
          <w:rtl/>
          <w:lang w:eastAsia="en-US"/>
        </w:rPr>
        <w:t>),</w:t>
      </w:r>
      <w:r w:rsidRPr="006B7519">
        <w:rPr>
          <w:rFonts w:ascii="David" w:hAnsi="David" w:cs="David"/>
          <w:szCs w:val="24"/>
          <w:rtl/>
          <w:lang w:eastAsia="en-US"/>
        </w:rPr>
        <w:t xml:space="preserve"> להאריך את </w:t>
      </w:r>
      <w:r w:rsidR="00EB264E" w:rsidRPr="006B7519">
        <w:rPr>
          <w:rFonts w:ascii="David" w:hAnsi="David" w:cs="David"/>
          <w:szCs w:val="24"/>
          <w:rtl/>
          <w:lang w:eastAsia="en-US"/>
        </w:rPr>
        <w:t xml:space="preserve">תקופת </w:t>
      </w:r>
      <w:r w:rsidRPr="006B7519">
        <w:rPr>
          <w:rFonts w:ascii="David" w:hAnsi="David" w:cs="David"/>
          <w:szCs w:val="24"/>
          <w:rtl/>
          <w:lang w:eastAsia="en-US"/>
        </w:rPr>
        <w:t>ההתקשרות לתקופות נוספות של עד שנה אחת כל תקופה</w:t>
      </w:r>
      <w:r w:rsidR="00916B44" w:rsidRPr="006B7519">
        <w:rPr>
          <w:rFonts w:ascii="David" w:hAnsi="David" w:cs="David"/>
          <w:szCs w:val="24"/>
          <w:rtl/>
          <w:lang w:eastAsia="en-US"/>
        </w:rPr>
        <w:t>,</w:t>
      </w:r>
      <w:r w:rsidRPr="006B7519">
        <w:rPr>
          <w:rFonts w:ascii="David" w:hAnsi="David" w:cs="David"/>
          <w:szCs w:val="24"/>
          <w:rtl/>
          <w:lang w:eastAsia="en-US"/>
        </w:rPr>
        <w:t xml:space="preserve"> ובמצטבר </w:t>
      </w:r>
      <w:r w:rsidR="00C11D9D" w:rsidRPr="006B7519">
        <w:rPr>
          <w:rFonts w:ascii="David" w:hAnsi="David" w:cs="David"/>
          <w:szCs w:val="24"/>
          <w:rtl/>
          <w:lang w:eastAsia="en-US"/>
        </w:rPr>
        <w:t>עד 9 שנים</w:t>
      </w:r>
      <w:r w:rsidR="00916B44" w:rsidRPr="006B7519">
        <w:rPr>
          <w:rFonts w:ascii="David" w:hAnsi="David" w:cs="David"/>
          <w:szCs w:val="24"/>
          <w:rtl/>
          <w:lang w:eastAsia="en-US"/>
        </w:rPr>
        <w:t xml:space="preserve">, כך שסך כל תקופת ההתקשרות </w:t>
      </w:r>
      <w:r w:rsidR="00C11D9D" w:rsidRPr="006B7519">
        <w:rPr>
          <w:rFonts w:ascii="David" w:hAnsi="David" w:cs="David"/>
          <w:szCs w:val="24"/>
          <w:rtl/>
          <w:lang w:eastAsia="en-US"/>
        </w:rPr>
        <w:t xml:space="preserve">תהיה עד 14 שנים. </w:t>
      </w:r>
    </w:p>
    <w:p w:rsidR="00666F30" w:rsidRPr="00895004" w:rsidRDefault="00666F30" w:rsidP="00666F30">
      <w:pPr>
        <w:pStyle w:val="afff4"/>
        <w:widowControl w:val="0"/>
        <w:spacing w:line="360" w:lineRule="auto"/>
        <w:ind w:left="1531"/>
        <w:jc w:val="both"/>
        <w:rPr>
          <w:rFonts w:ascii="David" w:hAnsi="David" w:cs="David"/>
          <w:szCs w:val="24"/>
          <w:lang w:eastAsia="en-US"/>
        </w:rPr>
      </w:pPr>
    </w:p>
    <w:p w:rsidR="00EB264E" w:rsidRDefault="00EB264E" w:rsidP="008456E1">
      <w:pPr>
        <w:widowControl w:val="0"/>
        <w:spacing w:after="80" w:line="360" w:lineRule="auto"/>
        <w:ind w:left="720"/>
        <w:jc w:val="both"/>
        <w:rPr>
          <w:rFonts w:ascii="David" w:hAnsi="David" w:cs="David"/>
          <w:b/>
          <w:bCs/>
          <w:szCs w:val="24"/>
          <w:rtl/>
        </w:rPr>
      </w:pPr>
      <w:r w:rsidRPr="006B7519">
        <w:rPr>
          <w:rFonts w:ascii="David" w:hAnsi="David" w:cs="David"/>
          <w:b/>
          <w:bCs/>
          <w:szCs w:val="24"/>
          <w:rtl/>
        </w:rPr>
        <w:t xml:space="preserve">מובהר כי תיאור השירותים נשוא המכרז בסעיף זה לעיל מהווה תמצית בלבד וההוראות המחייבות ביחס לשירותים הנדרשים הן אלה המפורטות </w:t>
      </w:r>
      <w:r w:rsidR="00585A70" w:rsidRPr="006B7519">
        <w:rPr>
          <w:rFonts w:ascii="David" w:hAnsi="David" w:cs="David"/>
          <w:b/>
          <w:bCs/>
          <w:szCs w:val="24"/>
          <w:rtl/>
        </w:rPr>
        <w:t>ב</w:t>
      </w:r>
      <w:r w:rsidR="00FD0623" w:rsidRPr="006B7519">
        <w:rPr>
          <w:rFonts w:ascii="David" w:hAnsi="David" w:cs="David"/>
          <w:b/>
          <w:bCs/>
          <w:szCs w:val="24"/>
          <w:rtl/>
        </w:rPr>
        <w:t>יתר מסמכי המכרז</w:t>
      </w:r>
      <w:r w:rsidR="008456E1" w:rsidRPr="006B7519">
        <w:rPr>
          <w:rFonts w:ascii="David" w:hAnsi="David" w:cs="David"/>
          <w:b/>
          <w:bCs/>
          <w:szCs w:val="24"/>
          <w:rtl/>
        </w:rPr>
        <w:t xml:space="preserve">, ובפרט </w:t>
      </w:r>
      <w:r w:rsidRPr="006B7519">
        <w:rPr>
          <w:rFonts w:ascii="David" w:hAnsi="David" w:cs="David"/>
          <w:b/>
          <w:bCs/>
          <w:szCs w:val="24"/>
          <w:rtl/>
        </w:rPr>
        <w:t xml:space="preserve">במפרט </w:t>
      </w:r>
      <w:r w:rsidR="00FD0623" w:rsidRPr="006B7519">
        <w:rPr>
          <w:rFonts w:ascii="David" w:hAnsi="David" w:cs="David"/>
          <w:b/>
          <w:bCs/>
          <w:szCs w:val="24"/>
          <w:rtl/>
        </w:rPr>
        <w:t>הטכני</w:t>
      </w:r>
      <w:r w:rsidRPr="006B7519">
        <w:rPr>
          <w:rFonts w:ascii="David" w:hAnsi="David" w:cs="David"/>
          <w:b/>
          <w:bCs/>
          <w:szCs w:val="24"/>
          <w:rtl/>
        </w:rPr>
        <w:t>.</w:t>
      </w:r>
    </w:p>
    <w:p w:rsidR="0074732E" w:rsidRPr="006B7519" w:rsidRDefault="0074732E" w:rsidP="002A6F5C">
      <w:pPr>
        <w:pStyle w:val="afff4"/>
        <w:widowControl w:val="0"/>
        <w:numPr>
          <w:ilvl w:val="2"/>
          <w:numId w:val="19"/>
        </w:numPr>
        <w:spacing w:line="360" w:lineRule="auto"/>
        <w:jc w:val="both"/>
        <w:rPr>
          <w:rFonts w:ascii="David" w:hAnsi="David" w:cs="David"/>
          <w:szCs w:val="24"/>
          <w:u w:val="single"/>
          <w:rtl/>
          <w:lang w:eastAsia="en-US"/>
        </w:rPr>
      </w:pPr>
      <w:bookmarkStart w:id="37" w:name="_Ref472237254"/>
      <w:r w:rsidRPr="006B7519">
        <w:rPr>
          <w:rFonts w:ascii="David" w:hAnsi="David" w:cs="David"/>
          <w:szCs w:val="24"/>
          <w:u w:val="single"/>
          <w:rtl/>
          <w:lang w:eastAsia="en-US"/>
        </w:rPr>
        <w:t>להלן טבלת ריכוז התאריכים</w:t>
      </w:r>
      <w:bookmarkEnd w:id="34"/>
      <w:bookmarkEnd w:id="35"/>
      <w:bookmarkEnd w:id="36"/>
      <w:r w:rsidRPr="006B7519">
        <w:rPr>
          <w:rFonts w:ascii="David" w:hAnsi="David" w:cs="David"/>
          <w:szCs w:val="24"/>
          <w:u w:val="single"/>
          <w:rtl/>
          <w:lang w:eastAsia="en-US"/>
        </w:rPr>
        <w:t xml:space="preserve"> במכרז</w:t>
      </w:r>
      <w:r w:rsidRPr="006B7519">
        <w:rPr>
          <w:rFonts w:ascii="David" w:hAnsi="David" w:cs="David"/>
          <w:szCs w:val="24"/>
          <w:rtl/>
          <w:lang w:eastAsia="en-US"/>
        </w:rPr>
        <w:t>:</w:t>
      </w:r>
      <w:bookmarkEnd w:id="37"/>
      <w:r w:rsidRPr="006B7519">
        <w:rPr>
          <w:rFonts w:ascii="David" w:hAnsi="David" w:cs="David"/>
          <w:szCs w:val="24"/>
          <w:u w:val="single"/>
          <w:rtl/>
          <w:lang w:eastAsia="en-US"/>
        </w:rPr>
        <w:t xml:space="preserve"> </w:t>
      </w:r>
    </w:p>
    <w:tbl>
      <w:tblPr>
        <w:bidiVisual/>
        <w:tblW w:w="9652" w:type="dxa"/>
        <w:tblInd w:w="12"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1180"/>
        <w:gridCol w:w="5427"/>
        <w:gridCol w:w="3045"/>
      </w:tblGrid>
      <w:tr w:rsidR="00751E04" w:rsidRPr="006B7519" w:rsidTr="00751E0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751E04">
            <w:pPr>
              <w:pStyle w:val="aa"/>
              <w:keepLines w:val="0"/>
              <w:widowControl w:val="0"/>
              <w:spacing w:line="360" w:lineRule="auto"/>
              <w:jc w:val="both"/>
              <w:rPr>
                <w:rFonts w:ascii="David" w:hAnsi="David" w:cs="David"/>
                <w:b/>
                <w:bCs/>
                <w:sz w:val="24"/>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173670">
            <w:pPr>
              <w:pStyle w:val="aa"/>
              <w:keepLines w:val="0"/>
              <w:widowControl w:val="0"/>
              <w:spacing w:line="360" w:lineRule="auto"/>
              <w:jc w:val="both"/>
              <w:rPr>
                <w:rFonts w:ascii="David" w:hAnsi="David" w:cs="David"/>
                <w:b/>
                <w:bCs/>
                <w:sz w:val="24"/>
                <w:szCs w:val="24"/>
                <w:rtl/>
              </w:rPr>
            </w:pPr>
            <w:r w:rsidRPr="006B7519">
              <w:rPr>
                <w:rFonts w:ascii="David" w:hAnsi="David" w:cs="David"/>
                <w:b/>
                <w:bCs/>
                <w:sz w:val="24"/>
                <w:szCs w:val="24"/>
                <w:rtl/>
              </w:rPr>
              <w:t>הפעילות</w:t>
            </w:r>
          </w:p>
        </w:tc>
        <w:tc>
          <w:tcPr>
            <w:tcW w:w="3045"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173670">
            <w:pPr>
              <w:pStyle w:val="aa"/>
              <w:keepLines w:val="0"/>
              <w:widowControl w:val="0"/>
              <w:spacing w:line="360" w:lineRule="auto"/>
              <w:jc w:val="both"/>
              <w:rPr>
                <w:rFonts w:ascii="David" w:hAnsi="David" w:cs="David"/>
                <w:b/>
                <w:bCs/>
                <w:sz w:val="24"/>
                <w:szCs w:val="24"/>
                <w:rtl/>
              </w:rPr>
            </w:pPr>
            <w:r w:rsidRPr="006B7519">
              <w:rPr>
                <w:rFonts w:ascii="David" w:hAnsi="David" w:cs="David"/>
                <w:b/>
                <w:bCs/>
                <w:sz w:val="24"/>
                <w:szCs w:val="24"/>
                <w:rtl/>
              </w:rPr>
              <w:t>התאריכים</w:t>
            </w:r>
          </w:p>
        </w:tc>
      </w:tr>
      <w:tr w:rsidR="00751E04" w:rsidRPr="006B7519" w:rsidTr="00751E0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A6F5C">
            <w:pPr>
              <w:pStyle w:val="afff4"/>
              <w:widowControl w:val="0"/>
              <w:numPr>
                <w:ilvl w:val="3"/>
                <w:numId w:val="19"/>
              </w:numPr>
              <w:spacing w:line="360" w:lineRule="auto"/>
              <w:jc w:val="both"/>
              <w:rPr>
                <w:rFonts w:ascii="David" w:hAnsi="David" w:cs="David"/>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8E3959">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 xml:space="preserve">מועד פרסום המודעה בעיתונות הכתובה ובאתר האינטרנט </w:t>
            </w:r>
          </w:p>
        </w:tc>
        <w:tc>
          <w:tcPr>
            <w:tcW w:w="3045"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E34A45">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 xml:space="preserve">יום </w:t>
            </w:r>
            <w:r w:rsidR="00E34A45" w:rsidRPr="006B7519">
              <w:rPr>
                <w:rFonts w:ascii="David" w:hAnsi="David" w:cs="David"/>
                <w:sz w:val="24"/>
                <w:szCs w:val="24"/>
                <w:rtl/>
              </w:rPr>
              <w:t>ב</w:t>
            </w:r>
            <w:r w:rsidRPr="006B7519">
              <w:rPr>
                <w:rFonts w:ascii="David" w:hAnsi="David" w:cs="David"/>
                <w:sz w:val="24"/>
                <w:szCs w:val="24"/>
                <w:rtl/>
              </w:rPr>
              <w:t xml:space="preserve">', ה- </w:t>
            </w:r>
            <w:r w:rsidR="00E34A45" w:rsidRPr="006B7519">
              <w:rPr>
                <w:rFonts w:ascii="David" w:hAnsi="David" w:cs="David"/>
                <w:sz w:val="24"/>
                <w:szCs w:val="24"/>
                <w:rtl/>
              </w:rPr>
              <w:t xml:space="preserve">27 </w:t>
            </w:r>
            <w:r w:rsidRPr="006B7519">
              <w:rPr>
                <w:rFonts w:ascii="David" w:hAnsi="David" w:cs="David"/>
                <w:sz w:val="24"/>
                <w:szCs w:val="24"/>
                <w:rtl/>
              </w:rPr>
              <w:t>ב</w:t>
            </w:r>
            <w:r w:rsidR="004C1B57" w:rsidRPr="006B7519">
              <w:rPr>
                <w:rFonts w:ascii="David" w:hAnsi="David" w:cs="David"/>
                <w:sz w:val="24"/>
                <w:szCs w:val="24"/>
                <w:rtl/>
              </w:rPr>
              <w:t>פבר</w:t>
            </w:r>
            <w:r w:rsidR="009B28A8" w:rsidRPr="006B7519">
              <w:rPr>
                <w:rFonts w:ascii="David" w:hAnsi="David" w:cs="David"/>
                <w:sz w:val="24"/>
                <w:szCs w:val="24"/>
                <w:rtl/>
              </w:rPr>
              <w:t xml:space="preserve">ואר </w:t>
            </w:r>
            <w:r w:rsidRPr="006B7519">
              <w:rPr>
                <w:rFonts w:ascii="David" w:hAnsi="David" w:cs="David"/>
                <w:sz w:val="24"/>
                <w:szCs w:val="24"/>
                <w:rtl/>
              </w:rPr>
              <w:t>201</w:t>
            </w:r>
            <w:r w:rsidR="009B28A8" w:rsidRPr="006B7519">
              <w:rPr>
                <w:rFonts w:ascii="David" w:hAnsi="David" w:cs="David"/>
                <w:sz w:val="24"/>
                <w:szCs w:val="24"/>
                <w:rtl/>
              </w:rPr>
              <w:t>7</w:t>
            </w:r>
          </w:p>
        </w:tc>
      </w:tr>
      <w:tr w:rsidR="00751E04" w:rsidRPr="006B7519" w:rsidTr="00751E0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A6F5C">
            <w:pPr>
              <w:pStyle w:val="afff4"/>
              <w:widowControl w:val="0"/>
              <w:numPr>
                <w:ilvl w:val="3"/>
                <w:numId w:val="19"/>
              </w:numPr>
              <w:spacing w:line="360" w:lineRule="auto"/>
              <w:jc w:val="both"/>
              <w:rPr>
                <w:rFonts w:ascii="David" w:hAnsi="David" w:cs="David"/>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B0034B">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רישום ספקים למכרז ולכנס הספקים</w:t>
            </w:r>
          </w:p>
        </w:tc>
        <w:tc>
          <w:tcPr>
            <w:tcW w:w="3045"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0567B">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 xml:space="preserve">עד </w:t>
            </w:r>
            <w:r w:rsidR="00547CE2" w:rsidRPr="006B7519">
              <w:rPr>
                <w:rFonts w:ascii="David" w:hAnsi="David" w:cs="David"/>
                <w:sz w:val="24"/>
                <w:szCs w:val="24"/>
                <w:rtl/>
              </w:rPr>
              <w:t xml:space="preserve">יום </w:t>
            </w:r>
            <w:r w:rsidRPr="006B7519">
              <w:rPr>
                <w:rFonts w:ascii="David" w:hAnsi="David" w:cs="David"/>
                <w:sz w:val="24"/>
                <w:szCs w:val="24"/>
                <w:rtl/>
              </w:rPr>
              <w:t>ל</w:t>
            </w:r>
            <w:r w:rsidR="00547CE2" w:rsidRPr="006B7519">
              <w:rPr>
                <w:rFonts w:ascii="David" w:hAnsi="David" w:cs="David"/>
                <w:sz w:val="24"/>
                <w:szCs w:val="24"/>
                <w:rtl/>
              </w:rPr>
              <w:t xml:space="preserve">פני </w:t>
            </w:r>
            <w:r w:rsidRPr="006B7519">
              <w:rPr>
                <w:rFonts w:ascii="David" w:hAnsi="David" w:cs="David"/>
                <w:sz w:val="24"/>
                <w:szCs w:val="24"/>
                <w:rtl/>
              </w:rPr>
              <w:t>מועד כנס הספקים</w:t>
            </w:r>
            <w:r w:rsidR="00547CE2" w:rsidRPr="006B7519">
              <w:rPr>
                <w:rFonts w:ascii="David" w:hAnsi="David" w:cs="David"/>
                <w:sz w:val="24"/>
                <w:szCs w:val="24"/>
                <w:rtl/>
              </w:rPr>
              <w:t xml:space="preserve">, כלומר – עד </w:t>
            </w:r>
            <w:r w:rsidRPr="006B7519">
              <w:rPr>
                <w:rFonts w:ascii="David" w:hAnsi="David" w:cs="David"/>
                <w:sz w:val="24"/>
                <w:szCs w:val="24"/>
                <w:rtl/>
              </w:rPr>
              <w:t xml:space="preserve">יום </w:t>
            </w:r>
            <w:r w:rsidR="00547CE2" w:rsidRPr="006B7519">
              <w:rPr>
                <w:rFonts w:ascii="David" w:hAnsi="David" w:cs="David"/>
                <w:sz w:val="24"/>
                <w:szCs w:val="24"/>
                <w:rtl/>
              </w:rPr>
              <w:t>ב</w:t>
            </w:r>
            <w:r w:rsidRPr="006B7519">
              <w:rPr>
                <w:rFonts w:ascii="David" w:hAnsi="David" w:cs="David"/>
                <w:sz w:val="24"/>
                <w:szCs w:val="24"/>
                <w:rtl/>
              </w:rPr>
              <w:t xml:space="preserve">', ה- </w:t>
            </w:r>
            <w:r w:rsidR="0020567B" w:rsidRPr="006B7519">
              <w:rPr>
                <w:rFonts w:ascii="David" w:hAnsi="David" w:cs="David"/>
                <w:sz w:val="24"/>
                <w:szCs w:val="24"/>
                <w:rtl/>
              </w:rPr>
              <w:t xml:space="preserve">20 </w:t>
            </w:r>
            <w:r w:rsidRPr="006B7519">
              <w:rPr>
                <w:rFonts w:ascii="David" w:hAnsi="David" w:cs="David"/>
                <w:sz w:val="24"/>
                <w:szCs w:val="24"/>
                <w:rtl/>
              </w:rPr>
              <w:t>ב</w:t>
            </w:r>
            <w:r w:rsidR="004C1B57" w:rsidRPr="006B7519">
              <w:rPr>
                <w:rFonts w:ascii="David" w:hAnsi="David" w:cs="David"/>
                <w:sz w:val="24"/>
                <w:szCs w:val="24"/>
                <w:rtl/>
              </w:rPr>
              <w:t>מרץ</w:t>
            </w:r>
            <w:r w:rsidRPr="006B7519">
              <w:rPr>
                <w:rFonts w:ascii="David" w:hAnsi="David" w:cs="David"/>
                <w:sz w:val="24"/>
                <w:szCs w:val="24"/>
                <w:rtl/>
              </w:rPr>
              <w:t xml:space="preserve"> </w:t>
            </w:r>
            <w:r w:rsidR="009B28A8" w:rsidRPr="006B7519">
              <w:rPr>
                <w:rFonts w:ascii="David" w:hAnsi="David" w:cs="David"/>
                <w:sz w:val="24"/>
                <w:szCs w:val="24"/>
                <w:rtl/>
              </w:rPr>
              <w:t xml:space="preserve">2017 </w:t>
            </w:r>
            <w:r w:rsidRPr="006B7519">
              <w:rPr>
                <w:rFonts w:ascii="David" w:hAnsi="David" w:cs="David"/>
                <w:sz w:val="24"/>
                <w:szCs w:val="24"/>
                <w:rtl/>
              </w:rPr>
              <w:t xml:space="preserve">עד לשעה </w:t>
            </w:r>
            <w:r w:rsidR="00547CE2" w:rsidRPr="006B7519">
              <w:rPr>
                <w:rFonts w:ascii="David" w:hAnsi="David" w:cs="David"/>
                <w:sz w:val="24"/>
                <w:szCs w:val="24"/>
                <w:rtl/>
              </w:rPr>
              <w:t>14</w:t>
            </w:r>
            <w:r w:rsidRPr="006B7519">
              <w:rPr>
                <w:rFonts w:ascii="David" w:hAnsi="David" w:cs="David"/>
                <w:sz w:val="24"/>
                <w:szCs w:val="24"/>
                <w:rtl/>
              </w:rPr>
              <w:t xml:space="preserve">:00 </w:t>
            </w:r>
          </w:p>
        </w:tc>
      </w:tr>
      <w:tr w:rsidR="00751E04" w:rsidRPr="006B7519" w:rsidTr="00751E0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A6F5C">
            <w:pPr>
              <w:pStyle w:val="afff4"/>
              <w:widowControl w:val="0"/>
              <w:numPr>
                <w:ilvl w:val="3"/>
                <w:numId w:val="19"/>
              </w:numPr>
              <w:spacing w:line="360" w:lineRule="auto"/>
              <w:jc w:val="both"/>
              <w:rPr>
                <w:rFonts w:ascii="David" w:hAnsi="David" w:cs="David"/>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DA30BE">
            <w:pPr>
              <w:pStyle w:val="aa"/>
              <w:keepLines w:val="0"/>
              <w:widowControl w:val="0"/>
              <w:spacing w:line="360" w:lineRule="auto"/>
              <w:jc w:val="both"/>
              <w:rPr>
                <w:rFonts w:ascii="David" w:hAnsi="David" w:cs="David"/>
                <w:sz w:val="24"/>
                <w:szCs w:val="24"/>
              </w:rPr>
            </w:pPr>
            <w:r w:rsidRPr="006B7519">
              <w:rPr>
                <w:rFonts w:ascii="David" w:hAnsi="David" w:cs="David"/>
                <w:sz w:val="24"/>
                <w:szCs w:val="24"/>
                <w:rtl/>
              </w:rPr>
              <w:t xml:space="preserve">כנס ספקים: </w:t>
            </w:r>
            <w:r w:rsidRPr="006B7519">
              <w:rPr>
                <w:rFonts w:ascii="David" w:hAnsi="David" w:cs="David"/>
                <w:b/>
                <w:bCs/>
                <w:sz w:val="24"/>
                <w:szCs w:val="24"/>
                <w:rtl/>
              </w:rPr>
              <w:t>ההשתתפות בכנס הינה חובה</w:t>
            </w:r>
          </w:p>
        </w:tc>
        <w:tc>
          <w:tcPr>
            <w:tcW w:w="3045"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0567B">
            <w:pPr>
              <w:pStyle w:val="aa"/>
              <w:keepLines w:val="0"/>
              <w:widowControl w:val="0"/>
              <w:spacing w:line="360" w:lineRule="auto"/>
              <w:jc w:val="both"/>
              <w:rPr>
                <w:rFonts w:ascii="David" w:hAnsi="David" w:cs="David"/>
                <w:b/>
                <w:bCs/>
                <w:sz w:val="24"/>
                <w:szCs w:val="24"/>
              </w:rPr>
            </w:pPr>
            <w:r w:rsidRPr="006B7519">
              <w:rPr>
                <w:rFonts w:ascii="David" w:hAnsi="David" w:cs="David"/>
                <w:b/>
                <w:bCs/>
                <w:sz w:val="24"/>
                <w:szCs w:val="24"/>
                <w:rtl/>
              </w:rPr>
              <w:t xml:space="preserve">יום ג', ה- </w:t>
            </w:r>
            <w:r w:rsidR="0020567B" w:rsidRPr="006B7519">
              <w:rPr>
                <w:rFonts w:ascii="David" w:hAnsi="David" w:cs="David"/>
                <w:b/>
                <w:bCs/>
                <w:sz w:val="24"/>
                <w:szCs w:val="24"/>
                <w:rtl/>
              </w:rPr>
              <w:t xml:space="preserve">21 </w:t>
            </w:r>
            <w:r w:rsidRPr="006B7519">
              <w:rPr>
                <w:rFonts w:ascii="David" w:hAnsi="David" w:cs="David"/>
                <w:b/>
                <w:bCs/>
                <w:sz w:val="24"/>
                <w:szCs w:val="24"/>
                <w:rtl/>
              </w:rPr>
              <w:t>ב</w:t>
            </w:r>
            <w:r w:rsidR="004C1B57" w:rsidRPr="006B7519">
              <w:rPr>
                <w:rFonts w:ascii="David" w:hAnsi="David" w:cs="David"/>
                <w:b/>
                <w:bCs/>
                <w:sz w:val="24"/>
                <w:szCs w:val="24"/>
                <w:rtl/>
              </w:rPr>
              <w:t>מרץ</w:t>
            </w:r>
            <w:r w:rsidRPr="006B7519">
              <w:rPr>
                <w:rFonts w:ascii="David" w:hAnsi="David" w:cs="David"/>
                <w:b/>
                <w:bCs/>
                <w:sz w:val="24"/>
                <w:szCs w:val="24"/>
                <w:rtl/>
              </w:rPr>
              <w:t xml:space="preserve"> </w:t>
            </w:r>
            <w:r w:rsidR="009B28A8" w:rsidRPr="006B7519">
              <w:rPr>
                <w:rFonts w:ascii="David" w:hAnsi="David" w:cs="David"/>
                <w:b/>
                <w:bCs/>
                <w:sz w:val="24"/>
                <w:szCs w:val="24"/>
                <w:rtl/>
              </w:rPr>
              <w:t xml:space="preserve">2017 </w:t>
            </w:r>
            <w:r w:rsidR="0020567B" w:rsidRPr="006B7519">
              <w:rPr>
                <w:rFonts w:ascii="David" w:hAnsi="David" w:cs="David"/>
                <w:b/>
                <w:bCs/>
                <w:sz w:val="24"/>
                <w:szCs w:val="24"/>
                <w:rtl/>
              </w:rPr>
              <w:t>מ</w:t>
            </w:r>
            <w:r w:rsidRPr="006B7519">
              <w:rPr>
                <w:rFonts w:ascii="David" w:hAnsi="David" w:cs="David"/>
                <w:b/>
                <w:bCs/>
                <w:sz w:val="24"/>
                <w:szCs w:val="24"/>
                <w:rtl/>
              </w:rPr>
              <w:t>שעה 10:00</w:t>
            </w:r>
            <w:r w:rsidR="0020567B" w:rsidRPr="006B7519">
              <w:rPr>
                <w:rFonts w:ascii="David" w:hAnsi="David" w:cs="David"/>
                <w:b/>
                <w:bCs/>
                <w:sz w:val="24"/>
                <w:szCs w:val="24"/>
                <w:rtl/>
              </w:rPr>
              <w:t xml:space="preserve"> – 14:00</w:t>
            </w:r>
          </w:p>
        </w:tc>
      </w:tr>
      <w:tr w:rsidR="00751E04" w:rsidRPr="006B7519" w:rsidTr="00751E0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A6F5C">
            <w:pPr>
              <w:pStyle w:val="afff4"/>
              <w:widowControl w:val="0"/>
              <w:numPr>
                <w:ilvl w:val="3"/>
                <w:numId w:val="19"/>
              </w:numPr>
              <w:spacing w:line="360" w:lineRule="auto"/>
              <w:jc w:val="both"/>
              <w:rPr>
                <w:rFonts w:ascii="David" w:hAnsi="David" w:cs="David"/>
                <w:szCs w:val="24"/>
                <w:rtl/>
              </w:rPr>
            </w:pPr>
            <w:bookmarkStart w:id="38" w:name="_Ref472240695"/>
          </w:p>
        </w:tc>
        <w:bookmarkEnd w:id="38"/>
        <w:tc>
          <w:tcPr>
            <w:tcW w:w="5427"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414B9A">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המועד האחרון להעברת שאלות הבהרה מן המציעים</w:t>
            </w:r>
          </w:p>
        </w:tc>
        <w:tc>
          <w:tcPr>
            <w:tcW w:w="3045"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0567B">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 xml:space="preserve">יום ג', ה- </w:t>
            </w:r>
            <w:r w:rsidR="0020567B" w:rsidRPr="006B7519">
              <w:rPr>
                <w:rFonts w:ascii="David" w:hAnsi="David" w:cs="David"/>
                <w:sz w:val="24"/>
                <w:szCs w:val="24"/>
                <w:rtl/>
              </w:rPr>
              <w:t xml:space="preserve">28 </w:t>
            </w:r>
            <w:r w:rsidRPr="006B7519">
              <w:rPr>
                <w:rFonts w:ascii="David" w:hAnsi="David" w:cs="David"/>
                <w:sz w:val="24"/>
                <w:szCs w:val="24"/>
                <w:rtl/>
              </w:rPr>
              <w:t>ב</w:t>
            </w:r>
            <w:r w:rsidR="004C1B57" w:rsidRPr="006B7519">
              <w:rPr>
                <w:rFonts w:ascii="David" w:hAnsi="David" w:cs="David"/>
                <w:sz w:val="24"/>
                <w:szCs w:val="24"/>
                <w:rtl/>
              </w:rPr>
              <w:t>מרץ</w:t>
            </w:r>
            <w:r w:rsidRPr="006B7519">
              <w:rPr>
                <w:rFonts w:ascii="David" w:hAnsi="David" w:cs="David"/>
                <w:sz w:val="24"/>
                <w:szCs w:val="24"/>
                <w:rtl/>
              </w:rPr>
              <w:t xml:space="preserve"> </w:t>
            </w:r>
            <w:r w:rsidR="009B28A8" w:rsidRPr="006B7519">
              <w:rPr>
                <w:rFonts w:ascii="David" w:hAnsi="David" w:cs="David"/>
                <w:sz w:val="24"/>
                <w:szCs w:val="24"/>
                <w:rtl/>
              </w:rPr>
              <w:t xml:space="preserve">2017 </w:t>
            </w:r>
            <w:r w:rsidRPr="006B7519">
              <w:rPr>
                <w:rFonts w:ascii="David" w:hAnsi="David" w:cs="David"/>
                <w:sz w:val="24"/>
                <w:szCs w:val="24"/>
                <w:rtl/>
              </w:rPr>
              <w:t>עד לשעה 16:00</w:t>
            </w:r>
          </w:p>
        </w:tc>
      </w:tr>
      <w:tr w:rsidR="00751E04" w:rsidRPr="006B7519" w:rsidTr="00751E0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A6F5C">
            <w:pPr>
              <w:pStyle w:val="afff4"/>
              <w:widowControl w:val="0"/>
              <w:numPr>
                <w:ilvl w:val="3"/>
                <w:numId w:val="19"/>
              </w:numPr>
              <w:spacing w:line="360" w:lineRule="auto"/>
              <w:jc w:val="both"/>
              <w:rPr>
                <w:rFonts w:ascii="David" w:hAnsi="David" w:cs="David"/>
                <w:b/>
                <w:bCs/>
                <w:szCs w:val="24"/>
                <w:rtl/>
              </w:rPr>
            </w:pPr>
          </w:p>
        </w:tc>
        <w:tc>
          <w:tcPr>
            <w:tcW w:w="5427"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173670">
            <w:pPr>
              <w:pStyle w:val="aa"/>
              <w:keepLines w:val="0"/>
              <w:widowControl w:val="0"/>
              <w:spacing w:line="360" w:lineRule="auto"/>
              <w:jc w:val="both"/>
              <w:rPr>
                <w:rFonts w:ascii="David" w:hAnsi="David" w:cs="David"/>
                <w:b/>
                <w:bCs/>
                <w:sz w:val="24"/>
                <w:szCs w:val="24"/>
                <w:rtl/>
              </w:rPr>
            </w:pPr>
            <w:r w:rsidRPr="006B7519">
              <w:rPr>
                <w:rFonts w:ascii="David" w:hAnsi="David" w:cs="David"/>
                <w:b/>
                <w:bCs/>
                <w:sz w:val="24"/>
                <w:szCs w:val="24"/>
                <w:rtl/>
              </w:rPr>
              <w:t xml:space="preserve">המועד האחרון להגשת הצעות למכרז לתיבת המכרזים </w:t>
            </w:r>
          </w:p>
        </w:tc>
        <w:tc>
          <w:tcPr>
            <w:tcW w:w="3045"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895004">
            <w:pPr>
              <w:pStyle w:val="aa"/>
              <w:keepLines w:val="0"/>
              <w:widowControl w:val="0"/>
              <w:spacing w:line="360" w:lineRule="auto"/>
              <w:jc w:val="both"/>
              <w:rPr>
                <w:rFonts w:ascii="David" w:hAnsi="David" w:cs="David"/>
                <w:b/>
                <w:bCs/>
                <w:sz w:val="24"/>
                <w:szCs w:val="24"/>
                <w:rtl/>
              </w:rPr>
            </w:pPr>
            <w:r w:rsidRPr="006B7519">
              <w:rPr>
                <w:rFonts w:ascii="David" w:hAnsi="David" w:cs="David"/>
                <w:b/>
                <w:bCs/>
                <w:sz w:val="24"/>
                <w:szCs w:val="24"/>
                <w:rtl/>
              </w:rPr>
              <w:t xml:space="preserve">יום </w:t>
            </w:r>
            <w:r w:rsidR="00895004">
              <w:rPr>
                <w:rFonts w:ascii="David" w:hAnsi="David" w:cs="David" w:hint="cs"/>
                <w:b/>
                <w:bCs/>
                <w:sz w:val="24"/>
                <w:szCs w:val="24"/>
                <w:rtl/>
              </w:rPr>
              <w:t>ה</w:t>
            </w:r>
            <w:r w:rsidRPr="006B7519">
              <w:rPr>
                <w:rFonts w:ascii="David" w:hAnsi="David" w:cs="David"/>
                <w:b/>
                <w:bCs/>
                <w:sz w:val="24"/>
                <w:szCs w:val="24"/>
                <w:rtl/>
              </w:rPr>
              <w:t xml:space="preserve">', ה- </w:t>
            </w:r>
            <w:r w:rsidR="0020567B" w:rsidRPr="006B7519">
              <w:rPr>
                <w:rFonts w:ascii="David" w:hAnsi="David" w:cs="David"/>
                <w:b/>
                <w:bCs/>
                <w:sz w:val="24"/>
                <w:szCs w:val="24"/>
                <w:rtl/>
              </w:rPr>
              <w:t xml:space="preserve">20 </w:t>
            </w:r>
            <w:r w:rsidR="004C1B57" w:rsidRPr="006B7519">
              <w:rPr>
                <w:rFonts w:ascii="David" w:hAnsi="David" w:cs="David"/>
                <w:b/>
                <w:bCs/>
                <w:sz w:val="24"/>
                <w:szCs w:val="24"/>
                <w:rtl/>
              </w:rPr>
              <w:t>באפריל</w:t>
            </w:r>
            <w:r w:rsidRPr="006B7519">
              <w:rPr>
                <w:rFonts w:ascii="David" w:hAnsi="David" w:cs="David"/>
                <w:b/>
                <w:bCs/>
                <w:sz w:val="24"/>
                <w:szCs w:val="24"/>
                <w:rtl/>
              </w:rPr>
              <w:t xml:space="preserve"> 2017 עד לשעה </w:t>
            </w:r>
            <w:r w:rsidR="000740F8" w:rsidRPr="006B7519">
              <w:rPr>
                <w:rFonts w:ascii="David" w:hAnsi="David" w:cs="David"/>
                <w:b/>
                <w:bCs/>
                <w:sz w:val="24"/>
                <w:szCs w:val="24"/>
                <w:rtl/>
              </w:rPr>
              <w:t>14</w:t>
            </w:r>
            <w:r w:rsidRPr="006B7519">
              <w:rPr>
                <w:rFonts w:ascii="David" w:hAnsi="David" w:cs="David"/>
                <w:b/>
                <w:bCs/>
                <w:sz w:val="24"/>
                <w:szCs w:val="24"/>
                <w:rtl/>
              </w:rPr>
              <w:t>:00</w:t>
            </w:r>
          </w:p>
        </w:tc>
      </w:tr>
      <w:tr w:rsidR="00751E04" w:rsidRPr="006B7519" w:rsidTr="00751E04">
        <w:trPr>
          <w:tblHeader/>
        </w:trPr>
        <w:tc>
          <w:tcPr>
            <w:tcW w:w="1180"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A6F5C">
            <w:pPr>
              <w:pStyle w:val="afff4"/>
              <w:widowControl w:val="0"/>
              <w:numPr>
                <w:ilvl w:val="3"/>
                <w:numId w:val="19"/>
              </w:numPr>
              <w:spacing w:line="360" w:lineRule="auto"/>
              <w:jc w:val="both"/>
              <w:rPr>
                <w:rFonts w:ascii="David" w:hAnsi="David" w:cs="David"/>
                <w:szCs w:val="24"/>
                <w:rtl/>
              </w:rPr>
            </w:pPr>
            <w:bookmarkStart w:id="39" w:name="_Ref472240524"/>
          </w:p>
        </w:tc>
        <w:bookmarkEnd w:id="39"/>
        <w:tc>
          <w:tcPr>
            <w:tcW w:w="5427"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BB5FE8">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תוקף ההצעה ותוקף ערבות ההצעה</w:t>
            </w:r>
          </w:p>
        </w:tc>
        <w:tc>
          <w:tcPr>
            <w:tcW w:w="3045" w:type="dxa"/>
            <w:tcBorders>
              <w:top w:val="dotted" w:sz="4" w:space="0" w:color="auto"/>
              <w:left w:val="dotted" w:sz="4" w:space="0" w:color="auto"/>
              <w:bottom w:val="dotted" w:sz="4" w:space="0" w:color="auto"/>
              <w:right w:val="dotted" w:sz="4" w:space="0" w:color="auto"/>
            </w:tcBorders>
            <w:shd w:val="clear" w:color="auto" w:fill="E6E6E6"/>
          </w:tcPr>
          <w:p w:rsidR="00751E04" w:rsidRPr="006B7519" w:rsidRDefault="00751E04" w:rsidP="0020567B">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 xml:space="preserve">עד ליום </w:t>
            </w:r>
            <w:r w:rsidR="0020567B" w:rsidRPr="006B7519">
              <w:rPr>
                <w:rFonts w:ascii="David" w:hAnsi="David" w:cs="David"/>
                <w:sz w:val="24"/>
                <w:szCs w:val="24"/>
                <w:rtl/>
              </w:rPr>
              <w:t>ה</w:t>
            </w:r>
            <w:r w:rsidRPr="006B7519">
              <w:rPr>
                <w:rFonts w:ascii="David" w:hAnsi="David" w:cs="David"/>
                <w:sz w:val="24"/>
                <w:szCs w:val="24"/>
                <w:rtl/>
              </w:rPr>
              <w:t xml:space="preserve">', ה- </w:t>
            </w:r>
            <w:r w:rsidR="0020567B" w:rsidRPr="006B7519">
              <w:rPr>
                <w:rFonts w:ascii="David" w:hAnsi="David" w:cs="David"/>
                <w:sz w:val="24"/>
                <w:szCs w:val="24"/>
                <w:rtl/>
              </w:rPr>
              <w:t xml:space="preserve">20 </w:t>
            </w:r>
            <w:r w:rsidRPr="006B7519">
              <w:rPr>
                <w:rFonts w:ascii="David" w:hAnsi="David" w:cs="David"/>
                <w:sz w:val="24"/>
                <w:szCs w:val="24"/>
                <w:rtl/>
              </w:rPr>
              <w:t>ב</w:t>
            </w:r>
            <w:r w:rsidR="009B28A8" w:rsidRPr="006B7519">
              <w:rPr>
                <w:rFonts w:ascii="David" w:hAnsi="David" w:cs="David"/>
                <w:sz w:val="24"/>
                <w:szCs w:val="24"/>
                <w:rtl/>
              </w:rPr>
              <w:t>יו</w:t>
            </w:r>
            <w:r w:rsidR="004C1B57" w:rsidRPr="006B7519">
              <w:rPr>
                <w:rFonts w:ascii="David" w:hAnsi="David" w:cs="David"/>
                <w:sz w:val="24"/>
                <w:szCs w:val="24"/>
                <w:rtl/>
              </w:rPr>
              <w:t>ל</w:t>
            </w:r>
            <w:r w:rsidR="009B28A8" w:rsidRPr="006B7519">
              <w:rPr>
                <w:rFonts w:ascii="David" w:hAnsi="David" w:cs="David"/>
                <w:sz w:val="24"/>
                <w:szCs w:val="24"/>
                <w:rtl/>
              </w:rPr>
              <w:t>י</w:t>
            </w:r>
            <w:r w:rsidRPr="006B7519">
              <w:rPr>
                <w:rFonts w:ascii="David" w:hAnsi="David" w:cs="David"/>
                <w:sz w:val="24"/>
                <w:szCs w:val="24"/>
                <w:rtl/>
              </w:rPr>
              <w:t xml:space="preserve"> 2017</w:t>
            </w:r>
          </w:p>
        </w:tc>
      </w:tr>
    </w:tbl>
    <w:p w:rsidR="005B3612" w:rsidRPr="006B7519" w:rsidRDefault="005B3612" w:rsidP="005B3612">
      <w:pPr>
        <w:pStyle w:val="aa"/>
        <w:keepLines w:val="0"/>
        <w:widowControl w:val="0"/>
        <w:spacing w:line="360" w:lineRule="auto"/>
        <w:jc w:val="both"/>
        <w:rPr>
          <w:rFonts w:ascii="David" w:hAnsi="David" w:cs="David"/>
          <w:b/>
          <w:bCs/>
          <w:sz w:val="24"/>
          <w:szCs w:val="24"/>
          <w:rtl/>
        </w:rPr>
      </w:pPr>
      <w:bookmarkStart w:id="40" w:name="_Toc64691790"/>
      <w:bookmarkStart w:id="41" w:name="_Toc78122915"/>
      <w:bookmarkStart w:id="42" w:name="_Toc78167846"/>
    </w:p>
    <w:p w:rsidR="00173670" w:rsidRPr="006B7519" w:rsidRDefault="0074732E" w:rsidP="005B3612">
      <w:pPr>
        <w:pStyle w:val="aa"/>
        <w:keepLines w:val="0"/>
        <w:widowControl w:val="0"/>
        <w:spacing w:line="360" w:lineRule="auto"/>
        <w:jc w:val="both"/>
        <w:rPr>
          <w:rFonts w:ascii="David" w:hAnsi="David" w:cs="David"/>
          <w:b/>
          <w:bCs/>
        </w:rPr>
      </w:pPr>
      <w:r w:rsidRPr="006B7519">
        <w:rPr>
          <w:rFonts w:ascii="David" w:hAnsi="David" w:cs="David"/>
          <w:b/>
          <w:bCs/>
          <w:sz w:val="24"/>
          <w:szCs w:val="24"/>
          <w:rtl/>
        </w:rPr>
        <w:t xml:space="preserve">במקרה של </w:t>
      </w:r>
      <w:r w:rsidR="0076067A" w:rsidRPr="006B7519">
        <w:rPr>
          <w:rFonts w:ascii="David" w:hAnsi="David" w:cs="David"/>
          <w:b/>
          <w:bCs/>
          <w:sz w:val="24"/>
          <w:szCs w:val="24"/>
          <w:rtl/>
        </w:rPr>
        <w:t xml:space="preserve">סתירה </w:t>
      </w:r>
      <w:r w:rsidRPr="006B7519">
        <w:rPr>
          <w:rFonts w:ascii="David" w:hAnsi="David" w:cs="David"/>
          <w:b/>
          <w:bCs/>
          <w:sz w:val="24"/>
          <w:szCs w:val="24"/>
          <w:rtl/>
        </w:rPr>
        <w:t xml:space="preserve">בין התאריכים </w:t>
      </w:r>
      <w:r w:rsidR="000E293B" w:rsidRPr="006B7519">
        <w:rPr>
          <w:rFonts w:ascii="David" w:hAnsi="David" w:cs="David"/>
          <w:b/>
          <w:bCs/>
          <w:sz w:val="24"/>
          <w:szCs w:val="24"/>
          <w:rtl/>
        </w:rPr>
        <w:t xml:space="preserve">הנקובים </w:t>
      </w:r>
      <w:r w:rsidRPr="006B7519">
        <w:rPr>
          <w:rFonts w:ascii="David" w:hAnsi="David" w:cs="David"/>
          <w:b/>
          <w:bCs/>
          <w:sz w:val="24"/>
          <w:szCs w:val="24"/>
          <w:rtl/>
        </w:rPr>
        <w:t xml:space="preserve">לעיל לבין תאריכים אחרים המופיעים במסמכי המכרז, קובעים התאריכים בטבלה </w:t>
      </w:r>
      <w:r w:rsidR="00025285" w:rsidRPr="006B7519">
        <w:rPr>
          <w:rFonts w:ascii="David" w:hAnsi="David" w:cs="David"/>
          <w:b/>
          <w:bCs/>
          <w:sz w:val="24"/>
          <w:szCs w:val="24"/>
          <w:rtl/>
        </w:rPr>
        <w:t>ד</w:t>
      </w:r>
      <w:r w:rsidRPr="006B7519">
        <w:rPr>
          <w:rFonts w:ascii="David" w:hAnsi="David" w:cs="David"/>
          <w:b/>
          <w:bCs/>
          <w:sz w:val="24"/>
          <w:szCs w:val="24"/>
          <w:rtl/>
        </w:rPr>
        <w:t>לעיל</w:t>
      </w:r>
      <w:r w:rsidRPr="006B7519">
        <w:rPr>
          <w:rFonts w:ascii="David" w:hAnsi="David" w:cs="David"/>
          <w:sz w:val="24"/>
          <w:szCs w:val="24"/>
          <w:rtl/>
        </w:rPr>
        <w:t>.</w:t>
      </w:r>
      <w:r w:rsidR="00173670" w:rsidRPr="006B7519">
        <w:rPr>
          <w:rFonts w:ascii="David" w:hAnsi="David" w:cs="David"/>
          <w:b/>
          <w:bCs/>
          <w:rtl/>
        </w:rPr>
        <w:br w:type="page"/>
      </w:r>
    </w:p>
    <w:p w:rsidR="0074732E" w:rsidRPr="006B7519" w:rsidRDefault="0074732E" w:rsidP="0020567B">
      <w:pPr>
        <w:pStyle w:val="22"/>
        <w:keepNext w:val="0"/>
        <w:keepLines w:val="0"/>
        <w:widowControl w:val="0"/>
        <w:numPr>
          <w:ilvl w:val="1"/>
          <w:numId w:val="19"/>
        </w:numPr>
        <w:spacing w:line="276" w:lineRule="auto"/>
        <w:jc w:val="both"/>
        <w:rPr>
          <w:rFonts w:ascii="David" w:hAnsi="David" w:cs="David"/>
        </w:rPr>
      </w:pPr>
      <w:bookmarkStart w:id="43" w:name="_Toc164568532"/>
      <w:bookmarkStart w:id="44" w:name="_Ref472240328"/>
      <w:bookmarkStart w:id="45" w:name="_Toc475621231"/>
      <w:bookmarkEnd w:id="40"/>
      <w:bookmarkEnd w:id="41"/>
      <w:bookmarkEnd w:id="42"/>
      <w:r w:rsidRPr="006B7519">
        <w:rPr>
          <w:rFonts w:ascii="David" w:hAnsi="David" w:cs="David"/>
          <w:rtl/>
        </w:rPr>
        <w:t>הגדרות</w:t>
      </w:r>
      <w:bookmarkEnd w:id="43"/>
      <w:r w:rsidR="00535A4A" w:rsidRPr="006B7519">
        <w:rPr>
          <w:rFonts w:ascii="David" w:hAnsi="David" w:cs="David"/>
          <w:rtl/>
        </w:rPr>
        <w:t xml:space="preserve"> (</w:t>
      </w:r>
      <w:r w:rsidR="00535A4A" w:rsidRPr="006B7519">
        <w:rPr>
          <w:rFonts w:ascii="David" w:hAnsi="David" w:cs="David"/>
        </w:rPr>
        <w:t>I</w:t>
      </w:r>
      <w:r w:rsidR="00535A4A" w:rsidRPr="006B7519">
        <w:rPr>
          <w:rFonts w:ascii="David" w:hAnsi="David" w:cs="David"/>
          <w:rtl/>
        </w:rPr>
        <w:t>)</w:t>
      </w:r>
      <w:bookmarkEnd w:id="44"/>
      <w:bookmarkEnd w:id="45"/>
    </w:p>
    <w:tbl>
      <w:tblPr>
        <w:tblStyle w:val="1b"/>
        <w:bidiVisual/>
        <w:tblW w:w="10530" w:type="dxa"/>
        <w:tblInd w:w="-254" w:type="dxa"/>
        <w:tblLook w:val="0000" w:firstRow="0" w:lastRow="0" w:firstColumn="0" w:lastColumn="0" w:noHBand="0" w:noVBand="0"/>
      </w:tblPr>
      <w:tblGrid>
        <w:gridCol w:w="3166"/>
        <w:gridCol w:w="7364"/>
      </w:tblGrid>
      <w:tr w:rsidR="00B17528" w:rsidRPr="006B7519" w:rsidDel="00352448" w:rsidTr="0020567B">
        <w:trPr>
          <w:tblHeader/>
        </w:trPr>
        <w:tc>
          <w:tcPr>
            <w:tcW w:w="3166" w:type="dxa"/>
          </w:tcPr>
          <w:p w:rsidR="0074732E" w:rsidRPr="006B7519" w:rsidDel="00352448" w:rsidRDefault="0074732E" w:rsidP="0020567B">
            <w:pPr>
              <w:pStyle w:val="aa"/>
              <w:keepLines w:val="0"/>
              <w:widowControl w:val="0"/>
              <w:spacing w:before="0" w:beforeAutospacing="0" w:after="0" w:line="276" w:lineRule="auto"/>
              <w:jc w:val="center"/>
              <w:rPr>
                <w:rFonts w:ascii="David" w:hAnsi="David" w:cs="David"/>
                <w:b/>
                <w:bCs/>
                <w:sz w:val="24"/>
                <w:szCs w:val="24"/>
                <w:u w:val="single"/>
                <w:rtl/>
              </w:rPr>
            </w:pPr>
            <w:r w:rsidRPr="006B7519">
              <w:rPr>
                <w:rFonts w:ascii="David" w:hAnsi="David" w:cs="David"/>
                <w:b/>
                <w:bCs/>
                <w:sz w:val="24"/>
                <w:szCs w:val="24"/>
                <w:u w:val="single"/>
                <w:rtl/>
              </w:rPr>
              <w:t>המונח</w:t>
            </w:r>
          </w:p>
        </w:tc>
        <w:tc>
          <w:tcPr>
            <w:tcW w:w="7364" w:type="dxa"/>
          </w:tcPr>
          <w:p w:rsidR="0074732E" w:rsidRPr="006B7519" w:rsidDel="00352448" w:rsidRDefault="0074732E" w:rsidP="0020567B">
            <w:pPr>
              <w:pStyle w:val="aa"/>
              <w:keepLines w:val="0"/>
              <w:widowControl w:val="0"/>
              <w:spacing w:before="0" w:beforeAutospacing="0" w:after="0" w:line="276" w:lineRule="auto"/>
              <w:jc w:val="center"/>
              <w:rPr>
                <w:rFonts w:ascii="David" w:hAnsi="David" w:cs="David"/>
                <w:b/>
                <w:bCs/>
                <w:sz w:val="24"/>
                <w:szCs w:val="24"/>
                <w:u w:val="single"/>
                <w:rtl/>
              </w:rPr>
            </w:pPr>
            <w:r w:rsidRPr="006B7519">
              <w:rPr>
                <w:rFonts w:ascii="David" w:hAnsi="David" w:cs="David"/>
                <w:b/>
                <w:bCs/>
                <w:sz w:val="24"/>
                <w:szCs w:val="24"/>
                <w:u w:val="single"/>
                <w:rtl/>
              </w:rPr>
              <w:t>ההגדרה</w:t>
            </w:r>
          </w:p>
        </w:tc>
      </w:tr>
      <w:tr w:rsidR="00B17528" w:rsidRPr="006B7519" w:rsidDel="00352448" w:rsidTr="0020567B">
        <w:trPr>
          <w:trHeight w:val="673"/>
        </w:trPr>
        <w:tc>
          <w:tcPr>
            <w:tcW w:w="3166" w:type="dxa"/>
          </w:tcPr>
          <w:p w:rsidR="0074732E" w:rsidRPr="006B7519" w:rsidDel="00352448" w:rsidRDefault="0074732E" w:rsidP="00F941EC">
            <w:pPr>
              <w:pStyle w:val="aa"/>
              <w:keepLines w:val="0"/>
              <w:widowControl w:val="0"/>
              <w:spacing w:before="0" w:beforeAutospacing="0" w:after="0" w:line="360" w:lineRule="auto"/>
              <w:jc w:val="both"/>
              <w:rPr>
                <w:rFonts w:ascii="David" w:hAnsi="David" w:cs="David"/>
                <w:b/>
                <w:bCs/>
                <w:sz w:val="24"/>
                <w:szCs w:val="24"/>
                <w:rtl/>
              </w:rPr>
            </w:pPr>
            <w:r w:rsidRPr="006B7519" w:rsidDel="00352448">
              <w:rPr>
                <w:rFonts w:ascii="David" w:hAnsi="David" w:cs="David"/>
                <w:b/>
                <w:bCs/>
                <w:sz w:val="24"/>
                <w:szCs w:val="24"/>
                <w:rtl/>
              </w:rPr>
              <w:t>אתר</w:t>
            </w:r>
            <w:r w:rsidR="00FC6B3C" w:rsidRPr="006B7519">
              <w:rPr>
                <w:rFonts w:ascii="David" w:hAnsi="David" w:cs="David"/>
                <w:b/>
                <w:bCs/>
                <w:sz w:val="24"/>
                <w:szCs w:val="24"/>
                <w:rtl/>
              </w:rPr>
              <w:t>י</w:t>
            </w:r>
            <w:r w:rsidRPr="006B7519" w:rsidDel="00352448">
              <w:rPr>
                <w:rFonts w:ascii="David" w:hAnsi="David" w:cs="David"/>
                <w:b/>
                <w:bCs/>
                <w:sz w:val="24"/>
                <w:szCs w:val="24"/>
                <w:rtl/>
              </w:rPr>
              <w:t xml:space="preserve"> המזמין</w:t>
            </w:r>
          </w:p>
        </w:tc>
        <w:tc>
          <w:tcPr>
            <w:tcW w:w="7364" w:type="dxa"/>
          </w:tcPr>
          <w:p w:rsidR="0074732E" w:rsidRPr="006B7519" w:rsidRDefault="005349A6" w:rsidP="00F941EC">
            <w:pPr>
              <w:pStyle w:val="aa"/>
              <w:keepLines w:val="0"/>
              <w:widowControl w:val="0"/>
              <w:spacing w:before="0" w:beforeAutospacing="0" w:after="0" w:line="360" w:lineRule="auto"/>
              <w:jc w:val="both"/>
              <w:rPr>
                <w:rFonts w:ascii="David" w:hAnsi="David" w:cs="David"/>
                <w:sz w:val="24"/>
                <w:szCs w:val="24"/>
                <w:rtl/>
                <w:lang w:eastAsia="he-IL"/>
              </w:rPr>
            </w:pPr>
            <w:r w:rsidRPr="006B7519" w:rsidDel="00352448">
              <w:rPr>
                <w:rFonts w:ascii="David" w:hAnsi="David" w:cs="David"/>
                <w:sz w:val="24"/>
                <w:szCs w:val="24"/>
                <w:rtl/>
              </w:rPr>
              <w:t xml:space="preserve">האתר הראשי </w:t>
            </w:r>
            <w:r w:rsidR="004017F3" w:rsidRPr="006B7519">
              <w:rPr>
                <w:rFonts w:ascii="David" w:hAnsi="David" w:cs="David"/>
                <w:sz w:val="24"/>
                <w:szCs w:val="24"/>
                <w:rtl/>
              </w:rPr>
              <w:t>בבני</w:t>
            </w:r>
            <w:r w:rsidR="00910C39" w:rsidRPr="006B7519">
              <w:rPr>
                <w:rFonts w:ascii="David" w:hAnsi="David" w:cs="David"/>
                <w:sz w:val="24"/>
                <w:szCs w:val="24"/>
                <w:rtl/>
              </w:rPr>
              <w:t>י</w:t>
            </w:r>
            <w:r w:rsidR="004017F3" w:rsidRPr="006B7519">
              <w:rPr>
                <w:rFonts w:ascii="David" w:hAnsi="David" w:cs="David"/>
                <w:sz w:val="24"/>
                <w:szCs w:val="24"/>
                <w:rtl/>
              </w:rPr>
              <w:t>ן</w:t>
            </w:r>
            <w:r w:rsidR="004017F3" w:rsidRPr="006B7519" w:rsidDel="00352448">
              <w:rPr>
                <w:rFonts w:ascii="David" w:hAnsi="David" w:cs="David"/>
                <w:sz w:val="24"/>
                <w:szCs w:val="24"/>
                <w:rtl/>
              </w:rPr>
              <w:t xml:space="preserve"> </w:t>
            </w:r>
            <w:r w:rsidRPr="006B7519" w:rsidDel="00352448">
              <w:rPr>
                <w:rFonts w:ascii="David" w:hAnsi="David" w:cs="David"/>
                <w:sz w:val="24"/>
                <w:szCs w:val="24"/>
                <w:rtl/>
              </w:rPr>
              <w:t xml:space="preserve">ממשל זמין ברחוב נתנאל לורך 1, ירושלים </w:t>
            </w:r>
            <w:r w:rsidR="00312146" w:rsidRPr="006B7519">
              <w:rPr>
                <w:rFonts w:ascii="David" w:hAnsi="David" w:cs="David"/>
                <w:sz w:val="24"/>
                <w:szCs w:val="24"/>
                <w:rtl/>
              </w:rPr>
              <w:t>ואתר</w:t>
            </w:r>
            <w:r w:rsidR="0028365B" w:rsidRPr="006B7519">
              <w:rPr>
                <w:rFonts w:ascii="David" w:hAnsi="David" w:cs="David"/>
                <w:sz w:val="24"/>
                <w:szCs w:val="24"/>
                <w:rtl/>
              </w:rPr>
              <w:t>י</w:t>
            </w:r>
            <w:r w:rsidR="00312146" w:rsidRPr="006B7519">
              <w:rPr>
                <w:rFonts w:ascii="David" w:hAnsi="David" w:cs="David"/>
                <w:sz w:val="24"/>
                <w:szCs w:val="24"/>
                <w:rtl/>
              </w:rPr>
              <w:t xml:space="preserve"> </w:t>
            </w:r>
            <w:r w:rsidR="00E41E82" w:rsidRPr="006B7519">
              <w:rPr>
                <w:rFonts w:ascii="David" w:hAnsi="David" w:cs="David"/>
                <w:sz w:val="24"/>
                <w:szCs w:val="24"/>
                <w:rtl/>
              </w:rPr>
              <w:t>ה</w:t>
            </w:r>
            <w:r w:rsidR="00312146" w:rsidRPr="006B7519">
              <w:rPr>
                <w:rFonts w:ascii="David" w:hAnsi="David" w:cs="David"/>
                <w:sz w:val="24"/>
                <w:szCs w:val="24"/>
                <w:rtl/>
              </w:rPr>
              <w:t>גיבוי של המזמין</w:t>
            </w:r>
            <w:r w:rsidR="00A159A7" w:rsidRPr="006B7519">
              <w:rPr>
                <w:rFonts w:ascii="David" w:hAnsi="David" w:cs="David"/>
                <w:sz w:val="24"/>
                <w:szCs w:val="24"/>
                <w:rtl/>
              </w:rPr>
              <w:t xml:space="preserve"> ואתרים נוספים לפי הנחיית המזמין מעת לעת</w:t>
            </w:r>
            <w:r w:rsidR="00AF5810" w:rsidRPr="006B7519">
              <w:rPr>
                <w:rFonts w:ascii="David" w:hAnsi="David" w:cs="David"/>
                <w:sz w:val="24"/>
                <w:szCs w:val="24"/>
                <w:rtl/>
              </w:rPr>
              <w:t>.</w:t>
            </w:r>
          </w:p>
        </w:tc>
      </w:tr>
      <w:tr w:rsidR="00B17528" w:rsidRPr="006B7519" w:rsidDel="00352448" w:rsidTr="0020567B">
        <w:tc>
          <w:tcPr>
            <w:tcW w:w="3166" w:type="dxa"/>
          </w:tcPr>
          <w:p w:rsidR="0074732E" w:rsidRPr="006B7519" w:rsidRDefault="0074732E" w:rsidP="00F941EC">
            <w:pPr>
              <w:pStyle w:val="aa"/>
              <w:keepLines w:val="0"/>
              <w:widowControl w:val="0"/>
              <w:spacing w:before="0" w:beforeAutospacing="0" w:after="0" w:line="360" w:lineRule="auto"/>
              <w:jc w:val="both"/>
              <w:rPr>
                <w:rFonts w:ascii="David" w:hAnsi="David" w:cs="David"/>
                <w:b/>
                <w:bCs/>
                <w:sz w:val="24"/>
                <w:szCs w:val="24"/>
                <w:rtl/>
                <w:lang w:eastAsia="he-IL"/>
              </w:rPr>
            </w:pPr>
            <w:r w:rsidRPr="006B7519" w:rsidDel="00352448">
              <w:rPr>
                <w:rFonts w:ascii="David" w:hAnsi="David" w:cs="David"/>
                <w:b/>
                <w:bCs/>
                <w:sz w:val="24"/>
                <w:szCs w:val="24"/>
                <w:rtl/>
              </w:rPr>
              <w:t>המכרז</w:t>
            </w:r>
          </w:p>
        </w:tc>
        <w:tc>
          <w:tcPr>
            <w:tcW w:w="7364" w:type="dxa"/>
          </w:tcPr>
          <w:p w:rsidR="009A3A13" w:rsidRPr="006B7519" w:rsidRDefault="0074732E" w:rsidP="00DD0C24">
            <w:pPr>
              <w:pStyle w:val="aa"/>
              <w:keepLines w:val="0"/>
              <w:widowControl w:val="0"/>
              <w:spacing w:before="0" w:beforeAutospacing="0" w:after="0" w:line="360" w:lineRule="auto"/>
              <w:jc w:val="both"/>
              <w:rPr>
                <w:rFonts w:ascii="David" w:hAnsi="David" w:cs="David"/>
                <w:rtl/>
              </w:rPr>
            </w:pPr>
            <w:r w:rsidRPr="006B7519">
              <w:rPr>
                <w:rFonts w:ascii="David" w:hAnsi="David" w:cs="David"/>
                <w:sz w:val="24"/>
                <w:szCs w:val="24"/>
                <w:rtl/>
              </w:rPr>
              <w:t xml:space="preserve">מסמך זה, </w:t>
            </w:r>
            <w:r w:rsidRPr="006B7519" w:rsidDel="00352448">
              <w:rPr>
                <w:rFonts w:ascii="David" w:hAnsi="David" w:cs="David"/>
                <w:sz w:val="24"/>
                <w:szCs w:val="24"/>
                <w:rtl/>
              </w:rPr>
              <w:t>על כל נספחי</w:t>
            </w:r>
            <w:r w:rsidR="00B17C4E" w:rsidRPr="006B7519">
              <w:rPr>
                <w:rFonts w:ascii="David" w:hAnsi="David" w:cs="David"/>
                <w:sz w:val="24"/>
                <w:szCs w:val="24"/>
                <w:rtl/>
              </w:rPr>
              <w:t>ו</w:t>
            </w:r>
            <w:r w:rsidRPr="006B7519" w:rsidDel="00352448">
              <w:rPr>
                <w:rFonts w:ascii="David" w:hAnsi="David" w:cs="David"/>
                <w:sz w:val="24"/>
                <w:szCs w:val="24"/>
                <w:rtl/>
              </w:rPr>
              <w:t>, דרישותי</w:t>
            </w:r>
            <w:r w:rsidR="00B17C4E" w:rsidRPr="006B7519">
              <w:rPr>
                <w:rFonts w:ascii="David" w:hAnsi="David" w:cs="David"/>
                <w:sz w:val="24"/>
                <w:szCs w:val="24"/>
                <w:rtl/>
              </w:rPr>
              <w:t>ו</w:t>
            </w:r>
            <w:r w:rsidRPr="006B7519" w:rsidDel="00352448">
              <w:rPr>
                <w:rFonts w:ascii="David" w:hAnsi="David" w:cs="David"/>
                <w:sz w:val="24"/>
                <w:szCs w:val="24"/>
                <w:rtl/>
              </w:rPr>
              <w:t>, תנאי</w:t>
            </w:r>
            <w:r w:rsidR="00B17C4E" w:rsidRPr="006B7519">
              <w:rPr>
                <w:rFonts w:ascii="David" w:hAnsi="David" w:cs="David"/>
                <w:sz w:val="24"/>
                <w:szCs w:val="24"/>
                <w:rtl/>
              </w:rPr>
              <w:t>ו</w:t>
            </w:r>
            <w:r w:rsidRPr="006B7519" w:rsidDel="00352448">
              <w:rPr>
                <w:rFonts w:ascii="David" w:hAnsi="David" w:cs="David"/>
                <w:sz w:val="24"/>
                <w:szCs w:val="24"/>
                <w:rtl/>
              </w:rPr>
              <w:t xml:space="preserve"> וחלקי</w:t>
            </w:r>
            <w:r w:rsidR="00B17C4E" w:rsidRPr="006B7519">
              <w:rPr>
                <w:rFonts w:ascii="David" w:hAnsi="David" w:cs="David"/>
                <w:sz w:val="24"/>
                <w:szCs w:val="24"/>
                <w:rtl/>
              </w:rPr>
              <w:t>ו</w:t>
            </w:r>
            <w:r w:rsidRPr="006B7519">
              <w:rPr>
                <w:rFonts w:ascii="David" w:hAnsi="David" w:cs="David"/>
                <w:sz w:val="24"/>
                <w:szCs w:val="24"/>
                <w:rtl/>
              </w:rPr>
              <w:t xml:space="preserve">, לרבות </w:t>
            </w:r>
            <w:r w:rsidR="00286383" w:rsidRPr="006B7519">
              <w:rPr>
                <w:rFonts w:ascii="David" w:hAnsi="David" w:cs="David"/>
                <w:sz w:val="24"/>
                <w:szCs w:val="24"/>
                <w:rtl/>
              </w:rPr>
              <w:t>הבהרות ו</w:t>
            </w:r>
            <w:r w:rsidRPr="006B7519">
              <w:rPr>
                <w:rFonts w:ascii="David" w:hAnsi="David" w:cs="David"/>
                <w:sz w:val="24"/>
                <w:szCs w:val="24"/>
                <w:rtl/>
              </w:rPr>
              <w:t xml:space="preserve">תשובות המזמין לשאלות המציעים כמפורט בסעיף </w:t>
            </w:r>
            <w:r w:rsidR="00DD0C24" w:rsidRPr="006B7519">
              <w:rPr>
                <w:rFonts w:ascii="David" w:hAnsi="David" w:cs="David"/>
                <w:sz w:val="24"/>
                <w:szCs w:val="24"/>
                <w:rtl/>
              </w:rPr>
              <w:fldChar w:fldCharType="begin"/>
            </w:r>
            <w:r w:rsidR="00DD0C24" w:rsidRPr="006B7519">
              <w:rPr>
                <w:rFonts w:ascii="David" w:hAnsi="David" w:cs="David"/>
                <w:sz w:val="24"/>
                <w:szCs w:val="24"/>
                <w:rtl/>
              </w:rPr>
              <w:instrText xml:space="preserve"> </w:instrText>
            </w:r>
            <w:r w:rsidR="00DD0C24" w:rsidRPr="006B7519">
              <w:rPr>
                <w:rFonts w:ascii="David" w:hAnsi="David" w:cs="David"/>
                <w:sz w:val="24"/>
                <w:szCs w:val="24"/>
              </w:rPr>
              <w:instrText>REF</w:instrText>
            </w:r>
            <w:r w:rsidR="00DD0C24" w:rsidRPr="006B7519">
              <w:rPr>
                <w:rFonts w:ascii="David" w:hAnsi="David" w:cs="David"/>
                <w:sz w:val="24"/>
                <w:szCs w:val="24"/>
                <w:rtl/>
              </w:rPr>
              <w:instrText xml:space="preserve"> _</w:instrText>
            </w:r>
            <w:r w:rsidR="00DD0C24" w:rsidRPr="006B7519">
              <w:rPr>
                <w:rFonts w:ascii="David" w:hAnsi="David" w:cs="David"/>
                <w:sz w:val="24"/>
                <w:szCs w:val="24"/>
              </w:rPr>
              <w:instrText>Ref472236633 \r \h</w:instrText>
            </w:r>
            <w:r w:rsidR="00DD0C24" w:rsidRPr="006B7519">
              <w:rPr>
                <w:rFonts w:ascii="David" w:hAnsi="David" w:cs="David"/>
                <w:sz w:val="24"/>
                <w:szCs w:val="24"/>
                <w:rtl/>
              </w:rPr>
              <w:instrText xml:space="preserve"> </w:instrText>
            </w:r>
            <w:r w:rsidR="00B17528" w:rsidRPr="006B7519">
              <w:rPr>
                <w:rFonts w:ascii="David" w:hAnsi="David" w:cs="David"/>
                <w:sz w:val="24"/>
                <w:szCs w:val="24"/>
                <w:rtl/>
              </w:rPr>
              <w:instrText xml:space="preserve"> \* </w:instrText>
            </w:r>
            <w:r w:rsidR="00B17528" w:rsidRPr="006B7519">
              <w:rPr>
                <w:rFonts w:ascii="David" w:hAnsi="David" w:cs="David"/>
                <w:sz w:val="24"/>
                <w:szCs w:val="24"/>
              </w:rPr>
              <w:instrText>MERGEFORMAT</w:instrText>
            </w:r>
            <w:r w:rsidR="00B17528" w:rsidRPr="006B7519">
              <w:rPr>
                <w:rFonts w:ascii="David" w:hAnsi="David" w:cs="David"/>
                <w:sz w:val="24"/>
                <w:szCs w:val="24"/>
                <w:rtl/>
              </w:rPr>
              <w:instrText xml:space="preserve"> </w:instrText>
            </w:r>
            <w:r w:rsidR="00DD0C24" w:rsidRPr="006B7519">
              <w:rPr>
                <w:rFonts w:ascii="David" w:hAnsi="David" w:cs="David"/>
                <w:sz w:val="24"/>
                <w:szCs w:val="24"/>
                <w:rtl/>
              </w:rPr>
            </w:r>
            <w:r w:rsidR="00DD0C24" w:rsidRPr="006B7519">
              <w:rPr>
                <w:rFonts w:ascii="David" w:hAnsi="David" w:cs="David"/>
                <w:sz w:val="24"/>
                <w:szCs w:val="24"/>
                <w:rtl/>
              </w:rPr>
              <w:fldChar w:fldCharType="separate"/>
            </w:r>
            <w:r w:rsidR="001D199C" w:rsidRPr="001D199C">
              <w:rPr>
                <w:rFonts w:ascii="David" w:hAnsi="David" w:cs="David"/>
                <w:b/>
                <w:bCs/>
                <w:sz w:val="24"/>
                <w:szCs w:val="24"/>
                <w:cs/>
              </w:rPr>
              <w:t>‎</w:t>
            </w:r>
            <w:r w:rsidR="001D199C" w:rsidRPr="001D199C">
              <w:rPr>
                <w:rFonts w:ascii="David" w:hAnsi="David" w:cs="David"/>
                <w:b/>
                <w:bCs/>
                <w:sz w:val="24"/>
                <w:szCs w:val="24"/>
              </w:rPr>
              <w:t>0.3.4</w:t>
            </w:r>
            <w:r w:rsidR="00DD0C24" w:rsidRPr="006B7519">
              <w:rPr>
                <w:rFonts w:ascii="David" w:hAnsi="David" w:cs="David"/>
                <w:sz w:val="24"/>
                <w:szCs w:val="24"/>
                <w:rtl/>
              </w:rPr>
              <w:fldChar w:fldCharType="end"/>
            </w:r>
            <w:r w:rsidR="001D12A5" w:rsidRPr="006B7519">
              <w:rPr>
                <w:rFonts w:ascii="David" w:hAnsi="David" w:cs="David"/>
                <w:sz w:val="24"/>
                <w:szCs w:val="24"/>
                <w:rtl/>
                <w:lang w:eastAsia="he-IL"/>
              </w:rPr>
              <w:t xml:space="preserve">, </w:t>
            </w:r>
            <w:r w:rsidR="001D12A5" w:rsidRPr="006B7519">
              <w:rPr>
                <w:rFonts w:ascii="David" w:hAnsi="David" w:cs="David"/>
                <w:sz w:val="24"/>
                <w:szCs w:val="24"/>
                <w:rtl/>
              </w:rPr>
              <w:t>כולם ביחד, בין אם הם מקובצים בקובץ אחד ובין אם הם בקבצים נפרדים.</w:t>
            </w:r>
          </w:p>
        </w:tc>
      </w:tr>
      <w:tr w:rsidR="00B17528" w:rsidRPr="006B7519" w:rsidDel="00352448" w:rsidTr="0020567B">
        <w:tc>
          <w:tcPr>
            <w:tcW w:w="3166" w:type="dxa"/>
          </w:tcPr>
          <w:p w:rsidR="0074732E" w:rsidRPr="006B7519" w:rsidDel="00352448" w:rsidRDefault="0074732E" w:rsidP="00F941EC">
            <w:pPr>
              <w:pStyle w:val="aa"/>
              <w:keepLines w:val="0"/>
              <w:widowControl w:val="0"/>
              <w:spacing w:before="0" w:beforeAutospacing="0" w:after="0" w:line="360" w:lineRule="auto"/>
              <w:jc w:val="both"/>
              <w:rPr>
                <w:rFonts w:ascii="David" w:hAnsi="David" w:cs="David"/>
                <w:b/>
                <w:bCs/>
                <w:sz w:val="24"/>
                <w:szCs w:val="24"/>
                <w:rtl/>
              </w:rPr>
            </w:pPr>
            <w:r w:rsidRPr="006B7519" w:rsidDel="00352448">
              <w:rPr>
                <w:rFonts w:ascii="David" w:hAnsi="David" w:cs="David"/>
                <w:b/>
                <w:bCs/>
                <w:sz w:val="24"/>
                <w:szCs w:val="24"/>
                <w:rtl/>
              </w:rPr>
              <w:t>הצעה</w:t>
            </w:r>
          </w:p>
        </w:tc>
        <w:tc>
          <w:tcPr>
            <w:tcW w:w="7364" w:type="dxa"/>
          </w:tcPr>
          <w:p w:rsidR="0074732E" w:rsidRPr="006B7519" w:rsidDel="00352448" w:rsidRDefault="00933A32" w:rsidP="00F941EC">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הצעת </w:t>
            </w:r>
            <w:r w:rsidRPr="006B7519" w:rsidDel="00352448">
              <w:rPr>
                <w:rFonts w:ascii="David" w:hAnsi="David" w:cs="David"/>
                <w:sz w:val="24"/>
                <w:szCs w:val="24"/>
                <w:rtl/>
              </w:rPr>
              <w:t xml:space="preserve"> </w:t>
            </w:r>
            <w:r w:rsidRPr="006B7519">
              <w:rPr>
                <w:rFonts w:ascii="David" w:hAnsi="David" w:cs="David"/>
                <w:sz w:val="24"/>
                <w:szCs w:val="24"/>
                <w:rtl/>
              </w:rPr>
              <w:t>ה</w:t>
            </w:r>
            <w:r w:rsidR="003229B4" w:rsidRPr="006B7519" w:rsidDel="00352448">
              <w:rPr>
                <w:rFonts w:ascii="David" w:hAnsi="David" w:cs="David"/>
                <w:sz w:val="24"/>
                <w:szCs w:val="24"/>
                <w:rtl/>
              </w:rPr>
              <w:t>מציע</w:t>
            </w:r>
            <w:r w:rsidRPr="006B7519">
              <w:rPr>
                <w:rFonts w:ascii="David" w:hAnsi="David" w:cs="David"/>
                <w:sz w:val="24"/>
                <w:szCs w:val="24"/>
                <w:rtl/>
              </w:rPr>
              <w:t xml:space="preserve"> המוגשת במענה</w:t>
            </w:r>
            <w:r w:rsidR="003229B4" w:rsidRPr="006B7519" w:rsidDel="00352448">
              <w:rPr>
                <w:rFonts w:ascii="David" w:hAnsi="David" w:cs="David"/>
                <w:sz w:val="24"/>
                <w:szCs w:val="24"/>
                <w:rtl/>
              </w:rPr>
              <w:t xml:space="preserve"> למכרז</w:t>
            </w:r>
            <w:r w:rsidR="003229B4" w:rsidRPr="006B7519">
              <w:rPr>
                <w:rFonts w:ascii="David" w:hAnsi="David" w:cs="David"/>
                <w:sz w:val="24"/>
                <w:szCs w:val="24"/>
                <w:rtl/>
              </w:rPr>
              <w:t>.</w:t>
            </w:r>
          </w:p>
        </w:tc>
      </w:tr>
      <w:tr w:rsidR="00B17528" w:rsidRPr="006B7519" w:rsidDel="00352448" w:rsidTr="0020567B">
        <w:tc>
          <w:tcPr>
            <w:tcW w:w="3166" w:type="dxa"/>
          </w:tcPr>
          <w:p w:rsidR="0074732E" w:rsidRPr="006B7519" w:rsidRDefault="0074732E" w:rsidP="00F941EC">
            <w:pPr>
              <w:pStyle w:val="aa"/>
              <w:keepLines w:val="0"/>
              <w:widowControl w:val="0"/>
              <w:spacing w:before="0" w:beforeAutospacing="0" w:after="0" w:line="360" w:lineRule="auto"/>
              <w:jc w:val="both"/>
              <w:rPr>
                <w:rFonts w:ascii="David" w:hAnsi="David" w:cs="David"/>
                <w:b/>
                <w:bCs/>
                <w:sz w:val="24"/>
                <w:szCs w:val="24"/>
                <w:rtl/>
                <w:lang w:eastAsia="he-IL"/>
              </w:rPr>
            </w:pPr>
            <w:r w:rsidRPr="006B7519" w:rsidDel="00352448">
              <w:rPr>
                <w:rFonts w:ascii="David" w:hAnsi="David" w:cs="David"/>
                <w:b/>
                <w:bCs/>
                <w:sz w:val="24"/>
                <w:szCs w:val="24"/>
                <w:rtl/>
              </w:rPr>
              <w:t>ועדת המכרזים</w:t>
            </w:r>
          </w:p>
        </w:tc>
        <w:tc>
          <w:tcPr>
            <w:tcW w:w="7364" w:type="dxa"/>
          </w:tcPr>
          <w:p w:rsidR="0074732E" w:rsidRPr="006B7519" w:rsidRDefault="0074732E" w:rsidP="00F941EC">
            <w:pPr>
              <w:pStyle w:val="aa"/>
              <w:keepLines w:val="0"/>
              <w:widowControl w:val="0"/>
              <w:spacing w:before="0" w:beforeAutospacing="0" w:after="0" w:line="360" w:lineRule="auto"/>
              <w:jc w:val="both"/>
              <w:rPr>
                <w:rFonts w:ascii="David" w:hAnsi="David" w:cs="David"/>
                <w:sz w:val="24"/>
                <w:szCs w:val="24"/>
                <w:rtl/>
                <w:lang w:eastAsia="he-IL"/>
              </w:rPr>
            </w:pPr>
            <w:r w:rsidRPr="006B7519">
              <w:rPr>
                <w:rFonts w:ascii="David" w:hAnsi="David" w:cs="David"/>
                <w:sz w:val="24"/>
                <w:szCs w:val="24"/>
                <w:rtl/>
              </w:rPr>
              <w:t xml:space="preserve">ועדת מכרזים </w:t>
            </w:r>
            <w:r w:rsidR="008E3959" w:rsidRPr="006B7519">
              <w:rPr>
                <w:rFonts w:ascii="David" w:hAnsi="David" w:cs="David"/>
                <w:sz w:val="24"/>
                <w:szCs w:val="24"/>
                <w:rtl/>
              </w:rPr>
              <w:t>לרכש ו</w:t>
            </w:r>
            <w:r w:rsidRPr="006B7519">
              <w:rPr>
                <w:rFonts w:ascii="David" w:hAnsi="David" w:cs="David"/>
                <w:sz w:val="24"/>
                <w:szCs w:val="24"/>
                <w:rtl/>
              </w:rPr>
              <w:t xml:space="preserve">התקשרויות </w:t>
            </w:r>
            <w:r w:rsidR="00026516" w:rsidRPr="006B7519">
              <w:rPr>
                <w:rFonts w:ascii="David" w:hAnsi="David" w:cs="David"/>
                <w:sz w:val="24"/>
                <w:szCs w:val="24"/>
                <w:rtl/>
              </w:rPr>
              <w:t>ב</w:t>
            </w:r>
            <w:r w:rsidR="00E41E82" w:rsidRPr="006B7519">
              <w:rPr>
                <w:rFonts w:ascii="David" w:hAnsi="David" w:cs="David"/>
                <w:sz w:val="24"/>
                <w:szCs w:val="24"/>
                <w:rtl/>
              </w:rPr>
              <w:t>רשות התקשוב הממשלתי.</w:t>
            </w:r>
          </w:p>
        </w:tc>
      </w:tr>
      <w:tr w:rsidR="00B17528" w:rsidRPr="006B7519" w:rsidTr="0020567B">
        <w:tc>
          <w:tcPr>
            <w:tcW w:w="3166" w:type="dxa"/>
          </w:tcPr>
          <w:p w:rsidR="0074732E" w:rsidRPr="006B7519" w:rsidRDefault="0074732E" w:rsidP="00F941EC">
            <w:pPr>
              <w:pStyle w:val="RonnyHeading"/>
              <w:keepLines w:val="0"/>
              <w:widowControl w:val="0"/>
              <w:spacing w:before="0" w:beforeAutospacing="0" w:after="0" w:line="360" w:lineRule="auto"/>
              <w:ind w:left="0" w:firstLine="0"/>
              <w:rPr>
                <w:rFonts w:ascii="David" w:hAnsi="David" w:cs="David"/>
                <w:b/>
                <w:bCs/>
                <w:sz w:val="24"/>
                <w:szCs w:val="24"/>
                <w:rtl/>
                <w:lang w:eastAsia="he-IL"/>
              </w:rPr>
            </w:pPr>
            <w:r w:rsidRPr="006B7519">
              <w:rPr>
                <w:rFonts w:ascii="David" w:hAnsi="David" w:cs="David"/>
                <w:b/>
                <w:bCs/>
                <w:sz w:val="24"/>
                <w:szCs w:val="24"/>
                <w:rtl/>
              </w:rPr>
              <w:t>יצרן</w:t>
            </w:r>
          </w:p>
        </w:tc>
        <w:tc>
          <w:tcPr>
            <w:tcW w:w="7364" w:type="dxa"/>
          </w:tcPr>
          <w:p w:rsidR="0074732E" w:rsidRPr="006B7519" w:rsidRDefault="00933A32" w:rsidP="00FD0623">
            <w:pPr>
              <w:pStyle w:val="aa"/>
              <w:keepLines w:val="0"/>
              <w:widowControl w:val="0"/>
              <w:spacing w:before="0" w:beforeAutospacing="0" w:after="0" w:line="360" w:lineRule="auto"/>
              <w:jc w:val="both"/>
              <w:rPr>
                <w:rFonts w:ascii="David" w:hAnsi="David" w:cs="David"/>
                <w:sz w:val="24"/>
                <w:szCs w:val="24"/>
                <w:rtl/>
                <w:lang w:eastAsia="he-IL"/>
              </w:rPr>
            </w:pPr>
            <w:r w:rsidRPr="006B7519">
              <w:rPr>
                <w:rFonts w:ascii="David" w:hAnsi="David" w:cs="David"/>
                <w:sz w:val="24"/>
                <w:szCs w:val="24"/>
                <w:rtl/>
                <w:lang w:eastAsia="he-IL"/>
              </w:rPr>
              <w:t xml:space="preserve">גורם </w:t>
            </w:r>
            <w:r w:rsidR="0074732E" w:rsidRPr="006B7519">
              <w:rPr>
                <w:rFonts w:ascii="David" w:hAnsi="David" w:cs="David"/>
                <w:sz w:val="24"/>
                <w:szCs w:val="24"/>
                <w:rtl/>
                <w:lang w:eastAsia="he-IL"/>
              </w:rPr>
              <w:t xml:space="preserve">העוסק בייצור </w:t>
            </w:r>
            <w:r w:rsidR="00E8295F" w:rsidRPr="006B7519">
              <w:rPr>
                <w:rFonts w:ascii="David" w:hAnsi="David" w:cs="David"/>
                <w:sz w:val="24"/>
                <w:szCs w:val="24"/>
                <w:rtl/>
                <w:lang w:eastAsia="he-IL"/>
              </w:rPr>
              <w:t>מוצר</w:t>
            </w:r>
            <w:r w:rsidR="003C0C98" w:rsidRPr="006B7519">
              <w:rPr>
                <w:rFonts w:ascii="David" w:hAnsi="David" w:cs="David"/>
                <w:sz w:val="24"/>
                <w:szCs w:val="24"/>
                <w:rtl/>
                <w:lang w:eastAsia="he-IL"/>
              </w:rPr>
              <w:t xml:space="preserve">, או מספר </w:t>
            </w:r>
            <w:r w:rsidR="0074732E" w:rsidRPr="006B7519">
              <w:rPr>
                <w:rFonts w:ascii="David" w:hAnsi="David" w:cs="David"/>
                <w:sz w:val="24"/>
                <w:szCs w:val="24"/>
                <w:rtl/>
                <w:lang w:eastAsia="he-IL"/>
              </w:rPr>
              <w:t>מוצרים.</w:t>
            </w:r>
            <w:r w:rsidR="00045414" w:rsidRPr="006B7519">
              <w:rPr>
                <w:rFonts w:ascii="David" w:hAnsi="David" w:cs="David"/>
                <w:sz w:val="24"/>
                <w:szCs w:val="24"/>
                <w:rtl/>
                <w:lang w:eastAsia="he-IL"/>
              </w:rPr>
              <w:t xml:space="preserve">  </w:t>
            </w:r>
            <w:r w:rsidR="009C6F2A" w:rsidRPr="006B7519">
              <w:rPr>
                <w:rFonts w:ascii="David" w:hAnsi="David" w:cs="David"/>
                <w:sz w:val="24"/>
                <w:szCs w:val="24"/>
                <w:rtl/>
                <w:lang w:eastAsia="he-IL"/>
              </w:rPr>
              <w:t xml:space="preserve"> </w:t>
            </w:r>
            <w:r w:rsidR="00045414" w:rsidRPr="006B7519">
              <w:rPr>
                <w:rFonts w:ascii="David" w:hAnsi="David" w:cs="David"/>
                <w:sz w:val="24"/>
                <w:szCs w:val="24"/>
                <w:rtl/>
                <w:lang w:eastAsia="he-IL"/>
              </w:rPr>
              <w:t xml:space="preserve"> </w:t>
            </w:r>
          </w:p>
        </w:tc>
      </w:tr>
      <w:tr w:rsidR="00B17528" w:rsidRPr="006B7519" w:rsidDel="00352448" w:rsidTr="0020567B">
        <w:tc>
          <w:tcPr>
            <w:tcW w:w="3166" w:type="dxa"/>
          </w:tcPr>
          <w:p w:rsidR="0074732E" w:rsidRPr="006B7519" w:rsidDel="00352448" w:rsidRDefault="0074732E" w:rsidP="00F941EC">
            <w:pPr>
              <w:pStyle w:val="RonnyHeading"/>
              <w:keepLines w:val="0"/>
              <w:widowControl w:val="0"/>
              <w:spacing w:before="0" w:beforeAutospacing="0" w:after="0" w:line="360" w:lineRule="auto"/>
              <w:rPr>
                <w:rFonts w:ascii="David" w:hAnsi="David" w:cs="David"/>
                <w:b/>
                <w:bCs/>
                <w:sz w:val="24"/>
                <w:szCs w:val="24"/>
                <w:rtl/>
              </w:rPr>
            </w:pPr>
            <w:r w:rsidRPr="006B7519" w:rsidDel="00352448">
              <w:rPr>
                <w:rFonts w:ascii="David" w:hAnsi="David" w:cs="David"/>
                <w:b/>
                <w:bCs/>
                <w:sz w:val="24"/>
                <w:szCs w:val="24"/>
                <w:rtl/>
              </w:rPr>
              <w:t>מוצר</w:t>
            </w:r>
            <w:r w:rsidRPr="006B7519">
              <w:rPr>
                <w:rFonts w:ascii="David" w:hAnsi="David" w:cs="David"/>
                <w:b/>
                <w:bCs/>
                <w:sz w:val="24"/>
                <w:szCs w:val="24"/>
                <w:rtl/>
              </w:rPr>
              <w:t>/</w:t>
            </w:r>
            <w:r w:rsidR="00E8295F" w:rsidRPr="006B7519">
              <w:rPr>
                <w:rFonts w:ascii="David" w:hAnsi="David" w:cs="David"/>
                <w:b/>
                <w:bCs/>
                <w:sz w:val="24"/>
                <w:szCs w:val="24"/>
                <w:rtl/>
              </w:rPr>
              <w:t xml:space="preserve"> </w:t>
            </w:r>
            <w:r w:rsidRPr="006B7519">
              <w:rPr>
                <w:rFonts w:ascii="David" w:hAnsi="David" w:cs="David"/>
                <w:b/>
                <w:bCs/>
                <w:sz w:val="24"/>
                <w:szCs w:val="24"/>
                <w:rtl/>
              </w:rPr>
              <w:t>מוצרים</w:t>
            </w:r>
          </w:p>
        </w:tc>
        <w:tc>
          <w:tcPr>
            <w:tcW w:w="7364" w:type="dxa"/>
          </w:tcPr>
          <w:p w:rsidR="0074732E" w:rsidRPr="006B7519" w:rsidDel="00352448" w:rsidRDefault="00C00C9D" w:rsidP="00FD0623">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מ</w:t>
            </w:r>
            <w:r w:rsidR="00163B37" w:rsidRPr="006B7519">
              <w:rPr>
                <w:rFonts w:ascii="David" w:hAnsi="David" w:cs="David"/>
                <w:sz w:val="24"/>
                <w:szCs w:val="24"/>
                <w:rtl/>
              </w:rPr>
              <w:t xml:space="preserve">וצר מוצע, </w:t>
            </w:r>
            <w:r w:rsidRPr="006B7519">
              <w:rPr>
                <w:rFonts w:ascii="David" w:hAnsi="David" w:cs="David"/>
                <w:sz w:val="24"/>
                <w:szCs w:val="24"/>
                <w:rtl/>
              </w:rPr>
              <w:t xml:space="preserve">המהווה </w:t>
            </w:r>
            <w:r w:rsidR="00E8295F" w:rsidRPr="006B7519">
              <w:rPr>
                <w:rFonts w:ascii="David" w:hAnsi="David" w:cs="David"/>
                <w:sz w:val="24"/>
                <w:szCs w:val="24"/>
                <w:rtl/>
              </w:rPr>
              <w:t xml:space="preserve">רכיב אחד או יותר מתוך רכיבי </w:t>
            </w:r>
            <w:r w:rsidR="00673C58" w:rsidRPr="006B7519">
              <w:rPr>
                <w:rFonts w:ascii="David" w:hAnsi="David" w:cs="David"/>
                <w:sz w:val="24"/>
                <w:szCs w:val="24"/>
                <w:rtl/>
              </w:rPr>
              <w:t>המערכת</w:t>
            </w:r>
            <w:r w:rsidR="00E8295F" w:rsidRPr="006B7519">
              <w:rPr>
                <w:rFonts w:ascii="David" w:hAnsi="David" w:cs="David"/>
                <w:sz w:val="24"/>
                <w:szCs w:val="24"/>
                <w:rtl/>
              </w:rPr>
              <w:t>,</w:t>
            </w:r>
            <w:r w:rsidR="00673C58" w:rsidRPr="006B7519">
              <w:rPr>
                <w:rFonts w:ascii="David" w:hAnsi="David" w:cs="David"/>
                <w:sz w:val="24"/>
                <w:szCs w:val="24"/>
                <w:rtl/>
              </w:rPr>
              <w:t xml:space="preserve"> </w:t>
            </w:r>
            <w:r w:rsidR="0074732E" w:rsidRPr="006B7519">
              <w:rPr>
                <w:rFonts w:ascii="David" w:hAnsi="David" w:cs="David"/>
                <w:sz w:val="24"/>
                <w:szCs w:val="24"/>
                <w:rtl/>
              </w:rPr>
              <w:t xml:space="preserve">בהתאם לדרישות </w:t>
            </w:r>
            <w:r w:rsidR="00003317" w:rsidRPr="006B7519">
              <w:rPr>
                <w:rFonts w:ascii="David" w:hAnsi="David" w:cs="David"/>
                <w:sz w:val="24"/>
                <w:szCs w:val="24"/>
                <w:rtl/>
              </w:rPr>
              <w:t>ה</w:t>
            </w:r>
            <w:r w:rsidR="0074732E" w:rsidRPr="006B7519">
              <w:rPr>
                <w:rFonts w:ascii="David" w:hAnsi="David" w:cs="David"/>
                <w:sz w:val="24"/>
                <w:szCs w:val="24"/>
                <w:rtl/>
              </w:rPr>
              <w:t>מכרז</w:t>
            </w:r>
            <w:r w:rsidR="00C11D9D" w:rsidRPr="006B7519">
              <w:rPr>
                <w:rFonts w:ascii="David" w:hAnsi="David" w:cs="David"/>
                <w:sz w:val="24"/>
                <w:szCs w:val="24"/>
                <w:rtl/>
              </w:rPr>
              <w:t xml:space="preserve">, </w:t>
            </w:r>
            <w:r w:rsidR="00C11D9D" w:rsidRPr="006B7519">
              <w:rPr>
                <w:rFonts w:ascii="David" w:hAnsi="David" w:cs="David"/>
                <w:sz w:val="24"/>
                <w:szCs w:val="24"/>
                <w:rtl/>
                <w:lang w:eastAsia="he-IL"/>
              </w:rPr>
              <w:t xml:space="preserve">לרבות כל האביזרים והרכיבים </w:t>
            </w:r>
            <w:r w:rsidR="00933A32" w:rsidRPr="006B7519">
              <w:rPr>
                <w:rFonts w:ascii="David" w:hAnsi="David" w:cs="David"/>
                <w:sz w:val="24"/>
                <w:szCs w:val="24"/>
                <w:rtl/>
                <w:lang w:eastAsia="he-IL"/>
              </w:rPr>
              <w:t>הנלווים</w:t>
            </w:r>
            <w:r w:rsidR="00C11D9D" w:rsidRPr="006B7519">
              <w:rPr>
                <w:rFonts w:ascii="David" w:hAnsi="David" w:cs="David"/>
                <w:sz w:val="24"/>
                <w:szCs w:val="24"/>
                <w:rtl/>
                <w:lang w:eastAsia="he-IL"/>
              </w:rPr>
              <w:t xml:space="preserve"> הנדרשים לצורך </w:t>
            </w:r>
            <w:r w:rsidR="00673C58" w:rsidRPr="006B7519">
              <w:rPr>
                <w:rFonts w:ascii="David" w:hAnsi="David" w:cs="David"/>
                <w:sz w:val="24"/>
                <w:szCs w:val="24"/>
                <w:rtl/>
                <w:lang w:eastAsia="he-IL"/>
              </w:rPr>
              <w:t>אספקת</w:t>
            </w:r>
            <w:r w:rsidR="00E8295F" w:rsidRPr="006B7519">
              <w:rPr>
                <w:rFonts w:ascii="David" w:hAnsi="David" w:cs="David"/>
                <w:sz w:val="24"/>
                <w:szCs w:val="24"/>
                <w:rtl/>
                <w:lang w:eastAsia="he-IL"/>
              </w:rPr>
              <w:t xml:space="preserve"> הרכיב</w:t>
            </w:r>
            <w:r w:rsidR="00C11D9D" w:rsidRPr="006B7519">
              <w:rPr>
                <w:rFonts w:ascii="David" w:hAnsi="David" w:cs="David"/>
                <w:sz w:val="24"/>
                <w:szCs w:val="24"/>
                <w:rtl/>
                <w:lang w:eastAsia="he-IL"/>
              </w:rPr>
              <w:t xml:space="preserve">, </w:t>
            </w:r>
            <w:r w:rsidR="003C29EE" w:rsidRPr="006B7519">
              <w:rPr>
                <w:rFonts w:ascii="David" w:hAnsi="David" w:cs="David"/>
                <w:sz w:val="24"/>
                <w:szCs w:val="24"/>
                <w:rtl/>
                <w:lang w:eastAsia="he-IL"/>
              </w:rPr>
              <w:t xml:space="preserve">התאמתו לדרישות המשרד, </w:t>
            </w:r>
            <w:r w:rsidR="00673C58" w:rsidRPr="006B7519">
              <w:rPr>
                <w:rFonts w:ascii="David" w:hAnsi="David" w:cs="David"/>
                <w:sz w:val="24"/>
                <w:szCs w:val="24"/>
                <w:rtl/>
                <w:lang w:eastAsia="he-IL"/>
              </w:rPr>
              <w:t>התקנת</w:t>
            </w:r>
            <w:r w:rsidR="00E8295F" w:rsidRPr="006B7519">
              <w:rPr>
                <w:rFonts w:ascii="David" w:hAnsi="David" w:cs="David"/>
                <w:sz w:val="24"/>
                <w:szCs w:val="24"/>
                <w:rtl/>
                <w:lang w:eastAsia="he-IL"/>
              </w:rPr>
              <w:t>ו</w:t>
            </w:r>
            <w:r w:rsidR="00C11D9D" w:rsidRPr="006B7519">
              <w:rPr>
                <w:rFonts w:ascii="David" w:hAnsi="David" w:cs="David"/>
                <w:sz w:val="24"/>
                <w:szCs w:val="24"/>
                <w:rtl/>
                <w:lang w:eastAsia="he-IL"/>
              </w:rPr>
              <w:t xml:space="preserve">, </w:t>
            </w:r>
            <w:r w:rsidR="00673C58" w:rsidRPr="006B7519">
              <w:rPr>
                <w:rFonts w:ascii="David" w:hAnsi="David" w:cs="David"/>
                <w:sz w:val="24"/>
                <w:szCs w:val="24"/>
                <w:rtl/>
                <w:lang w:eastAsia="he-IL"/>
              </w:rPr>
              <w:t>בדיקת</w:t>
            </w:r>
            <w:r w:rsidR="00E8295F" w:rsidRPr="006B7519">
              <w:rPr>
                <w:rFonts w:ascii="David" w:hAnsi="David" w:cs="David"/>
                <w:sz w:val="24"/>
                <w:szCs w:val="24"/>
                <w:rtl/>
                <w:lang w:eastAsia="he-IL"/>
              </w:rPr>
              <w:t>ו</w:t>
            </w:r>
            <w:r w:rsidR="00C11D9D" w:rsidRPr="006B7519">
              <w:rPr>
                <w:rFonts w:ascii="David" w:hAnsi="David" w:cs="David"/>
                <w:sz w:val="24"/>
                <w:szCs w:val="24"/>
                <w:rtl/>
                <w:lang w:eastAsia="he-IL"/>
              </w:rPr>
              <w:t xml:space="preserve">, </w:t>
            </w:r>
            <w:r w:rsidR="00673C58" w:rsidRPr="006B7519">
              <w:rPr>
                <w:rFonts w:ascii="David" w:hAnsi="David" w:cs="David"/>
                <w:sz w:val="24"/>
                <w:szCs w:val="24"/>
                <w:rtl/>
                <w:lang w:eastAsia="he-IL"/>
              </w:rPr>
              <w:t>הפעלת</w:t>
            </w:r>
            <w:r w:rsidR="00E8295F" w:rsidRPr="006B7519">
              <w:rPr>
                <w:rFonts w:ascii="David" w:hAnsi="David" w:cs="David"/>
                <w:sz w:val="24"/>
                <w:szCs w:val="24"/>
                <w:rtl/>
                <w:lang w:eastAsia="he-IL"/>
              </w:rPr>
              <w:t>ו</w:t>
            </w:r>
            <w:r w:rsidR="00673C58" w:rsidRPr="006B7519">
              <w:rPr>
                <w:rFonts w:ascii="David" w:hAnsi="David" w:cs="David"/>
                <w:sz w:val="24"/>
                <w:szCs w:val="24"/>
                <w:rtl/>
                <w:lang w:eastAsia="he-IL"/>
              </w:rPr>
              <w:t xml:space="preserve"> ותחזוקת</w:t>
            </w:r>
            <w:r w:rsidR="00E8295F" w:rsidRPr="006B7519">
              <w:rPr>
                <w:rFonts w:ascii="David" w:hAnsi="David" w:cs="David"/>
                <w:sz w:val="24"/>
                <w:szCs w:val="24"/>
                <w:rtl/>
                <w:lang w:eastAsia="he-IL"/>
              </w:rPr>
              <w:t>ו</w:t>
            </w:r>
            <w:r w:rsidR="00C11D9D" w:rsidRPr="006B7519">
              <w:rPr>
                <w:rFonts w:ascii="David" w:hAnsi="David" w:cs="David"/>
                <w:sz w:val="24"/>
                <w:szCs w:val="24"/>
                <w:rtl/>
                <w:lang w:eastAsia="he-IL"/>
              </w:rPr>
              <w:t>.</w:t>
            </w:r>
            <w:r w:rsidR="00003317" w:rsidRPr="006B7519">
              <w:rPr>
                <w:rFonts w:ascii="David" w:hAnsi="David" w:cs="David"/>
                <w:sz w:val="24"/>
                <w:szCs w:val="24"/>
                <w:rtl/>
              </w:rPr>
              <w:t xml:space="preserve"> </w:t>
            </w:r>
          </w:p>
        </w:tc>
      </w:tr>
      <w:tr w:rsidR="00B17528" w:rsidRPr="006B7519" w:rsidDel="00352448" w:rsidTr="0020567B">
        <w:tc>
          <w:tcPr>
            <w:tcW w:w="3166" w:type="dxa"/>
          </w:tcPr>
          <w:p w:rsidR="0074732E" w:rsidRPr="006B7519" w:rsidDel="00352448" w:rsidRDefault="002161DB" w:rsidP="002161DB">
            <w:pPr>
              <w:pStyle w:val="aa"/>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w:t>
            </w:r>
            <w:r w:rsidR="0074732E" w:rsidRPr="006B7519" w:rsidDel="00352448">
              <w:rPr>
                <w:rFonts w:ascii="David" w:hAnsi="David" w:cs="David"/>
                <w:b/>
                <w:bCs/>
                <w:sz w:val="24"/>
                <w:szCs w:val="24"/>
                <w:rtl/>
              </w:rPr>
              <w:t>מזמין</w:t>
            </w:r>
            <w:r w:rsidRPr="006B7519">
              <w:rPr>
                <w:rFonts w:ascii="David" w:hAnsi="David" w:cs="David"/>
                <w:b/>
                <w:bCs/>
                <w:sz w:val="24"/>
                <w:szCs w:val="24"/>
                <w:rtl/>
              </w:rPr>
              <w:t xml:space="preserve"> / המשרד</w:t>
            </w:r>
          </w:p>
        </w:tc>
        <w:tc>
          <w:tcPr>
            <w:tcW w:w="7364" w:type="dxa"/>
          </w:tcPr>
          <w:p w:rsidR="0074732E" w:rsidRPr="006B7519" w:rsidDel="00352448" w:rsidRDefault="008E3959" w:rsidP="00C00C9D">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משרד ראש הממשלה</w:t>
            </w:r>
            <w:r w:rsidR="002161DB" w:rsidRPr="006B7519">
              <w:rPr>
                <w:rFonts w:ascii="David" w:hAnsi="David" w:cs="David"/>
                <w:sz w:val="24"/>
                <w:szCs w:val="24"/>
                <w:rtl/>
              </w:rPr>
              <w:t xml:space="preserve"> – רשות התקשוב הממשלתי</w:t>
            </w:r>
            <w:r w:rsidR="00E8295F" w:rsidRPr="006B7519">
              <w:rPr>
                <w:rFonts w:ascii="David" w:hAnsi="David" w:cs="David"/>
                <w:sz w:val="24"/>
                <w:szCs w:val="24"/>
                <w:rtl/>
              </w:rPr>
              <w:t>,</w:t>
            </w:r>
            <w:r w:rsidRPr="006B7519">
              <w:rPr>
                <w:rFonts w:ascii="David" w:hAnsi="David" w:cs="David"/>
                <w:sz w:val="24"/>
                <w:szCs w:val="24"/>
                <w:rtl/>
              </w:rPr>
              <w:t xml:space="preserve"> </w:t>
            </w:r>
            <w:r w:rsidR="0074732E" w:rsidRPr="006B7519">
              <w:rPr>
                <w:rFonts w:ascii="David" w:hAnsi="David" w:cs="David"/>
                <w:sz w:val="24"/>
                <w:szCs w:val="24"/>
                <w:rtl/>
              </w:rPr>
              <w:t xml:space="preserve">הרוכש </w:t>
            </w:r>
            <w:r w:rsidR="0074732E" w:rsidRPr="006B7519" w:rsidDel="00352448">
              <w:rPr>
                <w:rFonts w:ascii="David" w:hAnsi="David" w:cs="David"/>
                <w:sz w:val="24"/>
                <w:szCs w:val="24"/>
                <w:rtl/>
              </w:rPr>
              <w:t xml:space="preserve">את </w:t>
            </w:r>
            <w:r w:rsidR="00C00C9D" w:rsidRPr="006B7519">
              <w:rPr>
                <w:rFonts w:ascii="David" w:hAnsi="David" w:cs="David"/>
                <w:sz w:val="24"/>
                <w:szCs w:val="24"/>
                <w:rtl/>
              </w:rPr>
              <w:t>המערכת</w:t>
            </w:r>
            <w:r w:rsidR="0074732E" w:rsidRPr="006B7519" w:rsidDel="00352448">
              <w:rPr>
                <w:rFonts w:ascii="David" w:hAnsi="David" w:cs="David"/>
                <w:sz w:val="24"/>
                <w:szCs w:val="24"/>
                <w:rtl/>
              </w:rPr>
              <w:t xml:space="preserve"> </w:t>
            </w:r>
            <w:r w:rsidRPr="006B7519">
              <w:rPr>
                <w:rFonts w:ascii="David" w:hAnsi="David" w:cs="David"/>
                <w:sz w:val="24"/>
                <w:szCs w:val="24"/>
                <w:rtl/>
              </w:rPr>
              <w:t>עבור היחידה</w:t>
            </w:r>
            <w:r w:rsidR="00E8295F" w:rsidRPr="006B7519">
              <w:rPr>
                <w:rFonts w:ascii="David" w:hAnsi="David" w:cs="David"/>
                <w:sz w:val="24"/>
                <w:szCs w:val="24"/>
                <w:rtl/>
              </w:rPr>
              <w:t>,</w:t>
            </w:r>
            <w:r w:rsidRPr="006B7519">
              <w:rPr>
                <w:rFonts w:ascii="David" w:hAnsi="David" w:cs="David"/>
                <w:sz w:val="24"/>
                <w:szCs w:val="24"/>
                <w:rtl/>
              </w:rPr>
              <w:t xml:space="preserve"> </w:t>
            </w:r>
            <w:r w:rsidR="0074732E" w:rsidRPr="006B7519" w:rsidDel="00352448">
              <w:rPr>
                <w:rFonts w:ascii="David" w:hAnsi="David" w:cs="David"/>
                <w:sz w:val="24"/>
                <w:szCs w:val="24"/>
                <w:rtl/>
              </w:rPr>
              <w:t xml:space="preserve">על פי תוצאות </w:t>
            </w:r>
            <w:r w:rsidR="00E8295F" w:rsidRPr="006B7519">
              <w:rPr>
                <w:rFonts w:ascii="David" w:hAnsi="David" w:cs="David"/>
                <w:sz w:val="24"/>
                <w:szCs w:val="24"/>
                <w:rtl/>
              </w:rPr>
              <w:t>ה</w:t>
            </w:r>
            <w:r w:rsidR="0074732E" w:rsidRPr="006B7519" w:rsidDel="00352448">
              <w:rPr>
                <w:rFonts w:ascii="David" w:hAnsi="David" w:cs="David"/>
                <w:sz w:val="24"/>
                <w:szCs w:val="24"/>
                <w:rtl/>
              </w:rPr>
              <w:t>מכרז</w:t>
            </w:r>
            <w:r w:rsidR="0074732E" w:rsidRPr="006B7519">
              <w:rPr>
                <w:rFonts w:ascii="David" w:hAnsi="David" w:cs="David"/>
                <w:sz w:val="24"/>
                <w:szCs w:val="24"/>
                <w:rtl/>
              </w:rPr>
              <w:t>.</w:t>
            </w:r>
          </w:p>
        </w:tc>
      </w:tr>
      <w:tr w:rsidR="00B17528" w:rsidRPr="006B7519" w:rsidTr="0020567B">
        <w:tc>
          <w:tcPr>
            <w:tcW w:w="3166" w:type="dxa"/>
          </w:tcPr>
          <w:p w:rsidR="0074732E" w:rsidRPr="006B7519" w:rsidRDefault="0074732E" w:rsidP="00B17528">
            <w:pPr>
              <w:pStyle w:val="RonnyHeading"/>
              <w:keepLines w:val="0"/>
              <w:widowControl w:val="0"/>
              <w:spacing w:before="0" w:beforeAutospacing="0" w:after="0" w:line="360" w:lineRule="auto"/>
              <w:ind w:left="2012" w:right="-94" w:hanging="2012"/>
              <w:rPr>
                <w:rFonts w:ascii="David" w:hAnsi="David" w:cs="David"/>
                <w:b/>
                <w:bCs/>
                <w:sz w:val="24"/>
                <w:szCs w:val="24"/>
                <w:rtl/>
                <w:lang w:eastAsia="he-IL"/>
              </w:rPr>
            </w:pPr>
            <w:r w:rsidRPr="006B7519">
              <w:rPr>
                <w:rFonts w:ascii="David" w:hAnsi="David" w:cs="David"/>
                <w:b/>
                <w:bCs/>
                <w:sz w:val="24"/>
                <w:szCs w:val="24"/>
                <w:rtl/>
              </w:rPr>
              <w:t xml:space="preserve">מחירון </w:t>
            </w:r>
          </w:p>
        </w:tc>
        <w:tc>
          <w:tcPr>
            <w:tcW w:w="7364" w:type="dxa"/>
          </w:tcPr>
          <w:p w:rsidR="00C12A75" w:rsidRPr="006B7519" w:rsidRDefault="0074732E" w:rsidP="00FB4B7D">
            <w:pPr>
              <w:pStyle w:val="RonnyHeading"/>
              <w:keepLines w:val="0"/>
              <w:widowControl w:val="0"/>
              <w:spacing w:before="0" w:beforeAutospacing="0" w:after="0" w:line="360" w:lineRule="auto"/>
              <w:ind w:left="64" w:right="0" w:hanging="64"/>
              <w:rPr>
                <w:rFonts w:ascii="David" w:hAnsi="David" w:cs="David"/>
                <w:sz w:val="24"/>
                <w:szCs w:val="26"/>
                <w:rtl/>
                <w:lang w:eastAsia="he-IL"/>
              </w:rPr>
            </w:pPr>
            <w:r w:rsidRPr="006B7519">
              <w:rPr>
                <w:rFonts w:ascii="David" w:hAnsi="David" w:cs="David"/>
                <w:sz w:val="24"/>
                <w:szCs w:val="24"/>
                <w:rtl/>
              </w:rPr>
              <w:t>המחירון הרשמי של היצרן כפי שמתפרסם על ידי היצרן</w:t>
            </w:r>
            <w:r w:rsidR="003C29EE" w:rsidRPr="006B7519">
              <w:rPr>
                <w:rFonts w:ascii="David" w:hAnsi="David" w:cs="David"/>
                <w:sz w:val="24"/>
                <w:szCs w:val="24"/>
                <w:rtl/>
              </w:rPr>
              <w:t>,</w:t>
            </w:r>
            <w:r w:rsidR="00312146" w:rsidRPr="006B7519">
              <w:rPr>
                <w:rFonts w:ascii="David" w:hAnsi="David" w:cs="David"/>
                <w:sz w:val="24"/>
                <w:szCs w:val="24"/>
                <w:rtl/>
              </w:rPr>
              <w:t xml:space="preserve"> </w:t>
            </w:r>
            <w:r w:rsidR="001D5C09" w:rsidRPr="006B7519">
              <w:rPr>
                <w:rFonts w:ascii="David" w:hAnsi="David" w:cs="David"/>
                <w:sz w:val="24"/>
                <w:szCs w:val="24"/>
                <w:rtl/>
              </w:rPr>
              <w:t>ה</w:t>
            </w:r>
            <w:r w:rsidR="00312146" w:rsidRPr="006B7519">
              <w:rPr>
                <w:rFonts w:ascii="David" w:hAnsi="David" w:cs="David"/>
                <w:sz w:val="24"/>
                <w:szCs w:val="24"/>
                <w:rtl/>
              </w:rPr>
              <w:t>מיועד לממשלה</w:t>
            </w:r>
            <w:r w:rsidR="009B1B1C" w:rsidRPr="006B7519">
              <w:rPr>
                <w:rFonts w:ascii="David" w:hAnsi="David" w:cs="David"/>
                <w:sz w:val="24"/>
                <w:szCs w:val="24"/>
                <w:rtl/>
              </w:rPr>
              <w:t xml:space="preserve"> או ל</w:t>
            </w:r>
            <w:r w:rsidR="00025285" w:rsidRPr="006B7519">
              <w:rPr>
                <w:rFonts w:ascii="David" w:hAnsi="David" w:cs="David"/>
                <w:sz w:val="24"/>
                <w:szCs w:val="24"/>
                <w:rtl/>
              </w:rPr>
              <w:t xml:space="preserve">- </w:t>
            </w:r>
            <w:r w:rsidR="009B1B1C" w:rsidRPr="006B7519">
              <w:rPr>
                <w:rFonts w:ascii="David" w:hAnsi="David" w:cs="David"/>
                <w:sz w:val="24"/>
                <w:szCs w:val="24"/>
              </w:rPr>
              <w:t>Enterprise</w:t>
            </w:r>
            <w:r w:rsidR="00FB4B7D" w:rsidRPr="006B7519">
              <w:rPr>
                <w:rFonts w:ascii="David" w:hAnsi="David" w:cs="David"/>
                <w:sz w:val="24"/>
                <w:szCs w:val="24"/>
                <w:rtl/>
              </w:rPr>
              <w:t>,</w:t>
            </w:r>
            <w:r w:rsidR="009B1B1C" w:rsidRPr="006B7519">
              <w:rPr>
                <w:rFonts w:ascii="David" w:hAnsi="David" w:cs="David"/>
                <w:sz w:val="24"/>
                <w:szCs w:val="24"/>
                <w:rtl/>
              </w:rPr>
              <w:t xml:space="preserve"> </w:t>
            </w:r>
            <w:r w:rsidR="00312146" w:rsidRPr="006B7519">
              <w:rPr>
                <w:rFonts w:ascii="David" w:hAnsi="David" w:cs="David"/>
                <w:sz w:val="24"/>
                <w:szCs w:val="24"/>
                <w:rtl/>
              </w:rPr>
              <w:t>ו</w:t>
            </w:r>
            <w:r w:rsidRPr="006B7519">
              <w:rPr>
                <w:rFonts w:ascii="David" w:hAnsi="David" w:cs="David"/>
                <w:sz w:val="24"/>
                <w:szCs w:val="24"/>
                <w:rtl/>
              </w:rPr>
              <w:t>הכולל את מחירי המוצר</w:t>
            </w:r>
            <w:r w:rsidR="003C29EE" w:rsidRPr="006B7519">
              <w:rPr>
                <w:rFonts w:ascii="David" w:hAnsi="David" w:cs="David"/>
                <w:sz w:val="24"/>
                <w:szCs w:val="24"/>
                <w:rtl/>
              </w:rPr>
              <w:t>/</w:t>
            </w:r>
            <w:r w:rsidRPr="006B7519">
              <w:rPr>
                <w:rFonts w:ascii="David" w:hAnsi="David" w:cs="David"/>
                <w:sz w:val="24"/>
                <w:szCs w:val="24"/>
                <w:rtl/>
              </w:rPr>
              <w:t>ים וכן מחירי דגמים נוספים של המוצר</w:t>
            </w:r>
            <w:r w:rsidR="003C29EE" w:rsidRPr="006B7519">
              <w:rPr>
                <w:rFonts w:ascii="David" w:hAnsi="David" w:cs="David"/>
                <w:sz w:val="24"/>
                <w:szCs w:val="24"/>
                <w:rtl/>
              </w:rPr>
              <w:t>/</w:t>
            </w:r>
            <w:r w:rsidRPr="006B7519">
              <w:rPr>
                <w:rFonts w:ascii="David" w:hAnsi="David" w:cs="David"/>
                <w:sz w:val="24"/>
                <w:szCs w:val="24"/>
                <w:rtl/>
              </w:rPr>
              <w:t>ים</w:t>
            </w:r>
            <w:r w:rsidR="00124B6A" w:rsidRPr="006B7519">
              <w:rPr>
                <w:rFonts w:ascii="David" w:hAnsi="David" w:cs="David"/>
                <w:sz w:val="24"/>
                <w:szCs w:val="24"/>
                <w:rtl/>
              </w:rPr>
              <w:t>,</w:t>
            </w:r>
            <w:r w:rsidR="009C6F2A" w:rsidRPr="006B7519">
              <w:rPr>
                <w:rFonts w:ascii="David" w:hAnsi="David" w:cs="David"/>
                <w:sz w:val="24"/>
                <w:szCs w:val="24"/>
                <w:rtl/>
              </w:rPr>
              <w:t xml:space="preserve"> לרבות רכיבים שאינם כלולים בהצעת הספק</w:t>
            </w:r>
            <w:r w:rsidRPr="006B7519">
              <w:rPr>
                <w:rFonts w:ascii="David" w:hAnsi="David" w:cs="David"/>
                <w:sz w:val="24"/>
                <w:szCs w:val="24"/>
                <w:rtl/>
              </w:rPr>
              <w:t xml:space="preserve">. המחירים במחירון יהיו נקובים </w:t>
            </w:r>
            <w:r w:rsidR="00076C04" w:rsidRPr="006B7519">
              <w:rPr>
                <w:rFonts w:ascii="David" w:hAnsi="David" w:cs="David"/>
                <w:sz w:val="24"/>
                <w:szCs w:val="24"/>
                <w:rtl/>
              </w:rPr>
              <w:t>ב</w:t>
            </w:r>
            <w:r w:rsidRPr="006B7519">
              <w:rPr>
                <w:rFonts w:ascii="David" w:hAnsi="David" w:cs="David"/>
                <w:sz w:val="24"/>
                <w:szCs w:val="24"/>
                <w:rtl/>
              </w:rPr>
              <w:t>דולר</w:t>
            </w:r>
            <w:r w:rsidR="00DA296C" w:rsidRPr="006B7519">
              <w:rPr>
                <w:rFonts w:ascii="David" w:hAnsi="David" w:cs="David"/>
                <w:sz w:val="24"/>
                <w:szCs w:val="24"/>
                <w:rtl/>
              </w:rPr>
              <w:t xml:space="preserve"> ארה"ב</w:t>
            </w:r>
            <w:r w:rsidR="00DC3FF2" w:rsidRPr="006B7519">
              <w:rPr>
                <w:rFonts w:ascii="David" w:hAnsi="David" w:cs="David"/>
                <w:sz w:val="24"/>
                <w:szCs w:val="24"/>
                <w:rtl/>
              </w:rPr>
              <w:t xml:space="preserve"> או באירו</w:t>
            </w:r>
            <w:r w:rsidRPr="006B7519">
              <w:rPr>
                <w:rFonts w:ascii="David" w:hAnsi="David" w:cs="David"/>
                <w:sz w:val="24"/>
                <w:szCs w:val="24"/>
                <w:rtl/>
              </w:rPr>
              <w:t>.</w:t>
            </w:r>
          </w:p>
        </w:tc>
      </w:tr>
      <w:tr w:rsidR="00B17528" w:rsidRPr="006B7519" w:rsidDel="00352448" w:rsidTr="0020567B">
        <w:tc>
          <w:tcPr>
            <w:tcW w:w="3166" w:type="dxa"/>
          </w:tcPr>
          <w:p w:rsidR="0074732E" w:rsidRPr="006B7519" w:rsidDel="00352448" w:rsidRDefault="00E8295F" w:rsidP="00F941EC">
            <w:pPr>
              <w:pStyle w:val="aa"/>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 xml:space="preserve">יחידת </w:t>
            </w:r>
            <w:r w:rsidR="0074732E" w:rsidRPr="006B7519" w:rsidDel="00352448">
              <w:rPr>
                <w:rFonts w:ascii="David" w:hAnsi="David" w:cs="David"/>
                <w:b/>
                <w:bCs/>
                <w:sz w:val="24"/>
                <w:szCs w:val="24"/>
                <w:rtl/>
              </w:rPr>
              <w:t>ממשל זמין</w:t>
            </w:r>
            <w:r w:rsidR="008E3959" w:rsidRPr="006B7519">
              <w:rPr>
                <w:rFonts w:ascii="David" w:hAnsi="David" w:cs="David"/>
                <w:b/>
                <w:bCs/>
                <w:sz w:val="24"/>
                <w:szCs w:val="24"/>
                <w:rtl/>
              </w:rPr>
              <w:t>/</w:t>
            </w:r>
            <w:r w:rsidR="003C29EE" w:rsidRPr="006B7519">
              <w:rPr>
                <w:rFonts w:ascii="David" w:hAnsi="David" w:cs="David"/>
                <w:b/>
                <w:bCs/>
                <w:sz w:val="24"/>
                <w:szCs w:val="24"/>
                <w:rtl/>
              </w:rPr>
              <w:t xml:space="preserve"> </w:t>
            </w:r>
            <w:r w:rsidR="008E3959" w:rsidRPr="006B7519">
              <w:rPr>
                <w:rFonts w:ascii="David" w:hAnsi="David" w:cs="David"/>
                <w:b/>
                <w:bCs/>
                <w:sz w:val="24"/>
                <w:szCs w:val="24"/>
                <w:rtl/>
              </w:rPr>
              <w:t>היחידה</w:t>
            </w:r>
            <w:r w:rsidR="0074732E" w:rsidRPr="006B7519" w:rsidDel="00352448">
              <w:rPr>
                <w:rFonts w:ascii="David" w:hAnsi="David" w:cs="David"/>
                <w:b/>
                <w:bCs/>
                <w:sz w:val="24"/>
                <w:szCs w:val="24"/>
                <w:rtl/>
              </w:rPr>
              <w:t xml:space="preserve"> </w:t>
            </w:r>
          </w:p>
        </w:tc>
        <w:tc>
          <w:tcPr>
            <w:tcW w:w="7364" w:type="dxa"/>
          </w:tcPr>
          <w:p w:rsidR="0074732E" w:rsidRPr="006B7519" w:rsidDel="00352448" w:rsidRDefault="0074732E" w:rsidP="00DD0C24">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יחידת</w:t>
            </w:r>
            <w:r w:rsidRPr="006B7519" w:rsidDel="00352448">
              <w:rPr>
                <w:rFonts w:ascii="David" w:hAnsi="David" w:cs="David"/>
                <w:sz w:val="24"/>
                <w:szCs w:val="24"/>
                <w:rtl/>
              </w:rPr>
              <w:t xml:space="preserve"> ממשל זמין ב</w:t>
            </w:r>
            <w:r w:rsidR="00F90B2E" w:rsidRPr="006B7519">
              <w:rPr>
                <w:rFonts w:ascii="David" w:hAnsi="David" w:cs="David"/>
                <w:sz w:val="24"/>
                <w:szCs w:val="24"/>
                <w:rtl/>
              </w:rPr>
              <w:t>רשות</w:t>
            </w:r>
            <w:r w:rsidR="00025285" w:rsidRPr="006B7519">
              <w:rPr>
                <w:rFonts w:ascii="David" w:hAnsi="David" w:cs="David"/>
                <w:sz w:val="24"/>
                <w:szCs w:val="24"/>
                <w:rtl/>
              </w:rPr>
              <w:t xml:space="preserve"> התקשוב הממשלתי ב</w:t>
            </w:r>
            <w:r w:rsidRPr="006B7519" w:rsidDel="00352448">
              <w:rPr>
                <w:rFonts w:ascii="David" w:hAnsi="David" w:cs="David"/>
                <w:sz w:val="24"/>
                <w:szCs w:val="24"/>
                <w:rtl/>
              </w:rPr>
              <w:t xml:space="preserve">משרד </w:t>
            </w:r>
            <w:r w:rsidR="00F90B2E" w:rsidRPr="006B7519">
              <w:rPr>
                <w:rFonts w:ascii="David" w:hAnsi="David" w:cs="David"/>
                <w:sz w:val="24"/>
                <w:szCs w:val="24"/>
                <w:rtl/>
              </w:rPr>
              <w:t>ראש הממשלה</w:t>
            </w:r>
            <w:r w:rsidRPr="006B7519">
              <w:rPr>
                <w:rFonts w:ascii="David" w:hAnsi="David" w:cs="David"/>
                <w:sz w:val="24"/>
                <w:szCs w:val="24"/>
                <w:rtl/>
              </w:rPr>
              <w:t xml:space="preserve"> וכמפורט בסעיף </w:t>
            </w:r>
            <w:r w:rsidR="00DD0C24" w:rsidRPr="006B7519">
              <w:rPr>
                <w:rFonts w:ascii="David" w:hAnsi="David" w:cs="David"/>
                <w:b/>
                <w:bCs/>
                <w:sz w:val="24"/>
                <w:szCs w:val="24"/>
                <w:rtl/>
              </w:rPr>
              <w:fldChar w:fldCharType="begin"/>
            </w:r>
            <w:r w:rsidR="00DD0C24" w:rsidRPr="006B7519">
              <w:rPr>
                <w:rFonts w:ascii="David" w:hAnsi="David" w:cs="David"/>
                <w:b/>
                <w:bCs/>
                <w:sz w:val="24"/>
                <w:szCs w:val="24"/>
                <w:rtl/>
              </w:rPr>
              <w:instrText xml:space="preserve"> </w:instrText>
            </w:r>
            <w:r w:rsidR="00DD0C24" w:rsidRPr="006B7519">
              <w:rPr>
                <w:rFonts w:ascii="David" w:hAnsi="David" w:cs="David"/>
                <w:b/>
                <w:bCs/>
                <w:sz w:val="24"/>
                <w:szCs w:val="24"/>
              </w:rPr>
              <w:instrText>REF</w:instrText>
            </w:r>
            <w:r w:rsidR="00DD0C24" w:rsidRPr="006B7519">
              <w:rPr>
                <w:rFonts w:ascii="David" w:hAnsi="David" w:cs="David"/>
                <w:b/>
                <w:bCs/>
                <w:sz w:val="24"/>
                <w:szCs w:val="24"/>
                <w:rtl/>
              </w:rPr>
              <w:instrText xml:space="preserve"> _</w:instrText>
            </w:r>
            <w:r w:rsidR="00DD0C24" w:rsidRPr="006B7519">
              <w:rPr>
                <w:rFonts w:ascii="David" w:hAnsi="David" w:cs="David"/>
                <w:b/>
                <w:bCs/>
                <w:sz w:val="24"/>
                <w:szCs w:val="24"/>
              </w:rPr>
              <w:instrText>Ref472236656 \r \h</w:instrText>
            </w:r>
            <w:r w:rsidR="00DD0C24" w:rsidRPr="006B7519">
              <w:rPr>
                <w:rFonts w:ascii="David" w:hAnsi="David" w:cs="David"/>
                <w:b/>
                <w:bCs/>
                <w:sz w:val="24"/>
                <w:szCs w:val="24"/>
                <w:rtl/>
              </w:rPr>
              <w:instrText xml:space="preserve"> </w:instrText>
            </w:r>
            <w:r w:rsidR="003169FC" w:rsidRPr="006B7519">
              <w:rPr>
                <w:rFonts w:ascii="David" w:hAnsi="David" w:cs="David"/>
                <w:b/>
                <w:bCs/>
                <w:sz w:val="24"/>
                <w:szCs w:val="24"/>
                <w:rtl/>
              </w:rPr>
              <w:instrText xml:space="preserve"> \* </w:instrText>
            </w:r>
            <w:r w:rsidR="003169FC" w:rsidRPr="006B7519">
              <w:rPr>
                <w:rFonts w:ascii="David" w:hAnsi="David" w:cs="David"/>
                <w:b/>
                <w:bCs/>
                <w:sz w:val="24"/>
                <w:szCs w:val="24"/>
              </w:rPr>
              <w:instrText>MERGEFORMAT</w:instrText>
            </w:r>
            <w:r w:rsidR="003169FC" w:rsidRPr="006B7519">
              <w:rPr>
                <w:rFonts w:ascii="David" w:hAnsi="David" w:cs="David"/>
                <w:b/>
                <w:bCs/>
                <w:sz w:val="24"/>
                <w:szCs w:val="24"/>
                <w:rtl/>
              </w:rPr>
              <w:instrText xml:space="preserve"> </w:instrText>
            </w:r>
            <w:r w:rsidR="00DD0C24" w:rsidRPr="006B7519">
              <w:rPr>
                <w:rFonts w:ascii="David" w:hAnsi="David" w:cs="David"/>
                <w:b/>
                <w:bCs/>
                <w:sz w:val="24"/>
                <w:szCs w:val="24"/>
                <w:rtl/>
              </w:rPr>
            </w:r>
            <w:r w:rsidR="00DD0C24" w:rsidRPr="006B7519">
              <w:rPr>
                <w:rFonts w:ascii="David" w:hAnsi="David" w:cs="David"/>
                <w:b/>
                <w:bCs/>
                <w:sz w:val="24"/>
                <w:szCs w:val="24"/>
                <w:rtl/>
              </w:rPr>
              <w:fldChar w:fldCharType="separate"/>
            </w:r>
            <w:r w:rsidR="001D199C">
              <w:rPr>
                <w:rFonts w:ascii="David" w:hAnsi="David" w:cs="David"/>
                <w:b/>
                <w:bCs/>
                <w:sz w:val="24"/>
                <w:szCs w:val="24"/>
                <w:cs/>
              </w:rPr>
              <w:t>‎</w:t>
            </w:r>
            <w:r w:rsidR="001D199C">
              <w:rPr>
                <w:rFonts w:ascii="David" w:hAnsi="David" w:cs="David"/>
                <w:b/>
                <w:bCs/>
                <w:sz w:val="24"/>
                <w:szCs w:val="24"/>
              </w:rPr>
              <w:t>0.1.1</w:t>
            </w:r>
            <w:r w:rsidR="00DD0C24" w:rsidRPr="006B7519">
              <w:rPr>
                <w:rFonts w:ascii="David" w:hAnsi="David" w:cs="David"/>
                <w:b/>
                <w:bCs/>
                <w:sz w:val="24"/>
                <w:szCs w:val="24"/>
                <w:rtl/>
              </w:rPr>
              <w:fldChar w:fldCharType="end"/>
            </w:r>
            <w:r w:rsidR="009C6F2A" w:rsidRPr="006B7519">
              <w:rPr>
                <w:rFonts w:ascii="David" w:hAnsi="David" w:cs="David"/>
                <w:sz w:val="24"/>
                <w:szCs w:val="24"/>
                <w:rtl/>
              </w:rPr>
              <w:t xml:space="preserve"> לעיל.</w:t>
            </w:r>
          </w:p>
        </w:tc>
      </w:tr>
      <w:tr w:rsidR="00B17528" w:rsidRPr="006B7519" w:rsidTr="0020567B">
        <w:tc>
          <w:tcPr>
            <w:tcW w:w="3166" w:type="dxa"/>
          </w:tcPr>
          <w:p w:rsidR="0074732E" w:rsidRPr="006B7519" w:rsidRDefault="00673C58" w:rsidP="00F941EC">
            <w:pPr>
              <w:pStyle w:val="aa"/>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w:t>
            </w:r>
            <w:r w:rsidR="0074732E" w:rsidRPr="006B7519">
              <w:rPr>
                <w:rFonts w:ascii="David" w:hAnsi="David" w:cs="David"/>
                <w:b/>
                <w:bCs/>
                <w:sz w:val="24"/>
                <w:szCs w:val="24"/>
                <w:rtl/>
              </w:rPr>
              <w:t>מערכת</w:t>
            </w:r>
          </w:p>
        </w:tc>
        <w:tc>
          <w:tcPr>
            <w:tcW w:w="7364" w:type="dxa"/>
          </w:tcPr>
          <w:p w:rsidR="0074732E" w:rsidRPr="006B7519" w:rsidRDefault="00D80B50" w:rsidP="00557BE1">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מערכת </w:t>
            </w:r>
            <w:r w:rsidR="00BF0709" w:rsidRPr="006B7519">
              <w:rPr>
                <w:rFonts w:ascii="David" w:hAnsi="David" w:cs="David"/>
                <w:sz w:val="24"/>
                <w:szCs w:val="24"/>
                <w:rtl/>
              </w:rPr>
              <w:t xml:space="preserve">זהות בטוחה (זה"ב) - </w:t>
            </w:r>
            <w:r w:rsidRPr="006B7519">
              <w:rPr>
                <w:rFonts w:ascii="David" w:hAnsi="David" w:cs="David"/>
                <w:sz w:val="24"/>
                <w:szCs w:val="24"/>
                <w:rtl/>
              </w:rPr>
              <w:t xml:space="preserve">ניהול זהויות </w:t>
            </w:r>
            <w:r w:rsidR="00BF0709" w:rsidRPr="006B7519">
              <w:rPr>
                <w:rFonts w:ascii="David" w:hAnsi="David" w:cs="David"/>
                <w:sz w:val="24"/>
                <w:szCs w:val="24"/>
                <w:rtl/>
              </w:rPr>
              <w:t>וגישה לשירותים</w:t>
            </w:r>
            <w:r w:rsidRPr="006B7519">
              <w:rPr>
                <w:rFonts w:ascii="David" w:hAnsi="David" w:cs="David"/>
                <w:sz w:val="24"/>
                <w:szCs w:val="24"/>
                <w:rtl/>
              </w:rPr>
              <w:t xml:space="preserve">, </w:t>
            </w:r>
            <w:r w:rsidR="00FB4B7D" w:rsidRPr="006B7519">
              <w:rPr>
                <w:rFonts w:ascii="David" w:hAnsi="David" w:cs="David"/>
                <w:sz w:val="24"/>
                <w:szCs w:val="24"/>
                <w:rtl/>
              </w:rPr>
              <w:t xml:space="preserve">כמפורט במסמכי </w:t>
            </w:r>
            <w:r w:rsidRPr="006B7519">
              <w:rPr>
                <w:rFonts w:ascii="David" w:hAnsi="David" w:cs="David"/>
                <w:sz w:val="24"/>
                <w:szCs w:val="24"/>
                <w:rtl/>
              </w:rPr>
              <w:t>מכרז זה</w:t>
            </w:r>
            <w:r w:rsidR="00FB4B7D" w:rsidRPr="006B7519">
              <w:rPr>
                <w:rFonts w:ascii="David" w:hAnsi="David" w:cs="David"/>
                <w:sz w:val="24"/>
                <w:szCs w:val="24"/>
                <w:rtl/>
              </w:rPr>
              <w:t xml:space="preserve"> ובפרט </w:t>
            </w:r>
            <w:r w:rsidR="003C29EE" w:rsidRPr="006B7519">
              <w:rPr>
                <w:rFonts w:ascii="David" w:hAnsi="David" w:cs="David"/>
                <w:sz w:val="24"/>
                <w:szCs w:val="24"/>
                <w:rtl/>
              </w:rPr>
              <w:t>כ</w:t>
            </w:r>
            <w:r w:rsidR="00FB4B7D" w:rsidRPr="006B7519">
              <w:rPr>
                <w:rFonts w:ascii="David" w:hAnsi="David" w:cs="David"/>
                <w:sz w:val="24"/>
                <w:szCs w:val="24"/>
                <w:rtl/>
              </w:rPr>
              <w:t>אמור בפרק 1 – יעדים, בפרק 2 – יישום, בפרק 3 – טכנולוגיה</w:t>
            </w:r>
            <w:r w:rsidR="00557BE1" w:rsidRPr="006B7519">
              <w:rPr>
                <w:rFonts w:ascii="David" w:hAnsi="David" w:cs="David"/>
                <w:sz w:val="24"/>
                <w:szCs w:val="24"/>
                <w:rtl/>
              </w:rPr>
              <w:t xml:space="preserve"> ובפרק 4 - מימוש</w:t>
            </w:r>
            <w:r w:rsidR="00FB4B7D" w:rsidRPr="006B7519">
              <w:rPr>
                <w:rFonts w:ascii="David" w:hAnsi="David" w:cs="David"/>
                <w:sz w:val="24"/>
                <w:szCs w:val="24"/>
                <w:rtl/>
              </w:rPr>
              <w:t>, במפרט הטכני</w:t>
            </w:r>
            <w:r w:rsidRPr="006B7519">
              <w:rPr>
                <w:rFonts w:ascii="David" w:hAnsi="David" w:cs="David"/>
                <w:sz w:val="24"/>
                <w:szCs w:val="24"/>
                <w:rtl/>
              </w:rPr>
              <w:t>.</w:t>
            </w:r>
          </w:p>
        </w:tc>
      </w:tr>
      <w:tr w:rsidR="00EB1294" w:rsidRPr="006B7519" w:rsidDel="00352448" w:rsidTr="0020567B">
        <w:tc>
          <w:tcPr>
            <w:tcW w:w="3166" w:type="dxa"/>
          </w:tcPr>
          <w:p w:rsidR="00EB1294" w:rsidRPr="006B7519" w:rsidRDefault="00EB1294" w:rsidP="00F941EC">
            <w:pPr>
              <w:pStyle w:val="aa"/>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w:t>
            </w:r>
            <w:r w:rsidR="00C3487F" w:rsidRPr="006B7519">
              <w:rPr>
                <w:rFonts w:ascii="David" w:hAnsi="David" w:cs="David"/>
                <w:b/>
                <w:bCs/>
                <w:sz w:val="24"/>
                <w:szCs w:val="24"/>
                <w:rtl/>
              </w:rPr>
              <w:t>מ</w:t>
            </w:r>
            <w:r w:rsidRPr="006B7519">
              <w:rPr>
                <w:rFonts w:ascii="David" w:hAnsi="David" w:cs="David"/>
                <w:b/>
                <w:bCs/>
                <w:sz w:val="24"/>
                <w:szCs w:val="24"/>
                <w:rtl/>
              </w:rPr>
              <w:t>פרט הטכני</w:t>
            </w:r>
          </w:p>
        </w:tc>
        <w:tc>
          <w:tcPr>
            <w:tcW w:w="7364" w:type="dxa"/>
          </w:tcPr>
          <w:p w:rsidR="00EB1294" w:rsidRPr="006B7519" w:rsidRDefault="00EB1294" w:rsidP="00F941EC">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כמוגדר בסעיף </w:t>
            </w:r>
            <w:r w:rsidRPr="006B7519">
              <w:rPr>
                <w:rFonts w:ascii="David" w:hAnsi="David" w:cs="David"/>
                <w:sz w:val="24"/>
                <w:szCs w:val="24"/>
                <w:rtl/>
              </w:rPr>
              <w:fldChar w:fldCharType="begin"/>
            </w:r>
            <w:r w:rsidRPr="006B7519">
              <w:rPr>
                <w:rFonts w:ascii="David" w:hAnsi="David" w:cs="David"/>
                <w:sz w:val="24"/>
                <w:szCs w:val="24"/>
                <w:rtl/>
              </w:rPr>
              <w:instrText xml:space="preserve"> </w:instrText>
            </w:r>
            <w:r w:rsidRPr="006B7519">
              <w:rPr>
                <w:rFonts w:ascii="David" w:hAnsi="David" w:cs="David"/>
                <w:sz w:val="24"/>
                <w:szCs w:val="24"/>
              </w:rPr>
              <w:instrText>REF</w:instrText>
            </w:r>
            <w:r w:rsidRPr="006B7519">
              <w:rPr>
                <w:rFonts w:ascii="David" w:hAnsi="David" w:cs="David"/>
                <w:sz w:val="24"/>
                <w:szCs w:val="24"/>
                <w:rtl/>
              </w:rPr>
              <w:instrText xml:space="preserve"> _</w:instrText>
            </w:r>
            <w:r w:rsidRPr="006B7519">
              <w:rPr>
                <w:rFonts w:ascii="David" w:hAnsi="David" w:cs="David"/>
                <w:sz w:val="24"/>
                <w:szCs w:val="24"/>
              </w:rPr>
              <w:instrText>Ref475433595 \r \h</w:instrText>
            </w:r>
            <w:r w:rsidRPr="006B7519">
              <w:rPr>
                <w:rFonts w:ascii="David" w:hAnsi="David" w:cs="David"/>
                <w:sz w:val="24"/>
                <w:szCs w:val="24"/>
                <w:rtl/>
              </w:rPr>
              <w:instrText xml:space="preserve">  \* </w:instrText>
            </w:r>
            <w:r w:rsidRPr="006B7519">
              <w:rPr>
                <w:rFonts w:ascii="David" w:hAnsi="David" w:cs="David"/>
                <w:sz w:val="24"/>
                <w:szCs w:val="24"/>
              </w:rPr>
              <w:instrText>MERGEFORMAT</w:instrText>
            </w:r>
            <w:r w:rsidRPr="006B7519">
              <w:rPr>
                <w:rFonts w:ascii="David" w:hAnsi="David" w:cs="David"/>
                <w:sz w:val="24"/>
                <w:szCs w:val="24"/>
                <w:rtl/>
              </w:rPr>
              <w:instrText xml:space="preserve"> </w:instrText>
            </w:r>
            <w:r w:rsidRPr="006B7519">
              <w:rPr>
                <w:rFonts w:ascii="David" w:hAnsi="David" w:cs="David"/>
                <w:sz w:val="24"/>
                <w:szCs w:val="24"/>
                <w:rtl/>
              </w:rPr>
            </w:r>
            <w:r w:rsidRPr="006B7519">
              <w:rPr>
                <w:rFonts w:ascii="David" w:hAnsi="David" w:cs="David"/>
                <w:sz w:val="24"/>
                <w:szCs w:val="24"/>
                <w:rtl/>
              </w:rPr>
              <w:fldChar w:fldCharType="separate"/>
            </w:r>
            <w:r w:rsidR="001D199C">
              <w:rPr>
                <w:rFonts w:ascii="David" w:hAnsi="David" w:cs="David"/>
                <w:sz w:val="24"/>
                <w:szCs w:val="24"/>
                <w:cs/>
              </w:rPr>
              <w:t>‎</w:t>
            </w:r>
            <w:r w:rsidR="001D199C" w:rsidRPr="001D199C">
              <w:rPr>
                <w:rFonts w:ascii="David" w:hAnsi="David" w:cs="David"/>
                <w:b/>
                <w:bCs/>
                <w:sz w:val="24"/>
                <w:szCs w:val="24"/>
              </w:rPr>
              <w:t>0.4.1.2</w:t>
            </w:r>
            <w:r w:rsidRPr="006B7519">
              <w:rPr>
                <w:rFonts w:ascii="David" w:hAnsi="David" w:cs="David"/>
                <w:sz w:val="24"/>
                <w:szCs w:val="24"/>
                <w:rtl/>
              </w:rPr>
              <w:fldChar w:fldCharType="end"/>
            </w:r>
            <w:r w:rsidRPr="006B7519">
              <w:rPr>
                <w:rFonts w:ascii="David" w:hAnsi="David" w:cs="David"/>
                <w:sz w:val="24"/>
                <w:szCs w:val="24"/>
                <w:rtl/>
              </w:rPr>
              <w:t xml:space="preserve"> להלן.</w:t>
            </w:r>
          </w:p>
        </w:tc>
      </w:tr>
      <w:tr w:rsidR="00B17528" w:rsidRPr="006B7519" w:rsidDel="00352448" w:rsidTr="0020567B">
        <w:tc>
          <w:tcPr>
            <w:tcW w:w="3166" w:type="dxa"/>
          </w:tcPr>
          <w:p w:rsidR="0074732E" w:rsidRPr="006B7519" w:rsidDel="00352448" w:rsidRDefault="002161DB" w:rsidP="00F941EC">
            <w:pPr>
              <w:pStyle w:val="aa"/>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w:t>
            </w:r>
            <w:r w:rsidR="0074732E" w:rsidRPr="006B7519">
              <w:rPr>
                <w:rFonts w:ascii="David" w:hAnsi="David" w:cs="David"/>
                <w:b/>
                <w:bCs/>
                <w:sz w:val="24"/>
                <w:szCs w:val="24"/>
                <w:rtl/>
              </w:rPr>
              <w:t>מציע</w:t>
            </w:r>
          </w:p>
        </w:tc>
        <w:tc>
          <w:tcPr>
            <w:tcW w:w="7364" w:type="dxa"/>
          </w:tcPr>
          <w:p w:rsidR="0074732E" w:rsidRPr="006B7519" w:rsidDel="00352448" w:rsidRDefault="0074732E" w:rsidP="00F941EC">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מי שהגיש הצעה </w:t>
            </w:r>
            <w:r w:rsidR="00C00C9D" w:rsidRPr="006B7519">
              <w:rPr>
                <w:rFonts w:ascii="David" w:hAnsi="David" w:cs="David"/>
                <w:sz w:val="24"/>
                <w:szCs w:val="24"/>
                <w:rtl/>
              </w:rPr>
              <w:t xml:space="preserve">במענה </w:t>
            </w:r>
            <w:r w:rsidRPr="006B7519">
              <w:rPr>
                <w:rFonts w:ascii="David" w:hAnsi="David" w:cs="David"/>
                <w:sz w:val="24"/>
                <w:szCs w:val="24"/>
                <w:rtl/>
              </w:rPr>
              <w:t xml:space="preserve">למכרז זה. </w:t>
            </w:r>
          </w:p>
        </w:tc>
      </w:tr>
      <w:tr w:rsidR="00B17528" w:rsidRPr="006B7519" w:rsidDel="00352448" w:rsidTr="0020567B">
        <w:tc>
          <w:tcPr>
            <w:tcW w:w="3166" w:type="dxa"/>
          </w:tcPr>
          <w:p w:rsidR="0074732E" w:rsidRPr="006B7519" w:rsidDel="00352448" w:rsidRDefault="007E0953" w:rsidP="00F941EC">
            <w:pPr>
              <w:pStyle w:val="aa"/>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w:t>
            </w:r>
            <w:r w:rsidR="0074732E" w:rsidRPr="006B7519" w:rsidDel="00352448">
              <w:rPr>
                <w:rFonts w:ascii="David" w:hAnsi="David" w:cs="David"/>
                <w:b/>
                <w:bCs/>
                <w:sz w:val="24"/>
                <w:szCs w:val="24"/>
                <w:rtl/>
              </w:rPr>
              <w:t>זוכה</w:t>
            </w:r>
            <w:r w:rsidR="00C80985" w:rsidRPr="006B7519">
              <w:rPr>
                <w:rFonts w:ascii="David" w:hAnsi="David" w:cs="David"/>
                <w:b/>
                <w:bCs/>
                <w:sz w:val="24"/>
                <w:szCs w:val="24"/>
                <w:rtl/>
              </w:rPr>
              <w:t>/מציע זוכה</w:t>
            </w:r>
          </w:p>
        </w:tc>
        <w:tc>
          <w:tcPr>
            <w:tcW w:w="7364" w:type="dxa"/>
          </w:tcPr>
          <w:p w:rsidR="0074732E" w:rsidRPr="006B7519" w:rsidDel="00352448" w:rsidRDefault="0074732E" w:rsidP="00F941EC">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מציע אשר </w:t>
            </w:r>
            <w:r w:rsidR="007E2685" w:rsidRPr="006B7519">
              <w:rPr>
                <w:rFonts w:ascii="David" w:hAnsi="David" w:cs="David"/>
                <w:sz w:val="24"/>
                <w:szCs w:val="24"/>
                <w:rtl/>
              </w:rPr>
              <w:t>הצעתו ת</w:t>
            </w:r>
            <w:r w:rsidRPr="006B7519">
              <w:rPr>
                <w:rFonts w:ascii="David" w:hAnsi="David" w:cs="David"/>
                <w:sz w:val="24"/>
                <w:szCs w:val="24"/>
                <w:rtl/>
              </w:rPr>
              <w:t xml:space="preserve">יבחר על ידי ועדת המכרזים </w:t>
            </w:r>
            <w:r w:rsidR="00A11F3D" w:rsidRPr="006B7519">
              <w:rPr>
                <w:rFonts w:ascii="David" w:hAnsi="David" w:cs="David"/>
                <w:sz w:val="24"/>
                <w:szCs w:val="24"/>
                <w:rtl/>
              </w:rPr>
              <w:t>כהצעה הזוכה</w:t>
            </w:r>
            <w:r w:rsidRPr="006B7519">
              <w:rPr>
                <w:rFonts w:ascii="David" w:hAnsi="David" w:cs="David"/>
                <w:sz w:val="24"/>
                <w:szCs w:val="24"/>
                <w:rtl/>
              </w:rPr>
              <w:t>.</w:t>
            </w:r>
          </w:p>
        </w:tc>
      </w:tr>
      <w:tr w:rsidR="00B17528" w:rsidRPr="006B7519" w:rsidDel="00352448" w:rsidTr="0020567B">
        <w:tc>
          <w:tcPr>
            <w:tcW w:w="3166" w:type="dxa"/>
          </w:tcPr>
          <w:p w:rsidR="007E2685" w:rsidRPr="006B7519" w:rsidRDefault="007E0953" w:rsidP="00F941EC">
            <w:pPr>
              <w:pStyle w:val="aa"/>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ה</w:t>
            </w:r>
            <w:r w:rsidR="007E2685" w:rsidRPr="006B7519">
              <w:rPr>
                <w:rFonts w:ascii="David" w:hAnsi="David" w:cs="David"/>
                <w:b/>
                <w:bCs/>
                <w:sz w:val="24"/>
                <w:szCs w:val="24"/>
                <w:rtl/>
              </w:rPr>
              <w:t>ספק</w:t>
            </w:r>
          </w:p>
        </w:tc>
        <w:tc>
          <w:tcPr>
            <w:tcW w:w="7364" w:type="dxa"/>
          </w:tcPr>
          <w:p w:rsidR="007E2685" w:rsidRPr="006B7519" w:rsidRDefault="00A11F3D" w:rsidP="00395E16">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הזוכה עמו ייחתם </w:t>
            </w:r>
            <w:r w:rsidR="00BE7807" w:rsidRPr="006B7519">
              <w:rPr>
                <w:rFonts w:ascii="David" w:hAnsi="David" w:cs="David"/>
                <w:sz w:val="24"/>
                <w:szCs w:val="24"/>
                <w:rtl/>
              </w:rPr>
              <w:t>הסכם</w:t>
            </w:r>
            <w:r w:rsidRPr="006B7519">
              <w:rPr>
                <w:rFonts w:ascii="David" w:hAnsi="David" w:cs="David"/>
                <w:sz w:val="24"/>
                <w:szCs w:val="24"/>
                <w:rtl/>
              </w:rPr>
              <w:t xml:space="preserve"> על פי תנאי מכרז זה.</w:t>
            </w:r>
          </w:p>
        </w:tc>
      </w:tr>
      <w:tr w:rsidR="00B17528" w:rsidRPr="006B7519" w:rsidDel="00352448" w:rsidTr="0020567B">
        <w:tc>
          <w:tcPr>
            <w:tcW w:w="3166" w:type="dxa"/>
          </w:tcPr>
          <w:p w:rsidR="0074732E" w:rsidRPr="006B7519" w:rsidRDefault="007E2685" w:rsidP="00F941EC">
            <w:pPr>
              <w:pStyle w:val="RonnyHeading"/>
              <w:keepLines w:val="0"/>
              <w:widowControl w:val="0"/>
              <w:tabs>
                <w:tab w:val="left" w:pos="2317"/>
              </w:tabs>
              <w:spacing w:before="0" w:beforeAutospacing="0" w:after="0" w:line="360" w:lineRule="auto"/>
              <w:ind w:left="0" w:firstLine="0"/>
              <w:rPr>
                <w:rFonts w:ascii="David" w:hAnsi="David" w:cs="David"/>
                <w:b/>
                <w:bCs/>
                <w:sz w:val="24"/>
                <w:szCs w:val="24"/>
                <w:rtl/>
                <w:lang w:eastAsia="he-IL"/>
              </w:rPr>
            </w:pPr>
            <w:r w:rsidRPr="006B7519">
              <w:rPr>
                <w:rFonts w:ascii="David" w:hAnsi="David" w:cs="David"/>
                <w:b/>
                <w:bCs/>
                <w:sz w:val="24"/>
                <w:szCs w:val="24"/>
                <w:rtl/>
              </w:rPr>
              <w:t>ה</w:t>
            </w:r>
            <w:r w:rsidR="0074732E" w:rsidRPr="006B7519" w:rsidDel="00352448">
              <w:rPr>
                <w:rFonts w:ascii="David" w:hAnsi="David" w:cs="David"/>
                <w:b/>
                <w:bCs/>
                <w:sz w:val="24"/>
                <w:szCs w:val="24"/>
                <w:rtl/>
              </w:rPr>
              <w:t>ש</w:t>
            </w:r>
            <w:r w:rsidR="0074732E" w:rsidRPr="006B7519">
              <w:rPr>
                <w:rFonts w:ascii="David" w:hAnsi="David" w:cs="David"/>
                <w:b/>
                <w:bCs/>
                <w:sz w:val="24"/>
                <w:szCs w:val="24"/>
                <w:rtl/>
              </w:rPr>
              <w:t>י</w:t>
            </w:r>
            <w:r w:rsidR="0074732E" w:rsidRPr="006B7519" w:rsidDel="00352448">
              <w:rPr>
                <w:rFonts w:ascii="David" w:hAnsi="David" w:cs="David"/>
                <w:b/>
                <w:bCs/>
                <w:sz w:val="24"/>
                <w:szCs w:val="24"/>
                <w:rtl/>
              </w:rPr>
              <w:t>רותים</w:t>
            </w:r>
            <w:r w:rsidR="0074732E" w:rsidRPr="006B7519">
              <w:rPr>
                <w:rFonts w:ascii="David" w:hAnsi="David" w:cs="David"/>
                <w:b/>
                <w:bCs/>
                <w:sz w:val="24"/>
                <w:szCs w:val="24"/>
                <w:rtl/>
              </w:rPr>
              <w:t xml:space="preserve"> </w:t>
            </w:r>
          </w:p>
        </w:tc>
        <w:tc>
          <w:tcPr>
            <w:tcW w:w="7364" w:type="dxa"/>
          </w:tcPr>
          <w:p w:rsidR="0074732E" w:rsidRPr="006B7519" w:rsidDel="00352448" w:rsidRDefault="0007614F" w:rsidP="00FB4B7D">
            <w:pPr>
              <w:pStyle w:val="aa"/>
              <w:keepLines w:val="0"/>
              <w:widowControl w:val="0"/>
              <w:spacing w:before="0" w:beforeAutospacing="0" w:after="0" w:line="360" w:lineRule="auto"/>
              <w:jc w:val="both"/>
              <w:rPr>
                <w:rFonts w:ascii="David" w:hAnsi="David" w:cs="David"/>
                <w:sz w:val="28"/>
                <w:szCs w:val="24"/>
                <w:rtl/>
                <w:lang w:eastAsia="he-IL"/>
              </w:rPr>
            </w:pPr>
            <w:r w:rsidRPr="006B7519">
              <w:rPr>
                <w:rFonts w:ascii="David" w:hAnsi="David" w:cs="David"/>
                <w:sz w:val="24"/>
                <w:szCs w:val="24"/>
                <w:rtl/>
              </w:rPr>
              <w:t>כל ה</w:t>
            </w:r>
            <w:r w:rsidR="0074732E" w:rsidRPr="006B7519" w:rsidDel="00352448">
              <w:rPr>
                <w:rFonts w:ascii="David" w:hAnsi="David" w:cs="David"/>
                <w:sz w:val="24"/>
                <w:szCs w:val="24"/>
                <w:rtl/>
              </w:rPr>
              <w:t>שירותי</w:t>
            </w:r>
            <w:r w:rsidR="00641199" w:rsidRPr="006B7519">
              <w:rPr>
                <w:rFonts w:ascii="David" w:hAnsi="David" w:cs="David"/>
                <w:sz w:val="24"/>
                <w:szCs w:val="24"/>
                <w:rtl/>
              </w:rPr>
              <w:t xml:space="preserve">ם אשר הספק נדרש לבצעם </w:t>
            </w:r>
            <w:r w:rsidR="00FB4B7D" w:rsidRPr="006B7519">
              <w:rPr>
                <w:rFonts w:ascii="David" w:hAnsi="David" w:cs="David"/>
                <w:sz w:val="24"/>
                <w:szCs w:val="24"/>
                <w:rtl/>
              </w:rPr>
              <w:t>כמפורט ב</w:t>
            </w:r>
            <w:r w:rsidR="00641199" w:rsidRPr="006B7519">
              <w:rPr>
                <w:rFonts w:ascii="David" w:hAnsi="David" w:cs="David"/>
                <w:sz w:val="24"/>
                <w:szCs w:val="24"/>
                <w:rtl/>
              </w:rPr>
              <w:t>מסמכי המכרז</w:t>
            </w:r>
            <w:r w:rsidR="00FB4B7D" w:rsidRPr="006B7519">
              <w:rPr>
                <w:rFonts w:ascii="David" w:hAnsi="David" w:cs="David"/>
                <w:sz w:val="24"/>
                <w:szCs w:val="24"/>
                <w:rtl/>
              </w:rPr>
              <w:t xml:space="preserve"> ובפרט בפרק 4 – מימוש, במפרט הטכני</w:t>
            </w:r>
            <w:r w:rsidR="00641199" w:rsidRPr="006B7519">
              <w:rPr>
                <w:rFonts w:ascii="David" w:hAnsi="David" w:cs="David"/>
                <w:sz w:val="24"/>
                <w:szCs w:val="24"/>
                <w:rtl/>
              </w:rPr>
              <w:t>.</w:t>
            </w:r>
            <w:r w:rsidR="0074732E" w:rsidRPr="006B7519" w:rsidDel="00352448">
              <w:rPr>
                <w:rFonts w:ascii="David" w:hAnsi="David" w:cs="David"/>
                <w:sz w:val="24"/>
                <w:szCs w:val="24"/>
                <w:rtl/>
              </w:rPr>
              <w:t xml:space="preserve"> </w:t>
            </w:r>
          </w:p>
        </w:tc>
      </w:tr>
      <w:tr w:rsidR="00B17528" w:rsidRPr="006B7519" w:rsidDel="00CA76A2" w:rsidTr="0020567B">
        <w:tc>
          <w:tcPr>
            <w:tcW w:w="3166" w:type="dxa"/>
          </w:tcPr>
          <w:p w:rsidR="0074732E" w:rsidRPr="006B7519" w:rsidDel="00CA76A2" w:rsidRDefault="0074732E" w:rsidP="00F941EC">
            <w:pPr>
              <w:pStyle w:val="aa"/>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 xml:space="preserve">תקופת </w:t>
            </w:r>
            <w:r w:rsidR="00D80B50" w:rsidRPr="006B7519">
              <w:rPr>
                <w:rFonts w:ascii="David" w:hAnsi="David" w:cs="David"/>
                <w:b/>
                <w:bCs/>
                <w:sz w:val="24"/>
                <w:szCs w:val="24"/>
                <w:rtl/>
              </w:rPr>
              <w:t>ההתקשרות</w:t>
            </w:r>
          </w:p>
        </w:tc>
        <w:tc>
          <w:tcPr>
            <w:tcW w:w="7364" w:type="dxa"/>
          </w:tcPr>
          <w:p w:rsidR="0074732E" w:rsidRPr="006B7519" w:rsidDel="00CA76A2" w:rsidRDefault="002161DB" w:rsidP="007E0953">
            <w:pPr>
              <w:pStyle w:val="RonnyBase0"/>
              <w:keepLines w:val="0"/>
              <w:widowControl w:val="0"/>
              <w:spacing w:before="0" w:line="360" w:lineRule="auto"/>
              <w:rPr>
                <w:rFonts w:ascii="David" w:hAnsi="David"/>
                <w:rtl/>
              </w:rPr>
            </w:pPr>
            <w:r w:rsidRPr="006B7519">
              <w:rPr>
                <w:rFonts w:ascii="David" w:hAnsi="David"/>
                <w:sz w:val="24"/>
                <w:szCs w:val="24"/>
                <w:rtl/>
                <w:lang w:eastAsia="he-IL"/>
              </w:rPr>
              <w:t>כמוגדר בהסכם ההתקשרות.</w:t>
            </w:r>
            <w:r w:rsidR="00AE3193" w:rsidRPr="006B7519">
              <w:rPr>
                <w:rFonts w:ascii="David" w:hAnsi="David"/>
                <w:sz w:val="24"/>
                <w:szCs w:val="24"/>
                <w:rtl/>
                <w:lang w:eastAsia="he-IL"/>
              </w:rPr>
              <w:t xml:space="preserve"> </w:t>
            </w:r>
          </w:p>
        </w:tc>
      </w:tr>
      <w:tr w:rsidR="00B17528" w:rsidRPr="006B7519" w:rsidTr="0020567B">
        <w:tc>
          <w:tcPr>
            <w:tcW w:w="3166" w:type="dxa"/>
          </w:tcPr>
          <w:p w:rsidR="00917224" w:rsidRPr="006B7519" w:rsidRDefault="00917224" w:rsidP="00F941EC">
            <w:pPr>
              <w:pStyle w:val="aa"/>
              <w:keepLines w:val="0"/>
              <w:widowControl w:val="0"/>
              <w:spacing w:before="0" w:beforeAutospacing="0" w:after="0" w:line="360" w:lineRule="auto"/>
              <w:jc w:val="both"/>
              <w:rPr>
                <w:rFonts w:ascii="David" w:hAnsi="David" w:cs="David"/>
                <w:b/>
                <w:bCs/>
                <w:sz w:val="24"/>
                <w:szCs w:val="24"/>
                <w:rtl/>
              </w:rPr>
            </w:pPr>
            <w:r w:rsidRPr="006B7519">
              <w:rPr>
                <w:rFonts w:ascii="David" w:hAnsi="David" w:cs="David"/>
                <w:b/>
                <w:bCs/>
                <w:sz w:val="24"/>
                <w:szCs w:val="24"/>
                <w:rtl/>
              </w:rPr>
              <w:t>לקוח מערכת</w:t>
            </w:r>
          </w:p>
        </w:tc>
        <w:tc>
          <w:tcPr>
            <w:tcW w:w="7364" w:type="dxa"/>
          </w:tcPr>
          <w:p w:rsidR="006C2C72" w:rsidRPr="006B7519" w:rsidRDefault="00C15105" w:rsidP="009C6F2A">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משרד</w:t>
            </w:r>
            <w:r w:rsidR="00AE3193" w:rsidRPr="006B7519">
              <w:rPr>
                <w:rFonts w:ascii="David" w:hAnsi="David" w:cs="David"/>
                <w:sz w:val="24"/>
                <w:szCs w:val="24"/>
                <w:rtl/>
              </w:rPr>
              <w:t xml:space="preserve"> ממשלתי (לרבות יחידת סמך)</w:t>
            </w:r>
            <w:r w:rsidR="00D01738" w:rsidRPr="006B7519">
              <w:rPr>
                <w:rFonts w:ascii="David" w:hAnsi="David" w:cs="David"/>
                <w:sz w:val="24"/>
                <w:szCs w:val="24"/>
                <w:rtl/>
              </w:rPr>
              <w:t xml:space="preserve"> </w:t>
            </w:r>
            <w:r w:rsidRPr="006B7519">
              <w:rPr>
                <w:rFonts w:ascii="David" w:hAnsi="David" w:cs="David"/>
                <w:sz w:val="24"/>
                <w:szCs w:val="24"/>
                <w:rtl/>
              </w:rPr>
              <w:t>או תאגיד</w:t>
            </w:r>
            <w:r w:rsidR="00155C08" w:rsidRPr="006B7519">
              <w:rPr>
                <w:rFonts w:ascii="David" w:hAnsi="David" w:cs="David"/>
                <w:sz w:val="24"/>
                <w:szCs w:val="24"/>
                <w:rtl/>
              </w:rPr>
              <w:t xml:space="preserve"> ממשלתי</w:t>
            </w:r>
            <w:r w:rsidR="00580385" w:rsidRPr="006B7519">
              <w:rPr>
                <w:rFonts w:ascii="David" w:hAnsi="David" w:cs="David"/>
                <w:sz w:val="24"/>
                <w:szCs w:val="24"/>
                <w:rtl/>
              </w:rPr>
              <w:t>, או גורם שאינו ממשלתי בכפוף לאישור המזמין</w:t>
            </w:r>
            <w:r w:rsidR="009C6F2A" w:rsidRPr="006B7519">
              <w:rPr>
                <w:rFonts w:ascii="David" w:hAnsi="David" w:cs="David"/>
                <w:sz w:val="24"/>
                <w:szCs w:val="24"/>
                <w:rtl/>
              </w:rPr>
              <w:t>, שיעשה שימוש במערכת</w:t>
            </w:r>
            <w:r w:rsidRPr="006B7519">
              <w:rPr>
                <w:rFonts w:ascii="David" w:hAnsi="David" w:cs="David"/>
                <w:sz w:val="24"/>
                <w:szCs w:val="24"/>
                <w:rtl/>
              </w:rPr>
              <w:t>.</w:t>
            </w:r>
          </w:p>
        </w:tc>
      </w:tr>
      <w:tr w:rsidR="00B17528" w:rsidRPr="006B7519" w:rsidTr="0020567B">
        <w:tc>
          <w:tcPr>
            <w:tcW w:w="3166" w:type="dxa"/>
          </w:tcPr>
          <w:p w:rsidR="00C15105" w:rsidRPr="006B7519" w:rsidRDefault="00C15105" w:rsidP="00F941EC">
            <w:pPr>
              <w:pStyle w:val="aa"/>
              <w:keepLines w:val="0"/>
              <w:widowControl w:val="0"/>
              <w:spacing w:before="0" w:beforeAutospacing="0" w:after="0" w:line="360" w:lineRule="auto"/>
              <w:jc w:val="both"/>
              <w:rPr>
                <w:rFonts w:ascii="David" w:hAnsi="David" w:cs="David"/>
                <w:b/>
                <w:bCs/>
                <w:sz w:val="24"/>
                <w:szCs w:val="24"/>
                <w:highlight w:val="yellow"/>
                <w:rtl/>
              </w:rPr>
            </w:pPr>
            <w:r w:rsidRPr="006B7519">
              <w:rPr>
                <w:rFonts w:ascii="David" w:hAnsi="David" w:cs="David"/>
                <w:b/>
                <w:bCs/>
                <w:sz w:val="24"/>
                <w:szCs w:val="24"/>
                <w:rtl/>
              </w:rPr>
              <w:t xml:space="preserve">משתמש מערכת </w:t>
            </w:r>
          </w:p>
        </w:tc>
        <w:tc>
          <w:tcPr>
            <w:tcW w:w="7364" w:type="dxa"/>
          </w:tcPr>
          <w:p w:rsidR="00C15105" w:rsidRPr="006B7519" w:rsidRDefault="00663AA7" w:rsidP="009C6F2A">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משתמש קצה, בהתאם להגדרות ב</w:t>
            </w:r>
            <w:r w:rsidR="009C6F2A" w:rsidRPr="006B7519">
              <w:rPr>
                <w:rFonts w:ascii="David" w:hAnsi="David" w:cs="David"/>
                <w:sz w:val="24"/>
                <w:szCs w:val="24"/>
                <w:rtl/>
              </w:rPr>
              <w:t>מפרט הטכני</w:t>
            </w:r>
            <w:r w:rsidRPr="006B7519">
              <w:rPr>
                <w:rFonts w:ascii="David" w:hAnsi="David" w:cs="David"/>
                <w:sz w:val="24"/>
                <w:szCs w:val="24"/>
                <w:rtl/>
              </w:rPr>
              <w:t>.</w:t>
            </w:r>
          </w:p>
        </w:tc>
      </w:tr>
      <w:tr w:rsidR="00B17528" w:rsidRPr="006B7519" w:rsidTr="0020567B">
        <w:tc>
          <w:tcPr>
            <w:tcW w:w="3166" w:type="dxa"/>
            <w:shd w:val="clear" w:color="auto" w:fill="auto"/>
          </w:tcPr>
          <w:p w:rsidR="00680760" w:rsidRPr="00D54F81" w:rsidRDefault="00680760" w:rsidP="00680760">
            <w:pPr>
              <w:pStyle w:val="aa"/>
              <w:keepLines w:val="0"/>
              <w:widowControl w:val="0"/>
              <w:spacing w:before="0" w:beforeAutospacing="0" w:after="0" w:line="360" w:lineRule="auto"/>
              <w:jc w:val="both"/>
              <w:rPr>
                <w:rFonts w:ascii="David" w:hAnsi="David" w:cs="David"/>
                <w:b/>
                <w:bCs/>
                <w:sz w:val="24"/>
                <w:szCs w:val="24"/>
                <w:rtl/>
              </w:rPr>
            </w:pPr>
            <w:r w:rsidRPr="00D54F81">
              <w:rPr>
                <w:rFonts w:ascii="David" w:hAnsi="David" w:cs="David"/>
                <w:b/>
                <w:bCs/>
                <w:sz w:val="24"/>
                <w:szCs w:val="24"/>
                <w:rtl/>
              </w:rPr>
              <w:t xml:space="preserve">קבלן משנה </w:t>
            </w:r>
          </w:p>
        </w:tc>
        <w:tc>
          <w:tcPr>
            <w:tcW w:w="7364" w:type="dxa"/>
            <w:shd w:val="clear" w:color="auto" w:fill="auto"/>
          </w:tcPr>
          <w:p w:rsidR="00680760" w:rsidRPr="00D54F81" w:rsidRDefault="0007614F" w:rsidP="0007614F">
            <w:pPr>
              <w:pStyle w:val="aa"/>
              <w:keepLines w:val="0"/>
              <w:widowControl w:val="0"/>
              <w:spacing w:before="0" w:beforeAutospacing="0" w:after="0" w:line="360" w:lineRule="auto"/>
              <w:jc w:val="both"/>
              <w:rPr>
                <w:rFonts w:ascii="David" w:hAnsi="David" w:cs="David"/>
                <w:b/>
                <w:bCs/>
                <w:sz w:val="24"/>
                <w:szCs w:val="24"/>
                <w:rtl/>
              </w:rPr>
            </w:pPr>
            <w:r w:rsidRPr="00D54F81">
              <w:rPr>
                <w:rFonts w:ascii="David" w:hAnsi="David" w:cs="David"/>
                <w:sz w:val="24"/>
                <w:szCs w:val="24"/>
                <w:rtl/>
              </w:rPr>
              <w:t xml:space="preserve">קבלן אשר הספק התקשר עמו </w:t>
            </w:r>
            <w:r w:rsidR="00680760" w:rsidRPr="00D54F81">
              <w:rPr>
                <w:rFonts w:ascii="David" w:hAnsi="David" w:cs="David"/>
                <w:sz w:val="24"/>
                <w:szCs w:val="24"/>
                <w:rtl/>
              </w:rPr>
              <w:t xml:space="preserve">לשם אספקת מוצר ו/או ביצוע שירות מוגדר כלשהו, הנדרשים במפרט. </w:t>
            </w:r>
            <w:r w:rsidR="007130DF" w:rsidRPr="00D54F81">
              <w:rPr>
                <w:rFonts w:ascii="David" w:hAnsi="David" w:cs="David"/>
                <w:sz w:val="24"/>
                <w:szCs w:val="24"/>
                <w:rtl/>
              </w:rPr>
              <w:t xml:space="preserve">יובהר כי </w:t>
            </w:r>
            <w:r w:rsidR="00E14472" w:rsidRPr="00D54F81">
              <w:rPr>
                <w:rFonts w:ascii="David" w:hAnsi="David" w:cs="David"/>
                <w:sz w:val="24"/>
                <w:szCs w:val="24"/>
                <w:rtl/>
              </w:rPr>
              <w:t xml:space="preserve">גורם </w:t>
            </w:r>
            <w:r w:rsidR="00680760" w:rsidRPr="00D54F81">
              <w:rPr>
                <w:rFonts w:ascii="David" w:hAnsi="David" w:cs="David"/>
                <w:sz w:val="24"/>
                <w:szCs w:val="24"/>
                <w:rtl/>
              </w:rPr>
              <w:t xml:space="preserve">המספק </w:t>
            </w:r>
            <w:r w:rsidR="00E14472" w:rsidRPr="00D54F81">
              <w:rPr>
                <w:rFonts w:ascii="David" w:hAnsi="David" w:cs="David"/>
                <w:sz w:val="24"/>
                <w:szCs w:val="24"/>
                <w:rtl/>
              </w:rPr>
              <w:t xml:space="preserve">לספק </w:t>
            </w:r>
            <w:r w:rsidR="00680760" w:rsidRPr="00D54F81">
              <w:rPr>
                <w:rFonts w:ascii="David" w:hAnsi="David" w:cs="David"/>
                <w:sz w:val="24"/>
                <w:szCs w:val="24"/>
                <w:rtl/>
              </w:rPr>
              <w:t>עובדים בלבד</w:t>
            </w:r>
            <w:r w:rsidR="00E14472" w:rsidRPr="00D54F81">
              <w:rPr>
                <w:rFonts w:ascii="David" w:hAnsi="David" w:cs="David"/>
                <w:sz w:val="24"/>
                <w:szCs w:val="24"/>
                <w:rtl/>
              </w:rPr>
              <w:t xml:space="preserve"> (</w:t>
            </w:r>
            <w:r w:rsidR="00680760" w:rsidRPr="00D54F81">
              <w:rPr>
                <w:rFonts w:ascii="David" w:hAnsi="David" w:cs="David"/>
                <w:sz w:val="24"/>
                <w:szCs w:val="24"/>
                <w:rtl/>
              </w:rPr>
              <w:t>שירותי כ</w:t>
            </w:r>
            <w:r w:rsidR="007130DF" w:rsidRPr="00D54F81">
              <w:rPr>
                <w:rFonts w:ascii="David" w:hAnsi="David" w:cs="David"/>
                <w:sz w:val="24"/>
                <w:szCs w:val="24"/>
                <w:rtl/>
              </w:rPr>
              <w:t>וח אדם</w:t>
            </w:r>
            <w:r w:rsidR="00E14472" w:rsidRPr="00D54F81">
              <w:rPr>
                <w:rFonts w:ascii="David" w:hAnsi="David" w:cs="David"/>
                <w:sz w:val="24"/>
                <w:szCs w:val="24"/>
                <w:rtl/>
              </w:rPr>
              <w:t>)</w:t>
            </w:r>
            <w:r w:rsidR="007130DF" w:rsidRPr="00D54F81">
              <w:rPr>
                <w:rFonts w:ascii="David" w:hAnsi="David" w:cs="David"/>
                <w:sz w:val="24"/>
                <w:szCs w:val="24"/>
                <w:rtl/>
              </w:rPr>
              <w:t xml:space="preserve">, </w:t>
            </w:r>
            <w:r w:rsidRPr="00D54F81">
              <w:rPr>
                <w:rFonts w:ascii="David" w:hAnsi="David" w:cs="David"/>
                <w:sz w:val="24"/>
                <w:szCs w:val="24"/>
                <w:rtl/>
              </w:rPr>
              <w:t xml:space="preserve">אינו </w:t>
            </w:r>
            <w:r w:rsidR="00680760" w:rsidRPr="00D54F81">
              <w:rPr>
                <w:rFonts w:ascii="David" w:hAnsi="David" w:cs="David"/>
                <w:sz w:val="24"/>
                <w:szCs w:val="24"/>
                <w:rtl/>
              </w:rPr>
              <w:t xml:space="preserve">נכלל בהגדרה </w:t>
            </w:r>
            <w:r w:rsidR="007130DF" w:rsidRPr="00D54F81">
              <w:rPr>
                <w:rFonts w:ascii="David" w:hAnsi="David" w:cs="David"/>
                <w:sz w:val="24"/>
                <w:szCs w:val="24"/>
                <w:rtl/>
              </w:rPr>
              <w:t>קבלן משנה</w:t>
            </w:r>
            <w:r w:rsidR="00680760" w:rsidRPr="00D54F81">
              <w:rPr>
                <w:rFonts w:ascii="David" w:hAnsi="David" w:cs="David"/>
                <w:sz w:val="24"/>
                <w:szCs w:val="24"/>
                <w:rtl/>
              </w:rPr>
              <w:t>.</w:t>
            </w:r>
          </w:p>
        </w:tc>
      </w:tr>
    </w:tbl>
    <w:p w:rsidR="0074732E" w:rsidRPr="006B7519" w:rsidRDefault="0074732E" w:rsidP="002A6F5C">
      <w:pPr>
        <w:pStyle w:val="22"/>
        <w:keepNext w:val="0"/>
        <w:keepLines w:val="0"/>
        <w:widowControl w:val="0"/>
        <w:numPr>
          <w:ilvl w:val="1"/>
          <w:numId w:val="19"/>
        </w:numPr>
        <w:spacing w:before="0" w:line="360" w:lineRule="auto"/>
        <w:jc w:val="both"/>
        <w:rPr>
          <w:rFonts w:ascii="David" w:hAnsi="David" w:cs="David"/>
          <w:rtl/>
        </w:rPr>
      </w:pPr>
      <w:bookmarkStart w:id="46" w:name="_Toc64691791"/>
      <w:bookmarkStart w:id="47" w:name="_Toc78122916"/>
      <w:bookmarkStart w:id="48" w:name="_Toc78167847"/>
      <w:bookmarkStart w:id="49" w:name="_Toc164568533"/>
      <w:bookmarkStart w:id="50" w:name="_Toc475621232"/>
      <w:r w:rsidRPr="006B7519">
        <w:rPr>
          <w:rFonts w:ascii="David" w:hAnsi="David" w:cs="David"/>
          <w:rtl/>
        </w:rPr>
        <w:t>מנהלה</w:t>
      </w:r>
      <w:bookmarkStart w:id="51" w:name="_Toc33172772"/>
      <w:bookmarkStart w:id="52" w:name="_Toc33254560"/>
      <w:bookmarkEnd w:id="46"/>
      <w:bookmarkEnd w:id="47"/>
      <w:bookmarkEnd w:id="48"/>
      <w:bookmarkEnd w:id="49"/>
      <w:r w:rsidR="00535A4A" w:rsidRPr="006B7519">
        <w:rPr>
          <w:rFonts w:ascii="David" w:hAnsi="David" w:cs="David"/>
          <w:rtl/>
        </w:rPr>
        <w:t xml:space="preserve"> (</w:t>
      </w:r>
      <w:r w:rsidR="00F941EC" w:rsidRPr="006B7519">
        <w:rPr>
          <w:rFonts w:ascii="David" w:hAnsi="David" w:cs="David"/>
        </w:rPr>
        <w:t>I</w:t>
      </w:r>
      <w:r w:rsidR="00535A4A" w:rsidRPr="006B7519">
        <w:rPr>
          <w:rFonts w:ascii="David" w:hAnsi="David" w:cs="David"/>
          <w:rtl/>
        </w:rPr>
        <w:t>)</w:t>
      </w:r>
      <w:bookmarkEnd w:id="50"/>
    </w:p>
    <w:p w:rsidR="0074732E" w:rsidRPr="006B7519" w:rsidRDefault="001C448A" w:rsidP="002A6F5C">
      <w:pPr>
        <w:pStyle w:val="afff4"/>
        <w:widowControl w:val="0"/>
        <w:numPr>
          <w:ilvl w:val="2"/>
          <w:numId w:val="19"/>
        </w:numPr>
        <w:spacing w:line="360" w:lineRule="auto"/>
        <w:jc w:val="both"/>
        <w:rPr>
          <w:rFonts w:ascii="David" w:hAnsi="David" w:cs="David"/>
          <w:b/>
          <w:bCs/>
          <w:u w:val="single"/>
          <w:rtl/>
        </w:rPr>
      </w:pPr>
      <w:bookmarkStart w:id="53" w:name="_Toc78122918"/>
      <w:bookmarkStart w:id="54" w:name="_Toc78167849"/>
      <w:bookmarkStart w:id="55" w:name="_Toc164568535"/>
      <w:bookmarkStart w:id="56" w:name="_Ref474162217"/>
      <w:bookmarkStart w:id="57" w:name="_Toc143306047"/>
      <w:r w:rsidRPr="006B7519">
        <w:rPr>
          <w:rFonts w:ascii="David" w:hAnsi="David" w:cs="David"/>
          <w:b/>
          <w:bCs/>
          <w:u w:val="single"/>
          <w:rtl/>
        </w:rPr>
        <w:t>ק</w:t>
      </w:r>
      <w:r w:rsidR="0074732E" w:rsidRPr="006B7519">
        <w:rPr>
          <w:rFonts w:ascii="David" w:hAnsi="David" w:cs="David"/>
          <w:b/>
          <w:bCs/>
          <w:u w:val="single"/>
          <w:rtl/>
        </w:rPr>
        <w:t>בלת מסמכי המכרז</w:t>
      </w:r>
      <w:bookmarkEnd w:id="53"/>
      <w:bookmarkEnd w:id="54"/>
      <w:bookmarkEnd w:id="55"/>
      <w:bookmarkEnd w:id="56"/>
      <w:r w:rsidR="00547CE2" w:rsidRPr="006B7519">
        <w:rPr>
          <w:rFonts w:ascii="David" w:hAnsi="David" w:cs="David"/>
          <w:rtl/>
        </w:rPr>
        <w:t>:</w:t>
      </w:r>
      <w:r w:rsidR="0074732E" w:rsidRPr="006B7519">
        <w:rPr>
          <w:rFonts w:ascii="David" w:hAnsi="David" w:cs="David"/>
          <w:u w:val="single"/>
          <w:rtl/>
        </w:rPr>
        <w:t xml:space="preserve"> </w:t>
      </w:r>
      <w:bookmarkEnd w:id="57"/>
    </w:p>
    <w:p w:rsidR="00BD2FFF" w:rsidRPr="006B7519" w:rsidRDefault="0074732E" w:rsidP="00DC3FF2">
      <w:pPr>
        <w:widowControl w:val="0"/>
        <w:spacing w:line="360" w:lineRule="auto"/>
        <w:ind w:left="721"/>
        <w:jc w:val="both"/>
        <w:rPr>
          <w:rFonts w:ascii="David" w:hAnsi="David" w:cs="David"/>
          <w:szCs w:val="24"/>
          <w:lang w:eastAsia="en-US"/>
        </w:rPr>
      </w:pPr>
      <w:bookmarkStart w:id="58" w:name="_Toc143306048"/>
      <w:r w:rsidRPr="006B7519">
        <w:rPr>
          <w:rFonts w:ascii="David" w:hAnsi="David" w:cs="David"/>
          <w:szCs w:val="24"/>
          <w:rtl/>
          <w:lang w:eastAsia="en-US"/>
        </w:rPr>
        <w:t>ניתן להוריד, ללא תשלום, את כל מסמכי המכרז, החל מן התאריך המצוין בטבלת התאריכים שבסעיף</w:t>
      </w:r>
      <w:r w:rsidRPr="006B7519">
        <w:rPr>
          <w:rFonts w:ascii="David" w:hAnsi="David" w:cs="David"/>
          <w:b/>
          <w:bCs/>
          <w:szCs w:val="24"/>
          <w:rtl/>
          <w:lang w:eastAsia="en-US"/>
        </w:rPr>
        <w:t xml:space="preserve"> </w:t>
      </w:r>
      <w:r w:rsidR="00DD0C24" w:rsidRPr="006B7519">
        <w:rPr>
          <w:rFonts w:ascii="David" w:hAnsi="David" w:cs="David"/>
          <w:b/>
          <w:bCs/>
          <w:szCs w:val="24"/>
          <w:rtl/>
          <w:lang w:eastAsia="en-US"/>
        </w:rPr>
        <w:fldChar w:fldCharType="begin"/>
      </w:r>
      <w:r w:rsidR="00DD0C24" w:rsidRPr="006B7519">
        <w:rPr>
          <w:rFonts w:ascii="David" w:hAnsi="David" w:cs="David"/>
          <w:b/>
          <w:bCs/>
          <w:szCs w:val="24"/>
          <w:rtl/>
          <w:lang w:eastAsia="en-US"/>
        </w:rPr>
        <w:instrText xml:space="preserve"> </w:instrText>
      </w:r>
      <w:r w:rsidR="00DD0C24" w:rsidRPr="006B7519">
        <w:rPr>
          <w:rFonts w:ascii="David" w:hAnsi="David" w:cs="David"/>
          <w:b/>
          <w:bCs/>
          <w:szCs w:val="24"/>
          <w:lang w:eastAsia="en-US"/>
        </w:rPr>
        <w:instrText>REF</w:instrText>
      </w:r>
      <w:r w:rsidR="00DD0C24" w:rsidRPr="006B7519">
        <w:rPr>
          <w:rFonts w:ascii="David" w:hAnsi="David" w:cs="David"/>
          <w:b/>
          <w:bCs/>
          <w:szCs w:val="24"/>
          <w:rtl/>
          <w:lang w:eastAsia="en-US"/>
        </w:rPr>
        <w:instrText xml:space="preserve"> _</w:instrText>
      </w:r>
      <w:r w:rsidR="00DD0C24" w:rsidRPr="006B7519">
        <w:rPr>
          <w:rFonts w:ascii="David" w:hAnsi="David" w:cs="David"/>
          <w:b/>
          <w:bCs/>
          <w:szCs w:val="24"/>
          <w:lang w:eastAsia="en-US"/>
        </w:rPr>
        <w:instrText>Ref472237254 \r \h</w:instrText>
      </w:r>
      <w:r w:rsidR="00DD0C24" w:rsidRPr="006B7519">
        <w:rPr>
          <w:rFonts w:ascii="David" w:hAnsi="David" w:cs="David"/>
          <w:b/>
          <w:bCs/>
          <w:szCs w:val="24"/>
          <w:rtl/>
          <w:lang w:eastAsia="en-US"/>
        </w:rPr>
        <w:instrText xml:space="preserve"> </w:instrText>
      </w:r>
      <w:r w:rsidR="003169FC" w:rsidRPr="006B7519">
        <w:rPr>
          <w:rFonts w:ascii="David" w:hAnsi="David" w:cs="David"/>
          <w:b/>
          <w:bCs/>
          <w:szCs w:val="24"/>
          <w:rtl/>
          <w:lang w:eastAsia="en-US"/>
        </w:rPr>
        <w:instrText xml:space="preserve"> \* </w:instrText>
      </w:r>
      <w:r w:rsidR="003169FC" w:rsidRPr="006B7519">
        <w:rPr>
          <w:rFonts w:ascii="David" w:hAnsi="David" w:cs="David"/>
          <w:b/>
          <w:bCs/>
          <w:szCs w:val="24"/>
          <w:lang w:eastAsia="en-US"/>
        </w:rPr>
        <w:instrText>MERGEFORMAT</w:instrText>
      </w:r>
      <w:r w:rsidR="003169FC" w:rsidRPr="006B7519">
        <w:rPr>
          <w:rFonts w:ascii="David" w:hAnsi="David" w:cs="David"/>
          <w:b/>
          <w:bCs/>
          <w:szCs w:val="24"/>
          <w:rtl/>
          <w:lang w:eastAsia="en-US"/>
        </w:rPr>
        <w:instrText xml:space="preserve"> </w:instrText>
      </w:r>
      <w:r w:rsidR="00DD0C24" w:rsidRPr="006B7519">
        <w:rPr>
          <w:rFonts w:ascii="David" w:hAnsi="David" w:cs="David"/>
          <w:b/>
          <w:bCs/>
          <w:szCs w:val="24"/>
          <w:rtl/>
          <w:lang w:eastAsia="en-US"/>
        </w:rPr>
      </w:r>
      <w:r w:rsidR="00DD0C24" w:rsidRPr="006B7519">
        <w:rPr>
          <w:rFonts w:ascii="David" w:hAnsi="David" w:cs="David"/>
          <w:b/>
          <w:bCs/>
          <w:szCs w:val="24"/>
          <w:rtl/>
          <w:lang w:eastAsia="en-US"/>
        </w:rPr>
        <w:fldChar w:fldCharType="separate"/>
      </w:r>
      <w:r w:rsidR="001D199C">
        <w:rPr>
          <w:rFonts w:ascii="David" w:hAnsi="David" w:cs="David"/>
          <w:b/>
          <w:bCs/>
          <w:szCs w:val="24"/>
          <w:cs/>
          <w:lang w:eastAsia="en-US"/>
        </w:rPr>
        <w:t>‎</w:t>
      </w:r>
      <w:r w:rsidR="001D199C">
        <w:rPr>
          <w:rFonts w:ascii="David" w:hAnsi="David" w:cs="David"/>
          <w:b/>
          <w:bCs/>
          <w:szCs w:val="24"/>
          <w:lang w:eastAsia="en-US"/>
        </w:rPr>
        <w:t>0.1.2</w:t>
      </w:r>
      <w:r w:rsidR="00DD0C24" w:rsidRPr="006B7519">
        <w:rPr>
          <w:rFonts w:ascii="David" w:hAnsi="David" w:cs="David"/>
          <w:b/>
          <w:bCs/>
          <w:szCs w:val="24"/>
          <w:rtl/>
          <w:lang w:eastAsia="en-US"/>
        </w:rPr>
        <w:fldChar w:fldCharType="end"/>
      </w:r>
      <w:r w:rsidRPr="006B7519">
        <w:rPr>
          <w:rFonts w:ascii="David" w:hAnsi="David" w:cs="David"/>
          <w:szCs w:val="24"/>
          <w:rtl/>
          <w:lang w:eastAsia="en-US"/>
        </w:rPr>
        <w:t xml:space="preserve"> לעיל, מאתר האינטרנט </w:t>
      </w:r>
      <w:r w:rsidR="00EC0898" w:rsidRPr="006B7519">
        <w:rPr>
          <w:rFonts w:ascii="David" w:hAnsi="David" w:cs="David"/>
          <w:szCs w:val="24"/>
          <w:rtl/>
          <w:lang w:eastAsia="en-US"/>
        </w:rPr>
        <w:t xml:space="preserve">של </w:t>
      </w:r>
      <w:r w:rsidR="00693BF3" w:rsidRPr="006B7519">
        <w:rPr>
          <w:rFonts w:ascii="David" w:hAnsi="David" w:cs="David"/>
          <w:szCs w:val="24"/>
          <w:rtl/>
          <w:lang w:eastAsia="en-US"/>
        </w:rPr>
        <w:t xml:space="preserve">מינהל הרכש הממשלתי באגף החשב הכללי </w:t>
      </w:r>
      <w:r w:rsidRPr="006B7519">
        <w:rPr>
          <w:rFonts w:ascii="David" w:hAnsi="David" w:cs="David"/>
          <w:szCs w:val="24"/>
          <w:rtl/>
          <w:lang w:eastAsia="en-US"/>
        </w:rPr>
        <w:t>שכתובתו:</w:t>
      </w:r>
    </w:p>
    <w:p w:rsidR="00BD2FFF" w:rsidRPr="006B7519" w:rsidRDefault="00DF38A7" w:rsidP="001C448A">
      <w:pPr>
        <w:pStyle w:val="aff5"/>
        <w:ind w:left="720" w:firstLine="720"/>
        <w:rPr>
          <w:rFonts w:ascii="David" w:hAnsi="David"/>
          <w:sz w:val="24"/>
          <w:szCs w:val="24"/>
          <w:highlight w:val="yellow"/>
          <w:rtl/>
        </w:rPr>
      </w:pPr>
      <w:hyperlink r:id="rId8" w:history="1">
        <w:r w:rsidR="00BD2FFF" w:rsidRPr="006B7519">
          <w:rPr>
            <w:rStyle w:val="Hyperlink"/>
            <w:rFonts w:ascii="David" w:hAnsi="David" w:cs="David"/>
            <w:sz w:val="24"/>
            <w:szCs w:val="24"/>
          </w:rPr>
          <w:t>http://www.mr.gov.il/OfficesTenders/Pages/SearchOfficeTenders.aspx</w:t>
        </w:r>
      </w:hyperlink>
      <w:r w:rsidR="00BD2FFF" w:rsidRPr="006B7519">
        <w:rPr>
          <w:rFonts w:ascii="David" w:hAnsi="David"/>
          <w:sz w:val="24"/>
          <w:szCs w:val="24"/>
          <w:rtl/>
        </w:rPr>
        <w:t xml:space="preserve"> </w:t>
      </w:r>
    </w:p>
    <w:p w:rsidR="001C448A" w:rsidRPr="006B7519" w:rsidRDefault="001C448A" w:rsidP="001C448A">
      <w:pPr>
        <w:pStyle w:val="aff5"/>
        <w:ind w:left="720" w:firstLine="720"/>
        <w:rPr>
          <w:rFonts w:ascii="David" w:hAnsi="David"/>
          <w:sz w:val="24"/>
          <w:szCs w:val="24"/>
          <w:highlight w:val="yellow"/>
          <w:rtl/>
        </w:rPr>
      </w:pPr>
    </w:p>
    <w:p w:rsidR="00B22A14" w:rsidRPr="006B7519" w:rsidRDefault="0074732E" w:rsidP="00DC3FF2">
      <w:pPr>
        <w:ind w:left="720"/>
        <w:jc w:val="both"/>
        <w:rPr>
          <w:rFonts w:ascii="David" w:hAnsi="David" w:cs="David"/>
          <w:b/>
          <w:bCs/>
          <w:noProof/>
          <w:rtl/>
          <w:lang w:eastAsia="en-US"/>
        </w:rPr>
      </w:pPr>
      <w:r w:rsidRPr="006B7519">
        <w:rPr>
          <w:rFonts w:ascii="David" w:hAnsi="David" w:cs="David"/>
          <w:szCs w:val="24"/>
          <w:rtl/>
          <w:lang w:eastAsia="en-US"/>
        </w:rPr>
        <w:t xml:space="preserve">תחת הכותרת </w:t>
      </w:r>
      <w:r w:rsidRPr="006B7519">
        <w:rPr>
          <w:rFonts w:ascii="David" w:hAnsi="David" w:cs="David"/>
          <w:b/>
          <w:bCs/>
          <w:szCs w:val="24"/>
          <w:rtl/>
          <w:lang w:eastAsia="en-US"/>
        </w:rPr>
        <w:t xml:space="preserve">מכרזים </w:t>
      </w:r>
      <w:r w:rsidRPr="006B7519">
        <w:rPr>
          <w:rFonts w:ascii="David" w:hAnsi="David" w:cs="David"/>
          <w:b/>
          <w:bCs/>
          <w:szCs w:val="24"/>
          <w:lang w:eastAsia="en-US"/>
        </w:rPr>
        <w:sym w:font="Wingdings" w:char="F0DF"/>
      </w:r>
      <w:r w:rsidRPr="006B7519">
        <w:rPr>
          <w:rFonts w:ascii="David" w:hAnsi="David" w:cs="David"/>
          <w:b/>
          <w:bCs/>
          <w:szCs w:val="24"/>
          <w:rtl/>
          <w:lang w:eastAsia="en-US"/>
        </w:rPr>
        <w:t xml:space="preserve"> </w:t>
      </w:r>
      <w:r w:rsidR="00C77F97" w:rsidRPr="006B7519">
        <w:rPr>
          <w:rFonts w:ascii="David" w:hAnsi="David" w:cs="David"/>
          <w:szCs w:val="24"/>
          <w:rtl/>
          <w:lang w:eastAsia="en-US"/>
        </w:rPr>
        <w:t xml:space="preserve"> </w:t>
      </w:r>
      <w:r w:rsidR="00B22A14" w:rsidRPr="006B7519">
        <w:rPr>
          <w:rFonts w:ascii="David" w:hAnsi="David" w:cs="David"/>
          <w:b/>
          <w:bCs/>
          <w:szCs w:val="24"/>
          <w:rtl/>
          <w:lang w:eastAsia="en-US"/>
        </w:rPr>
        <w:t>מכרז פומבי מספר 38/16 - לאספקת מערכת זהות בטוחה (זה"ב) - ניהול זהויות וגישה לשירותים</w:t>
      </w:r>
      <w:r w:rsidR="00B22A14" w:rsidRPr="006B7519">
        <w:rPr>
          <w:rFonts w:ascii="David" w:hAnsi="David" w:cs="David"/>
          <w:b/>
          <w:bCs/>
          <w:color w:val="000000"/>
          <w:szCs w:val="24"/>
          <w:rtl/>
        </w:rPr>
        <w:t xml:space="preserve">  </w:t>
      </w:r>
    </w:p>
    <w:p w:rsidR="00425670" w:rsidRPr="006B7519" w:rsidRDefault="00425670" w:rsidP="001C448A">
      <w:pPr>
        <w:ind w:left="1440"/>
        <w:jc w:val="both"/>
        <w:rPr>
          <w:rFonts w:ascii="David" w:hAnsi="David" w:cs="David"/>
          <w:b/>
          <w:bCs/>
          <w:noProof/>
          <w:rtl/>
          <w:lang w:eastAsia="en-US"/>
        </w:rPr>
      </w:pPr>
    </w:p>
    <w:p w:rsidR="00C12A75" w:rsidRPr="006B7519" w:rsidRDefault="0074732E" w:rsidP="002A6F5C">
      <w:pPr>
        <w:pStyle w:val="afff4"/>
        <w:widowControl w:val="0"/>
        <w:numPr>
          <w:ilvl w:val="2"/>
          <w:numId w:val="19"/>
        </w:numPr>
        <w:spacing w:line="360" w:lineRule="auto"/>
        <w:jc w:val="both"/>
        <w:rPr>
          <w:rFonts w:ascii="David" w:hAnsi="David" w:cs="David"/>
          <w:rtl/>
        </w:rPr>
      </w:pPr>
      <w:bookmarkStart w:id="59" w:name="_Ref474161838"/>
      <w:bookmarkStart w:id="60" w:name="_Toc240770001"/>
      <w:bookmarkStart w:id="61" w:name="_Toc240771492"/>
      <w:bookmarkStart w:id="62" w:name="_Toc252445946"/>
      <w:r w:rsidRPr="006B7519">
        <w:rPr>
          <w:rFonts w:ascii="David" w:hAnsi="David" w:cs="David"/>
          <w:b/>
          <w:bCs/>
          <w:u w:val="single"/>
          <w:rtl/>
        </w:rPr>
        <w:t>רישום מוקדם</w:t>
      </w:r>
      <w:bookmarkEnd w:id="59"/>
      <w:r w:rsidR="00547CE2" w:rsidRPr="006B7519">
        <w:rPr>
          <w:rFonts w:ascii="David" w:hAnsi="David" w:cs="David"/>
          <w:rtl/>
        </w:rPr>
        <w:t>:</w:t>
      </w:r>
      <w:r w:rsidRPr="006B7519">
        <w:rPr>
          <w:rFonts w:ascii="David" w:hAnsi="David" w:cs="David"/>
          <w:u w:val="single"/>
          <w:rtl/>
        </w:rPr>
        <w:t xml:space="preserve"> </w:t>
      </w:r>
      <w:bookmarkEnd w:id="60"/>
      <w:bookmarkEnd w:id="61"/>
      <w:bookmarkEnd w:id="62"/>
    </w:p>
    <w:p w:rsidR="0074732E" w:rsidRPr="006B7519" w:rsidRDefault="00903AA9" w:rsidP="00DC3FF2">
      <w:pPr>
        <w:widowControl w:val="0"/>
        <w:spacing w:line="360" w:lineRule="auto"/>
        <w:ind w:left="721"/>
        <w:jc w:val="both"/>
        <w:rPr>
          <w:rFonts w:ascii="David" w:hAnsi="David" w:cs="David"/>
          <w:szCs w:val="24"/>
          <w:lang w:eastAsia="en-US"/>
        </w:rPr>
      </w:pPr>
      <w:bookmarkStart w:id="63" w:name="_Toc240770002"/>
      <w:bookmarkStart w:id="64" w:name="_Toc240771493"/>
      <w:bookmarkStart w:id="65" w:name="_Toc252445947"/>
      <w:r w:rsidRPr="006B7519">
        <w:rPr>
          <w:rFonts w:ascii="David" w:hAnsi="David" w:cs="David"/>
          <w:szCs w:val="24"/>
          <w:rtl/>
          <w:lang w:eastAsia="en-US"/>
        </w:rPr>
        <w:t xml:space="preserve">מציע המעוניין לקבל עדכונים ודיווחים על אודות המכרז נדרש </w:t>
      </w:r>
      <w:r w:rsidR="0074732E" w:rsidRPr="006B7519">
        <w:rPr>
          <w:rFonts w:ascii="David" w:hAnsi="David" w:cs="David"/>
          <w:szCs w:val="24"/>
          <w:rtl/>
          <w:lang w:eastAsia="en-US"/>
        </w:rPr>
        <w:t>להירשם אצל</w:t>
      </w:r>
      <w:r w:rsidR="0074732E" w:rsidRPr="006B7519">
        <w:rPr>
          <w:rFonts w:ascii="David" w:hAnsi="David" w:cs="David"/>
          <w:szCs w:val="24"/>
          <w:lang w:eastAsia="en-US"/>
        </w:rPr>
        <w:t xml:space="preserve"> </w:t>
      </w:r>
      <w:r w:rsidR="0074732E" w:rsidRPr="006B7519">
        <w:rPr>
          <w:rFonts w:ascii="David" w:hAnsi="David" w:cs="David"/>
          <w:szCs w:val="24"/>
          <w:rtl/>
          <w:lang w:eastAsia="en-US"/>
        </w:rPr>
        <w:t>איש</w:t>
      </w:r>
      <w:r w:rsidR="0074732E" w:rsidRPr="006B7519">
        <w:rPr>
          <w:rFonts w:ascii="David" w:hAnsi="David" w:cs="David"/>
          <w:szCs w:val="24"/>
          <w:lang w:eastAsia="en-US"/>
        </w:rPr>
        <w:t xml:space="preserve"> </w:t>
      </w:r>
      <w:r w:rsidR="0074732E" w:rsidRPr="006B7519">
        <w:rPr>
          <w:rFonts w:ascii="David" w:hAnsi="David" w:cs="David"/>
          <w:szCs w:val="24"/>
          <w:rtl/>
          <w:lang w:eastAsia="en-US"/>
        </w:rPr>
        <w:t>הקשר</w:t>
      </w:r>
      <w:r w:rsidR="0074732E" w:rsidRPr="006B7519">
        <w:rPr>
          <w:rFonts w:ascii="David" w:hAnsi="David" w:cs="David"/>
          <w:szCs w:val="24"/>
          <w:lang w:eastAsia="en-US"/>
        </w:rPr>
        <w:t xml:space="preserve"> </w:t>
      </w:r>
      <w:r w:rsidR="0074732E" w:rsidRPr="006B7519">
        <w:rPr>
          <w:rFonts w:ascii="David" w:hAnsi="David" w:cs="David"/>
          <w:szCs w:val="24"/>
          <w:rtl/>
          <w:lang w:eastAsia="en-US"/>
        </w:rPr>
        <w:t xml:space="preserve">למכרז כמפורט בסעיף </w:t>
      </w:r>
      <w:r w:rsidR="002E07B2" w:rsidRPr="006B7519">
        <w:rPr>
          <w:rFonts w:ascii="David" w:hAnsi="David" w:cs="David"/>
          <w:b/>
          <w:bCs/>
          <w:szCs w:val="24"/>
          <w:rtl/>
          <w:lang w:eastAsia="en-US"/>
        </w:rPr>
        <w:fldChar w:fldCharType="begin"/>
      </w:r>
      <w:r w:rsidR="002E07B2" w:rsidRPr="006B7519">
        <w:rPr>
          <w:rFonts w:ascii="David" w:hAnsi="David" w:cs="David"/>
          <w:b/>
          <w:bCs/>
          <w:szCs w:val="24"/>
          <w:rtl/>
          <w:lang w:eastAsia="en-US"/>
        </w:rPr>
        <w:instrText xml:space="preserve"> </w:instrText>
      </w:r>
      <w:r w:rsidR="002E07B2" w:rsidRPr="006B7519">
        <w:rPr>
          <w:rFonts w:ascii="David" w:hAnsi="David" w:cs="David"/>
          <w:b/>
          <w:bCs/>
          <w:szCs w:val="24"/>
          <w:lang w:eastAsia="en-US"/>
        </w:rPr>
        <w:instrText>REF</w:instrText>
      </w:r>
      <w:r w:rsidR="002E07B2" w:rsidRPr="006B7519">
        <w:rPr>
          <w:rFonts w:ascii="David" w:hAnsi="David" w:cs="David"/>
          <w:b/>
          <w:bCs/>
          <w:szCs w:val="24"/>
          <w:rtl/>
          <w:lang w:eastAsia="en-US"/>
        </w:rPr>
        <w:instrText xml:space="preserve"> _</w:instrText>
      </w:r>
      <w:r w:rsidR="002E07B2" w:rsidRPr="006B7519">
        <w:rPr>
          <w:rFonts w:ascii="David" w:hAnsi="David" w:cs="David"/>
          <w:b/>
          <w:bCs/>
          <w:szCs w:val="24"/>
          <w:lang w:eastAsia="en-US"/>
        </w:rPr>
        <w:instrText>Ref472239734 \r \h</w:instrText>
      </w:r>
      <w:r w:rsidR="002E07B2" w:rsidRPr="006B7519">
        <w:rPr>
          <w:rFonts w:ascii="David" w:hAnsi="David" w:cs="David"/>
          <w:b/>
          <w:bCs/>
          <w:szCs w:val="24"/>
          <w:rtl/>
          <w:lang w:eastAsia="en-US"/>
        </w:rPr>
        <w:instrText xml:space="preserve"> </w:instrText>
      </w:r>
      <w:r w:rsidR="003169FC" w:rsidRPr="006B7519">
        <w:rPr>
          <w:rFonts w:ascii="David" w:hAnsi="David" w:cs="David"/>
          <w:b/>
          <w:bCs/>
          <w:szCs w:val="24"/>
          <w:rtl/>
          <w:lang w:eastAsia="en-US"/>
        </w:rPr>
        <w:instrText xml:space="preserve"> \* </w:instrText>
      </w:r>
      <w:r w:rsidR="003169FC" w:rsidRPr="006B7519">
        <w:rPr>
          <w:rFonts w:ascii="David" w:hAnsi="David" w:cs="David"/>
          <w:b/>
          <w:bCs/>
          <w:szCs w:val="24"/>
          <w:lang w:eastAsia="en-US"/>
        </w:rPr>
        <w:instrText>MERGEFORMAT</w:instrText>
      </w:r>
      <w:r w:rsidR="003169FC" w:rsidRPr="006B7519">
        <w:rPr>
          <w:rFonts w:ascii="David" w:hAnsi="David" w:cs="David"/>
          <w:b/>
          <w:bCs/>
          <w:szCs w:val="24"/>
          <w:rtl/>
          <w:lang w:eastAsia="en-US"/>
        </w:rPr>
        <w:instrText xml:space="preserve"> </w:instrText>
      </w:r>
      <w:r w:rsidR="002E07B2" w:rsidRPr="006B7519">
        <w:rPr>
          <w:rFonts w:ascii="David" w:hAnsi="David" w:cs="David"/>
          <w:b/>
          <w:bCs/>
          <w:szCs w:val="24"/>
          <w:rtl/>
          <w:lang w:eastAsia="en-US"/>
        </w:rPr>
      </w:r>
      <w:r w:rsidR="002E07B2" w:rsidRPr="006B7519">
        <w:rPr>
          <w:rFonts w:ascii="David" w:hAnsi="David" w:cs="David"/>
          <w:b/>
          <w:bCs/>
          <w:szCs w:val="24"/>
          <w:rtl/>
          <w:lang w:eastAsia="en-US"/>
        </w:rPr>
        <w:fldChar w:fldCharType="separate"/>
      </w:r>
      <w:r w:rsidR="001D199C">
        <w:rPr>
          <w:rFonts w:ascii="David" w:hAnsi="David" w:cs="David"/>
          <w:b/>
          <w:bCs/>
          <w:szCs w:val="24"/>
          <w:cs/>
          <w:lang w:eastAsia="en-US"/>
        </w:rPr>
        <w:t>‎</w:t>
      </w:r>
      <w:r w:rsidR="001D199C">
        <w:rPr>
          <w:rFonts w:ascii="David" w:hAnsi="David" w:cs="David"/>
          <w:b/>
          <w:bCs/>
          <w:szCs w:val="24"/>
          <w:lang w:eastAsia="en-US"/>
        </w:rPr>
        <w:t>0.3.3</w:t>
      </w:r>
      <w:r w:rsidR="002E07B2" w:rsidRPr="006B7519">
        <w:rPr>
          <w:rFonts w:ascii="David" w:hAnsi="David" w:cs="David"/>
          <w:b/>
          <w:bCs/>
          <w:szCs w:val="24"/>
          <w:rtl/>
          <w:lang w:eastAsia="en-US"/>
        </w:rPr>
        <w:fldChar w:fldCharType="end"/>
      </w:r>
      <w:r w:rsidR="0074732E" w:rsidRPr="006B7519">
        <w:rPr>
          <w:rFonts w:ascii="David" w:hAnsi="David" w:cs="David"/>
          <w:szCs w:val="24"/>
          <w:rtl/>
          <w:lang w:eastAsia="en-US"/>
        </w:rPr>
        <w:t xml:space="preserve">, </w:t>
      </w:r>
      <w:r w:rsidR="00172207" w:rsidRPr="006B7519">
        <w:rPr>
          <w:rFonts w:ascii="David" w:hAnsi="David" w:cs="David"/>
          <w:szCs w:val="24"/>
          <w:rtl/>
          <w:lang w:eastAsia="en-US"/>
        </w:rPr>
        <w:t>ו</w:t>
      </w:r>
      <w:r w:rsidR="0074732E" w:rsidRPr="006B7519">
        <w:rPr>
          <w:rFonts w:ascii="David" w:hAnsi="David" w:cs="David"/>
          <w:szCs w:val="24"/>
          <w:rtl/>
          <w:lang w:eastAsia="en-US"/>
        </w:rPr>
        <w:t>ב</w:t>
      </w:r>
      <w:r w:rsidR="00B9301A" w:rsidRPr="006B7519">
        <w:rPr>
          <w:rFonts w:ascii="David" w:hAnsi="David" w:cs="David"/>
          <w:szCs w:val="24"/>
          <w:rtl/>
          <w:lang w:eastAsia="en-US"/>
        </w:rPr>
        <w:t>ה</w:t>
      </w:r>
      <w:r w:rsidR="0074732E" w:rsidRPr="006B7519">
        <w:rPr>
          <w:rFonts w:ascii="David" w:hAnsi="David" w:cs="David"/>
          <w:szCs w:val="24"/>
          <w:rtl/>
          <w:lang w:eastAsia="en-US"/>
        </w:rPr>
        <w:t xml:space="preserve">תאם לטופס המצ"ב </w:t>
      </w:r>
      <w:r w:rsidR="003456B3" w:rsidRPr="006B7519">
        <w:rPr>
          <w:rFonts w:ascii="David" w:hAnsi="David" w:cs="David"/>
          <w:b/>
          <w:bCs/>
          <w:szCs w:val="24"/>
          <w:rtl/>
          <w:lang w:eastAsia="en-US"/>
        </w:rPr>
        <w:t xml:space="preserve">בנספח </w:t>
      </w:r>
      <w:r w:rsidR="0089156E" w:rsidRPr="006B7519">
        <w:rPr>
          <w:rFonts w:ascii="David" w:hAnsi="David" w:cs="David"/>
          <w:b/>
          <w:bCs/>
          <w:szCs w:val="24"/>
          <w:rtl/>
          <w:lang w:eastAsia="en-US"/>
        </w:rPr>
        <w:fldChar w:fldCharType="begin"/>
      </w:r>
      <w:r w:rsidR="0089156E" w:rsidRPr="006B7519">
        <w:rPr>
          <w:rFonts w:ascii="David" w:hAnsi="David" w:cs="David"/>
          <w:b/>
          <w:bCs/>
          <w:szCs w:val="24"/>
          <w:rtl/>
          <w:lang w:eastAsia="en-US"/>
        </w:rPr>
        <w:instrText xml:space="preserve"> </w:instrText>
      </w:r>
      <w:r w:rsidR="0089156E" w:rsidRPr="006B7519">
        <w:rPr>
          <w:rFonts w:ascii="David" w:hAnsi="David" w:cs="David"/>
          <w:b/>
          <w:bCs/>
          <w:szCs w:val="24"/>
          <w:lang w:eastAsia="en-US"/>
        </w:rPr>
        <w:instrText>REF</w:instrText>
      </w:r>
      <w:r w:rsidR="0089156E" w:rsidRPr="006B7519">
        <w:rPr>
          <w:rFonts w:ascii="David" w:hAnsi="David" w:cs="David"/>
          <w:b/>
          <w:bCs/>
          <w:szCs w:val="24"/>
          <w:rtl/>
          <w:lang w:eastAsia="en-US"/>
        </w:rPr>
        <w:instrText xml:space="preserve"> _</w:instrText>
      </w:r>
      <w:r w:rsidR="0089156E" w:rsidRPr="006B7519">
        <w:rPr>
          <w:rFonts w:ascii="David" w:hAnsi="David" w:cs="David"/>
          <w:b/>
          <w:bCs/>
          <w:szCs w:val="24"/>
          <w:lang w:eastAsia="en-US"/>
        </w:rPr>
        <w:instrText>Ref474161838 \r \h</w:instrText>
      </w:r>
      <w:r w:rsidR="0089156E" w:rsidRPr="006B7519">
        <w:rPr>
          <w:rFonts w:ascii="David" w:hAnsi="David" w:cs="David"/>
          <w:b/>
          <w:bCs/>
          <w:szCs w:val="24"/>
          <w:rtl/>
          <w:lang w:eastAsia="en-US"/>
        </w:rPr>
        <w:instrText xml:space="preserve"> </w:instrText>
      </w:r>
      <w:r w:rsidR="00F7577E" w:rsidRPr="006B7519">
        <w:rPr>
          <w:rFonts w:ascii="David" w:hAnsi="David" w:cs="David"/>
          <w:b/>
          <w:bCs/>
          <w:szCs w:val="24"/>
          <w:rtl/>
          <w:lang w:eastAsia="en-US"/>
        </w:rPr>
        <w:instrText xml:space="preserve"> \* </w:instrText>
      </w:r>
      <w:r w:rsidR="00F7577E" w:rsidRPr="006B7519">
        <w:rPr>
          <w:rFonts w:ascii="David" w:hAnsi="David" w:cs="David"/>
          <w:b/>
          <w:bCs/>
          <w:szCs w:val="24"/>
          <w:lang w:eastAsia="en-US"/>
        </w:rPr>
        <w:instrText>MERGEFORMAT</w:instrText>
      </w:r>
      <w:r w:rsidR="00F7577E" w:rsidRPr="006B7519">
        <w:rPr>
          <w:rFonts w:ascii="David" w:hAnsi="David" w:cs="David"/>
          <w:b/>
          <w:bCs/>
          <w:szCs w:val="24"/>
          <w:rtl/>
          <w:lang w:eastAsia="en-US"/>
        </w:rPr>
        <w:instrText xml:space="preserve"> </w:instrText>
      </w:r>
      <w:r w:rsidR="0089156E" w:rsidRPr="006B7519">
        <w:rPr>
          <w:rFonts w:ascii="David" w:hAnsi="David" w:cs="David"/>
          <w:b/>
          <w:bCs/>
          <w:szCs w:val="24"/>
          <w:rtl/>
          <w:lang w:eastAsia="en-US"/>
        </w:rPr>
      </w:r>
      <w:r w:rsidR="0089156E" w:rsidRPr="006B7519">
        <w:rPr>
          <w:rFonts w:ascii="David" w:hAnsi="David" w:cs="David"/>
          <w:b/>
          <w:bCs/>
          <w:szCs w:val="24"/>
          <w:rtl/>
          <w:lang w:eastAsia="en-US"/>
        </w:rPr>
        <w:fldChar w:fldCharType="separate"/>
      </w:r>
      <w:r w:rsidR="001D199C">
        <w:rPr>
          <w:rFonts w:ascii="David" w:hAnsi="David" w:cs="David"/>
          <w:b/>
          <w:bCs/>
          <w:szCs w:val="24"/>
          <w:cs/>
          <w:lang w:eastAsia="en-US"/>
        </w:rPr>
        <w:t>‎</w:t>
      </w:r>
      <w:r w:rsidR="001D199C">
        <w:rPr>
          <w:rFonts w:ascii="David" w:hAnsi="David" w:cs="David"/>
          <w:b/>
          <w:bCs/>
          <w:szCs w:val="24"/>
          <w:lang w:eastAsia="en-US"/>
        </w:rPr>
        <w:t>0.3.2</w:t>
      </w:r>
      <w:r w:rsidR="0089156E" w:rsidRPr="006B7519">
        <w:rPr>
          <w:rFonts w:ascii="David" w:hAnsi="David" w:cs="David"/>
          <w:b/>
          <w:bCs/>
          <w:szCs w:val="24"/>
          <w:rtl/>
          <w:lang w:eastAsia="en-US"/>
        </w:rPr>
        <w:fldChar w:fldCharType="end"/>
      </w:r>
      <w:r w:rsidR="0074732E" w:rsidRPr="006B7519">
        <w:rPr>
          <w:rFonts w:ascii="David" w:hAnsi="David" w:cs="David"/>
          <w:szCs w:val="24"/>
          <w:rtl/>
          <w:lang w:eastAsia="en-US"/>
        </w:rPr>
        <w:t>.</w:t>
      </w:r>
      <w:bookmarkEnd w:id="63"/>
      <w:bookmarkEnd w:id="64"/>
      <w:bookmarkEnd w:id="65"/>
    </w:p>
    <w:p w:rsidR="00B9301A" w:rsidRPr="006B7519" w:rsidRDefault="0074732E" w:rsidP="002A6F5C">
      <w:pPr>
        <w:pStyle w:val="afff4"/>
        <w:widowControl w:val="0"/>
        <w:numPr>
          <w:ilvl w:val="2"/>
          <w:numId w:val="19"/>
        </w:numPr>
        <w:spacing w:line="360" w:lineRule="auto"/>
        <w:jc w:val="both"/>
        <w:rPr>
          <w:rFonts w:ascii="David" w:hAnsi="David" w:cs="David"/>
          <w:u w:val="single"/>
          <w:rtl/>
        </w:rPr>
      </w:pPr>
      <w:bookmarkStart w:id="66" w:name="_Toc164568536"/>
      <w:bookmarkStart w:id="67" w:name="_Ref472239734"/>
      <w:bookmarkStart w:id="68" w:name="_Ref472239858"/>
      <w:r w:rsidRPr="006B7519">
        <w:rPr>
          <w:rFonts w:ascii="David" w:hAnsi="David" w:cs="David"/>
          <w:b/>
          <w:bCs/>
          <w:u w:val="single"/>
          <w:rtl/>
        </w:rPr>
        <w:t>א</w:t>
      </w:r>
      <w:r w:rsidR="00425BD4" w:rsidRPr="006B7519">
        <w:rPr>
          <w:rFonts w:ascii="David" w:hAnsi="David" w:cs="David"/>
          <w:b/>
          <w:bCs/>
          <w:u w:val="single"/>
          <w:rtl/>
        </w:rPr>
        <w:t>י</w:t>
      </w:r>
      <w:r w:rsidRPr="006B7519">
        <w:rPr>
          <w:rFonts w:ascii="David" w:hAnsi="David" w:cs="David"/>
          <w:b/>
          <w:bCs/>
          <w:u w:val="single"/>
          <w:rtl/>
        </w:rPr>
        <w:t>ש קשר</w:t>
      </w:r>
      <w:bookmarkEnd w:id="58"/>
      <w:bookmarkEnd w:id="66"/>
      <w:bookmarkEnd w:id="67"/>
      <w:bookmarkEnd w:id="68"/>
      <w:r w:rsidR="00547CE2" w:rsidRPr="006B7519">
        <w:rPr>
          <w:rFonts w:ascii="David" w:hAnsi="David" w:cs="David"/>
          <w:rtl/>
        </w:rPr>
        <w:t>:</w:t>
      </w:r>
    </w:p>
    <w:p w:rsidR="00425BD4" w:rsidRPr="006B7519" w:rsidRDefault="00177761" w:rsidP="00DC3FF2">
      <w:pPr>
        <w:widowControl w:val="0"/>
        <w:spacing w:line="360" w:lineRule="auto"/>
        <w:ind w:left="721"/>
        <w:jc w:val="both"/>
        <w:rPr>
          <w:rFonts w:ascii="David" w:hAnsi="David" w:cs="David"/>
          <w:b/>
          <w:bCs/>
          <w:szCs w:val="24"/>
        </w:rPr>
      </w:pPr>
      <w:r w:rsidRPr="006B7519">
        <w:rPr>
          <w:rFonts w:ascii="David" w:hAnsi="David" w:cs="David"/>
          <w:szCs w:val="24"/>
          <w:rtl/>
        </w:rPr>
        <w:t xml:space="preserve">נציג </w:t>
      </w:r>
      <w:r w:rsidR="006B27E1" w:rsidRPr="006B7519">
        <w:rPr>
          <w:rFonts w:ascii="David" w:hAnsi="David" w:cs="David"/>
          <w:szCs w:val="24"/>
          <w:rtl/>
        </w:rPr>
        <w:t>המזמין</w:t>
      </w:r>
      <w:r w:rsidRPr="006B7519">
        <w:rPr>
          <w:rFonts w:ascii="David" w:hAnsi="David" w:cs="David"/>
          <w:szCs w:val="24"/>
          <w:rtl/>
        </w:rPr>
        <w:t xml:space="preserve">, שהוא איש הקשר אליו יש להפנות שאלות בהקשר למכרז, הוא </w:t>
      </w:r>
      <w:r w:rsidR="00F3314C" w:rsidRPr="006B7519">
        <w:rPr>
          <w:rFonts w:ascii="David" w:hAnsi="David" w:cs="David"/>
          <w:szCs w:val="24"/>
          <w:rtl/>
        </w:rPr>
        <w:t xml:space="preserve">מר </w:t>
      </w:r>
      <w:r w:rsidR="00663AA7" w:rsidRPr="006B7519">
        <w:rPr>
          <w:rFonts w:ascii="David" w:hAnsi="David" w:cs="David"/>
          <w:szCs w:val="24"/>
          <w:rtl/>
        </w:rPr>
        <w:t>דוב הורוביץ</w:t>
      </w:r>
      <w:r w:rsidR="001E512C" w:rsidRPr="006B7519">
        <w:rPr>
          <w:rFonts w:ascii="David" w:hAnsi="David" w:cs="David"/>
          <w:szCs w:val="24"/>
          <w:rtl/>
        </w:rPr>
        <w:t xml:space="preserve">, </w:t>
      </w:r>
      <w:r w:rsidRPr="006B7519">
        <w:rPr>
          <w:rFonts w:ascii="David" w:hAnsi="David" w:cs="David"/>
          <w:szCs w:val="24"/>
          <w:rtl/>
        </w:rPr>
        <w:t xml:space="preserve">רח' נתנאל לורך 1, ירושלים, </w:t>
      </w:r>
      <w:r w:rsidR="001F1D96" w:rsidRPr="006B7519">
        <w:rPr>
          <w:rFonts w:ascii="David" w:hAnsi="David" w:cs="David"/>
          <w:szCs w:val="24"/>
          <w:rtl/>
        </w:rPr>
        <w:t xml:space="preserve">מספר </w:t>
      </w:r>
      <w:r w:rsidRPr="006B7519">
        <w:rPr>
          <w:rFonts w:ascii="David" w:hAnsi="David" w:cs="David"/>
          <w:szCs w:val="24"/>
          <w:rtl/>
        </w:rPr>
        <w:t>טל</w:t>
      </w:r>
      <w:r w:rsidR="001F1D96" w:rsidRPr="006B7519">
        <w:rPr>
          <w:rFonts w:ascii="David" w:hAnsi="David" w:cs="David"/>
          <w:szCs w:val="24"/>
          <w:rtl/>
        </w:rPr>
        <w:t>פון</w:t>
      </w:r>
      <w:r w:rsidRPr="006B7519">
        <w:rPr>
          <w:rFonts w:ascii="David" w:hAnsi="David" w:cs="David"/>
          <w:szCs w:val="24"/>
          <w:rtl/>
        </w:rPr>
        <w:t>: 02-6664666 מספר פקס</w:t>
      </w:r>
      <w:r w:rsidR="001F1D96" w:rsidRPr="006B7519">
        <w:rPr>
          <w:rFonts w:ascii="David" w:hAnsi="David" w:cs="David"/>
          <w:szCs w:val="24"/>
          <w:rtl/>
        </w:rPr>
        <w:t>'</w:t>
      </w:r>
      <w:r w:rsidRPr="006B7519">
        <w:rPr>
          <w:rFonts w:ascii="David" w:hAnsi="David" w:cs="David"/>
          <w:szCs w:val="24"/>
          <w:rtl/>
        </w:rPr>
        <w:t xml:space="preserve">: 02-6664650, </w:t>
      </w:r>
      <w:r w:rsidR="001F1D96" w:rsidRPr="006B7519">
        <w:rPr>
          <w:rFonts w:ascii="David" w:hAnsi="David" w:cs="David"/>
          <w:szCs w:val="24"/>
          <w:rtl/>
        </w:rPr>
        <w:t xml:space="preserve">כתובת </w:t>
      </w:r>
      <w:r w:rsidRPr="006B7519">
        <w:rPr>
          <w:rFonts w:ascii="David" w:hAnsi="David" w:cs="David"/>
          <w:szCs w:val="24"/>
          <w:rtl/>
        </w:rPr>
        <w:t>דואר אלקטרוני:</w:t>
      </w:r>
      <w:r w:rsidRPr="006B7519">
        <w:rPr>
          <w:rFonts w:ascii="David" w:hAnsi="David" w:cs="David"/>
          <w:b/>
          <w:bCs/>
          <w:szCs w:val="24"/>
          <w:rtl/>
        </w:rPr>
        <w:t xml:space="preserve"> </w:t>
      </w:r>
      <w:hyperlink r:id="rId9" w:history="1">
        <w:r w:rsidR="00172207" w:rsidRPr="006B7519">
          <w:rPr>
            <w:rStyle w:val="Hyperlink"/>
            <w:rFonts w:ascii="David" w:hAnsi="David" w:cs="David"/>
            <w:szCs w:val="24"/>
          </w:rPr>
          <w:t>Rechesh@gov.il</w:t>
        </w:r>
      </w:hyperlink>
      <w:r w:rsidR="0089156E" w:rsidRPr="006B7519">
        <w:rPr>
          <w:rStyle w:val="Hyperlink"/>
          <w:rFonts w:ascii="David" w:hAnsi="David" w:cs="David"/>
          <w:szCs w:val="24"/>
          <w:rtl/>
        </w:rPr>
        <w:t>.</w:t>
      </w:r>
    </w:p>
    <w:p w:rsidR="00B9301A" w:rsidRPr="006B7519" w:rsidRDefault="00B9301A" w:rsidP="002A6F5C">
      <w:pPr>
        <w:pStyle w:val="afff4"/>
        <w:widowControl w:val="0"/>
        <w:numPr>
          <w:ilvl w:val="2"/>
          <w:numId w:val="19"/>
        </w:numPr>
        <w:spacing w:line="360" w:lineRule="auto"/>
        <w:jc w:val="both"/>
        <w:rPr>
          <w:rFonts w:ascii="David" w:hAnsi="David" w:cs="David"/>
          <w:rtl/>
        </w:rPr>
      </w:pPr>
      <w:bookmarkStart w:id="69" w:name="_Ref472236633"/>
      <w:bookmarkStart w:id="70" w:name="_Toc143306049"/>
      <w:bookmarkStart w:id="71" w:name="_Toc164568537"/>
      <w:r w:rsidRPr="006B7519">
        <w:rPr>
          <w:rFonts w:ascii="David" w:hAnsi="David" w:cs="David"/>
          <w:b/>
          <w:bCs/>
          <w:u w:val="single"/>
          <w:rtl/>
        </w:rPr>
        <w:t>נוהל העברת שאלות ובירורים</w:t>
      </w:r>
      <w:bookmarkEnd w:id="69"/>
      <w:r w:rsidR="00547CE2" w:rsidRPr="006B7519">
        <w:rPr>
          <w:rFonts w:ascii="David" w:hAnsi="David" w:cs="David"/>
          <w:rtl/>
        </w:rPr>
        <w:t>:</w:t>
      </w:r>
    </w:p>
    <w:p w:rsidR="00CA0345" w:rsidRPr="006B7519" w:rsidRDefault="00B9301A" w:rsidP="002A6F5C">
      <w:pPr>
        <w:pStyle w:val="afff4"/>
        <w:widowControl w:val="0"/>
        <w:numPr>
          <w:ilvl w:val="3"/>
          <w:numId w:val="19"/>
        </w:numPr>
        <w:spacing w:line="360" w:lineRule="auto"/>
        <w:ind w:left="1531" w:hanging="810"/>
        <w:jc w:val="both"/>
        <w:rPr>
          <w:rFonts w:ascii="David" w:hAnsi="David" w:cs="David"/>
          <w:szCs w:val="24"/>
          <w:lang w:eastAsia="en-US"/>
        </w:rPr>
      </w:pPr>
      <w:r w:rsidRPr="006B7519">
        <w:rPr>
          <w:rFonts w:ascii="David" w:hAnsi="David" w:cs="David"/>
          <w:szCs w:val="24"/>
          <w:rtl/>
        </w:rPr>
        <w:t>שאלות</w:t>
      </w:r>
      <w:r w:rsidRPr="006B7519">
        <w:rPr>
          <w:rFonts w:ascii="David" w:hAnsi="David" w:cs="David"/>
          <w:szCs w:val="24"/>
          <w:rtl/>
          <w:lang w:eastAsia="en-US"/>
        </w:rPr>
        <w:t xml:space="preserve"> המציעים תוגשנה בכתב, באמצעות דואר אלקטרוני בלבד, לאיש הקשר כאמור בסעיף </w:t>
      </w:r>
      <w:r w:rsidR="002E07B2" w:rsidRPr="006B7519">
        <w:rPr>
          <w:rFonts w:ascii="David" w:hAnsi="David" w:cs="David"/>
          <w:b/>
          <w:bCs/>
          <w:szCs w:val="24"/>
          <w:rtl/>
          <w:lang w:eastAsia="en-US"/>
        </w:rPr>
        <w:fldChar w:fldCharType="begin"/>
      </w:r>
      <w:r w:rsidR="002E07B2" w:rsidRPr="006B7519">
        <w:rPr>
          <w:rFonts w:ascii="David" w:hAnsi="David" w:cs="David"/>
          <w:b/>
          <w:bCs/>
          <w:szCs w:val="24"/>
          <w:rtl/>
          <w:lang w:eastAsia="en-US"/>
        </w:rPr>
        <w:instrText xml:space="preserve"> </w:instrText>
      </w:r>
      <w:r w:rsidR="002E07B2" w:rsidRPr="006B7519">
        <w:rPr>
          <w:rFonts w:ascii="David" w:hAnsi="David" w:cs="David"/>
          <w:b/>
          <w:bCs/>
          <w:szCs w:val="24"/>
          <w:lang w:eastAsia="en-US"/>
        </w:rPr>
        <w:instrText>REF</w:instrText>
      </w:r>
      <w:r w:rsidR="002E07B2" w:rsidRPr="006B7519">
        <w:rPr>
          <w:rFonts w:ascii="David" w:hAnsi="David" w:cs="David"/>
          <w:b/>
          <w:bCs/>
          <w:szCs w:val="24"/>
          <w:rtl/>
          <w:lang w:eastAsia="en-US"/>
        </w:rPr>
        <w:instrText xml:space="preserve"> _</w:instrText>
      </w:r>
      <w:r w:rsidR="002E07B2" w:rsidRPr="006B7519">
        <w:rPr>
          <w:rFonts w:ascii="David" w:hAnsi="David" w:cs="David"/>
          <w:b/>
          <w:bCs/>
          <w:szCs w:val="24"/>
          <w:lang w:eastAsia="en-US"/>
        </w:rPr>
        <w:instrText>Ref472239858 \r \h</w:instrText>
      </w:r>
      <w:r w:rsidR="002E07B2" w:rsidRPr="006B7519">
        <w:rPr>
          <w:rFonts w:ascii="David" w:hAnsi="David" w:cs="David"/>
          <w:b/>
          <w:bCs/>
          <w:szCs w:val="24"/>
          <w:rtl/>
          <w:lang w:eastAsia="en-US"/>
        </w:rPr>
        <w:instrText xml:space="preserve"> </w:instrText>
      </w:r>
      <w:r w:rsidR="003169FC" w:rsidRPr="006B7519">
        <w:rPr>
          <w:rFonts w:ascii="David" w:hAnsi="David" w:cs="David"/>
          <w:b/>
          <w:bCs/>
          <w:szCs w:val="24"/>
          <w:rtl/>
          <w:lang w:eastAsia="en-US"/>
        </w:rPr>
        <w:instrText xml:space="preserve"> \* </w:instrText>
      </w:r>
      <w:r w:rsidR="003169FC" w:rsidRPr="006B7519">
        <w:rPr>
          <w:rFonts w:ascii="David" w:hAnsi="David" w:cs="David"/>
          <w:b/>
          <w:bCs/>
          <w:szCs w:val="24"/>
          <w:lang w:eastAsia="en-US"/>
        </w:rPr>
        <w:instrText>MERGEFORMAT</w:instrText>
      </w:r>
      <w:r w:rsidR="003169FC" w:rsidRPr="006B7519">
        <w:rPr>
          <w:rFonts w:ascii="David" w:hAnsi="David" w:cs="David"/>
          <w:b/>
          <w:bCs/>
          <w:szCs w:val="24"/>
          <w:rtl/>
          <w:lang w:eastAsia="en-US"/>
        </w:rPr>
        <w:instrText xml:space="preserve"> </w:instrText>
      </w:r>
      <w:r w:rsidR="002E07B2" w:rsidRPr="006B7519">
        <w:rPr>
          <w:rFonts w:ascii="David" w:hAnsi="David" w:cs="David"/>
          <w:b/>
          <w:bCs/>
          <w:szCs w:val="24"/>
          <w:rtl/>
          <w:lang w:eastAsia="en-US"/>
        </w:rPr>
      </w:r>
      <w:r w:rsidR="002E07B2" w:rsidRPr="006B7519">
        <w:rPr>
          <w:rFonts w:ascii="David" w:hAnsi="David" w:cs="David"/>
          <w:b/>
          <w:bCs/>
          <w:szCs w:val="24"/>
          <w:rtl/>
          <w:lang w:eastAsia="en-US"/>
        </w:rPr>
        <w:fldChar w:fldCharType="separate"/>
      </w:r>
      <w:r w:rsidR="001D199C">
        <w:rPr>
          <w:rFonts w:ascii="David" w:hAnsi="David" w:cs="David"/>
          <w:b/>
          <w:bCs/>
          <w:szCs w:val="24"/>
          <w:cs/>
          <w:lang w:eastAsia="en-US"/>
        </w:rPr>
        <w:t>‎</w:t>
      </w:r>
      <w:r w:rsidR="001D199C">
        <w:rPr>
          <w:rFonts w:ascii="David" w:hAnsi="David" w:cs="David"/>
          <w:b/>
          <w:bCs/>
          <w:szCs w:val="24"/>
          <w:lang w:eastAsia="en-US"/>
        </w:rPr>
        <w:t>0.3.3</w:t>
      </w:r>
      <w:r w:rsidR="002E07B2" w:rsidRPr="006B7519">
        <w:rPr>
          <w:rFonts w:ascii="David" w:hAnsi="David" w:cs="David"/>
          <w:b/>
          <w:bCs/>
          <w:szCs w:val="24"/>
          <w:rtl/>
          <w:lang w:eastAsia="en-US"/>
        </w:rPr>
        <w:fldChar w:fldCharType="end"/>
      </w:r>
      <w:r w:rsidRPr="006B7519">
        <w:rPr>
          <w:rFonts w:ascii="David" w:hAnsi="David" w:cs="David"/>
          <w:szCs w:val="24"/>
          <w:rtl/>
          <w:lang w:eastAsia="en-US"/>
        </w:rPr>
        <w:t xml:space="preserve"> לעיל. </w:t>
      </w:r>
    </w:p>
    <w:p w:rsidR="00CA0345" w:rsidRPr="006B7519" w:rsidRDefault="00CA0345" w:rsidP="002A6F5C">
      <w:pPr>
        <w:pStyle w:val="afff4"/>
        <w:widowControl w:val="0"/>
        <w:numPr>
          <w:ilvl w:val="3"/>
          <w:numId w:val="19"/>
        </w:numPr>
        <w:spacing w:line="360" w:lineRule="auto"/>
        <w:ind w:left="1531" w:hanging="810"/>
        <w:jc w:val="both"/>
        <w:rPr>
          <w:rFonts w:ascii="David" w:hAnsi="David" w:cs="David"/>
          <w:szCs w:val="24"/>
          <w:rtl/>
        </w:rPr>
      </w:pPr>
      <w:r w:rsidRPr="006B7519">
        <w:rPr>
          <w:rFonts w:ascii="David" w:hAnsi="David" w:cs="David"/>
          <w:szCs w:val="24"/>
          <w:rtl/>
        </w:rPr>
        <w:t xml:space="preserve">באחריות המציע לוודא את הגעת השאלות אל </w:t>
      </w:r>
      <w:r w:rsidR="0089156E" w:rsidRPr="006B7519">
        <w:rPr>
          <w:rFonts w:ascii="David" w:hAnsi="David" w:cs="David"/>
          <w:szCs w:val="24"/>
          <w:rtl/>
        </w:rPr>
        <w:t>איש הקשר</w:t>
      </w:r>
      <w:r w:rsidRPr="006B7519">
        <w:rPr>
          <w:rFonts w:ascii="David" w:hAnsi="David" w:cs="David"/>
          <w:szCs w:val="24"/>
          <w:rtl/>
        </w:rPr>
        <w:t xml:space="preserve"> באמצעות שימוש באפשרות מעקב אחרי הודעות דואר אלקטרוני נשלחות, המבקשת "אישור קריאה" אוטומטי מהנמען עם קבלת המסר בתוכנת הדואר האלקטרוני.</w:t>
      </w:r>
    </w:p>
    <w:p w:rsidR="00B9301A" w:rsidRPr="006B7519" w:rsidRDefault="00B9301A" w:rsidP="002A6F5C">
      <w:pPr>
        <w:pStyle w:val="afff4"/>
        <w:widowControl w:val="0"/>
        <w:numPr>
          <w:ilvl w:val="3"/>
          <w:numId w:val="19"/>
        </w:numPr>
        <w:spacing w:line="360" w:lineRule="auto"/>
        <w:ind w:left="1531" w:hanging="810"/>
        <w:jc w:val="both"/>
        <w:rPr>
          <w:rFonts w:ascii="David" w:hAnsi="David" w:cs="David"/>
          <w:b/>
          <w:bCs/>
          <w:szCs w:val="24"/>
        </w:rPr>
      </w:pPr>
      <w:r w:rsidRPr="006B7519">
        <w:rPr>
          <w:rFonts w:ascii="David" w:hAnsi="David" w:cs="David"/>
          <w:b/>
          <w:bCs/>
          <w:szCs w:val="24"/>
          <w:rtl/>
        </w:rPr>
        <w:t xml:space="preserve">מועד אחרון להגשת שאלות המציעים מפורט בטבלת התאריכים שבסעיף </w:t>
      </w:r>
      <w:r w:rsidR="002E07B2" w:rsidRPr="006B7519">
        <w:rPr>
          <w:rFonts w:ascii="David" w:hAnsi="David" w:cs="David"/>
          <w:b/>
          <w:bCs/>
          <w:szCs w:val="24"/>
          <w:rtl/>
        </w:rPr>
        <w:fldChar w:fldCharType="begin"/>
      </w:r>
      <w:r w:rsidR="002E07B2" w:rsidRPr="006B7519">
        <w:rPr>
          <w:rFonts w:ascii="David" w:hAnsi="David" w:cs="David"/>
          <w:b/>
          <w:bCs/>
          <w:szCs w:val="24"/>
          <w:rtl/>
        </w:rPr>
        <w:instrText xml:space="preserve"> </w:instrText>
      </w:r>
      <w:r w:rsidR="002E07B2" w:rsidRPr="006B7519">
        <w:rPr>
          <w:rFonts w:ascii="David" w:hAnsi="David" w:cs="David"/>
          <w:b/>
          <w:bCs/>
          <w:szCs w:val="24"/>
        </w:rPr>
        <w:instrText>REF</w:instrText>
      </w:r>
      <w:r w:rsidR="002E07B2" w:rsidRPr="006B7519">
        <w:rPr>
          <w:rFonts w:ascii="David" w:hAnsi="David" w:cs="David"/>
          <w:b/>
          <w:bCs/>
          <w:szCs w:val="24"/>
          <w:rtl/>
        </w:rPr>
        <w:instrText xml:space="preserve"> _</w:instrText>
      </w:r>
      <w:r w:rsidR="002E07B2" w:rsidRPr="006B7519">
        <w:rPr>
          <w:rFonts w:ascii="David" w:hAnsi="David" w:cs="David"/>
          <w:b/>
          <w:bCs/>
          <w:szCs w:val="24"/>
        </w:rPr>
        <w:instrText>Ref472237254 \r \h</w:instrText>
      </w:r>
      <w:r w:rsidR="002E07B2"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2E07B2" w:rsidRPr="006B7519">
        <w:rPr>
          <w:rFonts w:ascii="David" w:hAnsi="David" w:cs="David"/>
          <w:b/>
          <w:bCs/>
          <w:szCs w:val="24"/>
          <w:rtl/>
        </w:rPr>
      </w:r>
      <w:r w:rsidR="002E07B2"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0.1.2</w:t>
      </w:r>
      <w:r w:rsidR="002E07B2" w:rsidRPr="006B7519">
        <w:rPr>
          <w:rFonts w:ascii="David" w:hAnsi="David" w:cs="David"/>
          <w:b/>
          <w:bCs/>
          <w:szCs w:val="24"/>
          <w:rtl/>
        </w:rPr>
        <w:fldChar w:fldCharType="end"/>
      </w:r>
      <w:r w:rsidRPr="006B7519">
        <w:rPr>
          <w:rFonts w:ascii="David" w:hAnsi="David" w:cs="David"/>
          <w:b/>
          <w:bCs/>
          <w:szCs w:val="24"/>
          <w:rtl/>
        </w:rPr>
        <w:t xml:space="preserve"> לעיל.</w:t>
      </w:r>
    </w:p>
    <w:p w:rsidR="006A0F0F" w:rsidRPr="006B7519" w:rsidRDefault="006A0F0F" w:rsidP="002A6F5C">
      <w:pPr>
        <w:pStyle w:val="afff4"/>
        <w:widowControl w:val="0"/>
        <w:numPr>
          <w:ilvl w:val="3"/>
          <w:numId w:val="19"/>
        </w:numPr>
        <w:spacing w:line="360" w:lineRule="auto"/>
        <w:ind w:left="1531" w:hanging="810"/>
        <w:jc w:val="both"/>
        <w:rPr>
          <w:rFonts w:ascii="David" w:hAnsi="David" w:cs="David"/>
          <w:szCs w:val="24"/>
          <w:rtl/>
        </w:rPr>
      </w:pPr>
      <w:r w:rsidRPr="006B7519">
        <w:rPr>
          <w:rFonts w:ascii="David" w:hAnsi="David" w:cs="David"/>
          <w:szCs w:val="24"/>
          <w:rtl/>
        </w:rPr>
        <w:t xml:space="preserve">להלן תיאור המבנה להגשת שאלות ובקשות הבהרה: </w:t>
      </w:r>
    </w:p>
    <w:tbl>
      <w:tblPr>
        <w:bidiVisual/>
        <w:tblW w:w="8080" w:type="dxa"/>
        <w:tblInd w:w="1809" w:type="dxa"/>
        <w:tblCellMar>
          <w:left w:w="0" w:type="dxa"/>
          <w:right w:w="0" w:type="dxa"/>
        </w:tblCellMar>
        <w:tblLook w:val="04A0" w:firstRow="1" w:lastRow="0" w:firstColumn="1" w:lastColumn="0" w:noHBand="0" w:noVBand="1"/>
      </w:tblPr>
      <w:tblGrid>
        <w:gridCol w:w="2785"/>
        <w:gridCol w:w="5295"/>
      </w:tblGrid>
      <w:tr w:rsidR="006A0F0F" w:rsidRPr="006B7519" w:rsidTr="00144253">
        <w:tc>
          <w:tcPr>
            <w:tcW w:w="8080" w:type="dxa"/>
            <w:gridSpan w:val="2"/>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6A0F0F" w:rsidRPr="006B7519" w:rsidRDefault="006A0F0F" w:rsidP="00B22A14">
            <w:pPr>
              <w:ind w:right="284"/>
              <w:rPr>
                <w:rFonts w:ascii="David" w:hAnsi="David" w:cs="David"/>
                <w:b/>
                <w:bCs/>
                <w:szCs w:val="24"/>
                <w:lang w:eastAsia="en-US"/>
              </w:rPr>
            </w:pPr>
            <w:r w:rsidRPr="006B7519">
              <w:rPr>
                <w:rFonts w:ascii="David" w:hAnsi="David" w:cs="David"/>
                <w:b/>
                <w:bCs/>
                <w:szCs w:val="24"/>
                <w:rtl/>
                <w:lang w:eastAsia="en-US"/>
              </w:rPr>
              <w:t xml:space="preserve">מכרז פומבי מס' </w:t>
            </w:r>
            <w:r w:rsidR="00B22A14" w:rsidRPr="006B7519">
              <w:rPr>
                <w:rFonts w:ascii="David" w:hAnsi="David" w:cs="David"/>
                <w:b/>
                <w:bCs/>
                <w:szCs w:val="24"/>
                <w:rtl/>
                <w:lang w:eastAsia="en-US"/>
              </w:rPr>
              <w:t>38/</w:t>
            </w:r>
            <w:r w:rsidRPr="006B7519">
              <w:rPr>
                <w:rFonts w:ascii="David" w:hAnsi="David" w:cs="David"/>
                <w:b/>
                <w:bCs/>
                <w:szCs w:val="24"/>
                <w:rtl/>
                <w:lang w:eastAsia="en-US"/>
              </w:rPr>
              <w:t xml:space="preserve">16 </w:t>
            </w:r>
            <w:r w:rsidR="008422F5" w:rsidRPr="006B7519">
              <w:rPr>
                <w:rFonts w:ascii="David" w:hAnsi="David" w:cs="David"/>
                <w:b/>
                <w:bCs/>
                <w:szCs w:val="24"/>
                <w:rtl/>
                <w:lang w:eastAsia="en-US"/>
              </w:rPr>
              <w:t xml:space="preserve">- </w:t>
            </w:r>
            <w:r w:rsidRPr="006B7519">
              <w:rPr>
                <w:rFonts w:ascii="David" w:hAnsi="David" w:cs="David"/>
                <w:b/>
                <w:bCs/>
                <w:szCs w:val="24"/>
                <w:rtl/>
                <w:lang w:eastAsia="en-US"/>
              </w:rPr>
              <w:t xml:space="preserve">לאספקת </w:t>
            </w:r>
            <w:r w:rsidR="00B22A14" w:rsidRPr="006B7519">
              <w:rPr>
                <w:rFonts w:ascii="David" w:hAnsi="David" w:cs="David"/>
                <w:b/>
                <w:bCs/>
                <w:color w:val="000000"/>
                <w:szCs w:val="24"/>
                <w:rtl/>
              </w:rPr>
              <w:t>מערכת זהות בטוחה (זה"ב) - ניהול זהויות וגישה לשירותים</w:t>
            </w:r>
            <w:r w:rsidR="001F1D96" w:rsidRPr="006B7519">
              <w:rPr>
                <w:rFonts w:ascii="David" w:hAnsi="David" w:cs="David"/>
                <w:b/>
                <w:bCs/>
                <w:color w:val="000000"/>
                <w:szCs w:val="24"/>
                <w:rtl/>
              </w:rPr>
              <w:t>,</w:t>
            </w:r>
            <w:r w:rsidR="00B22A14" w:rsidRPr="006B7519">
              <w:rPr>
                <w:rFonts w:ascii="David" w:hAnsi="David" w:cs="David"/>
                <w:b/>
                <w:bCs/>
                <w:color w:val="000000"/>
                <w:szCs w:val="24"/>
                <w:rtl/>
              </w:rPr>
              <w:t xml:space="preserve"> </w:t>
            </w:r>
            <w:r w:rsidRPr="006B7519">
              <w:rPr>
                <w:rFonts w:ascii="David" w:hAnsi="David" w:cs="David"/>
                <w:b/>
                <w:bCs/>
                <w:szCs w:val="24"/>
                <w:rtl/>
                <w:lang w:eastAsia="en-US"/>
              </w:rPr>
              <w:t>עבור משרד ראש הממשלה – רשות התקשוב הממשלתי</w:t>
            </w:r>
          </w:p>
        </w:tc>
      </w:tr>
      <w:tr w:rsidR="006A0F0F" w:rsidRPr="006B7519" w:rsidTr="001F1D3B">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6A0F0F" w:rsidRPr="006B7519" w:rsidRDefault="006A0F0F" w:rsidP="00144253">
            <w:pPr>
              <w:keepNext/>
              <w:spacing w:after="120"/>
              <w:rPr>
                <w:rFonts w:ascii="David" w:hAnsi="David" w:cs="David"/>
                <w:szCs w:val="24"/>
                <w:lang w:eastAsia="en-US"/>
              </w:rPr>
            </w:pPr>
            <w:r w:rsidRPr="006B7519">
              <w:rPr>
                <w:rFonts w:ascii="David" w:hAnsi="David" w:cs="David"/>
                <w:szCs w:val="24"/>
                <w:rtl/>
                <w:lang w:eastAsia="en-US"/>
              </w:rPr>
              <w:t xml:space="preserve">שם המציע </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6A0F0F" w:rsidRPr="006B7519" w:rsidRDefault="006A0F0F" w:rsidP="00144253">
            <w:pPr>
              <w:keepNext/>
              <w:spacing w:after="120"/>
              <w:ind w:left="720"/>
              <w:rPr>
                <w:rFonts w:ascii="David" w:hAnsi="David" w:cs="David"/>
                <w:b/>
                <w:szCs w:val="24"/>
              </w:rPr>
            </w:pPr>
          </w:p>
        </w:tc>
      </w:tr>
      <w:tr w:rsidR="006A0F0F" w:rsidRPr="006B7519" w:rsidTr="001F1D3B">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6A0F0F" w:rsidRPr="006B7519" w:rsidRDefault="006A0F0F" w:rsidP="00144253">
            <w:pPr>
              <w:spacing w:after="120"/>
              <w:rPr>
                <w:rFonts w:ascii="David" w:hAnsi="David" w:cs="David"/>
                <w:szCs w:val="24"/>
                <w:lang w:eastAsia="en-US"/>
              </w:rPr>
            </w:pPr>
            <w:r w:rsidRPr="006B7519">
              <w:rPr>
                <w:rFonts w:ascii="David" w:hAnsi="David" w:cs="David"/>
                <w:szCs w:val="24"/>
                <w:rtl/>
                <w:lang w:eastAsia="en-US"/>
              </w:rPr>
              <w:t>שם הפונה</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6A0F0F" w:rsidRPr="006B7519" w:rsidRDefault="006A0F0F" w:rsidP="00144253">
            <w:pPr>
              <w:spacing w:after="120"/>
              <w:ind w:left="720"/>
              <w:rPr>
                <w:rFonts w:ascii="David" w:hAnsi="David" w:cs="David"/>
                <w:b/>
                <w:szCs w:val="24"/>
              </w:rPr>
            </w:pPr>
          </w:p>
        </w:tc>
      </w:tr>
      <w:tr w:rsidR="006A0F0F" w:rsidRPr="006B7519" w:rsidTr="001F1D3B">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6A0F0F" w:rsidRPr="006B7519" w:rsidRDefault="006A0F0F" w:rsidP="00144253">
            <w:pPr>
              <w:spacing w:after="120"/>
              <w:rPr>
                <w:rFonts w:ascii="David" w:hAnsi="David" w:cs="David"/>
                <w:szCs w:val="24"/>
                <w:rtl/>
                <w:lang w:eastAsia="en-US"/>
              </w:rPr>
            </w:pPr>
            <w:r w:rsidRPr="006B7519">
              <w:rPr>
                <w:rFonts w:ascii="David" w:hAnsi="David" w:cs="David"/>
                <w:szCs w:val="24"/>
                <w:rtl/>
                <w:lang w:eastAsia="en-US"/>
              </w:rPr>
              <w:t>כתובת</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6A0F0F" w:rsidRPr="006B7519" w:rsidRDefault="006A0F0F" w:rsidP="00144253">
            <w:pPr>
              <w:spacing w:after="120"/>
              <w:ind w:left="720"/>
              <w:rPr>
                <w:rFonts w:ascii="David" w:hAnsi="David" w:cs="David"/>
                <w:b/>
                <w:szCs w:val="24"/>
              </w:rPr>
            </w:pPr>
          </w:p>
        </w:tc>
      </w:tr>
      <w:tr w:rsidR="006A0F0F" w:rsidRPr="006B7519" w:rsidTr="001F1D3B">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6A0F0F" w:rsidRPr="006B7519" w:rsidRDefault="006A0F0F" w:rsidP="00144253">
            <w:pPr>
              <w:spacing w:after="120"/>
              <w:rPr>
                <w:rFonts w:ascii="David" w:hAnsi="David" w:cs="David"/>
                <w:szCs w:val="24"/>
                <w:lang w:eastAsia="en-US"/>
              </w:rPr>
            </w:pPr>
            <w:r w:rsidRPr="006B7519">
              <w:rPr>
                <w:rFonts w:ascii="David" w:hAnsi="David" w:cs="David"/>
                <w:szCs w:val="24"/>
                <w:rtl/>
                <w:lang w:eastAsia="en-US"/>
              </w:rPr>
              <w:t>כתובת דואר אלקטרוני</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6A0F0F" w:rsidRPr="006B7519" w:rsidRDefault="006A0F0F" w:rsidP="00144253">
            <w:pPr>
              <w:spacing w:after="120"/>
              <w:ind w:left="720"/>
              <w:rPr>
                <w:rFonts w:ascii="David" w:hAnsi="David" w:cs="David"/>
                <w:b/>
                <w:szCs w:val="24"/>
              </w:rPr>
            </w:pPr>
          </w:p>
        </w:tc>
      </w:tr>
      <w:tr w:rsidR="006A0F0F" w:rsidRPr="006B7519" w:rsidTr="001F1D3B">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hideMark/>
          </w:tcPr>
          <w:p w:rsidR="006A0F0F" w:rsidRPr="006B7519" w:rsidRDefault="006A0F0F" w:rsidP="00144253">
            <w:pPr>
              <w:spacing w:after="120"/>
              <w:rPr>
                <w:rFonts w:ascii="David" w:hAnsi="David" w:cs="David"/>
                <w:szCs w:val="24"/>
                <w:lang w:eastAsia="en-US"/>
              </w:rPr>
            </w:pPr>
            <w:r w:rsidRPr="006B7519">
              <w:rPr>
                <w:rFonts w:ascii="David" w:hAnsi="David" w:cs="David"/>
                <w:szCs w:val="24"/>
                <w:rtl/>
                <w:lang w:eastAsia="en-US"/>
              </w:rPr>
              <w:t>מספר טלפון</w:t>
            </w:r>
            <w:r w:rsidR="006B27E1" w:rsidRPr="006B7519">
              <w:rPr>
                <w:rFonts w:ascii="David" w:hAnsi="David" w:cs="David"/>
                <w:szCs w:val="24"/>
                <w:rtl/>
                <w:lang w:eastAsia="en-US"/>
              </w:rPr>
              <w:t xml:space="preserve"> נייד</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6A0F0F" w:rsidRPr="006B7519" w:rsidRDefault="006A0F0F" w:rsidP="00144253">
            <w:pPr>
              <w:spacing w:after="120"/>
              <w:ind w:left="720"/>
              <w:rPr>
                <w:rFonts w:ascii="David" w:hAnsi="David" w:cs="David"/>
                <w:b/>
                <w:szCs w:val="24"/>
              </w:rPr>
            </w:pPr>
          </w:p>
        </w:tc>
      </w:tr>
      <w:tr w:rsidR="006B27E1" w:rsidRPr="006B7519" w:rsidTr="001F1D3B">
        <w:tc>
          <w:tcPr>
            <w:tcW w:w="2785" w:type="dxa"/>
            <w:tcBorders>
              <w:top w:val="single" w:sz="8" w:space="0" w:color="auto"/>
              <w:left w:val="single" w:sz="8" w:space="0" w:color="auto"/>
              <w:bottom w:val="single" w:sz="8" w:space="0" w:color="auto"/>
              <w:right w:val="single" w:sz="8" w:space="0" w:color="auto"/>
            </w:tcBorders>
            <w:shd w:val="clear" w:color="auto" w:fill="F3F3F3"/>
            <w:tcMar>
              <w:top w:w="0" w:type="dxa"/>
              <w:left w:w="108" w:type="dxa"/>
              <w:bottom w:w="0" w:type="dxa"/>
              <w:right w:w="108" w:type="dxa"/>
            </w:tcMar>
            <w:vAlign w:val="center"/>
          </w:tcPr>
          <w:p w:rsidR="006B27E1" w:rsidRPr="006B7519" w:rsidRDefault="006B27E1" w:rsidP="00144253">
            <w:pPr>
              <w:spacing w:after="120"/>
              <w:rPr>
                <w:rFonts w:ascii="David" w:hAnsi="David" w:cs="David"/>
                <w:szCs w:val="24"/>
                <w:rtl/>
                <w:lang w:eastAsia="en-US"/>
              </w:rPr>
            </w:pPr>
            <w:r w:rsidRPr="006B7519">
              <w:rPr>
                <w:rFonts w:ascii="David" w:hAnsi="David" w:cs="David"/>
                <w:szCs w:val="24"/>
                <w:rtl/>
                <w:lang w:eastAsia="en-US"/>
              </w:rPr>
              <w:t>מספר טלפון נייח</w:t>
            </w:r>
          </w:p>
        </w:tc>
        <w:tc>
          <w:tcPr>
            <w:tcW w:w="529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rsidR="006B27E1" w:rsidRPr="006B7519" w:rsidRDefault="006B27E1" w:rsidP="00144253">
            <w:pPr>
              <w:spacing w:after="120"/>
              <w:ind w:left="720"/>
              <w:rPr>
                <w:rFonts w:ascii="David" w:hAnsi="David" w:cs="David"/>
                <w:b/>
                <w:szCs w:val="24"/>
              </w:rPr>
            </w:pPr>
          </w:p>
        </w:tc>
      </w:tr>
    </w:tbl>
    <w:p w:rsidR="00592309" w:rsidRPr="006B7519" w:rsidRDefault="00592309" w:rsidP="00592309">
      <w:pPr>
        <w:pStyle w:val="afff4"/>
        <w:widowControl w:val="0"/>
        <w:spacing w:line="360" w:lineRule="auto"/>
        <w:ind w:left="1531"/>
        <w:jc w:val="both"/>
        <w:rPr>
          <w:rFonts w:ascii="David" w:hAnsi="David" w:cs="David"/>
          <w:szCs w:val="24"/>
          <w:rtl/>
        </w:rPr>
      </w:pPr>
    </w:p>
    <w:p w:rsidR="00EE66FF" w:rsidRPr="006B7519" w:rsidRDefault="00EE66FF" w:rsidP="002A6F5C">
      <w:pPr>
        <w:pStyle w:val="afff4"/>
        <w:widowControl w:val="0"/>
        <w:numPr>
          <w:ilvl w:val="3"/>
          <w:numId w:val="19"/>
        </w:numPr>
        <w:spacing w:line="360" w:lineRule="auto"/>
        <w:ind w:left="1531" w:hanging="810"/>
        <w:jc w:val="both"/>
        <w:rPr>
          <w:rFonts w:ascii="David" w:hAnsi="David" w:cs="David"/>
          <w:szCs w:val="24"/>
          <w:rtl/>
        </w:rPr>
      </w:pPr>
      <w:r w:rsidRPr="006B7519">
        <w:rPr>
          <w:rFonts w:ascii="David" w:hAnsi="David" w:cs="David"/>
          <w:szCs w:val="24"/>
          <w:rtl/>
        </w:rPr>
        <w:t>את השאלות יש לשלוח הן במסמך</w:t>
      </w:r>
      <w:r w:rsidR="00EA7D5E" w:rsidRPr="006B7519">
        <w:rPr>
          <w:rFonts w:ascii="David" w:hAnsi="David" w:cs="David"/>
          <w:szCs w:val="24"/>
          <w:rtl/>
        </w:rPr>
        <w:t xml:space="preserve"> </w:t>
      </w:r>
      <w:r w:rsidRPr="006B7519">
        <w:rPr>
          <w:rFonts w:ascii="David" w:hAnsi="David" w:cs="David"/>
          <w:szCs w:val="24"/>
        </w:rPr>
        <w:t>PDF</w:t>
      </w:r>
      <w:r w:rsidRPr="006B7519">
        <w:rPr>
          <w:rFonts w:ascii="David" w:hAnsi="David" w:cs="David"/>
          <w:szCs w:val="24"/>
          <w:rtl/>
        </w:rPr>
        <w:t xml:space="preserve">  והן במסמך </w:t>
      </w:r>
      <w:r w:rsidRPr="006B7519">
        <w:rPr>
          <w:rFonts w:ascii="David" w:hAnsi="David" w:cs="David"/>
          <w:szCs w:val="24"/>
        </w:rPr>
        <w:t>WORD</w:t>
      </w:r>
      <w:r w:rsidRPr="006B7519">
        <w:rPr>
          <w:rFonts w:ascii="David" w:hAnsi="David" w:cs="David"/>
          <w:szCs w:val="24"/>
          <w:rtl/>
        </w:rPr>
        <w:t>, כאשר מסמך ה-</w:t>
      </w:r>
      <w:r w:rsidRPr="006B7519">
        <w:rPr>
          <w:rFonts w:ascii="David" w:hAnsi="David" w:cs="David"/>
          <w:szCs w:val="24"/>
        </w:rPr>
        <w:t>PDF</w:t>
      </w:r>
      <w:r w:rsidR="00EA7D5E" w:rsidRPr="006B7519">
        <w:rPr>
          <w:rFonts w:ascii="David" w:hAnsi="David" w:cs="David"/>
          <w:szCs w:val="24"/>
        </w:rPr>
        <w:t xml:space="preserve"> </w:t>
      </w:r>
      <w:r w:rsidRPr="006B7519">
        <w:rPr>
          <w:rFonts w:ascii="David" w:hAnsi="David" w:cs="David"/>
          <w:szCs w:val="24"/>
          <w:rtl/>
        </w:rPr>
        <w:t xml:space="preserve">  יהיה הגרסה המחייבת.</w:t>
      </w:r>
      <w:r w:rsidR="00F3314C" w:rsidRPr="006B7519">
        <w:rPr>
          <w:rFonts w:ascii="David" w:hAnsi="David" w:cs="David"/>
          <w:szCs w:val="24"/>
          <w:rtl/>
        </w:rPr>
        <w:t xml:space="preserve"> שאלות המציעים תוגשנה במבנה הבא:</w:t>
      </w:r>
    </w:p>
    <w:tbl>
      <w:tblPr>
        <w:tblW w:w="8610"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00" w:firstRow="0" w:lastRow="0" w:firstColumn="0" w:lastColumn="0" w:noHBand="0" w:noVBand="0"/>
      </w:tblPr>
      <w:tblGrid>
        <w:gridCol w:w="3714"/>
        <w:gridCol w:w="2664"/>
        <w:gridCol w:w="1116"/>
        <w:gridCol w:w="1116"/>
      </w:tblGrid>
      <w:tr w:rsidR="001F1D3B" w:rsidRPr="006B7519" w:rsidTr="00547CE2">
        <w:tc>
          <w:tcPr>
            <w:tcW w:w="3714" w:type="dxa"/>
            <w:shd w:val="pct10" w:color="000000" w:fill="FFFFFF"/>
          </w:tcPr>
          <w:p w:rsidR="001F1D3B" w:rsidRPr="006B7519" w:rsidRDefault="001F1D3B" w:rsidP="00173670">
            <w:pPr>
              <w:pStyle w:val="RonnyBase0"/>
              <w:keepLines w:val="0"/>
              <w:widowControl w:val="0"/>
              <w:rPr>
                <w:rFonts w:ascii="David" w:hAnsi="David"/>
                <w:b/>
                <w:bCs/>
                <w:sz w:val="24"/>
                <w:szCs w:val="24"/>
                <w:rtl/>
              </w:rPr>
            </w:pPr>
            <w:r w:rsidRPr="006B7519">
              <w:rPr>
                <w:rFonts w:ascii="David" w:hAnsi="David"/>
                <w:b/>
                <w:bCs/>
                <w:sz w:val="24"/>
                <w:szCs w:val="24"/>
                <w:rtl/>
              </w:rPr>
              <w:t>פירוט השאלה</w:t>
            </w:r>
          </w:p>
        </w:tc>
        <w:tc>
          <w:tcPr>
            <w:tcW w:w="2664" w:type="dxa"/>
            <w:shd w:val="pct10" w:color="000000" w:fill="FFFFFF"/>
          </w:tcPr>
          <w:p w:rsidR="001F1D3B" w:rsidRPr="006B7519" w:rsidRDefault="001F1D3B" w:rsidP="00173670">
            <w:pPr>
              <w:pStyle w:val="RonnyBase0"/>
              <w:keepLines w:val="0"/>
              <w:widowControl w:val="0"/>
              <w:rPr>
                <w:rFonts w:ascii="David" w:hAnsi="David"/>
                <w:b/>
                <w:bCs/>
                <w:sz w:val="24"/>
                <w:szCs w:val="24"/>
                <w:rtl/>
              </w:rPr>
            </w:pPr>
            <w:r w:rsidRPr="006B7519">
              <w:rPr>
                <w:rFonts w:ascii="David" w:hAnsi="David"/>
                <w:b/>
                <w:bCs/>
                <w:sz w:val="24"/>
                <w:szCs w:val="24"/>
                <w:rtl/>
              </w:rPr>
              <w:t>מספר הסעיף ושם הסעיף</w:t>
            </w:r>
          </w:p>
        </w:tc>
        <w:tc>
          <w:tcPr>
            <w:tcW w:w="1116" w:type="dxa"/>
            <w:shd w:val="pct10" w:color="000000" w:fill="FFFFFF"/>
          </w:tcPr>
          <w:p w:rsidR="001F1D3B" w:rsidRPr="006B7519" w:rsidRDefault="001F1D3B" w:rsidP="00173670">
            <w:pPr>
              <w:pStyle w:val="RonnyBase0"/>
              <w:keepLines w:val="0"/>
              <w:widowControl w:val="0"/>
              <w:rPr>
                <w:rFonts w:ascii="David" w:hAnsi="David"/>
                <w:b/>
                <w:bCs/>
                <w:sz w:val="24"/>
                <w:szCs w:val="24"/>
                <w:rtl/>
              </w:rPr>
            </w:pPr>
            <w:r w:rsidRPr="006B7519">
              <w:rPr>
                <w:rFonts w:ascii="David" w:hAnsi="David"/>
                <w:b/>
                <w:bCs/>
                <w:sz w:val="24"/>
                <w:szCs w:val="24"/>
                <w:rtl/>
              </w:rPr>
              <w:t>פרק</w:t>
            </w:r>
          </w:p>
        </w:tc>
        <w:tc>
          <w:tcPr>
            <w:tcW w:w="1116" w:type="dxa"/>
            <w:shd w:val="pct10" w:color="000000" w:fill="FFFFFF"/>
          </w:tcPr>
          <w:p w:rsidR="001F1D3B" w:rsidRPr="006B7519" w:rsidRDefault="001F1D3B" w:rsidP="00173670">
            <w:pPr>
              <w:pStyle w:val="RonnyBase0"/>
              <w:keepLines w:val="0"/>
              <w:widowControl w:val="0"/>
              <w:rPr>
                <w:rFonts w:ascii="David" w:hAnsi="David"/>
                <w:b/>
                <w:bCs/>
                <w:sz w:val="24"/>
                <w:szCs w:val="24"/>
                <w:rtl/>
              </w:rPr>
            </w:pPr>
            <w:r w:rsidRPr="006B7519">
              <w:rPr>
                <w:rFonts w:ascii="David" w:hAnsi="David"/>
                <w:b/>
                <w:bCs/>
                <w:sz w:val="24"/>
                <w:szCs w:val="24"/>
                <w:rtl/>
              </w:rPr>
              <w:t>מס' סידורי</w:t>
            </w:r>
          </w:p>
        </w:tc>
      </w:tr>
      <w:tr w:rsidR="001F1D3B" w:rsidRPr="006B7519" w:rsidTr="00547CE2">
        <w:tc>
          <w:tcPr>
            <w:tcW w:w="3714" w:type="dxa"/>
          </w:tcPr>
          <w:p w:rsidR="001F1D3B" w:rsidRPr="006B7519" w:rsidRDefault="001F1D3B" w:rsidP="00173670">
            <w:pPr>
              <w:widowControl w:val="0"/>
              <w:spacing w:line="360" w:lineRule="auto"/>
              <w:rPr>
                <w:rFonts w:ascii="David" w:hAnsi="David" w:cs="David"/>
                <w:rtl/>
              </w:rPr>
            </w:pPr>
          </w:p>
        </w:tc>
        <w:tc>
          <w:tcPr>
            <w:tcW w:w="2664" w:type="dxa"/>
          </w:tcPr>
          <w:p w:rsidR="001F1D3B" w:rsidRPr="006B7519" w:rsidRDefault="001F1D3B" w:rsidP="00173670">
            <w:pPr>
              <w:widowControl w:val="0"/>
              <w:spacing w:line="360" w:lineRule="auto"/>
              <w:rPr>
                <w:rFonts w:ascii="David" w:hAnsi="David" w:cs="David"/>
                <w:rtl/>
              </w:rPr>
            </w:pPr>
          </w:p>
        </w:tc>
        <w:tc>
          <w:tcPr>
            <w:tcW w:w="1116" w:type="dxa"/>
          </w:tcPr>
          <w:p w:rsidR="001F1D3B" w:rsidRPr="006B7519" w:rsidRDefault="001F1D3B" w:rsidP="00173670">
            <w:pPr>
              <w:widowControl w:val="0"/>
              <w:spacing w:line="360" w:lineRule="auto"/>
              <w:rPr>
                <w:rFonts w:ascii="David" w:hAnsi="David" w:cs="David"/>
                <w:rtl/>
              </w:rPr>
            </w:pPr>
          </w:p>
        </w:tc>
        <w:tc>
          <w:tcPr>
            <w:tcW w:w="1116" w:type="dxa"/>
          </w:tcPr>
          <w:p w:rsidR="001F1D3B" w:rsidRPr="006B7519" w:rsidRDefault="001F1D3B" w:rsidP="00173670">
            <w:pPr>
              <w:widowControl w:val="0"/>
              <w:spacing w:line="360" w:lineRule="auto"/>
              <w:rPr>
                <w:rFonts w:ascii="David" w:hAnsi="David" w:cs="David"/>
                <w:rtl/>
              </w:rPr>
            </w:pPr>
          </w:p>
        </w:tc>
      </w:tr>
    </w:tbl>
    <w:p w:rsidR="00547CE2" w:rsidRDefault="00547CE2" w:rsidP="00547CE2">
      <w:pPr>
        <w:pStyle w:val="afff4"/>
        <w:widowControl w:val="0"/>
        <w:spacing w:line="360" w:lineRule="auto"/>
        <w:ind w:left="1531"/>
        <w:jc w:val="both"/>
        <w:rPr>
          <w:rFonts w:ascii="David" w:hAnsi="David" w:cs="David"/>
          <w:szCs w:val="24"/>
          <w:rtl/>
        </w:rPr>
      </w:pPr>
    </w:p>
    <w:p w:rsidR="001D1C4B" w:rsidRPr="006B7519" w:rsidRDefault="001D1C4B" w:rsidP="00547CE2">
      <w:pPr>
        <w:pStyle w:val="afff4"/>
        <w:widowControl w:val="0"/>
        <w:spacing w:line="360" w:lineRule="auto"/>
        <w:ind w:left="1531"/>
        <w:jc w:val="both"/>
        <w:rPr>
          <w:rFonts w:ascii="David" w:hAnsi="David" w:cs="David"/>
          <w:szCs w:val="24"/>
        </w:rPr>
      </w:pPr>
    </w:p>
    <w:p w:rsidR="00723D8F" w:rsidRPr="006B7519" w:rsidRDefault="00681C55" w:rsidP="002A6F5C">
      <w:pPr>
        <w:pStyle w:val="afff4"/>
        <w:widowControl w:val="0"/>
        <w:numPr>
          <w:ilvl w:val="3"/>
          <w:numId w:val="19"/>
        </w:numPr>
        <w:spacing w:line="360" w:lineRule="auto"/>
        <w:ind w:left="1531" w:hanging="810"/>
        <w:jc w:val="both"/>
        <w:rPr>
          <w:rFonts w:ascii="David" w:hAnsi="David" w:cs="David"/>
          <w:szCs w:val="24"/>
        </w:rPr>
      </w:pPr>
      <w:r w:rsidRPr="006B7519">
        <w:rPr>
          <w:rFonts w:ascii="David" w:hAnsi="David" w:cs="David"/>
          <w:szCs w:val="24"/>
          <w:rtl/>
        </w:rPr>
        <w:t>יודגש, כי המ</w:t>
      </w:r>
      <w:r w:rsidR="006B27E1" w:rsidRPr="006B7519">
        <w:rPr>
          <w:rFonts w:ascii="David" w:hAnsi="David" w:cs="David"/>
          <w:szCs w:val="24"/>
          <w:rtl/>
        </w:rPr>
        <w:t>זמין</w:t>
      </w:r>
      <w:r w:rsidRPr="006B7519">
        <w:rPr>
          <w:rFonts w:ascii="David" w:hAnsi="David" w:cs="David"/>
          <w:szCs w:val="24"/>
          <w:rtl/>
        </w:rPr>
        <w:t xml:space="preserve"> לא ישיב לשאלות הבהרה, אלא אם נשלחו לכתובת הדוא"ל המצוינת לעיל, באופן ובצורה המפורטים לעיל. כן יודגש, כי המ</w:t>
      </w:r>
      <w:r w:rsidR="006B27E1" w:rsidRPr="006B7519">
        <w:rPr>
          <w:rFonts w:ascii="David" w:hAnsi="David" w:cs="David"/>
          <w:szCs w:val="24"/>
          <w:rtl/>
        </w:rPr>
        <w:t>זמין</w:t>
      </w:r>
      <w:r w:rsidRPr="006B7519">
        <w:rPr>
          <w:rFonts w:ascii="David" w:hAnsi="David" w:cs="David"/>
          <w:szCs w:val="24"/>
          <w:rtl/>
        </w:rPr>
        <w:t xml:space="preserve"> אינו מתחייב להשיב על כל שאלות</w:t>
      </w:r>
      <w:r w:rsidR="00BE31A3" w:rsidRPr="006B7519">
        <w:rPr>
          <w:rFonts w:ascii="David" w:hAnsi="David" w:cs="David"/>
          <w:szCs w:val="24"/>
          <w:rtl/>
        </w:rPr>
        <w:t xml:space="preserve"> </w:t>
      </w:r>
      <w:r w:rsidR="00F3314C" w:rsidRPr="006B7519">
        <w:rPr>
          <w:rFonts w:ascii="David" w:hAnsi="David" w:cs="David"/>
          <w:szCs w:val="24"/>
          <w:rtl/>
        </w:rPr>
        <w:t>ההבהרה</w:t>
      </w:r>
      <w:r w:rsidRPr="006B7519">
        <w:rPr>
          <w:rFonts w:ascii="David" w:hAnsi="David" w:cs="David"/>
          <w:szCs w:val="24"/>
          <w:rtl/>
        </w:rPr>
        <w:t>.</w:t>
      </w:r>
      <w:r w:rsidR="00723D8F" w:rsidRPr="006B7519">
        <w:rPr>
          <w:rFonts w:ascii="David" w:hAnsi="David" w:cs="David"/>
          <w:szCs w:val="24"/>
          <w:rtl/>
        </w:rPr>
        <w:t xml:space="preserve"> </w:t>
      </w:r>
    </w:p>
    <w:p w:rsidR="00B9301A" w:rsidRPr="006B7519" w:rsidRDefault="00B9301A" w:rsidP="00B96DF5">
      <w:pPr>
        <w:pStyle w:val="afff4"/>
        <w:widowControl w:val="0"/>
        <w:numPr>
          <w:ilvl w:val="3"/>
          <w:numId w:val="19"/>
        </w:numPr>
        <w:spacing w:line="360" w:lineRule="auto"/>
        <w:ind w:left="1531" w:hanging="810"/>
        <w:jc w:val="both"/>
        <w:rPr>
          <w:rFonts w:ascii="David" w:hAnsi="David" w:cs="David"/>
          <w:szCs w:val="24"/>
          <w:rtl/>
        </w:rPr>
      </w:pPr>
      <w:bookmarkStart w:id="72" w:name="_Ref472239903"/>
      <w:r w:rsidRPr="006B7519">
        <w:rPr>
          <w:rFonts w:ascii="David" w:hAnsi="David" w:cs="David"/>
          <w:szCs w:val="24"/>
          <w:rtl/>
        </w:rPr>
        <w:t xml:space="preserve">תשובות </w:t>
      </w:r>
      <w:r w:rsidR="006B27E1" w:rsidRPr="006B7519">
        <w:rPr>
          <w:rFonts w:ascii="David" w:hAnsi="David" w:cs="David"/>
          <w:szCs w:val="24"/>
          <w:rtl/>
        </w:rPr>
        <w:t>המזמין</w:t>
      </w:r>
      <w:r w:rsidRPr="006B7519">
        <w:rPr>
          <w:rFonts w:ascii="David" w:hAnsi="David" w:cs="David"/>
          <w:szCs w:val="24"/>
          <w:rtl/>
        </w:rPr>
        <w:t xml:space="preserve"> לשאלות </w:t>
      </w:r>
      <w:r w:rsidR="00F3314C" w:rsidRPr="006B7519">
        <w:rPr>
          <w:rFonts w:ascii="David" w:hAnsi="David" w:cs="David"/>
          <w:szCs w:val="24"/>
          <w:rtl/>
        </w:rPr>
        <w:t xml:space="preserve">ההבהרה </w:t>
      </w:r>
      <w:r w:rsidRPr="006B7519">
        <w:rPr>
          <w:rFonts w:ascii="David" w:hAnsi="David" w:cs="David"/>
          <w:szCs w:val="24"/>
          <w:rtl/>
        </w:rPr>
        <w:t xml:space="preserve">תפורסמנה באתר האינטרנט </w:t>
      </w:r>
      <w:r w:rsidR="00B55F6F" w:rsidRPr="006B7519">
        <w:rPr>
          <w:rFonts w:ascii="David" w:hAnsi="David" w:cs="David"/>
          <w:szCs w:val="24"/>
          <w:rtl/>
        </w:rPr>
        <w:t>של מינהל הרכש באגף החשב הכללי</w:t>
      </w:r>
      <w:r w:rsidR="00984CDA" w:rsidRPr="006B7519">
        <w:rPr>
          <w:rFonts w:ascii="David" w:hAnsi="David" w:cs="David"/>
          <w:szCs w:val="24"/>
          <w:rtl/>
        </w:rPr>
        <w:t xml:space="preserve"> </w:t>
      </w:r>
      <w:r w:rsidRPr="006B7519">
        <w:rPr>
          <w:rFonts w:ascii="David" w:hAnsi="David" w:cs="David"/>
          <w:szCs w:val="24"/>
          <w:rtl/>
        </w:rPr>
        <w:t>שכתובתו:</w:t>
      </w:r>
      <w:r w:rsidR="00B22A14" w:rsidRPr="006B7519">
        <w:rPr>
          <w:rFonts w:ascii="David" w:hAnsi="David" w:cs="David"/>
          <w:szCs w:val="24"/>
          <w:rtl/>
        </w:rPr>
        <w:t xml:space="preserve"> </w:t>
      </w:r>
      <w:hyperlink r:id="rId10" w:history="1">
        <w:r w:rsidR="00B22A14" w:rsidRPr="006B7519">
          <w:rPr>
            <w:rStyle w:val="Hyperlink"/>
            <w:rFonts w:ascii="David" w:hAnsi="David" w:cs="David"/>
            <w:szCs w:val="24"/>
          </w:rPr>
          <w:t>http://www.mr.gov.il/OfficesTenders/Pages/SearchOfficeTenders.aspx</w:t>
        </w:r>
      </w:hyperlink>
      <w:r w:rsidR="00B55F6F" w:rsidRPr="006B7519">
        <w:rPr>
          <w:rFonts w:ascii="David" w:hAnsi="David" w:cs="David"/>
          <w:szCs w:val="24"/>
          <w:rtl/>
        </w:rPr>
        <w:t xml:space="preserve"> </w:t>
      </w:r>
      <w:r w:rsidRPr="006B7519">
        <w:rPr>
          <w:rFonts w:ascii="David" w:hAnsi="David" w:cs="David"/>
          <w:szCs w:val="24"/>
        </w:rPr>
        <w:t xml:space="preserve"> </w:t>
      </w:r>
      <w:r w:rsidRPr="006B7519">
        <w:rPr>
          <w:rFonts w:ascii="David" w:hAnsi="David" w:cs="David"/>
          <w:szCs w:val="24"/>
          <w:rtl/>
        </w:rPr>
        <w:t xml:space="preserve"> </w:t>
      </w:r>
      <w:r w:rsidR="00B22A14" w:rsidRPr="006B7519">
        <w:rPr>
          <w:rFonts w:ascii="David" w:hAnsi="David" w:cs="David"/>
          <w:szCs w:val="24"/>
          <w:rtl/>
        </w:rPr>
        <w:t xml:space="preserve">                </w:t>
      </w:r>
      <w:r w:rsidRPr="006B7519">
        <w:rPr>
          <w:rFonts w:ascii="David" w:hAnsi="David" w:cs="David"/>
          <w:szCs w:val="24"/>
          <w:rtl/>
        </w:rPr>
        <w:t xml:space="preserve">תחת הכותרת מכרזים </w:t>
      </w:r>
      <w:r w:rsidRPr="006B7519">
        <w:rPr>
          <w:rFonts w:ascii="David" w:hAnsi="David" w:cs="David"/>
          <w:szCs w:val="24"/>
        </w:rPr>
        <w:sym w:font="Wingdings" w:char="F0DF"/>
      </w:r>
      <w:r w:rsidRPr="006B7519">
        <w:rPr>
          <w:rFonts w:ascii="David" w:hAnsi="David" w:cs="David"/>
          <w:szCs w:val="24"/>
          <w:rtl/>
        </w:rPr>
        <w:t xml:space="preserve"> </w:t>
      </w:r>
      <w:r w:rsidR="00B22A14" w:rsidRPr="006B7519">
        <w:rPr>
          <w:rFonts w:ascii="David" w:hAnsi="David" w:cs="David"/>
          <w:b/>
          <w:bCs/>
          <w:szCs w:val="24"/>
          <w:rtl/>
        </w:rPr>
        <w:t>מכרז פומבי מס' 38/16 - לאספקת מערכת זהות בטוחה (זה"ב) - ניהול זהויות וגישה לשירותים עבור משרד ראש הממשלה – רשות התקשוב הממשלתי</w:t>
      </w:r>
      <w:bookmarkEnd w:id="72"/>
      <w:r w:rsidR="00B22A14" w:rsidRPr="006B7519" w:rsidDel="00B22A14">
        <w:rPr>
          <w:rFonts w:ascii="David" w:hAnsi="David" w:cs="David"/>
          <w:szCs w:val="24"/>
          <w:rtl/>
        </w:rPr>
        <w:t xml:space="preserve"> </w:t>
      </w:r>
    </w:p>
    <w:p w:rsidR="00584E45" w:rsidRPr="006B7519" w:rsidRDefault="00584E45" w:rsidP="002A6F5C">
      <w:pPr>
        <w:pStyle w:val="afff4"/>
        <w:widowControl w:val="0"/>
        <w:numPr>
          <w:ilvl w:val="3"/>
          <w:numId w:val="19"/>
        </w:numPr>
        <w:spacing w:line="360" w:lineRule="auto"/>
        <w:ind w:left="1531" w:hanging="810"/>
        <w:jc w:val="both"/>
        <w:rPr>
          <w:rFonts w:ascii="David" w:hAnsi="David" w:cs="David"/>
          <w:szCs w:val="24"/>
          <w:rtl/>
        </w:rPr>
      </w:pPr>
      <w:r w:rsidRPr="006B7519">
        <w:rPr>
          <w:rFonts w:ascii="David" w:hAnsi="David" w:cs="David"/>
          <w:szCs w:val="24"/>
          <w:rtl/>
        </w:rPr>
        <w:t xml:space="preserve">התשובות יפורסמו ללא זיהוי המציע שהפנה את השאלה. תשובות אלה יהוו חלק בלתי נפרד ממסמכי המכרז ויש לצרפן להצעה. המזמין שומר לעצמו את הזכות לפרסם שינויים והבהרות במסמכי המכרז, אף אם אינם נובעים משאלות הבהרה שהתקבלו מהמציעים, וזאת עד לזמן סביר לפני המועד האחרון להגשת </w:t>
      </w:r>
      <w:r w:rsidR="001F1D3B" w:rsidRPr="006B7519">
        <w:rPr>
          <w:rFonts w:ascii="David" w:hAnsi="David" w:cs="David"/>
          <w:szCs w:val="24"/>
          <w:rtl/>
        </w:rPr>
        <w:t>ה</w:t>
      </w:r>
      <w:r w:rsidRPr="006B7519">
        <w:rPr>
          <w:rFonts w:ascii="David" w:hAnsi="David" w:cs="David"/>
          <w:szCs w:val="24"/>
          <w:rtl/>
        </w:rPr>
        <w:t>הצעות. שינויים והבהרות אלה יפרסם המזמין באתר האינטרנט של</w:t>
      </w:r>
      <w:r w:rsidR="00F941EC" w:rsidRPr="006B7519">
        <w:rPr>
          <w:rFonts w:ascii="David" w:hAnsi="David" w:cs="David"/>
          <w:szCs w:val="24"/>
          <w:rtl/>
        </w:rPr>
        <w:t xml:space="preserve"> </w:t>
      </w:r>
      <w:r w:rsidR="00B55F6F" w:rsidRPr="006B7519">
        <w:rPr>
          <w:rFonts w:ascii="David" w:hAnsi="David" w:cs="David"/>
          <w:szCs w:val="24"/>
          <w:rtl/>
        </w:rPr>
        <w:t>מינהל הרכש באגף החשב הכללי</w:t>
      </w:r>
      <w:r w:rsidRPr="006B7519">
        <w:rPr>
          <w:rFonts w:ascii="David" w:hAnsi="David" w:cs="David"/>
          <w:szCs w:val="24"/>
          <w:rtl/>
        </w:rPr>
        <w:t>, בכתובת המצוינ</w:t>
      </w:r>
      <w:r w:rsidR="00B55F6F" w:rsidRPr="006B7519">
        <w:rPr>
          <w:rFonts w:ascii="David" w:hAnsi="David" w:cs="David"/>
          <w:szCs w:val="24"/>
          <w:rtl/>
        </w:rPr>
        <w:t>ו</w:t>
      </w:r>
      <w:r w:rsidRPr="006B7519">
        <w:rPr>
          <w:rFonts w:ascii="David" w:hAnsi="David" w:cs="David"/>
          <w:szCs w:val="24"/>
          <w:rtl/>
        </w:rPr>
        <w:t xml:space="preserve">ת בסעיף </w:t>
      </w:r>
      <w:r w:rsidR="002E07B2" w:rsidRPr="006B7519">
        <w:rPr>
          <w:rFonts w:ascii="David" w:hAnsi="David" w:cs="David"/>
          <w:b/>
          <w:bCs/>
          <w:szCs w:val="24"/>
          <w:rtl/>
        </w:rPr>
        <w:fldChar w:fldCharType="begin"/>
      </w:r>
      <w:r w:rsidR="002E07B2" w:rsidRPr="006B7519">
        <w:rPr>
          <w:rFonts w:ascii="David" w:hAnsi="David" w:cs="David"/>
          <w:b/>
          <w:bCs/>
          <w:szCs w:val="24"/>
          <w:rtl/>
        </w:rPr>
        <w:instrText xml:space="preserve"> </w:instrText>
      </w:r>
      <w:r w:rsidR="002E07B2" w:rsidRPr="006B7519">
        <w:rPr>
          <w:rFonts w:ascii="David" w:hAnsi="David" w:cs="David"/>
          <w:b/>
          <w:bCs/>
          <w:szCs w:val="24"/>
        </w:rPr>
        <w:instrText>REF</w:instrText>
      </w:r>
      <w:r w:rsidR="002E07B2" w:rsidRPr="006B7519">
        <w:rPr>
          <w:rFonts w:ascii="David" w:hAnsi="David" w:cs="David"/>
          <w:b/>
          <w:bCs/>
          <w:szCs w:val="24"/>
          <w:rtl/>
        </w:rPr>
        <w:instrText xml:space="preserve"> _</w:instrText>
      </w:r>
      <w:r w:rsidR="002E07B2" w:rsidRPr="006B7519">
        <w:rPr>
          <w:rFonts w:ascii="David" w:hAnsi="David" w:cs="David"/>
          <w:b/>
          <w:bCs/>
          <w:szCs w:val="24"/>
        </w:rPr>
        <w:instrText>Ref472239903 \r \h</w:instrText>
      </w:r>
      <w:r w:rsidR="002E07B2"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2E07B2" w:rsidRPr="006B7519">
        <w:rPr>
          <w:rFonts w:ascii="David" w:hAnsi="David" w:cs="David"/>
          <w:b/>
          <w:bCs/>
          <w:szCs w:val="24"/>
          <w:rtl/>
        </w:rPr>
      </w:r>
      <w:r w:rsidR="002E07B2"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0.3.4.7</w:t>
      </w:r>
      <w:r w:rsidR="002E07B2" w:rsidRPr="006B7519">
        <w:rPr>
          <w:rFonts w:ascii="David" w:hAnsi="David" w:cs="David"/>
          <w:b/>
          <w:bCs/>
          <w:szCs w:val="24"/>
          <w:rtl/>
        </w:rPr>
        <w:fldChar w:fldCharType="end"/>
      </w:r>
      <w:r w:rsidR="001F1D96" w:rsidRPr="006B7519">
        <w:rPr>
          <w:rFonts w:ascii="David" w:hAnsi="David" w:cs="David"/>
          <w:szCs w:val="24"/>
          <w:rtl/>
        </w:rPr>
        <w:t xml:space="preserve"> </w:t>
      </w:r>
      <w:r w:rsidRPr="006B7519">
        <w:rPr>
          <w:rFonts w:ascii="David" w:hAnsi="David" w:cs="David"/>
          <w:szCs w:val="24"/>
          <w:rtl/>
        </w:rPr>
        <w:t xml:space="preserve">לעיל, וגם הם יהוו חלק בלתי נפרד ממסמכי המכרז. באחריות המציעים לבדוק את פרסומי המזמין באשר למכרז זה באתר האינטרנט, כאמור. </w:t>
      </w:r>
    </w:p>
    <w:p w:rsidR="00B9301A" w:rsidRPr="006B7519" w:rsidRDefault="00B9301A" w:rsidP="002A6F5C">
      <w:pPr>
        <w:pStyle w:val="afff4"/>
        <w:widowControl w:val="0"/>
        <w:numPr>
          <w:ilvl w:val="3"/>
          <w:numId w:val="19"/>
        </w:numPr>
        <w:spacing w:line="360" w:lineRule="auto"/>
        <w:ind w:left="1531" w:hanging="810"/>
        <w:jc w:val="both"/>
        <w:rPr>
          <w:rFonts w:ascii="David" w:hAnsi="David" w:cs="David"/>
          <w:szCs w:val="24"/>
        </w:rPr>
      </w:pPr>
      <w:r w:rsidRPr="006B7519">
        <w:rPr>
          <w:rFonts w:ascii="David" w:hAnsi="David" w:cs="David"/>
          <w:szCs w:val="24"/>
          <w:rtl/>
        </w:rPr>
        <w:t xml:space="preserve">נוסח התשובות של </w:t>
      </w:r>
      <w:r w:rsidR="006B27E1" w:rsidRPr="006B7519">
        <w:rPr>
          <w:rFonts w:ascii="David" w:hAnsi="David" w:cs="David"/>
          <w:szCs w:val="24"/>
          <w:rtl/>
        </w:rPr>
        <w:t>המזמין</w:t>
      </w:r>
      <w:r w:rsidR="001F1D96" w:rsidRPr="006B7519">
        <w:rPr>
          <w:rFonts w:ascii="David" w:hAnsi="David" w:cs="David"/>
          <w:szCs w:val="24"/>
          <w:rtl/>
        </w:rPr>
        <w:t xml:space="preserve"> </w:t>
      </w:r>
      <w:r w:rsidRPr="006B7519">
        <w:rPr>
          <w:rFonts w:ascii="David" w:hAnsi="David" w:cs="David"/>
          <w:szCs w:val="24"/>
          <w:rtl/>
        </w:rPr>
        <w:t xml:space="preserve">הוא הנוסח המחייב ומהווה חלק בלתי נפרד מהמכרז. רק תשובות שנמסרו בכתב למציעים מחייבות את </w:t>
      </w:r>
      <w:r w:rsidR="006B27E1" w:rsidRPr="006B7519">
        <w:rPr>
          <w:rFonts w:ascii="David" w:hAnsi="David" w:cs="David"/>
          <w:szCs w:val="24"/>
          <w:rtl/>
        </w:rPr>
        <w:t>המזמין</w:t>
      </w:r>
      <w:r w:rsidRPr="006B7519">
        <w:rPr>
          <w:rFonts w:ascii="David" w:hAnsi="David" w:cs="David"/>
          <w:szCs w:val="24"/>
          <w:rtl/>
        </w:rPr>
        <w:t xml:space="preserve">. על המציעים </w:t>
      </w:r>
      <w:r w:rsidR="00363833" w:rsidRPr="006B7519">
        <w:rPr>
          <w:rFonts w:ascii="David" w:hAnsi="David" w:cs="David"/>
          <w:szCs w:val="24"/>
          <w:rtl/>
        </w:rPr>
        <w:t xml:space="preserve">לצרף </w:t>
      </w:r>
      <w:r w:rsidR="008816C9" w:rsidRPr="006B7519">
        <w:rPr>
          <w:rFonts w:ascii="David" w:hAnsi="David" w:cs="David"/>
          <w:szCs w:val="24"/>
          <w:rtl/>
        </w:rPr>
        <w:t xml:space="preserve">להצעתם </w:t>
      </w:r>
      <w:r w:rsidRPr="006B7519">
        <w:rPr>
          <w:rFonts w:ascii="David" w:hAnsi="David" w:cs="David"/>
          <w:szCs w:val="24"/>
          <w:rtl/>
        </w:rPr>
        <w:t xml:space="preserve">את קובץ התשובות </w:t>
      </w:r>
      <w:r w:rsidR="00ED06F6" w:rsidRPr="006B7519">
        <w:rPr>
          <w:rFonts w:ascii="David" w:hAnsi="David" w:cs="David"/>
          <w:szCs w:val="24"/>
          <w:rtl/>
        </w:rPr>
        <w:t xml:space="preserve">כחלק </w:t>
      </w:r>
      <w:r w:rsidR="00ED06F6" w:rsidRPr="006B7519">
        <w:rPr>
          <w:rFonts w:ascii="David" w:hAnsi="David" w:cs="David"/>
          <w:b/>
          <w:bCs/>
          <w:szCs w:val="24"/>
          <w:rtl/>
        </w:rPr>
        <w:t xml:space="preserve">מנספח  </w:t>
      </w:r>
      <w:r w:rsidR="00ED06F6" w:rsidRPr="006B7519">
        <w:rPr>
          <w:rFonts w:ascii="David" w:hAnsi="David" w:cs="David"/>
          <w:b/>
          <w:bCs/>
          <w:szCs w:val="24"/>
          <w:rtl/>
        </w:rPr>
        <w:fldChar w:fldCharType="begin"/>
      </w:r>
      <w:r w:rsidR="00ED06F6" w:rsidRPr="006B7519">
        <w:rPr>
          <w:rFonts w:ascii="David" w:hAnsi="David" w:cs="David"/>
          <w:b/>
          <w:bCs/>
          <w:szCs w:val="24"/>
          <w:rtl/>
        </w:rPr>
        <w:instrText xml:space="preserve"> </w:instrText>
      </w:r>
      <w:r w:rsidR="00ED06F6" w:rsidRPr="006B7519">
        <w:rPr>
          <w:rFonts w:ascii="David" w:hAnsi="David" w:cs="David"/>
          <w:b/>
          <w:bCs/>
          <w:szCs w:val="24"/>
        </w:rPr>
        <w:instrText>REF</w:instrText>
      </w:r>
      <w:r w:rsidR="00ED06F6" w:rsidRPr="006B7519">
        <w:rPr>
          <w:rFonts w:ascii="David" w:hAnsi="David" w:cs="David"/>
          <w:b/>
          <w:bCs/>
          <w:szCs w:val="24"/>
          <w:rtl/>
        </w:rPr>
        <w:instrText xml:space="preserve"> _</w:instrText>
      </w:r>
      <w:r w:rsidR="00ED06F6" w:rsidRPr="006B7519">
        <w:rPr>
          <w:rFonts w:ascii="David" w:hAnsi="David" w:cs="David"/>
          <w:b/>
          <w:bCs/>
          <w:szCs w:val="24"/>
        </w:rPr>
        <w:instrText>Ref472845710 \r \h</w:instrText>
      </w:r>
      <w:r w:rsidR="00ED06F6"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ED06F6" w:rsidRPr="006B7519">
        <w:rPr>
          <w:rFonts w:ascii="David" w:hAnsi="David" w:cs="David"/>
          <w:b/>
          <w:bCs/>
          <w:szCs w:val="24"/>
          <w:rtl/>
        </w:rPr>
      </w:r>
      <w:r w:rsidR="00ED06F6"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0.7.10</w:t>
      </w:r>
      <w:r w:rsidR="00ED06F6" w:rsidRPr="006B7519">
        <w:rPr>
          <w:rFonts w:ascii="David" w:hAnsi="David" w:cs="David"/>
          <w:b/>
          <w:bCs/>
          <w:szCs w:val="24"/>
          <w:rtl/>
        </w:rPr>
        <w:fldChar w:fldCharType="end"/>
      </w:r>
      <w:r w:rsidRPr="006B7519">
        <w:rPr>
          <w:rFonts w:ascii="David" w:hAnsi="David" w:cs="David"/>
          <w:szCs w:val="24"/>
          <w:rtl/>
        </w:rPr>
        <w:t>.</w:t>
      </w:r>
      <w:r w:rsidR="00347BE3" w:rsidRPr="006B7519">
        <w:rPr>
          <w:rFonts w:ascii="David" w:hAnsi="David" w:cs="David"/>
          <w:szCs w:val="24"/>
          <w:rtl/>
        </w:rPr>
        <w:t xml:space="preserve"> </w:t>
      </w:r>
    </w:p>
    <w:p w:rsidR="00C576E6" w:rsidRPr="006B7519" w:rsidRDefault="00177761" w:rsidP="002A6F5C">
      <w:pPr>
        <w:pStyle w:val="afff4"/>
        <w:widowControl w:val="0"/>
        <w:numPr>
          <w:ilvl w:val="2"/>
          <w:numId w:val="19"/>
        </w:numPr>
        <w:spacing w:line="360" w:lineRule="auto"/>
        <w:jc w:val="both"/>
        <w:rPr>
          <w:rFonts w:ascii="David" w:hAnsi="David" w:cs="David"/>
          <w:b/>
          <w:bCs/>
          <w:szCs w:val="24"/>
          <w:u w:val="single"/>
          <w:rtl/>
        </w:rPr>
      </w:pPr>
      <w:r w:rsidRPr="006B7519">
        <w:rPr>
          <w:rFonts w:ascii="David" w:hAnsi="David" w:cs="David"/>
          <w:b/>
          <w:bCs/>
          <w:szCs w:val="24"/>
          <w:u w:val="single"/>
          <w:rtl/>
        </w:rPr>
        <w:t>כנס ספקים</w:t>
      </w:r>
      <w:r w:rsidR="00547CE2" w:rsidRPr="006B7519">
        <w:rPr>
          <w:rFonts w:ascii="David" w:hAnsi="David" w:cs="David"/>
          <w:szCs w:val="24"/>
          <w:rtl/>
        </w:rPr>
        <w:t>:</w:t>
      </w:r>
    </w:p>
    <w:p w:rsidR="00C576E6" w:rsidRPr="006B7519" w:rsidRDefault="00177761" w:rsidP="002A6F5C">
      <w:pPr>
        <w:pStyle w:val="afff4"/>
        <w:widowControl w:val="0"/>
        <w:numPr>
          <w:ilvl w:val="3"/>
          <w:numId w:val="19"/>
        </w:numPr>
        <w:spacing w:line="360" w:lineRule="auto"/>
        <w:ind w:left="1531" w:hanging="810"/>
        <w:jc w:val="both"/>
        <w:rPr>
          <w:rFonts w:ascii="David" w:hAnsi="David" w:cs="David"/>
          <w:b/>
          <w:smallCaps/>
          <w:szCs w:val="24"/>
          <w:rtl/>
        </w:rPr>
      </w:pPr>
      <w:r w:rsidRPr="006B7519">
        <w:rPr>
          <w:rFonts w:ascii="David" w:hAnsi="David" w:cs="David"/>
          <w:b/>
          <w:smallCaps/>
          <w:szCs w:val="24"/>
          <w:rtl/>
        </w:rPr>
        <w:t xml:space="preserve">כנס הספקים ייערך במועד המופיע בטבלת ריכוז התאריכים </w:t>
      </w:r>
      <w:r w:rsidRPr="006B7519">
        <w:rPr>
          <w:rFonts w:ascii="David" w:hAnsi="David" w:cs="David"/>
          <w:bCs/>
          <w:smallCaps/>
          <w:szCs w:val="24"/>
          <w:rtl/>
        </w:rPr>
        <w:t xml:space="preserve">בסעיף </w:t>
      </w:r>
      <w:r w:rsidR="002E07B2" w:rsidRPr="006B7519">
        <w:rPr>
          <w:rFonts w:ascii="David" w:hAnsi="David" w:cs="David"/>
          <w:bCs/>
          <w:smallCaps/>
          <w:szCs w:val="24"/>
          <w:rtl/>
        </w:rPr>
        <w:fldChar w:fldCharType="begin"/>
      </w:r>
      <w:r w:rsidR="002E07B2" w:rsidRPr="006B7519">
        <w:rPr>
          <w:rFonts w:ascii="David" w:hAnsi="David" w:cs="David"/>
          <w:bCs/>
          <w:smallCaps/>
          <w:szCs w:val="24"/>
          <w:rtl/>
        </w:rPr>
        <w:instrText xml:space="preserve"> </w:instrText>
      </w:r>
      <w:r w:rsidR="002E07B2" w:rsidRPr="006B7519">
        <w:rPr>
          <w:rFonts w:ascii="David" w:hAnsi="David" w:cs="David"/>
          <w:bCs/>
          <w:smallCaps/>
          <w:szCs w:val="24"/>
        </w:rPr>
        <w:instrText>REF</w:instrText>
      </w:r>
      <w:r w:rsidR="002E07B2" w:rsidRPr="006B7519">
        <w:rPr>
          <w:rFonts w:ascii="David" w:hAnsi="David" w:cs="David"/>
          <w:bCs/>
          <w:smallCaps/>
          <w:szCs w:val="24"/>
          <w:rtl/>
        </w:rPr>
        <w:instrText xml:space="preserve"> _</w:instrText>
      </w:r>
      <w:r w:rsidR="002E07B2" w:rsidRPr="006B7519">
        <w:rPr>
          <w:rFonts w:ascii="David" w:hAnsi="David" w:cs="David"/>
          <w:bCs/>
          <w:smallCaps/>
          <w:szCs w:val="24"/>
        </w:rPr>
        <w:instrText>Ref472237254 \r \h</w:instrText>
      </w:r>
      <w:r w:rsidR="002E07B2" w:rsidRPr="006B7519">
        <w:rPr>
          <w:rFonts w:ascii="David" w:hAnsi="David" w:cs="David"/>
          <w:bCs/>
          <w:smallCaps/>
          <w:szCs w:val="24"/>
          <w:rtl/>
        </w:rPr>
        <w:instrText xml:space="preserve">  \* </w:instrText>
      </w:r>
      <w:r w:rsidR="002E07B2" w:rsidRPr="006B7519">
        <w:rPr>
          <w:rFonts w:ascii="David" w:hAnsi="David" w:cs="David"/>
          <w:bCs/>
          <w:smallCaps/>
          <w:szCs w:val="24"/>
        </w:rPr>
        <w:instrText>MERGEFORMAT</w:instrText>
      </w:r>
      <w:r w:rsidR="002E07B2" w:rsidRPr="006B7519">
        <w:rPr>
          <w:rFonts w:ascii="David" w:hAnsi="David" w:cs="David"/>
          <w:bCs/>
          <w:smallCaps/>
          <w:szCs w:val="24"/>
          <w:rtl/>
        </w:rPr>
        <w:instrText xml:space="preserve"> </w:instrText>
      </w:r>
      <w:r w:rsidR="002E07B2" w:rsidRPr="006B7519">
        <w:rPr>
          <w:rFonts w:ascii="David" w:hAnsi="David" w:cs="David"/>
          <w:bCs/>
          <w:smallCaps/>
          <w:szCs w:val="24"/>
          <w:rtl/>
        </w:rPr>
      </w:r>
      <w:r w:rsidR="002E07B2" w:rsidRPr="006B7519">
        <w:rPr>
          <w:rFonts w:ascii="David" w:hAnsi="David" w:cs="David"/>
          <w:bCs/>
          <w:smallCaps/>
          <w:szCs w:val="24"/>
          <w:rtl/>
        </w:rPr>
        <w:fldChar w:fldCharType="separate"/>
      </w:r>
      <w:r w:rsidR="001D199C">
        <w:rPr>
          <w:rFonts w:ascii="David" w:hAnsi="David" w:cs="David"/>
          <w:bCs/>
          <w:smallCaps/>
          <w:szCs w:val="24"/>
          <w:cs/>
        </w:rPr>
        <w:t>‎</w:t>
      </w:r>
      <w:r w:rsidR="001D199C">
        <w:rPr>
          <w:rFonts w:ascii="David" w:hAnsi="David" w:cs="David"/>
          <w:bCs/>
          <w:smallCaps/>
          <w:szCs w:val="24"/>
        </w:rPr>
        <w:t>0.1.2</w:t>
      </w:r>
      <w:r w:rsidR="002E07B2" w:rsidRPr="006B7519">
        <w:rPr>
          <w:rFonts w:ascii="David" w:hAnsi="David" w:cs="David"/>
          <w:bCs/>
          <w:smallCaps/>
          <w:szCs w:val="24"/>
          <w:rtl/>
        </w:rPr>
        <w:fldChar w:fldCharType="end"/>
      </w:r>
      <w:r w:rsidRPr="006B7519">
        <w:rPr>
          <w:rFonts w:ascii="David" w:hAnsi="David" w:cs="David"/>
          <w:b/>
          <w:smallCaps/>
          <w:szCs w:val="24"/>
          <w:rtl/>
        </w:rPr>
        <w:t xml:space="preserve"> לעיל, </w:t>
      </w:r>
      <w:r w:rsidRPr="006B7519">
        <w:rPr>
          <w:rFonts w:ascii="David" w:hAnsi="David" w:cs="David"/>
          <w:bCs/>
          <w:smallCaps/>
          <w:szCs w:val="24"/>
          <w:rtl/>
        </w:rPr>
        <w:t>בחדר הדיונים הגדול של מינהל הרכש, בניין ממשל זמין, רחוב נתנאל לורך 1, ירושלים</w:t>
      </w:r>
      <w:r w:rsidRPr="006B7519">
        <w:rPr>
          <w:rFonts w:ascii="David" w:hAnsi="David" w:cs="David"/>
          <w:b/>
          <w:smallCaps/>
          <w:szCs w:val="24"/>
          <w:rtl/>
        </w:rPr>
        <w:t>. בכנס הספקים ישתתפו מציעים המעוניינים להציע הצעות למכרז ואשר נרשמו</w:t>
      </w:r>
      <w:r w:rsidR="00347BE3" w:rsidRPr="006B7519">
        <w:rPr>
          <w:rFonts w:ascii="David" w:hAnsi="David" w:cs="David"/>
          <w:b/>
          <w:smallCaps/>
          <w:szCs w:val="24"/>
          <w:rtl/>
        </w:rPr>
        <w:t>,</w:t>
      </w:r>
      <w:r w:rsidRPr="006B7519">
        <w:rPr>
          <w:rFonts w:ascii="David" w:hAnsi="David" w:cs="David"/>
          <w:b/>
          <w:smallCaps/>
          <w:szCs w:val="24"/>
          <w:rtl/>
        </w:rPr>
        <w:t xml:space="preserve"> </w:t>
      </w:r>
      <w:r w:rsidR="0005112B" w:rsidRPr="006B7519">
        <w:rPr>
          <w:rFonts w:ascii="David" w:hAnsi="David" w:cs="David"/>
          <w:b/>
          <w:smallCaps/>
          <w:szCs w:val="24"/>
          <w:rtl/>
        </w:rPr>
        <w:t xml:space="preserve">כאמור במועד המופיע בטבלת ריכוז התאריכים בסעיף </w:t>
      </w:r>
      <w:r w:rsidR="002E07B2" w:rsidRPr="006B7519">
        <w:rPr>
          <w:rFonts w:ascii="David" w:hAnsi="David" w:cs="David"/>
          <w:bCs/>
          <w:smallCaps/>
          <w:szCs w:val="24"/>
          <w:rtl/>
        </w:rPr>
        <w:fldChar w:fldCharType="begin"/>
      </w:r>
      <w:r w:rsidR="002E07B2" w:rsidRPr="006B7519">
        <w:rPr>
          <w:rFonts w:ascii="David" w:hAnsi="David" w:cs="David"/>
          <w:bCs/>
          <w:smallCaps/>
          <w:szCs w:val="24"/>
          <w:rtl/>
        </w:rPr>
        <w:instrText xml:space="preserve"> </w:instrText>
      </w:r>
      <w:r w:rsidR="002E07B2" w:rsidRPr="006B7519">
        <w:rPr>
          <w:rFonts w:ascii="David" w:hAnsi="David" w:cs="David"/>
          <w:bCs/>
          <w:smallCaps/>
          <w:szCs w:val="24"/>
        </w:rPr>
        <w:instrText>REF</w:instrText>
      </w:r>
      <w:r w:rsidR="002E07B2" w:rsidRPr="006B7519">
        <w:rPr>
          <w:rFonts w:ascii="David" w:hAnsi="David" w:cs="David"/>
          <w:bCs/>
          <w:smallCaps/>
          <w:szCs w:val="24"/>
          <w:rtl/>
        </w:rPr>
        <w:instrText xml:space="preserve"> _</w:instrText>
      </w:r>
      <w:r w:rsidR="002E07B2" w:rsidRPr="006B7519">
        <w:rPr>
          <w:rFonts w:ascii="David" w:hAnsi="David" w:cs="David"/>
          <w:bCs/>
          <w:smallCaps/>
          <w:szCs w:val="24"/>
        </w:rPr>
        <w:instrText>Ref472237254 \r \h</w:instrText>
      </w:r>
      <w:r w:rsidR="002E07B2" w:rsidRPr="006B7519">
        <w:rPr>
          <w:rFonts w:ascii="David" w:hAnsi="David" w:cs="David"/>
          <w:bCs/>
          <w:smallCaps/>
          <w:szCs w:val="24"/>
          <w:rtl/>
        </w:rPr>
        <w:instrText xml:space="preserve">  \* </w:instrText>
      </w:r>
      <w:r w:rsidR="002E07B2" w:rsidRPr="006B7519">
        <w:rPr>
          <w:rFonts w:ascii="David" w:hAnsi="David" w:cs="David"/>
          <w:bCs/>
          <w:smallCaps/>
          <w:szCs w:val="24"/>
        </w:rPr>
        <w:instrText>MERGEFORMAT</w:instrText>
      </w:r>
      <w:r w:rsidR="002E07B2" w:rsidRPr="006B7519">
        <w:rPr>
          <w:rFonts w:ascii="David" w:hAnsi="David" w:cs="David"/>
          <w:bCs/>
          <w:smallCaps/>
          <w:szCs w:val="24"/>
          <w:rtl/>
        </w:rPr>
        <w:instrText xml:space="preserve"> </w:instrText>
      </w:r>
      <w:r w:rsidR="002E07B2" w:rsidRPr="006B7519">
        <w:rPr>
          <w:rFonts w:ascii="David" w:hAnsi="David" w:cs="David"/>
          <w:bCs/>
          <w:smallCaps/>
          <w:szCs w:val="24"/>
          <w:rtl/>
        </w:rPr>
      </w:r>
      <w:r w:rsidR="002E07B2" w:rsidRPr="006B7519">
        <w:rPr>
          <w:rFonts w:ascii="David" w:hAnsi="David" w:cs="David"/>
          <w:bCs/>
          <w:smallCaps/>
          <w:szCs w:val="24"/>
          <w:rtl/>
        </w:rPr>
        <w:fldChar w:fldCharType="separate"/>
      </w:r>
      <w:r w:rsidR="001D199C">
        <w:rPr>
          <w:rFonts w:ascii="David" w:hAnsi="David" w:cs="David"/>
          <w:bCs/>
          <w:smallCaps/>
          <w:szCs w:val="24"/>
          <w:cs/>
        </w:rPr>
        <w:t>‎</w:t>
      </w:r>
      <w:r w:rsidR="001D199C" w:rsidRPr="001D199C">
        <w:rPr>
          <w:rFonts w:ascii="David" w:hAnsi="David" w:cs="David"/>
          <w:b/>
          <w:smallCaps/>
          <w:szCs w:val="24"/>
        </w:rPr>
        <w:t>0.1.2</w:t>
      </w:r>
      <w:r w:rsidR="002E07B2" w:rsidRPr="006B7519">
        <w:rPr>
          <w:rFonts w:ascii="David" w:hAnsi="David" w:cs="David"/>
          <w:bCs/>
          <w:smallCaps/>
          <w:szCs w:val="24"/>
          <w:rtl/>
        </w:rPr>
        <w:fldChar w:fldCharType="end"/>
      </w:r>
      <w:r w:rsidR="0005112B" w:rsidRPr="006B7519">
        <w:rPr>
          <w:rFonts w:ascii="David" w:hAnsi="David" w:cs="David"/>
          <w:b/>
          <w:smallCaps/>
          <w:szCs w:val="24"/>
          <w:rtl/>
        </w:rPr>
        <w:t xml:space="preserve"> לעיל</w:t>
      </w:r>
      <w:r w:rsidRPr="006B7519">
        <w:rPr>
          <w:rFonts w:ascii="David" w:hAnsi="David" w:cs="David"/>
          <w:b/>
          <w:smallCaps/>
          <w:szCs w:val="24"/>
          <w:rtl/>
        </w:rPr>
        <w:t>.</w:t>
      </w:r>
      <w:r w:rsidR="001F1D96" w:rsidRPr="006B7519">
        <w:rPr>
          <w:rFonts w:ascii="David" w:hAnsi="David" w:cs="David"/>
          <w:b/>
          <w:smallCaps/>
          <w:szCs w:val="24"/>
          <w:rtl/>
        </w:rPr>
        <w:t xml:space="preserve"> </w:t>
      </w:r>
      <w:r w:rsidR="001F1D96" w:rsidRPr="006B7519">
        <w:rPr>
          <w:rFonts w:ascii="David" w:hAnsi="David" w:cs="David"/>
          <w:bCs/>
          <w:smallCaps/>
          <w:szCs w:val="24"/>
          <w:rtl/>
        </w:rPr>
        <w:t xml:space="preserve">הערה: </w:t>
      </w:r>
      <w:r w:rsidR="003A3DC2" w:rsidRPr="006B7519">
        <w:rPr>
          <w:rFonts w:ascii="David" w:hAnsi="David" w:cs="David"/>
          <w:bCs/>
          <w:smallCaps/>
          <w:szCs w:val="24"/>
          <w:rtl/>
        </w:rPr>
        <w:t xml:space="preserve">בכל מקרה, </w:t>
      </w:r>
      <w:r w:rsidR="001F1D96" w:rsidRPr="006B7519">
        <w:rPr>
          <w:rFonts w:ascii="David" w:hAnsi="David" w:cs="David"/>
          <w:bCs/>
          <w:smallCaps/>
          <w:szCs w:val="24"/>
          <w:rtl/>
        </w:rPr>
        <w:t xml:space="preserve">יש להעביר מראש </w:t>
      </w:r>
      <w:r w:rsidR="003A3DC2" w:rsidRPr="006B7519">
        <w:rPr>
          <w:rFonts w:ascii="David" w:hAnsi="David" w:cs="David"/>
          <w:bCs/>
          <w:smallCaps/>
          <w:szCs w:val="24"/>
          <w:rtl/>
        </w:rPr>
        <w:t xml:space="preserve">לאיש הקשר </w:t>
      </w:r>
      <w:r w:rsidR="001F1D96" w:rsidRPr="006B7519">
        <w:rPr>
          <w:rFonts w:ascii="David" w:hAnsi="David" w:cs="David"/>
          <w:bCs/>
          <w:smallCaps/>
          <w:szCs w:val="24"/>
          <w:rtl/>
        </w:rPr>
        <w:t xml:space="preserve">את  פרטי </w:t>
      </w:r>
      <w:r w:rsidR="003A3DC2" w:rsidRPr="006B7519">
        <w:rPr>
          <w:rFonts w:ascii="David" w:hAnsi="David" w:cs="David"/>
          <w:bCs/>
          <w:smallCaps/>
          <w:szCs w:val="24"/>
          <w:rtl/>
        </w:rPr>
        <w:t xml:space="preserve">כל </w:t>
      </w:r>
      <w:r w:rsidR="001F1D96" w:rsidRPr="006B7519">
        <w:rPr>
          <w:rFonts w:ascii="David" w:hAnsi="David" w:cs="David"/>
          <w:bCs/>
          <w:smallCaps/>
          <w:szCs w:val="24"/>
          <w:rtl/>
        </w:rPr>
        <w:t>המשתתפים בכנס הספקים מטעם ה</w:t>
      </w:r>
      <w:r w:rsidR="003A3DC2" w:rsidRPr="006B7519">
        <w:rPr>
          <w:rFonts w:ascii="David" w:hAnsi="David" w:cs="David"/>
          <w:bCs/>
          <w:smallCaps/>
          <w:szCs w:val="24"/>
          <w:rtl/>
        </w:rPr>
        <w:t xml:space="preserve">מציע </w:t>
      </w:r>
      <w:r w:rsidR="001F1D96" w:rsidRPr="006B7519">
        <w:rPr>
          <w:rFonts w:ascii="David" w:hAnsi="David" w:cs="David"/>
          <w:bCs/>
          <w:smallCaps/>
          <w:szCs w:val="24"/>
          <w:rtl/>
        </w:rPr>
        <w:t>כדי להסדיר את הכניסה לבניין ממשל זמין</w:t>
      </w:r>
      <w:r w:rsidR="001F1D96" w:rsidRPr="006B7519">
        <w:rPr>
          <w:rFonts w:ascii="David" w:hAnsi="David" w:cs="David"/>
          <w:b/>
          <w:smallCaps/>
          <w:szCs w:val="24"/>
          <w:rtl/>
        </w:rPr>
        <w:t>.</w:t>
      </w:r>
    </w:p>
    <w:p w:rsidR="00C576E6" w:rsidRPr="006B7519" w:rsidRDefault="00177761" w:rsidP="002A6F5C">
      <w:pPr>
        <w:pStyle w:val="afff4"/>
        <w:widowControl w:val="0"/>
        <w:numPr>
          <w:ilvl w:val="3"/>
          <w:numId w:val="19"/>
        </w:numPr>
        <w:spacing w:line="360" w:lineRule="auto"/>
        <w:ind w:left="1531" w:hanging="810"/>
        <w:jc w:val="both"/>
        <w:rPr>
          <w:rFonts w:ascii="David" w:hAnsi="David" w:cs="David"/>
          <w:b/>
          <w:smallCaps/>
          <w:szCs w:val="24"/>
        </w:rPr>
      </w:pPr>
      <w:r w:rsidRPr="006B7519">
        <w:rPr>
          <w:rFonts w:ascii="David" w:hAnsi="David" w:cs="David"/>
          <w:b/>
          <w:smallCaps/>
          <w:szCs w:val="24"/>
          <w:rtl/>
        </w:rPr>
        <w:t xml:space="preserve">בכנס הספקים יוצגו בפני המציעים עיקרי המכרז ומתכונתו. </w:t>
      </w:r>
    </w:p>
    <w:p w:rsidR="006F7C27" w:rsidRPr="006B7519" w:rsidRDefault="00177761" w:rsidP="002A6F5C">
      <w:pPr>
        <w:pStyle w:val="afff4"/>
        <w:widowControl w:val="0"/>
        <w:numPr>
          <w:ilvl w:val="3"/>
          <w:numId w:val="19"/>
        </w:numPr>
        <w:spacing w:line="360" w:lineRule="auto"/>
        <w:ind w:left="1531" w:hanging="810"/>
        <w:jc w:val="both"/>
        <w:rPr>
          <w:rFonts w:ascii="David" w:hAnsi="David" w:cs="David"/>
          <w:szCs w:val="24"/>
        </w:rPr>
      </w:pPr>
      <w:r w:rsidRPr="006B7519">
        <w:rPr>
          <w:rFonts w:ascii="David" w:hAnsi="David" w:cs="David"/>
          <w:bCs/>
          <w:smallCaps/>
          <w:szCs w:val="24"/>
          <w:u w:val="single"/>
          <w:rtl/>
        </w:rPr>
        <w:t>ההשתתפות בכנס הספקים הינה חובה</w:t>
      </w:r>
      <w:r w:rsidR="00547CE2" w:rsidRPr="006B7519">
        <w:rPr>
          <w:rFonts w:ascii="David" w:hAnsi="David" w:cs="David"/>
          <w:szCs w:val="24"/>
          <w:rtl/>
        </w:rPr>
        <w:t xml:space="preserve"> </w:t>
      </w:r>
      <w:r w:rsidR="00F27485" w:rsidRPr="006B7519">
        <w:rPr>
          <w:rFonts w:ascii="David" w:hAnsi="David" w:cs="David"/>
          <w:szCs w:val="24"/>
          <w:rtl/>
        </w:rPr>
        <w:t>(</w:t>
      </w:r>
      <w:r w:rsidR="00F27485" w:rsidRPr="006B7519">
        <w:rPr>
          <w:rFonts w:ascii="David" w:hAnsi="David" w:cs="David"/>
          <w:b/>
          <w:bCs/>
          <w:szCs w:val="24"/>
        </w:rPr>
        <w:t>M</w:t>
      </w:r>
      <w:r w:rsidR="00F27485" w:rsidRPr="006B7519">
        <w:rPr>
          <w:rFonts w:ascii="David" w:hAnsi="David" w:cs="David"/>
          <w:szCs w:val="24"/>
          <w:rtl/>
        </w:rPr>
        <w:t>)</w:t>
      </w:r>
      <w:r w:rsidRPr="006B7519">
        <w:rPr>
          <w:rFonts w:ascii="David" w:hAnsi="David" w:cs="David"/>
          <w:bCs/>
          <w:smallCaps/>
          <w:szCs w:val="24"/>
          <w:rtl/>
        </w:rPr>
        <w:t xml:space="preserve">. אי </w:t>
      </w:r>
      <w:r w:rsidR="009F4A4A" w:rsidRPr="006B7519">
        <w:rPr>
          <w:rFonts w:ascii="David" w:hAnsi="David" w:cs="David"/>
          <w:bCs/>
          <w:smallCaps/>
          <w:szCs w:val="24"/>
          <w:rtl/>
        </w:rPr>
        <w:t>השתתפות ב</w:t>
      </w:r>
      <w:r w:rsidRPr="006B7519">
        <w:rPr>
          <w:rFonts w:ascii="David" w:hAnsi="David" w:cs="David"/>
          <w:bCs/>
          <w:smallCaps/>
          <w:szCs w:val="24"/>
          <w:rtl/>
        </w:rPr>
        <w:t>כנס</w:t>
      </w:r>
      <w:r w:rsidR="009F4A4A" w:rsidRPr="006B7519">
        <w:rPr>
          <w:rFonts w:ascii="David" w:hAnsi="David" w:cs="David"/>
          <w:bCs/>
          <w:smallCaps/>
          <w:szCs w:val="24"/>
          <w:rtl/>
        </w:rPr>
        <w:t xml:space="preserve"> הספקים</w:t>
      </w:r>
      <w:r w:rsidRPr="006B7519">
        <w:rPr>
          <w:rFonts w:ascii="David" w:hAnsi="David" w:cs="David"/>
          <w:bCs/>
          <w:smallCaps/>
          <w:szCs w:val="24"/>
          <w:rtl/>
        </w:rPr>
        <w:t xml:space="preserve"> תפסול את המציע מלהגיש הצעה למכרז</w:t>
      </w:r>
      <w:r w:rsidRPr="006B7519">
        <w:rPr>
          <w:rFonts w:ascii="David" w:hAnsi="David" w:cs="David"/>
          <w:b/>
          <w:smallCaps/>
          <w:szCs w:val="24"/>
          <w:rtl/>
        </w:rPr>
        <w:t xml:space="preserve">. </w:t>
      </w:r>
      <w:r w:rsidR="00886B7B" w:rsidRPr="006B7519">
        <w:rPr>
          <w:rFonts w:ascii="David" w:hAnsi="David" w:cs="David"/>
          <w:b/>
          <w:bCs/>
          <w:szCs w:val="24"/>
          <w:rtl/>
        </w:rPr>
        <w:t>הערה: יש לקחת בחשבון את הזמן הנדרש למציאת חניה והבדיקה הביטחונית על מנת להגיע במועד שכן הכנס יתחיל במועד שנקבע.</w:t>
      </w:r>
    </w:p>
    <w:p w:rsidR="00C576E6" w:rsidRPr="006B7519" w:rsidRDefault="00177761" w:rsidP="002A6F5C">
      <w:pPr>
        <w:pStyle w:val="afff4"/>
        <w:widowControl w:val="0"/>
        <w:numPr>
          <w:ilvl w:val="3"/>
          <w:numId w:val="19"/>
        </w:numPr>
        <w:spacing w:line="360" w:lineRule="auto"/>
        <w:ind w:left="1531" w:hanging="810"/>
        <w:jc w:val="both"/>
        <w:rPr>
          <w:rFonts w:ascii="David" w:hAnsi="David" w:cs="David"/>
          <w:szCs w:val="24"/>
        </w:rPr>
      </w:pPr>
      <w:r w:rsidRPr="006B7519">
        <w:rPr>
          <w:rFonts w:ascii="David" w:hAnsi="David" w:cs="David"/>
          <w:szCs w:val="24"/>
          <w:rtl/>
        </w:rPr>
        <w:t>במהלך כנס הספקים, על כל מציע למ</w:t>
      </w:r>
      <w:r w:rsidR="00535A4A" w:rsidRPr="006B7519">
        <w:rPr>
          <w:rFonts w:ascii="David" w:hAnsi="David" w:cs="David"/>
          <w:szCs w:val="24"/>
          <w:rtl/>
        </w:rPr>
        <w:t xml:space="preserve">סור </w:t>
      </w:r>
      <w:r w:rsidRPr="006B7519">
        <w:rPr>
          <w:rFonts w:ascii="David" w:hAnsi="David" w:cs="David"/>
          <w:szCs w:val="24"/>
          <w:rtl/>
        </w:rPr>
        <w:t xml:space="preserve">את הטופס </w:t>
      </w:r>
      <w:r w:rsidRPr="006B7519">
        <w:rPr>
          <w:rFonts w:ascii="David" w:hAnsi="David" w:cs="David"/>
          <w:b/>
          <w:bCs/>
          <w:szCs w:val="24"/>
          <w:rtl/>
        </w:rPr>
        <w:t xml:space="preserve">בנספח </w:t>
      </w:r>
      <w:r w:rsidR="00AE01CD" w:rsidRPr="006B7519">
        <w:rPr>
          <w:rFonts w:ascii="David" w:hAnsi="David" w:cs="David"/>
          <w:b/>
          <w:bCs/>
          <w:szCs w:val="24"/>
          <w:rtl/>
        </w:rPr>
        <w:fldChar w:fldCharType="begin"/>
      </w:r>
      <w:r w:rsidR="00AE01CD" w:rsidRPr="006B7519">
        <w:rPr>
          <w:rFonts w:ascii="David" w:hAnsi="David" w:cs="David"/>
          <w:b/>
          <w:bCs/>
          <w:szCs w:val="24"/>
          <w:rtl/>
        </w:rPr>
        <w:instrText xml:space="preserve"> </w:instrText>
      </w:r>
      <w:r w:rsidR="00AE01CD" w:rsidRPr="006B7519">
        <w:rPr>
          <w:rFonts w:ascii="David" w:hAnsi="David" w:cs="David"/>
          <w:b/>
          <w:bCs/>
          <w:szCs w:val="24"/>
        </w:rPr>
        <w:instrText>REF</w:instrText>
      </w:r>
      <w:r w:rsidR="00AE01CD" w:rsidRPr="006B7519">
        <w:rPr>
          <w:rFonts w:ascii="David" w:hAnsi="David" w:cs="David"/>
          <w:b/>
          <w:bCs/>
          <w:szCs w:val="24"/>
          <w:rtl/>
        </w:rPr>
        <w:instrText xml:space="preserve"> _</w:instrText>
      </w:r>
      <w:r w:rsidR="00AE01CD" w:rsidRPr="006B7519">
        <w:rPr>
          <w:rFonts w:ascii="David" w:hAnsi="David" w:cs="David"/>
          <w:b/>
          <w:bCs/>
          <w:szCs w:val="24"/>
        </w:rPr>
        <w:instrText>Ref474161838 \r \h</w:instrText>
      </w:r>
      <w:r w:rsidR="00AE01CD"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AE01CD" w:rsidRPr="006B7519">
        <w:rPr>
          <w:rFonts w:ascii="David" w:hAnsi="David" w:cs="David"/>
          <w:b/>
          <w:bCs/>
          <w:szCs w:val="24"/>
          <w:rtl/>
        </w:rPr>
      </w:r>
      <w:r w:rsidR="00AE01CD"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0.3.2</w:t>
      </w:r>
      <w:r w:rsidR="00AE01CD" w:rsidRPr="006B7519">
        <w:rPr>
          <w:rFonts w:ascii="David" w:hAnsi="David" w:cs="David"/>
          <w:b/>
          <w:bCs/>
          <w:szCs w:val="24"/>
          <w:rtl/>
        </w:rPr>
        <w:fldChar w:fldCharType="end"/>
      </w:r>
      <w:r w:rsidRPr="006B7519">
        <w:rPr>
          <w:rFonts w:ascii="David" w:hAnsi="David" w:cs="David"/>
          <w:szCs w:val="24"/>
          <w:rtl/>
        </w:rPr>
        <w:t xml:space="preserve"> כשהוא חתום, לנציג </w:t>
      </w:r>
      <w:r w:rsidR="0005112B" w:rsidRPr="006B7519">
        <w:rPr>
          <w:rFonts w:ascii="David" w:hAnsi="David" w:cs="David"/>
          <w:szCs w:val="24"/>
          <w:rtl/>
        </w:rPr>
        <w:t>המזמין</w:t>
      </w:r>
      <w:r w:rsidRPr="006B7519">
        <w:rPr>
          <w:rFonts w:ascii="David" w:hAnsi="David" w:cs="David"/>
          <w:szCs w:val="24"/>
          <w:rtl/>
        </w:rPr>
        <w:t>.</w:t>
      </w:r>
      <w:r w:rsidRPr="006B7519">
        <w:rPr>
          <w:rFonts w:ascii="David" w:hAnsi="David" w:cs="David"/>
          <w:b/>
          <w:bCs/>
          <w:szCs w:val="24"/>
          <w:rtl/>
        </w:rPr>
        <w:tab/>
      </w:r>
    </w:p>
    <w:p w:rsidR="00C576E6" w:rsidRPr="006B7519" w:rsidRDefault="00696D7B" w:rsidP="002A6F5C">
      <w:pPr>
        <w:pStyle w:val="afff4"/>
        <w:widowControl w:val="0"/>
        <w:numPr>
          <w:ilvl w:val="2"/>
          <w:numId w:val="19"/>
        </w:numPr>
        <w:spacing w:line="360" w:lineRule="auto"/>
        <w:jc w:val="both"/>
        <w:rPr>
          <w:rFonts w:ascii="David" w:hAnsi="David" w:cs="David"/>
          <w:b/>
          <w:bCs/>
          <w:szCs w:val="24"/>
          <w:u w:val="single"/>
          <w:rtl/>
        </w:rPr>
      </w:pPr>
      <w:r w:rsidRPr="006B7519">
        <w:rPr>
          <w:rFonts w:ascii="David" w:hAnsi="David" w:cs="David"/>
          <w:b/>
          <w:bCs/>
          <w:szCs w:val="24"/>
          <w:u w:val="single"/>
          <w:rtl/>
        </w:rPr>
        <w:t xml:space="preserve">הגשת </w:t>
      </w:r>
      <w:r w:rsidR="00177761" w:rsidRPr="006B7519">
        <w:rPr>
          <w:rFonts w:ascii="David" w:hAnsi="David" w:cs="David"/>
          <w:b/>
          <w:bCs/>
          <w:szCs w:val="24"/>
          <w:u w:val="single"/>
          <w:rtl/>
        </w:rPr>
        <w:t>ההצעות</w:t>
      </w:r>
      <w:r w:rsidR="00547CE2" w:rsidRPr="006B7519">
        <w:rPr>
          <w:rFonts w:ascii="David" w:hAnsi="David" w:cs="David"/>
          <w:szCs w:val="24"/>
          <w:rtl/>
        </w:rPr>
        <w:t>:</w:t>
      </w:r>
      <w:r w:rsidR="00177761" w:rsidRPr="006B7519">
        <w:rPr>
          <w:rFonts w:ascii="David" w:hAnsi="David" w:cs="David"/>
          <w:b/>
          <w:bCs/>
          <w:szCs w:val="24"/>
          <w:rtl/>
        </w:rPr>
        <w:t xml:space="preserve"> </w:t>
      </w:r>
      <w:r w:rsidR="0083483A" w:rsidRPr="006B7519">
        <w:rPr>
          <w:rFonts w:ascii="David" w:hAnsi="David" w:cs="David"/>
          <w:b/>
          <w:bCs/>
          <w:szCs w:val="24"/>
          <w:rtl/>
        </w:rPr>
        <w:t xml:space="preserve"> (</w:t>
      </w:r>
      <w:r w:rsidR="0083483A" w:rsidRPr="006B7519">
        <w:rPr>
          <w:rFonts w:ascii="David" w:hAnsi="David" w:cs="David"/>
          <w:b/>
          <w:bCs/>
          <w:szCs w:val="24"/>
        </w:rPr>
        <w:t>I</w:t>
      </w:r>
      <w:r w:rsidR="0083483A" w:rsidRPr="006B7519">
        <w:rPr>
          <w:rFonts w:ascii="David" w:hAnsi="David" w:cs="David"/>
          <w:b/>
          <w:bCs/>
          <w:szCs w:val="24"/>
          <w:rtl/>
        </w:rPr>
        <w:t>)</w:t>
      </w:r>
    </w:p>
    <w:p w:rsidR="0083483A" w:rsidRPr="006B7519" w:rsidRDefault="00177761" w:rsidP="002A6F5C">
      <w:pPr>
        <w:pStyle w:val="afff4"/>
        <w:widowControl w:val="0"/>
        <w:numPr>
          <w:ilvl w:val="3"/>
          <w:numId w:val="19"/>
        </w:numPr>
        <w:spacing w:line="360" w:lineRule="auto"/>
        <w:ind w:left="1531" w:hanging="810"/>
        <w:jc w:val="both"/>
        <w:rPr>
          <w:rFonts w:ascii="David" w:hAnsi="David" w:cs="David"/>
          <w:b/>
          <w:smallCaps/>
          <w:szCs w:val="24"/>
        </w:rPr>
      </w:pPr>
      <w:r w:rsidRPr="006B7519">
        <w:rPr>
          <w:rFonts w:ascii="David" w:hAnsi="David" w:cs="David"/>
          <w:bCs/>
          <w:smallCaps/>
          <w:szCs w:val="24"/>
          <w:rtl/>
        </w:rPr>
        <w:t>מציע יכול להגיש הצעה אחת בלבד</w:t>
      </w:r>
      <w:r w:rsidRPr="006B7519">
        <w:rPr>
          <w:rFonts w:ascii="David" w:hAnsi="David" w:cs="David"/>
          <w:b/>
          <w:smallCaps/>
          <w:szCs w:val="24"/>
          <w:rtl/>
        </w:rPr>
        <w:t xml:space="preserve">. </w:t>
      </w:r>
    </w:p>
    <w:p w:rsidR="005F0214" w:rsidRPr="006B7519" w:rsidRDefault="0083483A" w:rsidP="002A6F5C">
      <w:pPr>
        <w:pStyle w:val="afff4"/>
        <w:widowControl w:val="0"/>
        <w:numPr>
          <w:ilvl w:val="3"/>
          <w:numId w:val="19"/>
        </w:numPr>
        <w:spacing w:line="360" w:lineRule="auto"/>
        <w:ind w:left="1531" w:hanging="810"/>
        <w:jc w:val="both"/>
        <w:rPr>
          <w:rFonts w:ascii="David" w:hAnsi="David" w:cs="David"/>
          <w:b/>
          <w:smallCaps/>
          <w:szCs w:val="24"/>
          <w:rtl/>
        </w:rPr>
      </w:pPr>
      <w:r w:rsidRPr="006B7519">
        <w:rPr>
          <w:rFonts w:ascii="David" w:hAnsi="David" w:cs="David"/>
          <w:b/>
          <w:smallCaps/>
          <w:szCs w:val="24"/>
          <w:rtl/>
        </w:rPr>
        <w:t>קבלן משנה רשאי להשתתף ביותר מהצעה אחת.</w:t>
      </w:r>
    </w:p>
    <w:p w:rsidR="005F0214" w:rsidRPr="006B7519" w:rsidRDefault="00177761" w:rsidP="002A6F5C">
      <w:pPr>
        <w:pStyle w:val="afff4"/>
        <w:widowControl w:val="0"/>
        <w:numPr>
          <w:ilvl w:val="3"/>
          <w:numId w:val="19"/>
        </w:numPr>
        <w:spacing w:line="360" w:lineRule="auto"/>
        <w:ind w:left="1531" w:hanging="810"/>
        <w:jc w:val="both"/>
        <w:rPr>
          <w:rFonts w:ascii="David" w:hAnsi="David" w:cs="David"/>
          <w:szCs w:val="24"/>
        </w:rPr>
      </w:pPr>
      <w:r w:rsidRPr="006B7519">
        <w:rPr>
          <w:rFonts w:ascii="David" w:hAnsi="David" w:cs="David"/>
          <w:b/>
          <w:bCs/>
          <w:szCs w:val="24"/>
          <w:rtl/>
        </w:rPr>
        <w:t xml:space="preserve">על המציע להגיש הצעה מלאה ושלמה העומדת במלואה בדרישות </w:t>
      </w:r>
      <w:r w:rsidR="004138A8" w:rsidRPr="006B7519">
        <w:rPr>
          <w:rFonts w:ascii="David" w:hAnsi="David" w:cs="David"/>
          <w:b/>
          <w:bCs/>
          <w:szCs w:val="24"/>
          <w:rtl/>
        </w:rPr>
        <w:t xml:space="preserve">המכרז </w:t>
      </w:r>
      <w:r w:rsidRPr="006B7519">
        <w:rPr>
          <w:rFonts w:ascii="David" w:hAnsi="David" w:cs="David"/>
          <w:b/>
          <w:bCs/>
          <w:szCs w:val="24"/>
          <w:rtl/>
        </w:rPr>
        <w:t xml:space="preserve">ובכלל זה </w:t>
      </w:r>
      <w:r w:rsidR="00B6023C" w:rsidRPr="006B7519">
        <w:rPr>
          <w:rFonts w:ascii="David" w:hAnsi="David" w:cs="David"/>
          <w:b/>
          <w:bCs/>
          <w:szCs w:val="24"/>
          <w:rtl/>
        </w:rPr>
        <w:t xml:space="preserve">בדרישות </w:t>
      </w:r>
      <w:r w:rsidRPr="006B7519">
        <w:rPr>
          <w:rFonts w:ascii="David" w:hAnsi="David" w:cs="David"/>
          <w:b/>
          <w:bCs/>
          <w:szCs w:val="24"/>
          <w:rtl/>
        </w:rPr>
        <w:t>המפרט הטכני.</w:t>
      </w:r>
      <w:r w:rsidRPr="006B7519">
        <w:rPr>
          <w:rFonts w:ascii="David" w:hAnsi="David" w:cs="David"/>
          <w:szCs w:val="24"/>
          <w:rtl/>
        </w:rPr>
        <w:t xml:space="preserve"> </w:t>
      </w:r>
    </w:p>
    <w:p w:rsidR="007864CB" w:rsidRPr="006B7519" w:rsidRDefault="007864CB" w:rsidP="002A6F5C">
      <w:pPr>
        <w:pStyle w:val="afff4"/>
        <w:widowControl w:val="0"/>
        <w:numPr>
          <w:ilvl w:val="3"/>
          <w:numId w:val="19"/>
        </w:numPr>
        <w:spacing w:line="360" w:lineRule="auto"/>
        <w:ind w:left="1531" w:hanging="810"/>
        <w:jc w:val="both"/>
        <w:rPr>
          <w:rFonts w:ascii="David" w:hAnsi="David" w:cs="David"/>
          <w:b/>
          <w:smallCaps/>
          <w:szCs w:val="24"/>
        </w:rPr>
      </w:pPr>
      <w:bookmarkStart w:id="73" w:name="_Ref465182267"/>
      <w:bookmarkStart w:id="74" w:name="_Ref474845949"/>
      <w:bookmarkStart w:id="75" w:name="_Ref474845991"/>
      <w:r w:rsidRPr="006B7519">
        <w:rPr>
          <w:rFonts w:ascii="David" w:hAnsi="David" w:cs="David"/>
          <w:b/>
          <w:smallCaps/>
          <w:szCs w:val="24"/>
          <w:rtl/>
        </w:rPr>
        <w:t xml:space="preserve">בשם המציע יחתום רק מי שהוסמך לכך על-פי החלטות הגורמים המוסמכים בתאגיד ובתוספת חותמת התאגיד (במידת הצורך), ויצורף אישור עו"ד בדבר זהות המוסמך כאמור וכי החתימה מחייבת את המציע, לרבות לעניין מכרז זה והגשת ההצעה ומסמכיה בשם התאגיד. </w:t>
      </w:r>
      <w:bookmarkEnd w:id="73"/>
      <w:r w:rsidRPr="006B7519">
        <w:rPr>
          <w:rFonts w:ascii="David" w:hAnsi="David" w:cs="David"/>
          <w:b/>
          <w:smallCaps/>
          <w:szCs w:val="24"/>
          <w:rtl/>
        </w:rPr>
        <w:t xml:space="preserve"> האישור יצורף </w:t>
      </w:r>
      <w:r w:rsidRPr="006B7519">
        <w:rPr>
          <w:rFonts w:ascii="David" w:hAnsi="David" w:cs="David"/>
          <w:bCs/>
          <w:smallCaps/>
          <w:szCs w:val="24"/>
          <w:rtl/>
        </w:rPr>
        <w:t>כנספח</w:t>
      </w:r>
      <w:bookmarkEnd w:id="74"/>
      <w:r w:rsidRPr="006B7519">
        <w:rPr>
          <w:rFonts w:ascii="David" w:hAnsi="David" w:cs="David"/>
          <w:bCs/>
          <w:smallCaps/>
          <w:szCs w:val="24"/>
          <w:rtl/>
        </w:rPr>
        <w:t xml:space="preserve"> </w:t>
      </w:r>
      <w:r w:rsidRPr="006B7519">
        <w:rPr>
          <w:rFonts w:ascii="David" w:hAnsi="David" w:cs="David"/>
          <w:bCs/>
          <w:smallCaps/>
          <w:szCs w:val="24"/>
          <w:rtl/>
        </w:rPr>
        <w:fldChar w:fldCharType="begin"/>
      </w:r>
      <w:r w:rsidRPr="006B7519">
        <w:rPr>
          <w:rFonts w:ascii="David" w:hAnsi="David" w:cs="David"/>
          <w:bCs/>
          <w:smallCaps/>
          <w:szCs w:val="24"/>
          <w:rtl/>
        </w:rPr>
        <w:instrText xml:space="preserve"> </w:instrText>
      </w:r>
      <w:r w:rsidRPr="006B7519">
        <w:rPr>
          <w:rFonts w:ascii="David" w:hAnsi="David" w:cs="David"/>
          <w:bCs/>
          <w:smallCaps/>
          <w:szCs w:val="24"/>
        </w:rPr>
        <w:instrText>REF</w:instrText>
      </w:r>
      <w:r w:rsidRPr="006B7519">
        <w:rPr>
          <w:rFonts w:ascii="David" w:hAnsi="David" w:cs="David"/>
          <w:bCs/>
          <w:smallCaps/>
          <w:szCs w:val="24"/>
          <w:rtl/>
        </w:rPr>
        <w:instrText xml:space="preserve"> _</w:instrText>
      </w:r>
      <w:r w:rsidRPr="006B7519">
        <w:rPr>
          <w:rFonts w:ascii="David" w:hAnsi="David" w:cs="David"/>
          <w:bCs/>
          <w:smallCaps/>
          <w:szCs w:val="24"/>
        </w:rPr>
        <w:instrText>Ref474845949 \r \h</w:instrText>
      </w:r>
      <w:r w:rsidRPr="006B7519">
        <w:rPr>
          <w:rFonts w:ascii="David" w:hAnsi="David" w:cs="David"/>
          <w:bCs/>
          <w:smallCaps/>
          <w:szCs w:val="24"/>
          <w:rtl/>
        </w:rPr>
        <w:instrText xml:space="preserve">  \* </w:instrText>
      </w:r>
      <w:r w:rsidRPr="006B7519">
        <w:rPr>
          <w:rFonts w:ascii="David" w:hAnsi="David" w:cs="David"/>
          <w:bCs/>
          <w:smallCaps/>
          <w:szCs w:val="24"/>
        </w:rPr>
        <w:instrText>MERGEFORMAT</w:instrText>
      </w:r>
      <w:r w:rsidRPr="006B7519">
        <w:rPr>
          <w:rFonts w:ascii="David" w:hAnsi="David" w:cs="David"/>
          <w:bCs/>
          <w:smallCaps/>
          <w:szCs w:val="24"/>
          <w:rtl/>
        </w:rPr>
        <w:instrText xml:space="preserve"> </w:instrText>
      </w:r>
      <w:r w:rsidRPr="006B7519">
        <w:rPr>
          <w:rFonts w:ascii="David" w:hAnsi="David" w:cs="David"/>
          <w:bCs/>
          <w:smallCaps/>
          <w:szCs w:val="24"/>
          <w:rtl/>
        </w:rPr>
      </w:r>
      <w:r w:rsidRPr="006B7519">
        <w:rPr>
          <w:rFonts w:ascii="David" w:hAnsi="David" w:cs="David"/>
          <w:bCs/>
          <w:smallCaps/>
          <w:szCs w:val="24"/>
          <w:rtl/>
        </w:rPr>
        <w:fldChar w:fldCharType="separate"/>
      </w:r>
      <w:r w:rsidR="001D199C">
        <w:rPr>
          <w:rFonts w:ascii="David" w:hAnsi="David" w:cs="David"/>
          <w:bCs/>
          <w:smallCaps/>
          <w:szCs w:val="24"/>
          <w:cs/>
        </w:rPr>
        <w:t>‎</w:t>
      </w:r>
      <w:r w:rsidR="001D199C">
        <w:rPr>
          <w:rFonts w:ascii="David" w:hAnsi="David" w:cs="David"/>
          <w:bCs/>
          <w:smallCaps/>
          <w:szCs w:val="24"/>
        </w:rPr>
        <w:t>0.3.6.4</w:t>
      </w:r>
      <w:r w:rsidRPr="006B7519">
        <w:rPr>
          <w:rFonts w:ascii="David" w:hAnsi="David" w:cs="David"/>
          <w:bCs/>
          <w:smallCaps/>
          <w:szCs w:val="24"/>
          <w:rtl/>
        </w:rPr>
        <w:fldChar w:fldCharType="end"/>
      </w:r>
      <w:r w:rsidRPr="006B7519">
        <w:rPr>
          <w:rFonts w:ascii="David" w:hAnsi="David" w:cs="David"/>
          <w:b/>
          <w:smallCaps/>
          <w:szCs w:val="24"/>
          <w:rtl/>
        </w:rPr>
        <w:t>.</w:t>
      </w:r>
      <w:bookmarkEnd w:id="75"/>
    </w:p>
    <w:p w:rsidR="00B6023C" w:rsidRPr="006B7519" w:rsidRDefault="00177761" w:rsidP="002A6F5C">
      <w:pPr>
        <w:pStyle w:val="afff4"/>
        <w:widowControl w:val="0"/>
        <w:numPr>
          <w:ilvl w:val="3"/>
          <w:numId w:val="19"/>
        </w:numPr>
        <w:spacing w:line="360" w:lineRule="auto"/>
        <w:ind w:left="1531" w:hanging="810"/>
        <w:jc w:val="both"/>
        <w:rPr>
          <w:rFonts w:ascii="David" w:hAnsi="David" w:cs="David"/>
          <w:szCs w:val="24"/>
        </w:rPr>
      </w:pPr>
      <w:r w:rsidRPr="006B7519">
        <w:rPr>
          <w:rFonts w:ascii="David" w:hAnsi="David" w:cs="David"/>
          <w:szCs w:val="24"/>
          <w:rtl/>
        </w:rPr>
        <w:t xml:space="preserve">כל הצעה תאוגד </w:t>
      </w:r>
      <w:r w:rsidRPr="006B7519">
        <w:rPr>
          <w:rFonts w:ascii="David" w:hAnsi="David" w:cs="David"/>
          <w:b/>
          <w:bCs/>
          <w:szCs w:val="24"/>
          <w:rtl/>
        </w:rPr>
        <w:t>באריזה חיצונית אחת</w:t>
      </w:r>
      <w:r w:rsidR="00280DC0" w:rsidRPr="006B7519">
        <w:rPr>
          <w:rFonts w:ascii="David" w:hAnsi="David" w:cs="David"/>
          <w:szCs w:val="24"/>
          <w:rtl/>
        </w:rPr>
        <w:t xml:space="preserve"> אשר תהיה חתומה וסגורה היטב ושעליה יצוין במדויק "</w:t>
      </w:r>
      <w:r w:rsidR="00280DC0" w:rsidRPr="006B7519">
        <w:rPr>
          <w:rFonts w:ascii="David" w:hAnsi="David" w:cs="David"/>
          <w:b/>
          <w:bCs/>
          <w:szCs w:val="24"/>
          <w:rtl/>
        </w:rPr>
        <w:t>מכרז 38/16 – לאספקת מערכת זהות בטוחה (זה"ב) - ניהול זהויות וגישה לשירותים, עבור משרד ראש הממשלה – רשות התקשוב הממשלתי"</w:t>
      </w:r>
      <w:r w:rsidR="00B6023C" w:rsidRPr="006B7519">
        <w:rPr>
          <w:rFonts w:ascii="David" w:hAnsi="David" w:cs="David"/>
          <w:szCs w:val="24"/>
          <w:rtl/>
        </w:rPr>
        <w:t xml:space="preserve">. על-גבי האריזה החיצונית לא יהיה כל ציון או סימן מלבד ציון ברור של שם ומספר המכרז, </w:t>
      </w:r>
      <w:r w:rsidR="00280DC0" w:rsidRPr="006B7519">
        <w:rPr>
          <w:rFonts w:ascii="David" w:hAnsi="David" w:cs="David"/>
          <w:szCs w:val="24"/>
          <w:rtl/>
        </w:rPr>
        <w:t xml:space="preserve">כאמור. </w:t>
      </w:r>
    </w:p>
    <w:p w:rsidR="00C576E6" w:rsidRPr="006B7519" w:rsidRDefault="00AD1577" w:rsidP="002A6F5C">
      <w:pPr>
        <w:pStyle w:val="afff4"/>
        <w:widowControl w:val="0"/>
        <w:numPr>
          <w:ilvl w:val="3"/>
          <w:numId w:val="19"/>
        </w:numPr>
        <w:spacing w:line="360" w:lineRule="auto"/>
        <w:ind w:left="1531" w:hanging="810"/>
        <w:jc w:val="both"/>
        <w:rPr>
          <w:rFonts w:ascii="David" w:hAnsi="David" w:cs="David"/>
          <w:szCs w:val="24"/>
          <w:rtl/>
        </w:rPr>
      </w:pPr>
      <w:r w:rsidRPr="006B7519">
        <w:rPr>
          <w:rFonts w:ascii="David" w:hAnsi="David" w:cs="David"/>
          <w:szCs w:val="24"/>
          <w:rtl/>
        </w:rPr>
        <w:t>האריזה החיצונית תכלול שלוש מעטפות פנימיות כמפורט להלן</w:t>
      </w:r>
      <w:r w:rsidR="00177761" w:rsidRPr="006B7519">
        <w:rPr>
          <w:rFonts w:ascii="David" w:hAnsi="David" w:cs="David"/>
          <w:szCs w:val="24"/>
          <w:rtl/>
        </w:rPr>
        <w:t>:</w:t>
      </w:r>
    </w:p>
    <w:p w:rsidR="00C576E6" w:rsidRPr="006B7519" w:rsidRDefault="00177761" w:rsidP="002A6F5C">
      <w:pPr>
        <w:pStyle w:val="afff4"/>
        <w:widowControl w:val="0"/>
        <w:numPr>
          <w:ilvl w:val="4"/>
          <w:numId w:val="19"/>
        </w:numPr>
        <w:spacing w:line="360" w:lineRule="auto"/>
        <w:ind w:left="2428" w:hanging="900"/>
        <w:jc w:val="both"/>
        <w:rPr>
          <w:rFonts w:ascii="David" w:hAnsi="David" w:cs="David"/>
          <w:szCs w:val="24"/>
        </w:rPr>
      </w:pPr>
      <w:r w:rsidRPr="006B7519">
        <w:rPr>
          <w:rFonts w:ascii="David" w:hAnsi="David" w:cs="David"/>
          <w:b/>
          <w:bCs/>
          <w:szCs w:val="24"/>
          <w:rtl/>
        </w:rPr>
        <w:t>מעטפה פנימית ראשונה</w:t>
      </w:r>
      <w:r w:rsidRPr="006B7519">
        <w:rPr>
          <w:rFonts w:ascii="David" w:hAnsi="David" w:cs="David"/>
          <w:szCs w:val="24"/>
          <w:rtl/>
        </w:rPr>
        <w:t xml:space="preserve"> - תכיל מענה </w:t>
      </w:r>
      <w:r w:rsidRPr="006B7519">
        <w:rPr>
          <w:rFonts w:ascii="David" w:hAnsi="David" w:cs="David"/>
          <w:b/>
          <w:bCs/>
          <w:szCs w:val="24"/>
          <w:rtl/>
        </w:rPr>
        <w:t>לפרק 0 - מנהלה ו</w:t>
      </w:r>
      <w:r w:rsidR="00B6023C" w:rsidRPr="006B7519">
        <w:rPr>
          <w:rFonts w:ascii="David" w:hAnsi="David" w:cs="David"/>
          <w:b/>
          <w:bCs/>
          <w:szCs w:val="24"/>
          <w:rtl/>
        </w:rPr>
        <w:t xml:space="preserve">כן את </w:t>
      </w:r>
      <w:r w:rsidR="001F1D96" w:rsidRPr="006B7519">
        <w:rPr>
          <w:rFonts w:ascii="David" w:hAnsi="David" w:cs="David"/>
          <w:b/>
          <w:bCs/>
          <w:szCs w:val="24"/>
          <w:rtl/>
        </w:rPr>
        <w:t xml:space="preserve">כל </w:t>
      </w:r>
      <w:r w:rsidRPr="006B7519">
        <w:rPr>
          <w:rFonts w:ascii="David" w:hAnsi="David" w:cs="David"/>
          <w:b/>
          <w:bCs/>
          <w:szCs w:val="24"/>
          <w:rtl/>
        </w:rPr>
        <w:t>הנספחים של פרק המנהלה</w:t>
      </w:r>
      <w:r w:rsidRPr="006B7519">
        <w:rPr>
          <w:rFonts w:ascii="David" w:hAnsi="David" w:cs="David"/>
          <w:szCs w:val="24"/>
          <w:rtl/>
        </w:rPr>
        <w:t xml:space="preserve">, כולל כל האישורים הנדרשים ובכלל זה </w:t>
      </w:r>
      <w:r w:rsidR="003A3DC2" w:rsidRPr="006B7519">
        <w:rPr>
          <w:rFonts w:ascii="David" w:hAnsi="David" w:cs="David"/>
          <w:szCs w:val="24"/>
          <w:rtl/>
        </w:rPr>
        <w:t xml:space="preserve">את </w:t>
      </w:r>
      <w:r w:rsidR="009E5BB1" w:rsidRPr="006B7519">
        <w:rPr>
          <w:rFonts w:ascii="David" w:hAnsi="David" w:cs="David"/>
          <w:szCs w:val="24"/>
          <w:rtl/>
        </w:rPr>
        <w:t>ערבות ההצעה</w:t>
      </w:r>
      <w:r w:rsidR="00EF32E8" w:rsidRPr="006B7519">
        <w:rPr>
          <w:rFonts w:ascii="David" w:hAnsi="David" w:cs="David"/>
          <w:szCs w:val="24"/>
          <w:rtl/>
        </w:rPr>
        <w:t>,</w:t>
      </w:r>
      <w:r w:rsidR="009E5BB1" w:rsidRPr="006B7519">
        <w:rPr>
          <w:rFonts w:ascii="David" w:hAnsi="David" w:cs="David"/>
          <w:szCs w:val="24"/>
          <w:rtl/>
        </w:rPr>
        <w:t xml:space="preserve"> </w:t>
      </w:r>
      <w:r w:rsidR="00EF32E8" w:rsidRPr="006B7519">
        <w:rPr>
          <w:rFonts w:ascii="David" w:hAnsi="David" w:cs="David"/>
          <w:szCs w:val="24"/>
          <w:rtl/>
        </w:rPr>
        <w:t xml:space="preserve">בעותק אחד מקורי </w:t>
      </w:r>
      <w:r w:rsidR="00696D7B" w:rsidRPr="006B7519">
        <w:rPr>
          <w:rFonts w:ascii="David" w:hAnsi="David" w:cs="David"/>
          <w:szCs w:val="24"/>
          <w:rtl/>
        </w:rPr>
        <w:t xml:space="preserve">כאשר </w:t>
      </w:r>
      <w:r w:rsidR="00B6023C" w:rsidRPr="006B7519">
        <w:rPr>
          <w:rFonts w:ascii="David" w:hAnsi="David" w:cs="David"/>
          <w:szCs w:val="24"/>
          <w:rtl/>
        </w:rPr>
        <w:t xml:space="preserve">הם </w:t>
      </w:r>
      <w:r w:rsidRPr="006B7519">
        <w:rPr>
          <w:rFonts w:ascii="David" w:hAnsi="David" w:cs="David"/>
          <w:szCs w:val="24"/>
          <w:rtl/>
        </w:rPr>
        <w:t>חתו</w:t>
      </w:r>
      <w:r w:rsidR="00B6023C" w:rsidRPr="006B7519">
        <w:rPr>
          <w:rFonts w:ascii="David" w:hAnsi="David" w:cs="David"/>
          <w:szCs w:val="24"/>
          <w:rtl/>
        </w:rPr>
        <w:t>מי</w:t>
      </w:r>
      <w:r w:rsidRPr="006B7519">
        <w:rPr>
          <w:rFonts w:ascii="David" w:hAnsi="David" w:cs="David"/>
          <w:szCs w:val="24"/>
          <w:rtl/>
        </w:rPr>
        <w:t xml:space="preserve">ם </w:t>
      </w:r>
      <w:r w:rsidR="00BE3C2F" w:rsidRPr="006B7519">
        <w:rPr>
          <w:rFonts w:ascii="David" w:hAnsi="David" w:cs="David"/>
          <w:szCs w:val="24"/>
          <w:rtl/>
        </w:rPr>
        <w:t xml:space="preserve">במקומות המיועדים לכך </w:t>
      </w:r>
      <w:r w:rsidRPr="006B7519">
        <w:rPr>
          <w:rFonts w:ascii="David" w:hAnsi="David" w:cs="David"/>
          <w:szCs w:val="24"/>
          <w:rtl/>
        </w:rPr>
        <w:t>על ידי המציע</w:t>
      </w:r>
      <w:r w:rsidR="00C20391" w:rsidRPr="006B7519">
        <w:rPr>
          <w:rFonts w:ascii="David" w:hAnsi="David" w:cs="David"/>
          <w:szCs w:val="24"/>
          <w:rtl/>
        </w:rPr>
        <w:t>, בחתימה מקורית וחותמת המציע.</w:t>
      </w:r>
      <w:r w:rsidRPr="006B7519">
        <w:rPr>
          <w:rFonts w:ascii="David" w:hAnsi="David" w:cs="David"/>
          <w:szCs w:val="24"/>
          <w:rtl/>
        </w:rPr>
        <w:t xml:space="preserve"> </w:t>
      </w:r>
      <w:r w:rsidR="00EF32E8" w:rsidRPr="006B7519">
        <w:rPr>
          <w:rFonts w:ascii="David" w:hAnsi="David" w:cs="David"/>
          <w:szCs w:val="24"/>
          <w:rtl/>
        </w:rPr>
        <w:t xml:space="preserve">על עותק זה תצוין המילה "מקור". </w:t>
      </w:r>
      <w:r w:rsidR="00B6023C" w:rsidRPr="006B7519">
        <w:rPr>
          <w:rFonts w:ascii="David" w:hAnsi="David" w:cs="David"/>
          <w:szCs w:val="24"/>
          <w:rtl/>
        </w:rPr>
        <w:t xml:space="preserve">בנוסף </w:t>
      </w:r>
      <w:r w:rsidRPr="006B7519">
        <w:rPr>
          <w:rFonts w:ascii="David" w:hAnsi="David" w:cs="David"/>
          <w:szCs w:val="24"/>
          <w:rtl/>
        </w:rPr>
        <w:t xml:space="preserve">תכיל </w:t>
      </w:r>
      <w:r w:rsidR="00B6023C" w:rsidRPr="006B7519">
        <w:rPr>
          <w:rFonts w:ascii="David" w:hAnsi="David" w:cs="David"/>
          <w:szCs w:val="24"/>
          <w:rtl/>
        </w:rPr>
        <w:t xml:space="preserve">המעטפה </w:t>
      </w:r>
      <w:r w:rsidR="009E5BB1" w:rsidRPr="006B7519">
        <w:rPr>
          <w:rFonts w:ascii="David" w:hAnsi="David" w:cs="David"/>
          <w:b/>
          <w:bCs/>
          <w:szCs w:val="24"/>
          <w:rtl/>
        </w:rPr>
        <w:t>העתק צילומי</w:t>
      </w:r>
      <w:r w:rsidR="009E5BB1" w:rsidRPr="006B7519">
        <w:rPr>
          <w:rFonts w:ascii="David" w:hAnsi="David" w:cs="David"/>
          <w:szCs w:val="24"/>
          <w:rtl/>
        </w:rPr>
        <w:t xml:space="preserve"> </w:t>
      </w:r>
      <w:r w:rsidRPr="006B7519">
        <w:rPr>
          <w:rFonts w:ascii="David" w:hAnsi="David" w:cs="David"/>
          <w:szCs w:val="24"/>
          <w:rtl/>
        </w:rPr>
        <w:t xml:space="preserve">של </w:t>
      </w:r>
      <w:r w:rsidR="009002F9" w:rsidRPr="006B7519">
        <w:rPr>
          <w:rFonts w:ascii="David" w:hAnsi="David" w:cs="David"/>
          <w:szCs w:val="24"/>
          <w:rtl/>
        </w:rPr>
        <w:t>המענה</w:t>
      </w:r>
      <w:r w:rsidRPr="006B7519">
        <w:rPr>
          <w:rFonts w:ascii="David" w:hAnsi="David" w:cs="David"/>
          <w:szCs w:val="24"/>
          <w:rtl/>
        </w:rPr>
        <w:t xml:space="preserve"> </w:t>
      </w:r>
      <w:r w:rsidR="009002F9" w:rsidRPr="006B7519">
        <w:rPr>
          <w:rFonts w:ascii="David" w:hAnsi="David" w:cs="David"/>
          <w:szCs w:val="24"/>
          <w:rtl/>
        </w:rPr>
        <w:t>ל</w:t>
      </w:r>
      <w:r w:rsidRPr="006B7519">
        <w:rPr>
          <w:rFonts w:ascii="David" w:hAnsi="David" w:cs="David"/>
          <w:szCs w:val="24"/>
          <w:rtl/>
        </w:rPr>
        <w:t xml:space="preserve">פרק 0 – מנהלה והנספחים אליו. </w:t>
      </w:r>
      <w:r w:rsidR="00EF32E8" w:rsidRPr="006B7519">
        <w:rPr>
          <w:rFonts w:ascii="David" w:hAnsi="David" w:cs="David"/>
          <w:szCs w:val="24"/>
          <w:rtl/>
        </w:rPr>
        <w:t xml:space="preserve">על העתק זה תצוין המילה "העתק". </w:t>
      </w:r>
      <w:r w:rsidRPr="006B7519">
        <w:rPr>
          <w:rFonts w:ascii="David" w:hAnsi="David" w:cs="David"/>
          <w:szCs w:val="24"/>
          <w:rtl/>
        </w:rPr>
        <w:t>המעטפה תהיה סגורה היטב. על המעטפה יצוין במדויק "</w:t>
      </w:r>
      <w:r w:rsidRPr="006B7519">
        <w:rPr>
          <w:rFonts w:ascii="David" w:hAnsi="David" w:cs="David"/>
          <w:b/>
          <w:bCs/>
          <w:szCs w:val="24"/>
          <w:rtl/>
        </w:rPr>
        <w:t>מכרז</w:t>
      </w:r>
      <w:r w:rsidR="002C118B" w:rsidRPr="006B7519">
        <w:rPr>
          <w:rFonts w:ascii="David" w:hAnsi="David" w:cs="David"/>
          <w:b/>
          <w:bCs/>
          <w:szCs w:val="24"/>
          <w:rtl/>
        </w:rPr>
        <w:t xml:space="preserve"> </w:t>
      </w:r>
      <w:r w:rsidR="005F0214" w:rsidRPr="006B7519">
        <w:rPr>
          <w:rFonts w:ascii="David" w:hAnsi="David" w:cs="David"/>
          <w:b/>
          <w:bCs/>
          <w:szCs w:val="24"/>
          <w:rtl/>
        </w:rPr>
        <w:t>38/</w:t>
      </w:r>
      <w:r w:rsidR="00663AA7" w:rsidRPr="006B7519">
        <w:rPr>
          <w:rFonts w:ascii="David" w:hAnsi="David" w:cs="David"/>
          <w:b/>
          <w:bCs/>
          <w:szCs w:val="24"/>
          <w:rtl/>
        </w:rPr>
        <w:t>16</w:t>
      </w:r>
      <w:r w:rsidRPr="006B7519">
        <w:rPr>
          <w:rFonts w:ascii="David" w:hAnsi="David" w:cs="David"/>
          <w:b/>
          <w:bCs/>
          <w:szCs w:val="24"/>
          <w:rtl/>
        </w:rPr>
        <w:t xml:space="preserve"> – מענה לפרק 0</w:t>
      </w:r>
      <w:r w:rsidRPr="006B7519">
        <w:rPr>
          <w:rFonts w:ascii="David" w:hAnsi="David" w:cs="David"/>
          <w:szCs w:val="24"/>
          <w:rtl/>
        </w:rPr>
        <w:t>"</w:t>
      </w:r>
      <w:r w:rsidR="00AD1577" w:rsidRPr="006B7519">
        <w:rPr>
          <w:rFonts w:ascii="David" w:hAnsi="David" w:cs="David"/>
          <w:szCs w:val="24"/>
          <w:rtl/>
        </w:rPr>
        <w:t>, ללא כל ציון או סימן נוסף</w:t>
      </w:r>
      <w:r w:rsidRPr="006B7519">
        <w:rPr>
          <w:rFonts w:ascii="David" w:hAnsi="David" w:cs="David"/>
          <w:szCs w:val="24"/>
          <w:rtl/>
        </w:rPr>
        <w:t xml:space="preserve">.  </w:t>
      </w:r>
    </w:p>
    <w:p w:rsidR="00C576E6" w:rsidRPr="006B7519" w:rsidRDefault="00177761" w:rsidP="002A6F5C">
      <w:pPr>
        <w:pStyle w:val="afff4"/>
        <w:widowControl w:val="0"/>
        <w:numPr>
          <w:ilvl w:val="4"/>
          <w:numId w:val="19"/>
        </w:numPr>
        <w:spacing w:line="360" w:lineRule="auto"/>
        <w:ind w:left="2428" w:hanging="900"/>
        <w:jc w:val="both"/>
        <w:rPr>
          <w:rFonts w:ascii="David" w:hAnsi="David" w:cs="David"/>
          <w:szCs w:val="24"/>
          <w:rtl/>
        </w:rPr>
      </w:pPr>
      <w:r w:rsidRPr="006B7519">
        <w:rPr>
          <w:rFonts w:ascii="David" w:hAnsi="David" w:cs="David"/>
          <w:b/>
          <w:bCs/>
          <w:szCs w:val="24"/>
          <w:rtl/>
        </w:rPr>
        <w:t>מעטפה פנימית שניה</w:t>
      </w:r>
      <w:r w:rsidRPr="006B7519">
        <w:rPr>
          <w:rFonts w:ascii="David" w:hAnsi="David" w:cs="David"/>
          <w:szCs w:val="24"/>
          <w:rtl/>
        </w:rPr>
        <w:t xml:space="preserve"> - תכיל מענה ל</w:t>
      </w:r>
      <w:r w:rsidRPr="006B7519">
        <w:rPr>
          <w:rFonts w:ascii="David" w:hAnsi="David" w:cs="David"/>
          <w:b/>
          <w:bCs/>
          <w:szCs w:val="24"/>
          <w:rtl/>
        </w:rPr>
        <w:t>פרקים 1</w:t>
      </w:r>
      <w:r w:rsidR="00257658" w:rsidRPr="006B7519">
        <w:rPr>
          <w:rFonts w:ascii="David" w:hAnsi="David" w:cs="David"/>
          <w:b/>
          <w:bCs/>
          <w:szCs w:val="24"/>
          <w:rtl/>
        </w:rPr>
        <w:t xml:space="preserve"> </w:t>
      </w:r>
      <w:r w:rsidRPr="006B7519">
        <w:rPr>
          <w:rFonts w:ascii="David" w:hAnsi="David" w:cs="David"/>
          <w:b/>
          <w:bCs/>
          <w:szCs w:val="24"/>
          <w:rtl/>
        </w:rPr>
        <w:t>- 4 ו</w:t>
      </w:r>
      <w:r w:rsidR="00B6023C" w:rsidRPr="006B7519">
        <w:rPr>
          <w:rFonts w:ascii="David" w:hAnsi="David" w:cs="David"/>
          <w:b/>
          <w:bCs/>
          <w:szCs w:val="24"/>
          <w:rtl/>
        </w:rPr>
        <w:t xml:space="preserve">כן את </w:t>
      </w:r>
      <w:r w:rsidR="001F1D96" w:rsidRPr="006B7519">
        <w:rPr>
          <w:rFonts w:ascii="David" w:hAnsi="David" w:cs="David"/>
          <w:b/>
          <w:bCs/>
          <w:szCs w:val="24"/>
          <w:rtl/>
        </w:rPr>
        <w:t xml:space="preserve">כל </w:t>
      </w:r>
      <w:r w:rsidRPr="006B7519">
        <w:rPr>
          <w:rFonts w:ascii="David" w:hAnsi="David" w:cs="David"/>
          <w:b/>
          <w:bCs/>
          <w:szCs w:val="24"/>
          <w:rtl/>
        </w:rPr>
        <w:t>הנספחים של פרקים אלו</w:t>
      </w:r>
      <w:r w:rsidRPr="006B7519">
        <w:rPr>
          <w:rFonts w:ascii="David" w:hAnsi="David" w:cs="David"/>
          <w:szCs w:val="24"/>
          <w:rtl/>
        </w:rPr>
        <w:t xml:space="preserve">. </w:t>
      </w:r>
      <w:r w:rsidR="00B6023C" w:rsidRPr="006B7519">
        <w:rPr>
          <w:rFonts w:ascii="David" w:hAnsi="David" w:cs="David"/>
          <w:szCs w:val="24"/>
          <w:rtl/>
        </w:rPr>
        <w:t>המענה והנספחים יהיו</w:t>
      </w:r>
      <w:r w:rsidRPr="006B7519">
        <w:rPr>
          <w:rFonts w:ascii="David" w:hAnsi="David" w:cs="David"/>
          <w:szCs w:val="24"/>
          <w:rtl/>
        </w:rPr>
        <w:t xml:space="preserve"> חתומ</w:t>
      </w:r>
      <w:r w:rsidR="00D7687C" w:rsidRPr="006B7519">
        <w:rPr>
          <w:rFonts w:ascii="David" w:hAnsi="David" w:cs="David"/>
          <w:szCs w:val="24"/>
          <w:rtl/>
        </w:rPr>
        <w:t>ים</w:t>
      </w:r>
      <w:r w:rsidRPr="006B7519">
        <w:rPr>
          <w:rFonts w:ascii="David" w:hAnsi="David" w:cs="David"/>
          <w:szCs w:val="24"/>
          <w:rtl/>
        </w:rPr>
        <w:t xml:space="preserve"> </w:t>
      </w:r>
      <w:r w:rsidR="00BE3C2F" w:rsidRPr="006B7519">
        <w:rPr>
          <w:rFonts w:ascii="David" w:hAnsi="David" w:cs="David"/>
          <w:szCs w:val="24"/>
          <w:rtl/>
        </w:rPr>
        <w:t>במקומות המיועדים לכך</w:t>
      </w:r>
      <w:r w:rsidR="009328AC" w:rsidRPr="006B7519">
        <w:rPr>
          <w:rFonts w:ascii="David" w:hAnsi="David" w:cs="David"/>
          <w:szCs w:val="24"/>
          <w:rtl/>
        </w:rPr>
        <w:t>, בחתימה מקורית וחותמת המציע</w:t>
      </w:r>
      <w:r w:rsidRPr="006B7519">
        <w:rPr>
          <w:rFonts w:ascii="David" w:hAnsi="David" w:cs="David"/>
          <w:szCs w:val="24"/>
          <w:rtl/>
        </w:rPr>
        <w:t>.</w:t>
      </w:r>
      <w:r w:rsidR="009002F9" w:rsidRPr="006B7519">
        <w:rPr>
          <w:rFonts w:ascii="David" w:hAnsi="David" w:cs="David"/>
          <w:szCs w:val="24"/>
          <w:rtl/>
        </w:rPr>
        <w:t xml:space="preserve"> על עותק זה תצוין המילה "מקור".</w:t>
      </w:r>
      <w:r w:rsidRPr="006B7519">
        <w:rPr>
          <w:rFonts w:ascii="David" w:hAnsi="David" w:cs="David"/>
          <w:szCs w:val="24"/>
          <w:rtl/>
        </w:rPr>
        <w:t xml:space="preserve"> המעטפה תכיל </w:t>
      </w:r>
      <w:r w:rsidR="003A3DC2" w:rsidRPr="006B7519">
        <w:rPr>
          <w:rFonts w:ascii="David" w:hAnsi="David" w:cs="David"/>
          <w:szCs w:val="24"/>
          <w:rtl/>
        </w:rPr>
        <w:t xml:space="preserve">בנוסף </w:t>
      </w:r>
      <w:r w:rsidR="009E5BB1" w:rsidRPr="006B7519">
        <w:rPr>
          <w:rFonts w:ascii="David" w:hAnsi="David" w:cs="David"/>
          <w:b/>
          <w:bCs/>
          <w:szCs w:val="24"/>
          <w:rtl/>
        </w:rPr>
        <w:t>העתק צילומי</w:t>
      </w:r>
      <w:r w:rsidR="009E5BB1" w:rsidRPr="006B7519">
        <w:rPr>
          <w:rFonts w:ascii="David" w:hAnsi="David" w:cs="David"/>
          <w:szCs w:val="24"/>
          <w:rtl/>
        </w:rPr>
        <w:t xml:space="preserve"> </w:t>
      </w:r>
      <w:r w:rsidRPr="006B7519">
        <w:rPr>
          <w:rFonts w:ascii="David" w:hAnsi="David" w:cs="David"/>
          <w:szCs w:val="24"/>
          <w:rtl/>
        </w:rPr>
        <w:t xml:space="preserve">של </w:t>
      </w:r>
      <w:r w:rsidR="009002F9" w:rsidRPr="006B7519">
        <w:rPr>
          <w:rFonts w:ascii="David" w:hAnsi="David" w:cs="David"/>
          <w:szCs w:val="24"/>
          <w:rtl/>
        </w:rPr>
        <w:t>המענה</w:t>
      </w:r>
      <w:r w:rsidRPr="006B7519">
        <w:rPr>
          <w:rFonts w:ascii="David" w:hAnsi="David" w:cs="David"/>
          <w:szCs w:val="24"/>
          <w:rtl/>
        </w:rPr>
        <w:t xml:space="preserve"> </w:t>
      </w:r>
      <w:r w:rsidR="009002F9" w:rsidRPr="006B7519">
        <w:rPr>
          <w:rFonts w:ascii="David" w:hAnsi="David" w:cs="David"/>
          <w:szCs w:val="24"/>
          <w:rtl/>
        </w:rPr>
        <w:t>ל</w:t>
      </w:r>
      <w:r w:rsidRPr="006B7519">
        <w:rPr>
          <w:rFonts w:ascii="David" w:hAnsi="David" w:cs="David"/>
          <w:szCs w:val="24"/>
          <w:rtl/>
        </w:rPr>
        <w:t>פרקים 1</w:t>
      </w:r>
      <w:r w:rsidR="00257658" w:rsidRPr="006B7519">
        <w:rPr>
          <w:rFonts w:ascii="David" w:hAnsi="David" w:cs="David"/>
          <w:szCs w:val="24"/>
          <w:rtl/>
        </w:rPr>
        <w:t xml:space="preserve"> </w:t>
      </w:r>
      <w:r w:rsidRPr="006B7519">
        <w:rPr>
          <w:rFonts w:ascii="David" w:hAnsi="David" w:cs="David"/>
          <w:szCs w:val="24"/>
          <w:rtl/>
        </w:rPr>
        <w:t>-</w:t>
      </w:r>
      <w:r w:rsidR="00257658" w:rsidRPr="006B7519">
        <w:rPr>
          <w:rFonts w:ascii="David" w:hAnsi="David" w:cs="David"/>
          <w:szCs w:val="24"/>
          <w:rtl/>
        </w:rPr>
        <w:t xml:space="preserve"> </w:t>
      </w:r>
      <w:r w:rsidRPr="006B7519">
        <w:rPr>
          <w:rFonts w:ascii="David" w:hAnsi="David" w:cs="David"/>
          <w:szCs w:val="24"/>
          <w:rtl/>
        </w:rPr>
        <w:t>4 והנספחים</w:t>
      </w:r>
      <w:r w:rsidR="00257658" w:rsidRPr="006B7519">
        <w:rPr>
          <w:rFonts w:ascii="David" w:hAnsi="David" w:cs="David"/>
          <w:szCs w:val="24"/>
          <w:rtl/>
        </w:rPr>
        <w:t xml:space="preserve"> אליהם</w:t>
      </w:r>
      <w:r w:rsidRPr="006B7519">
        <w:rPr>
          <w:rFonts w:ascii="David" w:hAnsi="David" w:cs="David"/>
          <w:szCs w:val="24"/>
          <w:rtl/>
        </w:rPr>
        <w:t>.</w:t>
      </w:r>
      <w:r w:rsidR="009002F9" w:rsidRPr="006B7519">
        <w:rPr>
          <w:rFonts w:ascii="David" w:hAnsi="David" w:cs="David"/>
          <w:szCs w:val="24"/>
          <w:rtl/>
        </w:rPr>
        <w:t xml:space="preserve"> על העתק זה תצוין המילה "העתק". </w:t>
      </w:r>
      <w:r w:rsidRPr="006B7519">
        <w:rPr>
          <w:rFonts w:ascii="David" w:hAnsi="David" w:cs="David"/>
          <w:szCs w:val="24"/>
          <w:rtl/>
        </w:rPr>
        <w:t xml:space="preserve"> המעטפה תהיה סגורה היטב. על המעטפה יצוין במדויק "</w:t>
      </w:r>
      <w:r w:rsidRPr="006B7519">
        <w:rPr>
          <w:rFonts w:ascii="David" w:hAnsi="David" w:cs="David"/>
          <w:b/>
          <w:bCs/>
          <w:szCs w:val="24"/>
          <w:rtl/>
        </w:rPr>
        <w:t xml:space="preserve">מכרז </w:t>
      </w:r>
      <w:r w:rsidR="00166B73" w:rsidRPr="006B7519">
        <w:rPr>
          <w:rFonts w:ascii="David" w:hAnsi="David" w:cs="David"/>
          <w:b/>
          <w:bCs/>
          <w:szCs w:val="24"/>
          <w:rtl/>
        </w:rPr>
        <w:t>38/</w:t>
      </w:r>
      <w:r w:rsidR="00663AA7" w:rsidRPr="006B7519">
        <w:rPr>
          <w:rFonts w:ascii="David" w:hAnsi="David" w:cs="David"/>
          <w:b/>
          <w:bCs/>
          <w:szCs w:val="24"/>
          <w:rtl/>
        </w:rPr>
        <w:t xml:space="preserve">16 </w:t>
      </w:r>
      <w:r w:rsidRPr="006B7519">
        <w:rPr>
          <w:rFonts w:ascii="David" w:hAnsi="David" w:cs="David"/>
          <w:b/>
          <w:bCs/>
          <w:szCs w:val="24"/>
          <w:rtl/>
        </w:rPr>
        <w:t xml:space="preserve"> – מענה לפרקים 1 - 4</w:t>
      </w:r>
      <w:r w:rsidRPr="006B7519">
        <w:rPr>
          <w:rFonts w:ascii="David" w:hAnsi="David" w:cs="David"/>
          <w:szCs w:val="24"/>
          <w:rtl/>
        </w:rPr>
        <w:t>"</w:t>
      </w:r>
      <w:r w:rsidR="00AD1577" w:rsidRPr="006B7519">
        <w:rPr>
          <w:rFonts w:ascii="David" w:hAnsi="David" w:cs="David"/>
          <w:szCs w:val="24"/>
          <w:rtl/>
        </w:rPr>
        <w:t>, ללא כל ציון או סימן נוסף</w:t>
      </w:r>
      <w:r w:rsidRPr="006B7519">
        <w:rPr>
          <w:rFonts w:ascii="David" w:hAnsi="David" w:cs="David"/>
          <w:szCs w:val="24"/>
          <w:rtl/>
        </w:rPr>
        <w:t>.</w:t>
      </w:r>
      <w:r w:rsidR="00347BE3" w:rsidRPr="006B7519">
        <w:rPr>
          <w:rFonts w:ascii="David" w:hAnsi="David" w:cs="David"/>
          <w:szCs w:val="24"/>
          <w:rtl/>
        </w:rPr>
        <w:t xml:space="preserve"> </w:t>
      </w:r>
    </w:p>
    <w:p w:rsidR="00C576E6" w:rsidRPr="006B7519" w:rsidRDefault="00177761" w:rsidP="002A6F5C">
      <w:pPr>
        <w:pStyle w:val="afff4"/>
        <w:widowControl w:val="0"/>
        <w:numPr>
          <w:ilvl w:val="4"/>
          <w:numId w:val="19"/>
        </w:numPr>
        <w:spacing w:line="360" w:lineRule="auto"/>
        <w:ind w:left="2428" w:hanging="900"/>
        <w:jc w:val="both"/>
        <w:rPr>
          <w:rFonts w:ascii="David" w:hAnsi="David" w:cs="David"/>
          <w:szCs w:val="24"/>
          <w:rtl/>
        </w:rPr>
      </w:pPr>
      <w:r w:rsidRPr="006B7519">
        <w:rPr>
          <w:rFonts w:ascii="David" w:hAnsi="David" w:cs="David"/>
          <w:b/>
          <w:bCs/>
          <w:szCs w:val="24"/>
          <w:rtl/>
        </w:rPr>
        <w:t>מעטפה פנימית שלישית</w:t>
      </w:r>
      <w:r w:rsidRPr="006B7519">
        <w:rPr>
          <w:rFonts w:ascii="David" w:hAnsi="David" w:cs="David"/>
          <w:szCs w:val="24"/>
          <w:rtl/>
        </w:rPr>
        <w:t xml:space="preserve"> - תכיל מענה לפרק </w:t>
      </w:r>
      <w:r w:rsidRPr="006B7519">
        <w:rPr>
          <w:rFonts w:ascii="David" w:hAnsi="David" w:cs="David"/>
          <w:b/>
          <w:bCs/>
          <w:szCs w:val="24"/>
          <w:rtl/>
        </w:rPr>
        <w:t>5 - עלות</w:t>
      </w:r>
      <w:r w:rsidRPr="006B7519">
        <w:rPr>
          <w:rFonts w:ascii="David" w:hAnsi="David" w:cs="David"/>
          <w:szCs w:val="24"/>
          <w:rtl/>
        </w:rPr>
        <w:t>. ההצעה</w:t>
      </w:r>
      <w:r w:rsidR="009002F9" w:rsidRPr="006B7519">
        <w:rPr>
          <w:rFonts w:ascii="David" w:hAnsi="David" w:cs="David"/>
          <w:szCs w:val="24"/>
          <w:rtl/>
        </w:rPr>
        <w:t xml:space="preserve"> תוגש בעותר אחד מקורי </w:t>
      </w:r>
      <w:r w:rsidR="005B226C" w:rsidRPr="006B7519">
        <w:rPr>
          <w:rFonts w:ascii="David" w:hAnsi="David" w:cs="David"/>
          <w:szCs w:val="24"/>
          <w:rtl/>
        </w:rPr>
        <w:t xml:space="preserve">בלבד </w:t>
      </w:r>
      <w:r w:rsidR="009002F9" w:rsidRPr="006B7519">
        <w:rPr>
          <w:rFonts w:ascii="David" w:hAnsi="David" w:cs="David"/>
          <w:szCs w:val="24"/>
          <w:rtl/>
        </w:rPr>
        <w:t>והיא</w:t>
      </w:r>
      <w:r w:rsidRPr="006B7519">
        <w:rPr>
          <w:rFonts w:ascii="David" w:hAnsi="David" w:cs="David"/>
          <w:szCs w:val="24"/>
          <w:rtl/>
        </w:rPr>
        <w:t xml:space="preserve"> תהיה חתומה </w:t>
      </w:r>
      <w:r w:rsidR="00575FE4" w:rsidRPr="006B7519">
        <w:rPr>
          <w:rFonts w:ascii="David" w:hAnsi="David" w:cs="David"/>
          <w:szCs w:val="24"/>
          <w:rtl/>
        </w:rPr>
        <w:t>במקומות המיועדים לכך</w:t>
      </w:r>
      <w:r w:rsidR="009328AC" w:rsidRPr="006B7519">
        <w:rPr>
          <w:rFonts w:ascii="David" w:hAnsi="David" w:cs="David"/>
          <w:szCs w:val="24"/>
          <w:rtl/>
        </w:rPr>
        <w:t>, בחתימה מקורית וחותמת המציע</w:t>
      </w:r>
      <w:r w:rsidRPr="006B7519">
        <w:rPr>
          <w:rFonts w:ascii="David" w:hAnsi="David" w:cs="David"/>
          <w:szCs w:val="24"/>
          <w:rtl/>
        </w:rPr>
        <w:t>. המעטפה תהיה סגורה היטב. על המעטפה יצוין במדויק "</w:t>
      </w:r>
      <w:r w:rsidRPr="006B7519">
        <w:rPr>
          <w:rFonts w:ascii="David" w:hAnsi="David" w:cs="David"/>
          <w:b/>
          <w:bCs/>
          <w:szCs w:val="24"/>
          <w:rtl/>
        </w:rPr>
        <w:t xml:space="preserve">מכרז </w:t>
      </w:r>
      <w:r w:rsidR="00166B73" w:rsidRPr="006B7519">
        <w:rPr>
          <w:rFonts w:ascii="David" w:hAnsi="David" w:cs="David"/>
          <w:b/>
          <w:bCs/>
          <w:szCs w:val="24"/>
          <w:rtl/>
        </w:rPr>
        <w:t>38/</w:t>
      </w:r>
      <w:r w:rsidR="00663AA7" w:rsidRPr="006B7519">
        <w:rPr>
          <w:rFonts w:ascii="David" w:hAnsi="David" w:cs="David"/>
          <w:b/>
          <w:bCs/>
          <w:szCs w:val="24"/>
          <w:rtl/>
        </w:rPr>
        <w:t>16</w:t>
      </w:r>
      <w:r w:rsidRPr="006B7519">
        <w:rPr>
          <w:rFonts w:ascii="David" w:hAnsi="David" w:cs="David"/>
          <w:b/>
          <w:bCs/>
          <w:szCs w:val="24"/>
          <w:rtl/>
        </w:rPr>
        <w:t xml:space="preserve"> </w:t>
      </w:r>
      <w:r w:rsidRPr="006B7519">
        <w:rPr>
          <w:rFonts w:ascii="David" w:hAnsi="David" w:cs="David"/>
          <w:szCs w:val="24"/>
          <w:rtl/>
        </w:rPr>
        <w:t xml:space="preserve">– </w:t>
      </w:r>
      <w:r w:rsidRPr="006B7519">
        <w:rPr>
          <w:rFonts w:ascii="David" w:hAnsi="David" w:cs="David"/>
          <w:b/>
          <w:bCs/>
          <w:szCs w:val="24"/>
          <w:rtl/>
        </w:rPr>
        <w:t>מענה לפרק 5</w:t>
      </w:r>
      <w:r w:rsidRPr="006B7519">
        <w:rPr>
          <w:rFonts w:ascii="David" w:hAnsi="David" w:cs="David"/>
          <w:szCs w:val="24"/>
          <w:rtl/>
        </w:rPr>
        <w:t>"</w:t>
      </w:r>
      <w:r w:rsidR="00AD1577" w:rsidRPr="006B7519">
        <w:rPr>
          <w:rFonts w:ascii="David" w:hAnsi="David" w:cs="David"/>
          <w:szCs w:val="24"/>
          <w:rtl/>
        </w:rPr>
        <w:t>, ללא כל ציון או סימן נוסף</w:t>
      </w:r>
      <w:r w:rsidRPr="006B7519">
        <w:rPr>
          <w:rFonts w:ascii="David" w:hAnsi="David" w:cs="David"/>
          <w:szCs w:val="24"/>
          <w:rtl/>
        </w:rPr>
        <w:t>.</w:t>
      </w:r>
      <w:r w:rsidR="00347BE3" w:rsidRPr="006B7519">
        <w:rPr>
          <w:rFonts w:ascii="David" w:hAnsi="David" w:cs="David"/>
          <w:szCs w:val="24"/>
          <w:rtl/>
        </w:rPr>
        <w:t xml:space="preserve"> </w:t>
      </w:r>
    </w:p>
    <w:p w:rsidR="00B6023C" w:rsidRPr="006B7519" w:rsidRDefault="00B6023C" w:rsidP="00B6023C">
      <w:pPr>
        <w:spacing w:after="120" w:line="360" w:lineRule="auto"/>
        <w:ind w:left="850"/>
        <w:jc w:val="both"/>
        <w:rPr>
          <w:rFonts w:ascii="David" w:hAnsi="David" w:cs="David"/>
          <w:b/>
          <w:bCs/>
          <w:szCs w:val="24"/>
          <w:rtl/>
        </w:rPr>
      </w:pPr>
      <w:r w:rsidRPr="006B7519">
        <w:rPr>
          <w:rFonts w:ascii="David" w:hAnsi="David" w:cs="David"/>
          <w:b/>
          <w:bCs/>
          <w:szCs w:val="24"/>
          <w:rtl/>
        </w:rPr>
        <w:t>מובהר כי למעט האמור לעיל, אין לציין על גבי המעטפה</w:t>
      </w:r>
      <w:r w:rsidR="00E21E62" w:rsidRPr="006B7519">
        <w:rPr>
          <w:rFonts w:ascii="David" w:hAnsi="David" w:cs="David"/>
          <w:b/>
          <w:bCs/>
          <w:szCs w:val="24"/>
          <w:rtl/>
        </w:rPr>
        <w:t xml:space="preserve"> החיצונית או איזה מהמעטפות הפנימיות,</w:t>
      </w:r>
      <w:r w:rsidRPr="006B7519">
        <w:rPr>
          <w:rFonts w:ascii="David" w:hAnsi="David" w:cs="David"/>
          <w:b/>
          <w:bCs/>
          <w:szCs w:val="24"/>
          <w:rtl/>
        </w:rPr>
        <w:t xml:space="preserve"> כל ציון או סימן אחרים.</w:t>
      </w:r>
    </w:p>
    <w:p w:rsidR="005749CC" w:rsidRPr="006B7519" w:rsidRDefault="00177761" w:rsidP="002A6F5C">
      <w:pPr>
        <w:pStyle w:val="afff4"/>
        <w:widowControl w:val="0"/>
        <w:numPr>
          <w:ilvl w:val="3"/>
          <w:numId w:val="19"/>
        </w:numPr>
        <w:spacing w:line="360" w:lineRule="auto"/>
        <w:ind w:left="1531" w:hanging="810"/>
        <w:jc w:val="both"/>
        <w:rPr>
          <w:rFonts w:ascii="David" w:hAnsi="David" w:cs="David"/>
          <w:szCs w:val="24"/>
        </w:rPr>
      </w:pPr>
      <w:r w:rsidRPr="006B7519">
        <w:rPr>
          <w:rFonts w:ascii="David" w:hAnsi="David" w:cs="David"/>
          <w:szCs w:val="24"/>
          <w:rtl/>
        </w:rPr>
        <w:t>את ההצעה יש להגיש לתיבת המכרזים (</w:t>
      </w:r>
      <w:r w:rsidR="00257658" w:rsidRPr="006B7519">
        <w:rPr>
          <w:rFonts w:ascii="David" w:hAnsi="David" w:cs="David"/>
          <w:szCs w:val="24"/>
          <w:rtl/>
        </w:rPr>
        <w:t xml:space="preserve">העשויה </w:t>
      </w:r>
      <w:r w:rsidRPr="006B7519">
        <w:rPr>
          <w:rFonts w:ascii="David" w:hAnsi="David" w:cs="David"/>
          <w:szCs w:val="24"/>
          <w:rtl/>
        </w:rPr>
        <w:t xml:space="preserve">מעץ) אשר נמצאת </w:t>
      </w:r>
      <w:r w:rsidR="00941E45" w:rsidRPr="006B7519">
        <w:rPr>
          <w:rFonts w:ascii="David" w:hAnsi="David" w:cs="David"/>
          <w:b/>
          <w:bCs/>
          <w:szCs w:val="24"/>
          <w:rtl/>
        </w:rPr>
        <w:t>בבניין ממשל זמין</w:t>
      </w:r>
      <w:r w:rsidRPr="006B7519">
        <w:rPr>
          <w:rFonts w:ascii="David" w:hAnsi="David" w:cs="David"/>
          <w:b/>
          <w:bCs/>
          <w:szCs w:val="24"/>
          <w:rtl/>
        </w:rPr>
        <w:t>, רחוב נתנאל לורך 1</w:t>
      </w:r>
      <w:r w:rsidR="00B62E51" w:rsidRPr="006B7519">
        <w:rPr>
          <w:rFonts w:ascii="David" w:hAnsi="David" w:cs="David"/>
          <w:b/>
          <w:bCs/>
          <w:szCs w:val="24"/>
          <w:rtl/>
        </w:rPr>
        <w:t>, קרי</w:t>
      </w:r>
      <w:r w:rsidR="00F941EC" w:rsidRPr="006B7519">
        <w:rPr>
          <w:rFonts w:ascii="David" w:hAnsi="David" w:cs="David"/>
          <w:b/>
          <w:bCs/>
          <w:szCs w:val="24"/>
          <w:rtl/>
        </w:rPr>
        <w:t>י</w:t>
      </w:r>
      <w:r w:rsidR="00B62E51" w:rsidRPr="006B7519">
        <w:rPr>
          <w:rFonts w:ascii="David" w:hAnsi="David" w:cs="David"/>
          <w:b/>
          <w:bCs/>
          <w:szCs w:val="24"/>
          <w:rtl/>
        </w:rPr>
        <w:t xml:space="preserve">ת בן גוריון, </w:t>
      </w:r>
      <w:r w:rsidRPr="006B7519">
        <w:rPr>
          <w:rFonts w:ascii="David" w:hAnsi="David" w:cs="David"/>
          <w:b/>
          <w:bCs/>
          <w:szCs w:val="24"/>
          <w:rtl/>
        </w:rPr>
        <w:t>ירושלים, קומת הכניסה</w:t>
      </w:r>
      <w:r w:rsidRPr="006B7519">
        <w:rPr>
          <w:rFonts w:ascii="David" w:hAnsi="David" w:cs="David"/>
          <w:szCs w:val="24"/>
          <w:rtl/>
        </w:rPr>
        <w:t xml:space="preserve">, וזאת לא יאוחר מן המועד האחרון להגשת הצעות לתיבת המכרזים כמפורט בטבלת התאריכים שבסעיף </w:t>
      </w:r>
      <w:r w:rsidR="002E07B2" w:rsidRPr="006B7519">
        <w:rPr>
          <w:rFonts w:ascii="David" w:hAnsi="David" w:cs="David"/>
          <w:b/>
          <w:bCs/>
          <w:szCs w:val="24"/>
          <w:rtl/>
        </w:rPr>
        <w:fldChar w:fldCharType="begin"/>
      </w:r>
      <w:r w:rsidR="002E07B2" w:rsidRPr="006B7519">
        <w:rPr>
          <w:rFonts w:ascii="David" w:hAnsi="David" w:cs="David"/>
          <w:b/>
          <w:bCs/>
          <w:szCs w:val="24"/>
          <w:rtl/>
        </w:rPr>
        <w:instrText xml:space="preserve"> </w:instrText>
      </w:r>
      <w:r w:rsidR="002E07B2" w:rsidRPr="006B7519">
        <w:rPr>
          <w:rFonts w:ascii="David" w:hAnsi="David" w:cs="David"/>
          <w:b/>
          <w:bCs/>
          <w:szCs w:val="24"/>
        </w:rPr>
        <w:instrText>REF</w:instrText>
      </w:r>
      <w:r w:rsidR="002E07B2" w:rsidRPr="006B7519">
        <w:rPr>
          <w:rFonts w:ascii="David" w:hAnsi="David" w:cs="David"/>
          <w:b/>
          <w:bCs/>
          <w:szCs w:val="24"/>
          <w:rtl/>
        </w:rPr>
        <w:instrText xml:space="preserve"> _</w:instrText>
      </w:r>
      <w:r w:rsidR="002E07B2" w:rsidRPr="006B7519">
        <w:rPr>
          <w:rFonts w:ascii="David" w:hAnsi="David" w:cs="David"/>
          <w:b/>
          <w:bCs/>
          <w:szCs w:val="24"/>
        </w:rPr>
        <w:instrText>Ref472237254 \r \h</w:instrText>
      </w:r>
      <w:r w:rsidR="002E07B2"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2E07B2" w:rsidRPr="006B7519">
        <w:rPr>
          <w:rFonts w:ascii="David" w:hAnsi="David" w:cs="David"/>
          <w:b/>
          <w:bCs/>
          <w:szCs w:val="24"/>
          <w:rtl/>
        </w:rPr>
      </w:r>
      <w:r w:rsidR="002E07B2"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0.1.2</w:t>
      </w:r>
      <w:r w:rsidR="002E07B2" w:rsidRPr="006B7519">
        <w:rPr>
          <w:rFonts w:ascii="David" w:hAnsi="David" w:cs="David"/>
          <w:b/>
          <w:bCs/>
          <w:szCs w:val="24"/>
          <w:rtl/>
        </w:rPr>
        <w:fldChar w:fldCharType="end"/>
      </w:r>
      <w:r w:rsidRPr="006B7519">
        <w:rPr>
          <w:rFonts w:ascii="David" w:hAnsi="David" w:cs="David"/>
          <w:szCs w:val="24"/>
          <w:rtl/>
        </w:rPr>
        <w:t xml:space="preserve"> לעיל. </w:t>
      </w:r>
      <w:r w:rsidR="00B62E51" w:rsidRPr="006B7519">
        <w:rPr>
          <w:rFonts w:ascii="David" w:hAnsi="David" w:cs="David"/>
          <w:b/>
          <w:bCs/>
          <w:szCs w:val="24"/>
          <w:rtl/>
        </w:rPr>
        <w:t>מובהר כי אין לשלוח הצעות בדואר. מודגש כי יש להקפיד על הכנסת מעטפת המכרז לתיבת המכרזים השייכת ל</w:t>
      </w:r>
      <w:r w:rsidR="004F2C5B" w:rsidRPr="006B7519">
        <w:rPr>
          <w:rFonts w:ascii="David" w:hAnsi="David" w:cs="David"/>
          <w:b/>
          <w:bCs/>
          <w:szCs w:val="24"/>
          <w:rtl/>
        </w:rPr>
        <w:t xml:space="preserve">יחידת </w:t>
      </w:r>
      <w:r w:rsidR="00B62E51" w:rsidRPr="006B7519">
        <w:rPr>
          <w:rFonts w:ascii="David" w:hAnsi="David" w:cs="David"/>
          <w:b/>
          <w:bCs/>
          <w:szCs w:val="24"/>
          <w:rtl/>
        </w:rPr>
        <w:t>ממשל זמין, ולא לזו השייכת למ</w:t>
      </w:r>
      <w:r w:rsidR="004F2C5B" w:rsidRPr="006B7519">
        <w:rPr>
          <w:rFonts w:ascii="David" w:hAnsi="David" w:cs="David"/>
          <w:b/>
          <w:bCs/>
          <w:szCs w:val="24"/>
          <w:rtl/>
        </w:rPr>
        <w:t>י</w:t>
      </w:r>
      <w:r w:rsidR="00B62E51" w:rsidRPr="006B7519">
        <w:rPr>
          <w:rFonts w:ascii="David" w:hAnsi="David" w:cs="David"/>
          <w:b/>
          <w:bCs/>
          <w:szCs w:val="24"/>
          <w:rtl/>
        </w:rPr>
        <w:t>נהל הרכש הממוקמת בסמוך.</w:t>
      </w:r>
      <w:r w:rsidR="005749CC" w:rsidRPr="006B7519">
        <w:rPr>
          <w:rFonts w:ascii="David" w:hAnsi="David" w:cs="David"/>
          <w:b/>
          <w:bCs/>
          <w:szCs w:val="24"/>
          <w:rtl/>
        </w:rPr>
        <w:t xml:space="preserve"> </w:t>
      </w:r>
    </w:p>
    <w:p w:rsidR="00C576E6" w:rsidRPr="006B7519" w:rsidRDefault="00177761" w:rsidP="002A6F5C">
      <w:pPr>
        <w:pStyle w:val="afff4"/>
        <w:widowControl w:val="0"/>
        <w:numPr>
          <w:ilvl w:val="3"/>
          <w:numId w:val="19"/>
        </w:numPr>
        <w:spacing w:line="360" w:lineRule="auto"/>
        <w:ind w:left="1531" w:hanging="810"/>
        <w:jc w:val="both"/>
        <w:rPr>
          <w:rFonts w:ascii="David" w:hAnsi="David" w:cs="David"/>
          <w:szCs w:val="24"/>
          <w:rtl/>
        </w:rPr>
      </w:pPr>
      <w:r w:rsidRPr="006B7519">
        <w:rPr>
          <w:rFonts w:ascii="David" w:hAnsi="David" w:cs="David"/>
          <w:b/>
          <w:bCs/>
          <w:szCs w:val="24"/>
          <w:rtl/>
        </w:rPr>
        <w:t xml:space="preserve">הצעות שלא תמצאנה בתיבת המכרזים עד למועד האחרון להגשת הצעות לתיבת המכרזים כמפורט בטבלת התאריכים שבסעיף </w:t>
      </w:r>
      <w:r w:rsidR="002E07B2" w:rsidRPr="006B7519">
        <w:rPr>
          <w:rFonts w:ascii="David" w:hAnsi="David" w:cs="David"/>
          <w:b/>
          <w:bCs/>
          <w:szCs w:val="24"/>
          <w:rtl/>
        </w:rPr>
        <w:fldChar w:fldCharType="begin"/>
      </w:r>
      <w:r w:rsidR="002E07B2" w:rsidRPr="006B7519">
        <w:rPr>
          <w:rFonts w:ascii="David" w:hAnsi="David" w:cs="David"/>
          <w:b/>
          <w:bCs/>
          <w:szCs w:val="24"/>
          <w:rtl/>
        </w:rPr>
        <w:instrText xml:space="preserve"> </w:instrText>
      </w:r>
      <w:r w:rsidR="002E07B2" w:rsidRPr="006B7519">
        <w:rPr>
          <w:rFonts w:ascii="David" w:hAnsi="David" w:cs="David"/>
          <w:b/>
          <w:bCs/>
          <w:szCs w:val="24"/>
        </w:rPr>
        <w:instrText>REF</w:instrText>
      </w:r>
      <w:r w:rsidR="002E07B2" w:rsidRPr="006B7519">
        <w:rPr>
          <w:rFonts w:ascii="David" w:hAnsi="David" w:cs="David"/>
          <w:b/>
          <w:bCs/>
          <w:szCs w:val="24"/>
          <w:rtl/>
        </w:rPr>
        <w:instrText xml:space="preserve"> _</w:instrText>
      </w:r>
      <w:r w:rsidR="002E07B2" w:rsidRPr="006B7519">
        <w:rPr>
          <w:rFonts w:ascii="David" w:hAnsi="David" w:cs="David"/>
          <w:b/>
          <w:bCs/>
          <w:szCs w:val="24"/>
        </w:rPr>
        <w:instrText>Ref472237254 \r \h</w:instrText>
      </w:r>
      <w:r w:rsidR="002E07B2"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2E07B2" w:rsidRPr="006B7519">
        <w:rPr>
          <w:rFonts w:ascii="David" w:hAnsi="David" w:cs="David"/>
          <w:b/>
          <w:bCs/>
          <w:szCs w:val="24"/>
          <w:rtl/>
        </w:rPr>
      </w:r>
      <w:r w:rsidR="002E07B2"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0.1.2</w:t>
      </w:r>
      <w:r w:rsidR="002E07B2" w:rsidRPr="006B7519">
        <w:rPr>
          <w:rFonts w:ascii="David" w:hAnsi="David" w:cs="David"/>
          <w:b/>
          <w:bCs/>
          <w:szCs w:val="24"/>
          <w:rtl/>
        </w:rPr>
        <w:fldChar w:fldCharType="end"/>
      </w:r>
      <w:r w:rsidRPr="006B7519">
        <w:rPr>
          <w:rFonts w:ascii="David" w:hAnsi="David" w:cs="David"/>
          <w:b/>
          <w:bCs/>
          <w:szCs w:val="24"/>
          <w:rtl/>
        </w:rPr>
        <w:t xml:space="preserve"> לעיל, לא תובאנה לדיון בפני ועדת המכרזים</w:t>
      </w:r>
      <w:r w:rsidRPr="006B7519">
        <w:rPr>
          <w:rFonts w:ascii="David" w:hAnsi="David" w:cs="David"/>
          <w:szCs w:val="24"/>
          <w:rtl/>
        </w:rPr>
        <w:t>.</w:t>
      </w:r>
      <w:r w:rsidR="00D73785" w:rsidRPr="006B7519">
        <w:rPr>
          <w:rFonts w:ascii="David" w:hAnsi="David" w:cs="David"/>
          <w:b/>
          <w:bCs/>
          <w:szCs w:val="24"/>
          <w:rtl/>
        </w:rPr>
        <w:t xml:space="preserve"> (</w:t>
      </w:r>
      <w:r w:rsidR="00D73785" w:rsidRPr="006B7519">
        <w:rPr>
          <w:rFonts w:ascii="David" w:hAnsi="David" w:cs="David"/>
          <w:b/>
          <w:bCs/>
          <w:szCs w:val="24"/>
        </w:rPr>
        <w:t>M</w:t>
      </w:r>
      <w:r w:rsidR="00D73785" w:rsidRPr="006B7519">
        <w:rPr>
          <w:rFonts w:ascii="David" w:hAnsi="David" w:cs="David"/>
          <w:b/>
          <w:bCs/>
          <w:szCs w:val="24"/>
          <w:rtl/>
        </w:rPr>
        <w:t>)</w:t>
      </w:r>
    </w:p>
    <w:p w:rsidR="00C576E6" w:rsidRDefault="00177761" w:rsidP="002A6F5C">
      <w:pPr>
        <w:pStyle w:val="afff4"/>
        <w:widowControl w:val="0"/>
        <w:numPr>
          <w:ilvl w:val="3"/>
          <w:numId w:val="19"/>
        </w:numPr>
        <w:spacing w:line="360" w:lineRule="auto"/>
        <w:ind w:left="1531" w:hanging="810"/>
        <w:jc w:val="both"/>
        <w:rPr>
          <w:rFonts w:ascii="David" w:hAnsi="David" w:cs="David"/>
          <w:b/>
          <w:bCs/>
          <w:szCs w:val="24"/>
        </w:rPr>
      </w:pPr>
      <w:r w:rsidRPr="006B7519">
        <w:rPr>
          <w:rFonts w:ascii="David" w:hAnsi="David" w:cs="David"/>
          <w:b/>
          <w:bCs/>
          <w:szCs w:val="24"/>
          <w:rtl/>
        </w:rPr>
        <w:t>הצעה הכוללת הסתייגות או התניות על תנאי המכרז עלולה להיפסל על הסף.</w:t>
      </w:r>
    </w:p>
    <w:p w:rsidR="001D1C4B" w:rsidRDefault="001D1C4B" w:rsidP="001D1C4B">
      <w:pPr>
        <w:pStyle w:val="afff4"/>
        <w:widowControl w:val="0"/>
        <w:spacing w:line="360" w:lineRule="auto"/>
        <w:ind w:left="1531"/>
        <w:jc w:val="both"/>
        <w:rPr>
          <w:rFonts w:ascii="David" w:hAnsi="David" w:cs="David"/>
          <w:b/>
          <w:bCs/>
          <w:szCs w:val="24"/>
          <w:rtl/>
        </w:rPr>
      </w:pPr>
    </w:p>
    <w:p w:rsidR="001D1C4B" w:rsidRDefault="001D1C4B" w:rsidP="001D1C4B">
      <w:pPr>
        <w:pStyle w:val="afff4"/>
        <w:widowControl w:val="0"/>
        <w:spacing w:line="360" w:lineRule="auto"/>
        <w:ind w:left="1531"/>
        <w:jc w:val="both"/>
        <w:rPr>
          <w:rFonts w:ascii="David" w:hAnsi="David" w:cs="David"/>
          <w:b/>
          <w:bCs/>
          <w:szCs w:val="24"/>
          <w:rtl/>
        </w:rPr>
      </w:pPr>
    </w:p>
    <w:p w:rsidR="001D1C4B" w:rsidRDefault="001D1C4B" w:rsidP="001D1C4B">
      <w:pPr>
        <w:pStyle w:val="afff4"/>
        <w:widowControl w:val="0"/>
        <w:spacing w:line="360" w:lineRule="auto"/>
        <w:ind w:left="1531"/>
        <w:jc w:val="both"/>
        <w:rPr>
          <w:rFonts w:ascii="David" w:hAnsi="David" w:cs="David"/>
          <w:b/>
          <w:bCs/>
          <w:szCs w:val="24"/>
          <w:rtl/>
        </w:rPr>
      </w:pPr>
    </w:p>
    <w:p w:rsidR="001D1C4B" w:rsidRDefault="001D1C4B" w:rsidP="001D1C4B">
      <w:pPr>
        <w:pStyle w:val="afff4"/>
        <w:widowControl w:val="0"/>
        <w:spacing w:line="360" w:lineRule="auto"/>
        <w:ind w:left="1531"/>
        <w:jc w:val="both"/>
        <w:rPr>
          <w:rFonts w:ascii="David" w:hAnsi="David" w:cs="David"/>
          <w:b/>
          <w:bCs/>
          <w:szCs w:val="24"/>
          <w:rtl/>
        </w:rPr>
      </w:pPr>
    </w:p>
    <w:p w:rsidR="001D1C4B" w:rsidRDefault="001D1C4B" w:rsidP="001D1C4B">
      <w:pPr>
        <w:pStyle w:val="afff4"/>
        <w:widowControl w:val="0"/>
        <w:spacing w:line="360" w:lineRule="auto"/>
        <w:ind w:left="1531"/>
        <w:jc w:val="both"/>
        <w:rPr>
          <w:rFonts w:ascii="David" w:hAnsi="David" w:cs="David"/>
          <w:b/>
          <w:bCs/>
          <w:szCs w:val="24"/>
          <w:rtl/>
        </w:rPr>
      </w:pPr>
    </w:p>
    <w:p w:rsidR="001D1C4B" w:rsidRDefault="001D1C4B" w:rsidP="001D1C4B">
      <w:pPr>
        <w:pStyle w:val="afff4"/>
        <w:widowControl w:val="0"/>
        <w:spacing w:line="360" w:lineRule="auto"/>
        <w:ind w:left="1531"/>
        <w:jc w:val="both"/>
        <w:rPr>
          <w:rFonts w:ascii="David" w:hAnsi="David" w:cs="David"/>
          <w:b/>
          <w:bCs/>
          <w:szCs w:val="24"/>
          <w:rtl/>
        </w:rPr>
      </w:pPr>
    </w:p>
    <w:p w:rsidR="001D1C4B" w:rsidRDefault="001D1C4B" w:rsidP="001D1C4B">
      <w:pPr>
        <w:pStyle w:val="afff4"/>
        <w:widowControl w:val="0"/>
        <w:spacing w:line="360" w:lineRule="auto"/>
        <w:ind w:left="1531"/>
        <w:jc w:val="both"/>
        <w:rPr>
          <w:rFonts w:ascii="David" w:hAnsi="David" w:cs="David"/>
          <w:b/>
          <w:bCs/>
          <w:szCs w:val="24"/>
          <w:rtl/>
        </w:rPr>
      </w:pPr>
    </w:p>
    <w:p w:rsidR="001D1C4B" w:rsidRPr="006B7519" w:rsidRDefault="001D1C4B" w:rsidP="001D1C4B">
      <w:pPr>
        <w:pStyle w:val="afff4"/>
        <w:widowControl w:val="0"/>
        <w:spacing w:line="360" w:lineRule="auto"/>
        <w:ind w:left="1531"/>
        <w:jc w:val="both"/>
        <w:rPr>
          <w:rFonts w:ascii="David" w:hAnsi="David" w:cs="David"/>
          <w:b/>
          <w:bCs/>
          <w:szCs w:val="24"/>
        </w:rPr>
      </w:pPr>
    </w:p>
    <w:p w:rsidR="0074732E" w:rsidRPr="006B7519" w:rsidRDefault="00601D45" w:rsidP="002A6F5C">
      <w:pPr>
        <w:pStyle w:val="22"/>
        <w:keepNext w:val="0"/>
        <w:keepLines w:val="0"/>
        <w:widowControl w:val="0"/>
        <w:numPr>
          <w:ilvl w:val="1"/>
          <w:numId w:val="19"/>
        </w:numPr>
        <w:spacing w:line="360" w:lineRule="auto"/>
        <w:jc w:val="both"/>
        <w:rPr>
          <w:rFonts w:ascii="David" w:hAnsi="David" w:cs="David"/>
          <w:rtl/>
        </w:rPr>
      </w:pPr>
      <w:bookmarkStart w:id="76" w:name="_Toc475621233"/>
      <w:bookmarkEnd w:id="51"/>
      <w:bookmarkEnd w:id="52"/>
      <w:bookmarkEnd w:id="70"/>
      <w:bookmarkEnd w:id="71"/>
      <w:r w:rsidRPr="006B7519">
        <w:rPr>
          <w:rFonts w:ascii="David" w:hAnsi="David" w:cs="David"/>
          <w:rtl/>
        </w:rPr>
        <w:t xml:space="preserve">מסמכי המכרז </w:t>
      </w:r>
      <w:r w:rsidR="0074732E" w:rsidRPr="006B7519">
        <w:rPr>
          <w:rFonts w:ascii="David" w:hAnsi="David" w:cs="David"/>
          <w:rtl/>
        </w:rPr>
        <w:t>(</w:t>
      </w:r>
      <w:r w:rsidR="0074732E" w:rsidRPr="006B7519">
        <w:rPr>
          <w:rFonts w:ascii="David" w:hAnsi="David" w:cs="David"/>
        </w:rPr>
        <w:t>I</w:t>
      </w:r>
      <w:r w:rsidR="0074732E" w:rsidRPr="006B7519">
        <w:rPr>
          <w:rFonts w:ascii="David" w:hAnsi="David" w:cs="David"/>
          <w:rtl/>
        </w:rPr>
        <w:t>)</w:t>
      </w:r>
      <w:bookmarkEnd w:id="76"/>
    </w:p>
    <w:p w:rsidR="0074732E" w:rsidRPr="006B7519" w:rsidRDefault="00E63878" w:rsidP="002A6F5C">
      <w:pPr>
        <w:pStyle w:val="afff4"/>
        <w:widowControl w:val="0"/>
        <w:numPr>
          <w:ilvl w:val="2"/>
          <w:numId w:val="19"/>
        </w:numPr>
        <w:spacing w:line="360" w:lineRule="auto"/>
        <w:ind w:hanging="2"/>
        <w:jc w:val="both"/>
        <w:rPr>
          <w:rFonts w:ascii="David" w:hAnsi="David" w:cs="David"/>
          <w:szCs w:val="24"/>
          <w:rtl/>
        </w:rPr>
      </w:pPr>
      <w:bookmarkStart w:id="77" w:name="_Toc64691793"/>
      <w:bookmarkStart w:id="78" w:name="_Toc78122924"/>
      <w:bookmarkStart w:id="79" w:name="_Toc78167856"/>
      <w:bookmarkStart w:id="80" w:name="_Toc164568542"/>
      <w:r w:rsidRPr="006B7519">
        <w:rPr>
          <w:rFonts w:ascii="David" w:hAnsi="David" w:cs="David"/>
          <w:szCs w:val="24"/>
          <w:rtl/>
        </w:rPr>
        <w:t xml:space="preserve">המכרז </w:t>
      </w:r>
      <w:r w:rsidR="00A72619" w:rsidRPr="006B7519">
        <w:rPr>
          <w:rFonts w:ascii="David" w:hAnsi="David" w:cs="David"/>
          <w:szCs w:val="24"/>
          <w:rtl/>
        </w:rPr>
        <w:t>כולל את הפרקים הבאים</w:t>
      </w:r>
      <w:r w:rsidR="003456B3" w:rsidRPr="006B7519">
        <w:rPr>
          <w:rFonts w:ascii="David" w:hAnsi="David" w:cs="David"/>
          <w:szCs w:val="24"/>
          <w:rtl/>
        </w:rPr>
        <w:t>:</w:t>
      </w:r>
    </w:p>
    <w:p w:rsidR="00C12A75" w:rsidRPr="006B7519" w:rsidRDefault="0074732E" w:rsidP="002A6F5C">
      <w:pPr>
        <w:pStyle w:val="afff4"/>
        <w:widowControl w:val="0"/>
        <w:numPr>
          <w:ilvl w:val="3"/>
          <w:numId w:val="19"/>
        </w:numPr>
        <w:spacing w:line="360" w:lineRule="auto"/>
        <w:ind w:left="2428" w:hanging="990"/>
        <w:jc w:val="both"/>
        <w:rPr>
          <w:rFonts w:ascii="David" w:hAnsi="David" w:cs="David"/>
          <w:szCs w:val="24"/>
        </w:rPr>
      </w:pPr>
      <w:r w:rsidRPr="006B7519">
        <w:rPr>
          <w:rFonts w:ascii="David" w:hAnsi="David" w:cs="David"/>
          <w:b/>
          <w:bCs/>
          <w:szCs w:val="24"/>
          <w:rtl/>
        </w:rPr>
        <w:t>פרק 0</w:t>
      </w:r>
      <w:r w:rsidR="00D46972" w:rsidRPr="006B7519">
        <w:rPr>
          <w:rFonts w:ascii="David" w:hAnsi="David" w:cs="David"/>
          <w:b/>
          <w:bCs/>
          <w:szCs w:val="24"/>
          <w:rtl/>
        </w:rPr>
        <w:t xml:space="preserve"> </w:t>
      </w:r>
      <w:r w:rsidR="00E156C5" w:rsidRPr="006B7519">
        <w:rPr>
          <w:rFonts w:ascii="David" w:hAnsi="David" w:cs="David"/>
          <w:b/>
          <w:bCs/>
          <w:szCs w:val="24"/>
          <w:rtl/>
        </w:rPr>
        <w:t>–</w:t>
      </w:r>
      <w:r w:rsidRPr="006B7519">
        <w:rPr>
          <w:rFonts w:ascii="David" w:hAnsi="David" w:cs="David"/>
          <w:b/>
          <w:bCs/>
          <w:szCs w:val="24"/>
          <w:rtl/>
        </w:rPr>
        <w:t xml:space="preserve"> מנהלה</w:t>
      </w:r>
      <w:r w:rsidR="00E156C5" w:rsidRPr="006B7519">
        <w:rPr>
          <w:rFonts w:ascii="David" w:hAnsi="David" w:cs="David"/>
          <w:szCs w:val="24"/>
          <w:rtl/>
        </w:rPr>
        <w:t xml:space="preserve">, </w:t>
      </w:r>
      <w:r w:rsidRPr="006B7519">
        <w:rPr>
          <w:rFonts w:ascii="David" w:hAnsi="David" w:cs="David"/>
          <w:szCs w:val="24"/>
          <w:rtl/>
        </w:rPr>
        <w:t xml:space="preserve">בו מצויים </w:t>
      </w:r>
      <w:r w:rsidR="00E156C5" w:rsidRPr="006B7519">
        <w:rPr>
          <w:rFonts w:ascii="David" w:hAnsi="David" w:cs="David"/>
          <w:szCs w:val="24"/>
          <w:rtl/>
        </w:rPr>
        <w:t xml:space="preserve">בפרט </w:t>
      </w:r>
      <w:r w:rsidRPr="006B7519">
        <w:rPr>
          <w:rFonts w:ascii="David" w:hAnsi="David" w:cs="David"/>
          <w:szCs w:val="24"/>
          <w:rtl/>
        </w:rPr>
        <w:t xml:space="preserve">פרטים מנהליים כלליים של המכרז, תנאי הסף </w:t>
      </w:r>
      <w:r w:rsidR="00E13FA6" w:rsidRPr="006B7519">
        <w:rPr>
          <w:rFonts w:ascii="David" w:hAnsi="David" w:cs="David"/>
          <w:szCs w:val="24"/>
          <w:rtl/>
        </w:rPr>
        <w:t xml:space="preserve">המנהליים </w:t>
      </w:r>
      <w:r w:rsidR="00FF0ED1" w:rsidRPr="006B7519">
        <w:rPr>
          <w:rFonts w:ascii="David" w:hAnsi="David" w:cs="David"/>
          <w:szCs w:val="24"/>
          <w:rtl/>
        </w:rPr>
        <w:t>להשתתפות במכרז</w:t>
      </w:r>
      <w:r w:rsidRPr="006B7519">
        <w:rPr>
          <w:rFonts w:ascii="David" w:hAnsi="David" w:cs="David"/>
          <w:szCs w:val="24"/>
          <w:rtl/>
        </w:rPr>
        <w:t>, דרך הגשת ההצעות</w:t>
      </w:r>
      <w:r w:rsidR="00D462D9" w:rsidRPr="006B7519">
        <w:rPr>
          <w:rFonts w:ascii="David" w:hAnsi="David" w:cs="David"/>
          <w:szCs w:val="24"/>
          <w:rtl/>
        </w:rPr>
        <w:t xml:space="preserve">, </w:t>
      </w:r>
      <w:r w:rsidRPr="006B7519">
        <w:rPr>
          <w:rFonts w:ascii="David" w:hAnsi="David" w:cs="David"/>
          <w:szCs w:val="24"/>
          <w:rtl/>
        </w:rPr>
        <w:t>אופן בחירת הספק הזוכה</w:t>
      </w:r>
      <w:r w:rsidR="00080F3D" w:rsidRPr="006B7519">
        <w:rPr>
          <w:rFonts w:ascii="David" w:hAnsi="David" w:cs="David"/>
          <w:szCs w:val="24"/>
          <w:rtl/>
        </w:rPr>
        <w:t xml:space="preserve"> ונספחים</w:t>
      </w:r>
      <w:r w:rsidR="00E156C5" w:rsidRPr="006B7519">
        <w:rPr>
          <w:rFonts w:ascii="David" w:hAnsi="David" w:cs="David"/>
          <w:szCs w:val="24"/>
          <w:rtl/>
        </w:rPr>
        <w:t xml:space="preserve"> שונים</w:t>
      </w:r>
      <w:r w:rsidR="00247AAF" w:rsidRPr="006B7519">
        <w:rPr>
          <w:rFonts w:ascii="David" w:hAnsi="David" w:cs="David"/>
          <w:szCs w:val="24"/>
          <w:rtl/>
        </w:rPr>
        <w:t>, לרבות הסכם ההתקשרות</w:t>
      </w:r>
      <w:r w:rsidR="00080F3D" w:rsidRPr="006B7519">
        <w:rPr>
          <w:rFonts w:ascii="David" w:hAnsi="David" w:cs="David"/>
          <w:szCs w:val="24"/>
          <w:rtl/>
        </w:rPr>
        <w:t>.</w:t>
      </w:r>
    </w:p>
    <w:p w:rsidR="00E63878" w:rsidRPr="006B7519" w:rsidRDefault="00E63878" w:rsidP="00A8581A">
      <w:pPr>
        <w:pStyle w:val="Normal2"/>
        <w:ind w:left="2428"/>
        <w:rPr>
          <w:rFonts w:ascii="David" w:hAnsi="David"/>
          <w:b/>
          <w:bCs/>
          <w:rtl/>
        </w:rPr>
      </w:pPr>
      <w:r w:rsidRPr="006B7519">
        <w:rPr>
          <w:rFonts w:ascii="David" w:hAnsi="David"/>
          <w:b/>
          <w:bCs/>
          <w:rtl/>
        </w:rPr>
        <w:t>לפני העיון בחלקים אחרים של מסמכי המכרז, יש לקרוא היטב פרק זה, אשר מפרט את תנאי המכרז הכלליים ומגדיר במדויק כיצד על הספק לענות למכרז על כל חלקיו.</w:t>
      </w:r>
    </w:p>
    <w:p w:rsidR="00E63878" w:rsidRPr="006B7519" w:rsidRDefault="00E63878" w:rsidP="00E63878">
      <w:pPr>
        <w:pStyle w:val="afff4"/>
        <w:widowControl w:val="0"/>
        <w:spacing w:line="360" w:lineRule="auto"/>
        <w:ind w:left="2428"/>
        <w:jc w:val="both"/>
        <w:rPr>
          <w:rFonts w:ascii="David" w:hAnsi="David" w:cs="David"/>
          <w:szCs w:val="24"/>
        </w:rPr>
      </w:pPr>
    </w:p>
    <w:p w:rsidR="00C12A75" w:rsidRPr="006B7519" w:rsidRDefault="0074732E" w:rsidP="00EB1294">
      <w:pPr>
        <w:pStyle w:val="afff4"/>
        <w:widowControl w:val="0"/>
        <w:numPr>
          <w:ilvl w:val="3"/>
          <w:numId w:val="19"/>
        </w:numPr>
        <w:spacing w:line="360" w:lineRule="auto"/>
        <w:ind w:left="2428" w:hanging="990"/>
        <w:jc w:val="both"/>
        <w:rPr>
          <w:rFonts w:ascii="David" w:hAnsi="David" w:cs="David"/>
          <w:szCs w:val="24"/>
        </w:rPr>
      </w:pPr>
      <w:bookmarkStart w:id="81" w:name="_Ref475433595"/>
      <w:r w:rsidRPr="006B7519">
        <w:rPr>
          <w:rFonts w:ascii="David" w:hAnsi="David" w:cs="David"/>
          <w:b/>
          <w:bCs/>
          <w:szCs w:val="24"/>
          <w:rtl/>
        </w:rPr>
        <w:t>פרקים 1 עד 4</w:t>
      </w:r>
      <w:r w:rsidR="00D46972" w:rsidRPr="006B7519">
        <w:rPr>
          <w:rFonts w:ascii="David" w:hAnsi="David" w:cs="David"/>
          <w:szCs w:val="24"/>
          <w:rtl/>
        </w:rPr>
        <w:t xml:space="preserve"> </w:t>
      </w:r>
      <w:r w:rsidR="00E63878" w:rsidRPr="006B7519">
        <w:rPr>
          <w:rFonts w:ascii="David" w:hAnsi="David" w:cs="David"/>
          <w:szCs w:val="24"/>
          <w:rtl/>
        </w:rPr>
        <w:t xml:space="preserve">- </w:t>
      </w:r>
      <w:r w:rsidR="00E156C5" w:rsidRPr="006B7519">
        <w:rPr>
          <w:rFonts w:ascii="David" w:hAnsi="David" w:cs="David"/>
          <w:szCs w:val="24"/>
          <w:rtl/>
        </w:rPr>
        <w:t>(</w:t>
      </w:r>
      <w:r w:rsidR="00E156C5" w:rsidRPr="006B7519">
        <w:rPr>
          <w:rFonts w:ascii="David" w:hAnsi="David" w:cs="David"/>
          <w:b/>
          <w:bCs/>
          <w:szCs w:val="24"/>
          <w:rtl/>
        </w:rPr>
        <w:t>יעדים</w:t>
      </w:r>
      <w:r w:rsidR="00E156C5" w:rsidRPr="006B7519">
        <w:rPr>
          <w:rFonts w:ascii="David" w:hAnsi="David" w:cs="David"/>
          <w:szCs w:val="24"/>
          <w:rtl/>
        </w:rPr>
        <w:t xml:space="preserve">, </w:t>
      </w:r>
      <w:r w:rsidR="00E156C5" w:rsidRPr="006B7519">
        <w:rPr>
          <w:rFonts w:ascii="David" w:hAnsi="David" w:cs="David"/>
          <w:b/>
          <w:bCs/>
          <w:szCs w:val="24"/>
          <w:rtl/>
        </w:rPr>
        <w:t>יישום</w:t>
      </w:r>
      <w:r w:rsidR="00E156C5" w:rsidRPr="006B7519">
        <w:rPr>
          <w:rFonts w:ascii="David" w:hAnsi="David" w:cs="David"/>
          <w:szCs w:val="24"/>
          <w:rtl/>
        </w:rPr>
        <w:t xml:space="preserve">, </w:t>
      </w:r>
      <w:r w:rsidR="00E156C5" w:rsidRPr="006B7519">
        <w:rPr>
          <w:rFonts w:ascii="David" w:hAnsi="David" w:cs="David"/>
          <w:b/>
          <w:bCs/>
          <w:szCs w:val="24"/>
          <w:rtl/>
        </w:rPr>
        <w:t>טכנולוגיה</w:t>
      </w:r>
      <w:r w:rsidR="00E156C5" w:rsidRPr="006B7519">
        <w:rPr>
          <w:rFonts w:ascii="David" w:hAnsi="David" w:cs="David"/>
          <w:szCs w:val="24"/>
          <w:rtl/>
        </w:rPr>
        <w:t xml:space="preserve">, </w:t>
      </w:r>
      <w:r w:rsidR="00E156C5" w:rsidRPr="006B7519">
        <w:rPr>
          <w:rFonts w:ascii="David" w:hAnsi="David" w:cs="David"/>
          <w:b/>
          <w:bCs/>
          <w:szCs w:val="24"/>
          <w:rtl/>
        </w:rPr>
        <w:t>מימוש</w:t>
      </w:r>
      <w:r w:rsidR="00E156C5" w:rsidRPr="006B7519">
        <w:rPr>
          <w:rFonts w:ascii="David" w:hAnsi="David" w:cs="David"/>
          <w:szCs w:val="24"/>
          <w:rtl/>
        </w:rPr>
        <w:t xml:space="preserve">, בהתאמה), שמהווים את </w:t>
      </w:r>
      <w:r w:rsidRPr="006B7519">
        <w:rPr>
          <w:rFonts w:ascii="David" w:hAnsi="David" w:cs="David"/>
          <w:szCs w:val="24"/>
          <w:rtl/>
        </w:rPr>
        <w:t>החלק המקצועי (</w:t>
      </w:r>
      <w:r w:rsidR="00EB1294" w:rsidRPr="006B7519">
        <w:rPr>
          <w:rFonts w:ascii="David" w:hAnsi="David" w:cs="David"/>
          <w:szCs w:val="24"/>
          <w:rtl/>
        </w:rPr>
        <w:t>להלן ולעיל: "</w:t>
      </w:r>
      <w:r w:rsidRPr="006B7519">
        <w:rPr>
          <w:rFonts w:ascii="David" w:hAnsi="David" w:cs="David"/>
          <w:b/>
          <w:bCs/>
          <w:szCs w:val="24"/>
          <w:rtl/>
        </w:rPr>
        <w:t>המפרט הטכני</w:t>
      </w:r>
      <w:r w:rsidR="00EB1294" w:rsidRPr="006B7519">
        <w:rPr>
          <w:rFonts w:ascii="David" w:hAnsi="David" w:cs="David"/>
          <w:szCs w:val="24"/>
          <w:rtl/>
        </w:rPr>
        <w:t>"</w:t>
      </w:r>
      <w:r w:rsidRPr="006B7519">
        <w:rPr>
          <w:rFonts w:ascii="David" w:hAnsi="David" w:cs="David"/>
          <w:szCs w:val="24"/>
          <w:rtl/>
        </w:rPr>
        <w:t>)</w:t>
      </w:r>
      <w:r w:rsidR="00D46972" w:rsidRPr="006B7519">
        <w:rPr>
          <w:rFonts w:ascii="David" w:hAnsi="David" w:cs="David"/>
          <w:szCs w:val="24"/>
          <w:rtl/>
        </w:rPr>
        <w:t xml:space="preserve"> </w:t>
      </w:r>
      <w:r w:rsidR="00E63878" w:rsidRPr="006B7519">
        <w:rPr>
          <w:rFonts w:ascii="David" w:hAnsi="David" w:cs="David"/>
          <w:szCs w:val="24"/>
          <w:rtl/>
        </w:rPr>
        <w:t>של המכרז ובהם</w:t>
      </w:r>
      <w:r w:rsidRPr="006B7519">
        <w:rPr>
          <w:rFonts w:ascii="David" w:hAnsi="David" w:cs="David"/>
          <w:szCs w:val="24"/>
          <w:rtl/>
        </w:rPr>
        <w:t xml:space="preserve"> </w:t>
      </w:r>
      <w:r w:rsidR="00D462D9" w:rsidRPr="006B7519">
        <w:rPr>
          <w:rFonts w:ascii="David" w:hAnsi="David" w:cs="David"/>
          <w:szCs w:val="24"/>
          <w:rtl/>
        </w:rPr>
        <w:t>מוגדר</w:t>
      </w:r>
      <w:r w:rsidR="00E156C5" w:rsidRPr="006B7519">
        <w:rPr>
          <w:rFonts w:ascii="David" w:hAnsi="David" w:cs="David"/>
          <w:szCs w:val="24"/>
          <w:rtl/>
        </w:rPr>
        <w:t>ות</w:t>
      </w:r>
      <w:r w:rsidRPr="006B7519">
        <w:rPr>
          <w:rFonts w:ascii="David" w:hAnsi="David" w:cs="David"/>
          <w:szCs w:val="24"/>
          <w:rtl/>
        </w:rPr>
        <w:t>, בין היתר, ה</w:t>
      </w:r>
      <w:r w:rsidR="00E156C5" w:rsidRPr="006B7519">
        <w:rPr>
          <w:rFonts w:ascii="David" w:hAnsi="David" w:cs="David"/>
          <w:szCs w:val="24"/>
          <w:rtl/>
        </w:rPr>
        <w:t xml:space="preserve">דרישות </w:t>
      </w:r>
      <w:r w:rsidRPr="006B7519">
        <w:rPr>
          <w:rFonts w:ascii="David" w:hAnsi="David" w:cs="David"/>
          <w:szCs w:val="24"/>
          <w:rtl/>
        </w:rPr>
        <w:t>הטכני</w:t>
      </w:r>
      <w:r w:rsidR="00E156C5" w:rsidRPr="006B7519">
        <w:rPr>
          <w:rFonts w:ascii="David" w:hAnsi="David" w:cs="David"/>
          <w:szCs w:val="24"/>
          <w:rtl/>
        </w:rPr>
        <w:t>ות</w:t>
      </w:r>
      <w:r w:rsidRPr="006B7519">
        <w:rPr>
          <w:rFonts w:ascii="David" w:hAnsi="David" w:cs="David"/>
          <w:szCs w:val="24"/>
          <w:rtl/>
        </w:rPr>
        <w:t xml:space="preserve"> מהמ</w:t>
      </w:r>
      <w:r w:rsidR="00E156C5" w:rsidRPr="006B7519">
        <w:rPr>
          <w:rFonts w:ascii="David" w:hAnsi="David" w:cs="David"/>
          <w:szCs w:val="24"/>
          <w:rtl/>
        </w:rPr>
        <w:t xml:space="preserve">ערכת ובכלל זה </w:t>
      </w:r>
      <w:r w:rsidR="00E13FA6" w:rsidRPr="006B7519">
        <w:rPr>
          <w:rFonts w:ascii="David" w:hAnsi="David" w:cs="David"/>
          <w:szCs w:val="24"/>
          <w:rtl/>
        </w:rPr>
        <w:t>תנאי סף (</w:t>
      </w:r>
      <w:r w:rsidR="00E13FA6" w:rsidRPr="006B7519">
        <w:rPr>
          <w:rFonts w:ascii="David" w:hAnsi="David" w:cs="David"/>
          <w:szCs w:val="24"/>
        </w:rPr>
        <w:t>M</w:t>
      </w:r>
      <w:r w:rsidR="00E13FA6" w:rsidRPr="006B7519">
        <w:rPr>
          <w:rFonts w:ascii="David" w:hAnsi="David" w:cs="David"/>
          <w:szCs w:val="24"/>
          <w:rtl/>
        </w:rPr>
        <w:t>) מקצועיים</w:t>
      </w:r>
      <w:r w:rsidR="00E156C5" w:rsidRPr="006B7519">
        <w:rPr>
          <w:rFonts w:ascii="David" w:hAnsi="David" w:cs="David"/>
          <w:szCs w:val="24"/>
          <w:rtl/>
        </w:rPr>
        <w:t xml:space="preserve">, כהגדרתם </w:t>
      </w:r>
      <w:r w:rsidR="00E156C5" w:rsidRPr="006B7519">
        <w:rPr>
          <w:rFonts w:ascii="David" w:hAnsi="David" w:cs="David"/>
          <w:b/>
          <w:bCs/>
          <w:szCs w:val="24"/>
          <w:rtl/>
        </w:rPr>
        <w:t>בסעיף</w:t>
      </w:r>
      <w:r w:rsidR="00E156C5" w:rsidRPr="006B7519">
        <w:rPr>
          <w:rFonts w:ascii="David" w:hAnsi="David" w:cs="David"/>
          <w:szCs w:val="24"/>
          <w:rtl/>
        </w:rPr>
        <w:t xml:space="preserve"> </w:t>
      </w:r>
      <w:r w:rsidR="002E07B2" w:rsidRPr="006B7519">
        <w:rPr>
          <w:rFonts w:ascii="David" w:hAnsi="David" w:cs="David"/>
          <w:b/>
          <w:bCs/>
          <w:szCs w:val="24"/>
          <w:rtl/>
        </w:rPr>
        <w:fldChar w:fldCharType="begin"/>
      </w:r>
      <w:r w:rsidR="002E07B2" w:rsidRPr="006B7519">
        <w:rPr>
          <w:rFonts w:ascii="David" w:hAnsi="David" w:cs="David"/>
          <w:b/>
          <w:bCs/>
          <w:szCs w:val="24"/>
          <w:rtl/>
        </w:rPr>
        <w:instrText xml:space="preserve"> </w:instrText>
      </w:r>
      <w:r w:rsidR="002E07B2" w:rsidRPr="006B7519">
        <w:rPr>
          <w:rFonts w:ascii="David" w:hAnsi="David" w:cs="David"/>
          <w:b/>
          <w:bCs/>
          <w:szCs w:val="24"/>
        </w:rPr>
        <w:instrText>REF</w:instrText>
      </w:r>
      <w:r w:rsidR="002E07B2" w:rsidRPr="006B7519">
        <w:rPr>
          <w:rFonts w:ascii="David" w:hAnsi="David" w:cs="David"/>
          <w:b/>
          <w:bCs/>
          <w:szCs w:val="24"/>
          <w:rtl/>
        </w:rPr>
        <w:instrText xml:space="preserve"> _</w:instrText>
      </w:r>
      <w:r w:rsidR="002E07B2" w:rsidRPr="006B7519">
        <w:rPr>
          <w:rFonts w:ascii="David" w:hAnsi="David" w:cs="David"/>
          <w:b/>
          <w:bCs/>
          <w:szCs w:val="24"/>
        </w:rPr>
        <w:instrText>Ref472240138 \r \h</w:instrText>
      </w:r>
      <w:r w:rsidR="002E07B2"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2E07B2" w:rsidRPr="006B7519">
        <w:rPr>
          <w:rFonts w:ascii="David" w:hAnsi="David" w:cs="David"/>
          <w:b/>
          <w:bCs/>
          <w:szCs w:val="24"/>
          <w:rtl/>
        </w:rPr>
      </w:r>
      <w:r w:rsidR="002E07B2"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0.5.1</w:t>
      </w:r>
      <w:r w:rsidR="002E07B2" w:rsidRPr="006B7519">
        <w:rPr>
          <w:rFonts w:ascii="David" w:hAnsi="David" w:cs="David"/>
          <w:b/>
          <w:bCs/>
          <w:szCs w:val="24"/>
          <w:rtl/>
        </w:rPr>
        <w:fldChar w:fldCharType="end"/>
      </w:r>
      <w:r w:rsidR="00E156C5" w:rsidRPr="006B7519">
        <w:rPr>
          <w:rFonts w:ascii="David" w:hAnsi="David" w:cs="David"/>
          <w:szCs w:val="24"/>
          <w:rtl/>
        </w:rPr>
        <w:t xml:space="preserve"> להלן</w:t>
      </w:r>
      <w:r w:rsidR="00E13FA6" w:rsidRPr="006B7519">
        <w:rPr>
          <w:rFonts w:ascii="David" w:hAnsi="David" w:cs="David"/>
          <w:szCs w:val="24"/>
          <w:rtl/>
        </w:rPr>
        <w:t>.</w:t>
      </w:r>
      <w:bookmarkEnd w:id="81"/>
    </w:p>
    <w:p w:rsidR="009F2576" w:rsidRPr="006B7519" w:rsidRDefault="0074732E" w:rsidP="005B3612">
      <w:pPr>
        <w:pStyle w:val="afff4"/>
        <w:widowControl w:val="0"/>
        <w:numPr>
          <w:ilvl w:val="3"/>
          <w:numId w:val="19"/>
        </w:numPr>
        <w:spacing w:line="360" w:lineRule="auto"/>
        <w:ind w:left="2428" w:hanging="990"/>
        <w:jc w:val="both"/>
        <w:rPr>
          <w:rFonts w:ascii="David" w:hAnsi="David" w:cs="David"/>
          <w:szCs w:val="24"/>
        </w:rPr>
      </w:pPr>
      <w:r w:rsidRPr="006B7519">
        <w:rPr>
          <w:rFonts w:ascii="David" w:hAnsi="David" w:cs="David"/>
          <w:b/>
          <w:bCs/>
          <w:szCs w:val="24"/>
          <w:rtl/>
        </w:rPr>
        <w:t>פרק 5</w:t>
      </w:r>
      <w:r w:rsidR="00D46972" w:rsidRPr="006B7519">
        <w:rPr>
          <w:rFonts w:ascii="David" w:hAnsi="David" w:cs="David"/>
          <w:b/>
          <w:bCs/>
          <w:szCs w:val="24"/>
          <w:rtl/>
        </w:rPr>
        <w:t xml:space="preserve"> </w:t>
      </w:r>
      <w:r w:rsidRPr="006B7519">
        <w:rPr>
          <w:rFonts w:ascii="David" w:hAnsi="David" w:cs="David"/>
          <w:b/>
          <w:bCs/>
          <w:szCs w:val="24"/>
          <w:rtl/>
        </w:rPr>
        <w:t>- עלות</w:t>
      </w:r>
      <w:r w:rsidR="00D46972" w:rsidRPr="006B7519">
        <w:rPr>
          <w:rFonts w:ascii="David" w:hAnsi="David" w:cs="David"/>
          <w:szCs w:val="24"/>
          <w:rtl/>
        </w:rPr>
        <w:t xml:space="preserve"> </w:t>
      </w:r>
      <w:r w:rsidR="002A03A1" w:rsidRPr="006B7519">
        <w:rPr>
          <w:rFonts w:ascii="David" w:hAnsi="David" w:cs="David"/>
          <w:szCs w:val="24"/>
          <w:rtl/>
        </w:rPr>
        <w:t>–</w:t>
      </w:r>
      <w:r w:rsidRPr="006B7519">
        <w:rPr>
          <w:rFonts w:ascii="David" w:hAnsi="David" w:cs="David"/>
          <w:szCs w:val="24"/>
          <w:rtl/>
        </w:rPr>
        <w:t xml:space="preserve"> </w:t>
      </w:r>
      <w:r w:rsidR="002A03A1" w:rsidRPr="006B7519">
        <w:rPr>
          <w:rFonts w:ascii="David" w:hAnsi="David" w:cs="David"/>
          <w:szCs w:val="24"/>
          <w:rtl/>
        </w:rPr>
        <w:t xml:space="preserve">על פיו </w:t>
      </w:r>
      <w:r w:rsidR="00E156C5" w:rsidRPr="006B7519">
        <w:rPr>
          <w:rFonts w:ascii="David" w:hAnsi="David" w:cs="David"/>
          <w:szCs w:val="24"/>
          <w:rtl/>
        </w:rPr>
        <w:t>י</w:t>
      </w:r>
      <w:r w:rsidR="002A03A1" w:rsidRPr="006B7519">
        <w:rPr>
          <w:rFonts w:ascii="David" w:hAnsi="David" w:cs="David"/>
          <w:szCs w:val="24"/>
          <w:rtl/>
        </w:rPr>
        <w:t>וגש</w:t>
      </w:r>
      <w:r w:rsidR="00E156C5" w:rsidRPr="006B7519">
        <w:rPr>
          <w:rFonts w:ascii="David" w:hAnsi="David" w:cs="David"/>
          <w:szCs w:val="24"/>
          <w:rtl/>
        </w:rPr>
        <w:t>ו</w:t>
      </w:r>
      <w:r w:rsidR="002A03A1" w:rsidRPr="006B7519">
        <w:rPr>
          <w:rFonts w:ascii="David" w:hAnsi="David" w:cs="David"/>
          <w:szCs w:val="24"/>
          <w:rtl/>
        </w:rPr>
        <w:t xml:space="preserve"> הצע</w:t>
      </w:r>
      <w:r w:rsidR="00E156C5" w:rsidRPr="006B7519">
        <w:rPr>
          <w:rFonts w:ascii="David" w:hAnsi="David" w:cs="David"/>
          <w:szCs w:val="24"/>
          <w:rtl/>
        </w:rPr>
        <w:t>ו</w:t>
      </w:r>
      <w:r w:rsidR="002A03A1" w:rsidRPr="006B7519">
        <w:rPr>
          <w:rFonts w:ascii="David" w:hAnsi="David" w:cs="David"/>
          <w:szCs w:val="24"/>
          <w:rtl/>
        </w:rPr>
        <w:t>ת המחיר של המציע</w:t>
      </w:r>
      <w:r w:rsidR="00E156C5" w:rsidRPr="006B7519">
        <w:rPr>
          <w:rFonts w:ascii="David" w:hAnsi="David" w:cs="David"/>
          <w:szCs w:val="24"/>
          <w:rtl/>
        </w:rPr>
        <w:t>ים</w:t>
      </w:r>
      <w:r w:rsidR="00D46972" w:rsidRPr="006B7519">
        <w:rPr>
          <w:rFonts w:ascii="David" w:hAnsi="David" w:cs="David"/>
          <w:szCs w:val="24"/>
          <w:rtl/>
        </w:rPr>
        <w:t>.</w:t>
      </w:r>
      <w:r w:rsidR="009F2576" w:rsidRPr="006B7519">
        <w:rPr>
          <w:rFonts w:ascii="David" w:hAnsi="David" w:cs="David"/>
          <w:szCs w:val="24"/>
          <w:rtl/>
        </w:rPr>
        <w:br w:type="page"/>
      </w:r>
    </w:p>
    <w:p w:rsidR="00FF0ED1" w:rsidRPr="006B7519" w:rsidRDefault="00080F3D" w:rsidP="002A6F5C">
      <w:pPr>
        <w:pStyle w:val="22"/>
        <w:keepNext w:val="0"/>
        <w:keepLines w:val="0"/>
        <w:widowControl w:val="0"/>
        <w:numPr>
          <w:ilvl w:val="1"/>
          <w:numId w:val="19"/>
        </w:numPr>
        <w:spacing w:before="0" w:line="360" w:lineRule="auto"/>
        <w:jc w:val="both"/>
        <w:rPr>
          <w:rFonts w:ascii="David" w:hAnsi="David" w:cs="David"/>
        </w:rPr>
      </w:pPr>
      <w:bookmarkStart w:id="82" w:name="_Toc33172780"/>
      <w:bookmarkStart w:id="83" w:name="_Toc33254568"/>
      <w:bookmarkStart w:id="84" w:name="_Toc78122925"/>
      <w:bookmarkStart w:id="85" w:name="_Toc78167857"/>
      <w:bookmarkStart w:id="86" w:name="_Toc164568543"/>
      <w:bookmarkStart w:id="87" w:name="_Ref472241303"/>
      <w:bookmarkStart w:id="88" w:name="_Toc475621234"/>
      <w:bookmarkEnd w:id="77"/>
      <w:bookmarkEnd w:id="78"/>
      <w:bookmarkEnd w:id="79"/>
      <w:bookmarkEnd w:id="80"/>
      <w:r w:rsidRPr="006B7519">
        <w:rPr>
          <w:rFonts w:ascii="David" w:hAnsi="David" w:cs="David"/>
          <w:rtl/>
        </w:rPr>
        <w:t>סיווג רכיבי המכרז</w:t>
      </w:r>
      <w:r w:rsidR="00FF0ED1" w:rsidRPr="006B7519">
        <w:rPr>
          <w:rFonts w:ascii="David" w:hAnsi="David" w:cs="David"/>
          <w:rtl/>
        </w:rPr>
        <w:t xml:space="preserve"> - </w:t>
      </w:r>
      <w:r w:rsidR="0074732E" w:rsidRPr="006B7519">
        <w:rPr>
          <w:rFonts w:ascii="David" w:hAnsi="David" w:cs="David"/>
          <w:rtl/>
        </w:rPr>
        <w:t>השיטה</w:t>
      </w:r>
      <w:bookmarkEnd w:id="82"/>
      <w:bookmarkEnd w:id="83"/>
      <w:bookmarkEnd w:id="84"/>
      <w:bookmarkEnd w:id="85"/>
      <w:bookmarkEnd w:id="86"/>
      <w:r w:rsidR="003456B3" w:rsidRPr="006B7519">
        <w:rPr>
          <w:rFonts w:ascii="David" w:hAnsi="David" w:cs="David"/>
          <w:rtl/>
        </w:rPr>
        <w:t xml:space="preserve"> </w:t>
      </w:r>
      <w:r w:rsidR="00FF0ED1" w:rsidRPr="006B7519">
        <w:rPr>
          <w:rFonts w:ascii="David" w:hAnsi="David" w:cs="David"/>
          <w:rtl/>
        </w:rPr>
        <w:t xml:space="preserve"> </w:t>
      </w:r>
      <w:r w:rsidR="002E0C4C" w:rsidRPr="006B7519">
        <w:rPr>
          <w:rFonts w:ascii="David" w:hAnsi="David" w:cs="David"/>
          <w:rtl/>
        </w:rPr>
        <w:t>(</w:t>
      </w:r>
      <w:r w:rsidR="002E0C4C" w:rsidRPr="006B7519">
        <w:rPr>
          <w:rFonts w:ascii="David" w:hAnsi="David" w:cs="David"/>
        </w:rPr>
        <w:t>I</w:t>
      </w:r>
      <w:r w:rsidR="002E0C4C" w:rsidRPr="006B7519">
        <w:rPr>
          <w:rFonts w:ascii="David" w:hAnsi="David" w:cs="David"/>
          <w:rtl/>
        </w:rPr>
        <w:t>)</w:t>
      </w:r>
      <w:bookmarkEnd w:id="87"/>
      <w:bookmarkEnd w:id="88"/>
    </w:p>
    <w:p w:rsidR="0074732E" w:rsidRPr="006B7519" w:rsidRDefault="003456B3" w:rsidP="002A6F5C">
      <w:pPr>
        <w:pStyle w:val="afff4"/>
        <w:widowControl w:val="0"/>
        <w:numPr>
          <w:ilvl w:val="2"/>
          <w:numId w:val="19"/>
        </w:numPr>
        <w:spacing w:line="360" w:lineRule="auto"/>
        <w:ind w:hanging="2"/>
        <w:jc w:val="both"/>
        <w:rPr>
          <w:rFonts w:ascii="David" w:hAnsi="David" w:cs="David"/>
          <w:szCs w:val="24"/>
          <w:rtl/>
        </w:rPr>
      </w:pPr>
      <w:bookmarkStart w:id="89" w:name="_Ref472240138"/>
      <w:r w:rsidRPr="006B7519">
        <w:rPr>
          <w:rFonts w:ascii="David" w:hAnsi="David" w:cs="David"/>
          <w:szCs w:val="24"/>
          <w:u w:val="single"/>
          <w:rtl/>
        </w:rPr>
        <w:t>רכיבי המכרז מסווגים לפי הסימון הבא</w:t>
      </w:r>
      <w:r w:rsidRPr="006B7519">
        <w:rPr>
          <w:rFonts w:ascii="David" w:hAnsi="David" w:cs="David"/>
          <w:szCs w:val="24"/>
          <w:rtl/>
        </w:rPr>
        <w:t>:</w:t>
      </w:r>
      <w:bookmarkEnd w:id="89"/>
    </w:p>
    <w:tbl>
      <w:tblPr>
        <w:tblStyle w:val="1b"/>
        <w:bidiVisual/>
        <w:tblW w:w="10407" w:type="dxa"/>
        <w:tblLook w:val="0000" w:firstRow="0" w:lastRow="0" w:firstColumn="0" w:lastColumn="0" w:noHBand="0" w:noVBand="0"/>
      </w:tblPr>
      <w:tblGrid>
        <w:gridCol w:w="1723"/>
        <w:gridCol w:w="8684"/>
      </w:tblGrid>
      <w:tr w:rsidR="0074732E" w:rsidRPr="006B7519" w:rsidTr="001D1C4B">
        <w:trPr>
          <w:trHeight w:val="1132"/>
        </w:trPr>
        <w:tc>
          <w:tcPr>
            <w:tcW w:w="1723" w:type="dxa"/>
          </w:tcPr>
          <w:p w:rsidR="0074732E" w:rsidRPr="006B7519" w:rsidRDefault="0074732E" w:rsidP="00E0264A">
            <w:pPr>
              <w:pStyle w:val="aa"/>
              <w:keepLines w:val="0"/>
              <w:widowControl w:val="0"/>
              <w:spacing w:line="360" w:lineRule="auto"/>
              <w:rPr>
                <w:rFonts w:ascii="David" w:hAnsi="David" w:cs="David"/>
                <w:sz w:val="24"/>
                <w:szCs w:val="24"/>
              </w:rPr>
            </w:pPr>
            <w:r w:rsidRPr="006B7519">
              <w:rPr>
                <w:rFonts w:ascii="David" w:hAnsi="David" w:cs="David"/>
                <w:sz w:val="24"/>
                <w:szCs w:val="24"/>
              </w:rPr>
              <w:t xml:space="preserve">I </w:t>
            </w:r>
            <w:r w:rsidR="00E0264A" w:rsidRPr="006B7519">
              <w:rPr>
                <w:rFonts w:ascii="David" w:hAnsi="David" w:cs="David"/>
                <w:sz w:val="24"/>
                <w:szCs w:val="24"/>
              </w:rPr>
              <w:br/>
            </w:r>
            <w:r w:rsidRPr="006B7519">
              <w:rPr>
                <w:rFonts w:ascii="David" w:hAnsi="David" w:cs="David"/>
                <w:sz w:val="24"/>
                <w:szCs w:val="24"/>
              </w:rPr>
              <w:t>(Information)</w:t>
            </w:r>
          </w:p>
        </w:tc>
        <w:tc>
          <w:tcPr>
            <w:tcW w:w="8684" w:type="dxa"/>
          </w:tcPr>
          <w:p w:rsidR="00E0264A" w:rsidRPr="006B7519" w:rsidRDefault="0074732E" w:rsidP="004E0D41">
            <w:pPr>
              <w:pStyle w:val="aa"/>
              <w:keepLines w:val="0"/>
              <w:widowControl w:val="0"/>
              <w:spacing w:line="360" w:lineRule="auto"/>
              <w:jc w:val="both"/>
              <w:rPr>
                <w:rFonts w:ascii="David" w:hAnsi="David" w:cs="David"/>
                <w:b/>
                <w:bCs/>
                <w:sz w:val="24"/>
                <w:szCs w:val="24"/>
                <w:rtl/>
              </w:rPr>
            </w:pPr>
            <w:r w:rsidRPr="006B7519">
              <w:rPr>
                <w:rFonts w:ascii="David" w:hAnsi="David" w:cs="David"/>
                <w:sz w:val="24"/>
                <w:szCs w:val="24"/>
                <w:rtl/>
              </w:rPr>
              <w:t>רכיב המובא לידיעה בלבד</w:t>
            </w:r>
            <w:r w:rsidR="006D5EAC" w:rsidRPr="006B7519">
              <w:rPr>
                <w:rFonts w:ascii="David" w:hAnsi="David" w:cs="David"/>
                <w:sz w:val="24"/>
                <w:szCs w:val="24"/>
                <w:rtl/>
              </w:rPr>
              <w:t>.</w:t>
            </w:r>
            <w:r w:rsidRPr="006B7519">
              <w:rPr>
                <w:rFonts w:ascii="David" w:hAnsi="David" w:cs="David"/>
                <w:sz w:val="24"/>
                <w:szCs w:val="24"/>
                <w:rtl/>
              </w:rPr>
              <w:t xml:space="preserve"> </w:t>
            </w:r>
            <w:r w:rsidR="00D829A7" w:rsidRPr="006B7519">
              <w:rPr>
                <w:rFonts w:ascii="David" w:hAnsi="David" w:cs="David"/>
                <w:sz w:val="24"/>
                <w:szCs w:val="24"/>
                <w:rtl/>
              </w:rPr>
              <w:t>יובהר שאין לענות על סעי</w:t>
            </w:r>
            <w:r w:rsidR="00E0264A" w:rsidRPr="006B7519">
              <w:rPr>
                <w:rFonts w:ascii="David" w:hAnsi="David" w:cs="David"/>
                <w:sz w:val="24"/>
                <w:szCs w:val="24"/>
                <w:rtl/>
              </w:rPr>
              <w:t>פי</w:t>
            </w:r>
            <w:r w:rsidR="00D829A7" w:rsidRPr="006B7519">
              <w:rPr>
                <w:rFonts w:ascii="David" w:hAnsi="David" w:cs="David"/>
                <w:sz w:val="24"/>
                <w:szCs w:val="24"/>
                <w:rtl/>
              </w:rPr>
              <w:t xml:space="preserve"> </w:t>
            </w:r>
            <w:r w:rsidR="00D829A7" w:rsidRPr="006B7519">
              <w:rPr>
                <w:rFonts w:ascii="David" w:hAnsi="David" w:cs="David"/>
                <w:b/>
                <w:bCs/>
                <w:sz w:val="24"/>
                <w:szCs w:val="24"/>
              </w:rPr>
              <w:t>I</w:t>
            </w:r>
            <w:r w:rsidR="00E0264A" w:rsidRPr="006B7519">
              <w:rPr>
                <w:rFonts w:ascii="David" w:hAnsi="David" w:cs="David"/>
                <w:sz w:val="24"/>
                <w:szCs w:val="24"/>
                <w:rtl/>
              </w:rPr>
              <w:t xml:space="preserve"> כלל, אלא אם כן צוין במפורש אחרת</w:t>
            </w:r>
            <w:r w:rsidR="00D829A7" w:rsidRPr="006B7519">
              <w:rPr>
                <w:rFonts w:ascii="David" w:hAnsi="David" w:cs="David"/>
                <w:sz w:val="24"/>
                <w:szCs w:val="24"/>
                <w:rtl/>
              </w:rPr>
              <w:t xml:space="preserve">. </w:t>
            </w:r>
            <w:r w:rsidR="006D5EAC" w:rsidRPr="006B7519">
              <w:rPr>
                <w:rFonts w:ascii="David" w:hAnsi="David" w:cs="David"/>
                <w:sz w:val="24"/>
                <w:szCs w:val="24"/>
                <w:rtl/>
              </w:rPr>
              <w:t xml:space="preserve">אישור המענה על </w:t>
            </w:r>
            <w:r w:rsidR="00D829A7" w:rsidRPr="006B7519">
              <w:rPr>
                <w:rFonts w:ascii="David" w:hAnsi="David" w:cs="David"/>
                <w:sz w:val="24"/>
                <w:szCs w:val="24"/>
                <w:rtl/>
              </w:rPr>
              <w:t xml:space="preserve">כלל </w:t>
            </w:r>
            <w:r w:rsidR="006D5EAC" w:rsidRPr="006B7519">
              <w:rPr>
                <w:rFonts w:ascii="David" w:hAnsi="David" w:cs="David"/>
                <w:sz w:val="24"/>
                <w:szCs w:val="24"/>
                <w:rtl/>
              </w:rPr>
              <w:t>סעיפי</w:t>
            </w:r>
            <w:r w:rsidR="00D829A7" w:rsidRPr="006B7519">
              <w:rPr>
                <w:rFonts w:ascii="David" w:hAnsi="David" w:cs="David"/>
                <w:sz w:val="24"/>
                <w:szCs w:val="24"/>
                <w:rtl/>
              </w:rPr>
              <w:t xml:space="preserve"> ה-</w:t>
            </w:r>
            <w:r w:rsidR="006D5EAC" w:rsidRPr="006B7519">
              <w:rPr>
                <w:rFonts w:ascii="David" w:hAnsi="David" w:cs="David"/>
                <w:sz w:val="24"/>
                <w:szCs w:val="24"/>
                <w:rtl/>
              </w:rPr>
              <w:t xml:space="preserve"> </w:t>
            </w:r>
            <w:r w:rsidR="006D5EAC" w:rsidRPr="006B7519">
              <w:rPr>
                <w:rFonts w:ascii="David" w:hAnsi="David" w:cs="David"/>
                <w:b/>
                <w:bCs/>
                <w:sz w:val="24"/>
                <w:szCs w:val="24"/>
              </w:rPr>
              <w:t>I</w:t>
            </w:r>
            <w:r w:rsidR="00F726BC" w:rsidRPr="006B7519">
              <w:rPr>
                <w:rFonts w:ascii="David" w:hAnsi="David" w:cs="David"/>
                <w:sz w:val="24"/>
                <w:szCs w:val="24"/>
                <w:rtl/>
              </w:rPr>
              <w:t xml:space="preserve">, </w:t>
            </w:r>
            <w:r w:rsidR="006D5EAC" w:rsidRPr="006B7519">
              <w:rPr>
                <w:rFonts w:ascii="David" w:hAnsi="David" w:cs="David"/>
                <w:sz w:val="24"/>
                <w:szCs w:val="24"/>
                <w:rtl/>
              </w:rPr>
              <w:t xml:space="preserve">יהיה באמצעות חתימה </w:t>
            </w:r>
            <w:r w:rsidR="003E1FCC" w:rsidRPr="006B7519">
              <w:rPr>
                <w:rFonts w:ascii="David" w:hAnsi="David" w:cs="David"/>
                <w:sz w:val="24"/>
                <w:szCs w:val="24"/>
                <w:rtl/>
              </w:rPr>
              <w:t xml:space="preserve">אחת </w:t>
            </w:r>
            <w:r w:rsidR="006D5EAC" w:rsidRPr="006B7519">
              <w:rPr>
                <w:rFonts w:ascii="David" w:hAnsi="David" w:cs="David"/>
                <w:sz w:val="24"/>
                <w:szCs w:val="24"/>
                <w:rtl/>
              </w:rPr>
              <w:t xml:space="preserve">על </w:t>
            </w:r>
            <w:r w:rsidR="00572495" w:rsidRPr="006B7519">
              <w:rPr>
                <w:rFonts w:ascii="David" w:hAnsi="David" w:cs="David"/>
                <w:sz w:val="24"/>
                <w:szCs w:val="24"/>
                <w:rtl/>
              </w:rPr>
              <w:t xml:space="preserve">הטופס המצ"ב </w:t>
            </w:r>
            <w:r w:rsidR="004E0D41" w:rsidRPr="006B7519">
              <w:rPr>
                <w:rFonts w:ascii="David" w:hAnsi="David" w:cs="David"/>
                <w:b/>
                <w:bCs/>
                <w:sz w:val="24"/>
                <w:szCs w:val="24"/>
                <w:rtl/>
              </w:rPr>
              <w:t>בנספח ‏</w:t>
            </w:r>
            <w:r w:rsidR="004E0D41" w:rsidRPr="006B7519">
              <w:rPr>
                <w:rFonts w:ascii="David" w:hAnsi="David" w:cs="David"/>
                <w:b/>
                <w:bCs/>
                <w:sz w:val="24"/>
                <w:szCs w:val="24"/>
                <w:rtl/>
              </w:rPr>
              <w:fldChar w:fldCharType="begin"/>
            </w:r>
            <w:r w:rsidR="004E0D41" w:rsidRPr="006B7519">
              <w:rPr>
                <w:rFonts w:ascii="David" w:hAnsi="David" w:cs="David"/>
                <w:b/>
                <w:bCs/>
                <w:sz w:val="24"/>
                <w:szCs w:val="24"/>
                <w:rtl/>
              </w:rPr>
              <w:instrText xml:space="preserve"> </w:instrText>
            </w:r>
            <w:r w:rsidR="004E0D41" w:rsidRPr="006B7519">
              <w:rPr>
                <w:rFonts w:ascii="David" w:hAnsi="David" w:cs="David"/>
                <w:b/>
                <w:bCs/>
                <w:sz w:val="24"/>
                <w:szCs w:val="24"/>
              </w:rPr>
              <w:instrText>REF</w:instrText>
            </w:r>
            <w:r w:rsidR="004E0D41" w:rsidRPr="006B7519">
              <w:rPr>
                <w:rFonts w:ascii="David" w:hAnsi="David" w:cs="David"/>
                <w:b/>
                <w:bCs/>
                <w:sz w:val="24"/>
                <w:szCs w:val="24"/>
                <w:rtl/>
              </w:rPr>
              <w:instrText xml:space="preserve"> _</w:instrText>
            </w:r>
            <w:r w:rsidR="004E0D41" w:rsidRPr="006B7519">
              <w:rPr>
                <w:rFonts w:ascii="David" w:hAnsi="David" w:cs="David"/>
                <w:b/>
                <w:bCs/>
                <w:sz w:val="24"/>
                <w:szCs w:val="24"/>
              </w:rPr>
              <w:instrText>Ref474836251 \r \h</w:instrText>
            </w:r>
            <w:r w:rsidR="004E0D41" w:rsidRPr="006B7519">
              <w:rPr>
                <w:rFonts w:ascii="David" w:hAnsi="David" w:cs="David"/>
                <w:b/>
                <w:bCs/>
                <w:sz w:val="24"/>
                <w:szCs w:val="24"/>
                <w:rtl/>
              </w:rPr>
              <w:instrText xml:space="preserve"> </w:instrText>
            </w:r>
            <w:r w:rsidR="003169FC" w:rsidRPr="006B7519">
              <w:rPr>
                <w:rFonts w:ascii="David" w:hAnsi="David" w:cs="David"/>
                <w:b/>
                <w:bCs/>
                <w:sz w:val="24"/>
                <w:szCs w:val="24"/>
                <w:rtl/>
              </w:rPr>
              <w:instrText xml:space="preserve"> \* </w:instrText>
            </w:r>
            <w:r w:rsidR="003169FC" w:rsidRPr="006B7519">
              <w:rPr>
                <w:rFonts w:ascii="David" w:hAnsi="David" w:cs="David"/>
                <w:b/>
                <w:bCs/>
                <w:sz w:val="24"/>
                <w:szCs w:val="24"/>
              </w:rPr>
              <w:instrText>MERGEFORMAT</w:instrText>
            </w:r>
            <w:r w:rsidR="003169FC" w:rsidRPr="006B7519">
              <w:rPr>
                <w:rFonts w:ascii="David" w:hAnsi="David" w:cs="David"/>
                <w:b/>
                <w:bCs/>
                <w:sz w:val="24"/>
                <w:szCs w:val="24"/>
                <w:rtl/>
              </w:rPr>
              <w:instrText xml:space="preserve"> </w:instrText>
            </w:r>
            <w:r w:rsidR="004E0D41" w:rsidRPr="006B7519">
              <w:rPr>
                <w:rFonts w:ascii="David" w:hAnsi="David" w:cs="David"/>
                <w:b/>
                <w:bCs/>
                <w:sz w:val="24"/>
                <w:szCs w:val="24"/>
                <w:rtl/>
              </w:rPr>
            </w:r>
            <w:r w:rsidR="004E0D41" w:rsidRPr="006B7519">
              <w:rPr>
                <w:rFonts w:ascii="David" w:hAnsi="David" w:cs="David"/>
                <w:b/>
                <w:bCs/>
                <w:sz w:val="24"/>
                <w:szCs w:val="24"/>
                <w:rtl/>
              </w:rPr>
              <w:fldChar w:fldCharType="separate"/>
            </w:r>
            <w:r w:rsidR="001D199C">
              <w:rPr>
                <w:rFonts w:ascii="David" w:hAnsi="David" w:cs="David"/>
                <w:b/>
                <w:bCs/>
                <w:sz w:val="24"/>
                <w:szCs w:val="24"/>
                <w:cs/>
              </w:rPr>
              <w:t>‎</w:t>
            </w:r>
            <w:r w:rsidR="001D199C">
              <w:rPr>
                <w:rFonts w:ascii="David" w:hAnsi="David" w:cs="David"/>
                <w:b/>
                <w:bCs/>
                <w:sz w:val="24"/>
                <w:szCs w:val="24"/>
              </w:rPr>
              <w:t>0.7.1</w:t>
            </w:r>
            <w:r w:rsidR="004E0D41" w:rsidRPr="006B7519">
              <w:rPr>
                <w:rFonts w:ascii="David" w:hAnsi="David" w:cs="David"/>
                <w:b/>
                <w:bCs/>
                <w:sz w:val="24"/>
                <w:szCs w:val="24"/>
                <w:rtl/>
              </w:rPr>
              <w:fldChar w:fldCharType="end"/>
            </w:r>
            <w:r w:rsidR="004E0D41" w:rsidRPr="006B7519">
              <w:rPr>
                <w:rFonts w:ascii="David" w:hAnsi="David" w:cs="David"/>
                <w:b/>
                <w:bCs/>
                <w:sz w:val="24"/>
                <w:szCs w:val="24"/>
                <w:rtl/>
              </w:rPr>
              <w:t xml:space="preserve"> - טופס הצעת המציע והסכמה לתנאי המכרז</w:t>
            </w:r>
            <w:r w:rsidR="00887C49" w:rsidRPr="006B7519">
              <w:rPr>
                <w:rFonts w:ascii="David" w:hAnsi="David" w:cs="David"/>
                <w:b/>
                <w:bCs/>
                <w:sz w:val="24"/>
                <w:szCs w:val="24"/>
                <w:rtl/>
              </w:rPr>
              <w:t>.</w:t>
            </w:r>
          </w:p>
        </w:tc>
      </w:tr>
      <w:tr w:rsidR="0074732E" w:rsidRPr="006B7519" w:rsidTr="001D1C4B">
        <w:tc>
          <w:tcPr>
            <w:tcW w:w="1723" w:type="dxa"/>
          </w:tcPr>
          <w:p w:rsidR="0074732E" w:rsidRPr="006B7519" w:rsidRDefault="0074732E" w:rsidP="004662EE">
            <w:pPr>
              <w:pStyle w:val="aa"/>
              <w:keepLines w:val="0"/>
              <w:widowControl w:val="0"/>
              <w:spacing w:line="360" w:lineRule="auto"/>
              <w:rPr>
                <w:rFonts w:ascii="David" w:hAnsi="David" w:cs="David"/>
                <w:sz w:val="24"/>
                <w:szCs w:val="24"/>
              </w:rPr>
            </w:pPr>
            <w:r w:rsidRPr="006B7519">
              <w:rPr>
                <w:rFonts w:ascii="David" w:hAnsi="David" w:cs="David"/>
                <w:sz w:val="24"/>
                <w:szCs w:val="24"/>
              </w:rPr>
              <w:t>S</w:t>
            </w:r>
            <w:r w:rsidR="00FF0ED1" w:rsidRPr="006B7519">
              <w:rPr>
                <w:rFonts w:ascii="David" w:hAnsi="David" w:cs="David"/>
                <w:sz w:val="24"/>
                <w:szCs w:val="24"/>
                <w:rtl/>
              </w:rPr>
              <w:br/>
            </w:r>
            <w:r w:rsidRPr="006B7519">
              <w:rPr>
                <w:rFonts w:ascii="David" w:hAnsi="David" w:cs="David"/>
                <w:sz w:val="24"/>
                <w:szCs w:val="24"/>
              </w:rPr>
              <w:t>(Specific)</w:t>
            </w:r>
          </w:p>
        </w:tc>
        <w:tc>
          <w:tcPr>
            <w:tcW w:w="8684" w:type="dxa"/>
          </w:tcPr>
          <w:p w:rsidR="0074732E" w:rsidRPr="006B7519" w:rsidRDefault="0074732E" w:rsidP="00715DB5">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 xml:space="preserve">רכיב הדורש תשובה מפורטת ומדויקת, בפורמט מדויק שנדרש במפרט: מילוי טבלה, צירוף אישורים וכו'. בדרך כלל זהו סעיף "סגור". ניתן להוסיף מידע מעבר לנדרש ובלבד שבסופו של דבר יינתן מענה ברור לדרישה, יודגשו התכונות העיקריות ויהיה ברור מה בדיוק מוצע, מה כבר קיים ומה מובטח / מוצע שיהיה. אם המידע רב, יש להוסיפו כנספח בסימון המתאים. </w:t>
            </w:r>
            <w:r w:rsidRPr="006B7519">
              <w:rPr>
                <w:rFonts w:ascii="David" w:hAnsi="David" w:cs="David"/>
                <w:b/>
                <w:bCs/>
                <w:sz w:val="24"/>
                <w:szCs w:val="24"/>
                <w:rtl/>
              </w:rPr>
              <w:t>יובהר כי חובה לענות על כל הסעיפים מסוג זה.</w:t>
            </w:r>
            <w:r w:rsidR="00715DB5" w:rsidRPr="006B7519">
              <w:rPr>
                <w:rFonts w:ascii="David" w:hAnsi="David" w:cs="David"/>
                <w:b/>
                <w:bCs/>
                <w:sz w:val="24"/>
                <w:szCs w:val="24"/>
                <w:rtl/>
              </w:rPr>
              <w:t xml:space="preserve"> הימנעות מלענות על סעיף שמסווג כרכיב </w:t>
            </w:r>
            <w:r w:rsidR="00715DB5" w:rsidRPr="006B7519">
              <w:rPr>
                <w:rFonts w:ascii="David" w:hAnsi="David" w:cs="David"/>
                <w:b/>
                <w:bCs/>
                <w:sz w:val="24"/>
                <w:szCs w:val="24"/>
              </w:rPr>
              <w:t>S</w:t>
            </w:r>
            <w:r w:rsidR="00715DB5" w:rsidRPr="006B7519">
              <w:rPr>
                <w:rFonts w:ascii="David" w:hAnsi="David" w:cs="David"/>
                <w:b/>
                <w:bCs/>
                <w:sz w:val="24"/>
                <w:szCs w:val="24"/>
                <w:rtl/>
              </w:rPr>
              <w:t xml:space="preserve">, עלולה להיחשב "הצעה חסרה" ועלולה להביא לפסילת ההצעה. </w:t>
            </w:r>
          </w:p>
        </w:tc>
      </w:tr>
      <w:tr w:rsidR="0074732E" w:rsidRPr="006B7519" w:rsidTr="001D1C4B">
        <w:tc>
          <w:tcPr>
            <w:tcW w:w="1723" w:type="dxa"/>
          </w:tcPr>
          <w:p w:rsidR="00E0264A" w:rsidRPr="006B7519" w:rsidRDefault="0074732E" w:rsidP="00E0264A">
            <w:pPr>
              <w:pStyle w:val="aa"/>
              <w:keepLines w:val="0"/>
              <w:widowControl w:val="0"/>
              <w:spacing w:after="120" w:line="240" w:lineRule="auto"/>
              <w:rPr>
                <w:rFonts w:ascii="David" w:hAnsi="David" w:cs="David"/>
                <w:sz w:val="24"/>
                <w:szCs w:val="24"/>
              </w:rPr>
            </w:pPr>
            <w:r w:rsidRPr="006B7519">
              <w:rPr>
                <w:rFonts w:ascii="David" w:hAnsi="David" w:cs="David"/>
                <w:sz w:val="24"/>
                <w:szCs w:val="24"/>
              </w:rPr>
              <w:t>M</w:t>
            </w:r>
          </w:p>
          <w:p w:rsidR="0074732E" w:rsidRPr="006B7519" w:rsidRDefault="0074732E" w:rsidP="00E0264A">
            <w:pPr>
              <w:pStyle w:val="aa"/>
              <w:keepLines w:val="0"/>
              <w:widowControl w:val="0"/>
              <w:spacing w:before="0" w:beforeAutospacing="0" w:line="360" w:lineRule="auto"/>
              <w:rPr>
                <w:rFonts w:ascii="David" w:hAnsi="David" w:cs="David"/>
                <w:sz w:val="24"/>
                <w:szCs w:val="24"/>
              </w:rPr>
            </w:pPr>
            <w:r w:rsidRPr="006B7519">
              <w:rPr>
                <w:rFonts w:ascii="David" w:hAnsi="David" w:cs="David"/>
                <w:sz w:val="24"/>
                <w:szCs w:val="24"/>
              </w:rPr>
              <w:t>(Mandatory)</w:t>
            </w:r>
          </w:p>
        </w:tc>
        <w:tc>
          <w:tcPr>
            <w:tcW w:w="8684" w:type="dxa"/>
          </w:tcPr>
          <w:p w:rsidR="0074732E" w:rsidRPr="006B7519" w:rsidRDefault="0074732E" w:rsidP="002530A7">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רכיב סף (</w:t>
            </w:r>
            <w:r w:rsidR="00977371" w:rsidRPr="006B7519">
              <w:rPr>
                <w:rFonts w:ascii="David" w:hAnsi="David" w:cs="David"/>
                <w:sz w:val="24"/>
                <w:szCs w:val="24"/>
                <w:rtl/>
              </w:rPr>
              <w:t>"</w:t>
            </w:r>
            <w:r w:rsidRPr="006B7519">
              <w:rPr>
                <w:rFonts w:ascii="David" w:hAnsi="David" w:cs="David"/>
                <w:sz w:val="24"/>
                <w:szCs w:val="24"/>
              </w:rPr>
              <w:t>Go/No Go</w:t>
            </w:r>
            <w:r w:rsidR="00977371" w:rsidRPr="006B7519">
              <w:rPr>
                <w:rFonts w:ascii="David" w:hAnsi="David" w:cs="David"/>
                <w:sz w:val="24"/>
                <w:szCs w:val="24"/>
                <w:rtl/>
              </w:rPr>
              <w:t>"</w:t>
            </w:r>
            <w:r w:rsidRPr="006B7519">
              <w:rPr>
                <w:rFonts w:ascii="David" w:hAnsi="David" w:cs="David"/>
                <w:sz w:val="24"/>
                <w:szCs w:val="24"/>
                <w:rtl/>
              </w:rPr>
              <w:t>), נקרא גם סעיף חובה (</w:t>
            </w:r>
            <w:r w:rsidRPr="006B7519">
              <w:rPr>
                <w:rFonts w:ascii="David" w:hAnsi="David" w:cs="David"/>
                <w:sz w:val="24"/>
                <w:szCs w:val="24"/>
              </w:rPr>
              <w:t>Mandatory</w:t>
            </w:r>
            <w:r w:rsidRPr="006B7519">
              <w:rPr>
                <w:rFonts w:ascii="David" w:hAnsi="David" w:cs="David"/>
                <w:sz w:val="24"/>
                <w:szCs w:val="24"/>
                <w:rtl/>
              </w:rPr>
              <w:t>). ה"חובה" היא בתוכן הסעיף, לא בעצם הצורך לענות</w:t>
            </w:r>
            <w:r w:rsidR="00E156C5" w:rsidRPr="006B7519">
              <w:rPr>
                <w:rFonts w:ascii="David" w:hAnsi="David" w:cs="David"/>
                <w:sz w:val="24"/>
                <w:szCs w:val="24"/>
                <w:rtl/>
              </w:rPr>
              <w:t xml:space="preserve"> עליו</w:t>
            </w:r>
            <w:r w:rsidRPr="006B7519">
              <w:rPr>
                <w:rFonts w:ascii="David" w:hAnsi="David" w:cs="David"/>
                <w:sz w:val="24"/>
                <w:szCs w:val="24"/>
                <w:rtl/>
              </w:rPr>
              <w:t>. תשובת המציע תהיה</w:t>
            </w:r>
            <w:r w:rsidR="00652527" w:rsidRPr="006B7519">
              <w:rPr>
                <w:rFonts w:ascii="David" w:hAnsi="David" w:cs="David"/>
                <w:sz w:val="24"/>
                <w:szCs w:val="24"/>
                <w:rtl/>
              </w:rPr>
              <w:t xml:space="preserve"> בהתאם לדריש</w:t>
            </w:r>
            <w:r w:rsidR="00977371" w:rsidRPr="006B7519">
              <w:rPr>
                <w:rFonts w:ascii="David" w:hAnsi="David" w:cs="David"/>
                <w:sz w:val="24"/>
                <w:szCs w:val="24"/>
                <w:rtl/>
              </w:rPr>
              <w:t>ו</w:t>
            </w:r>
            <w:r w:rsidR="00652527" w:rsidRPr="006B7519">
              <w:rPr>
                <w:rFonts w:ascii="David" w:hAnsi="David" w:cs="David"/>
                <w:sz w:val="24"/>
                <w:szCs w:val="24"/>
                <w:rtl/>
              </w:rPr>
              <w:t xml:space="preserve">ת הסעיף, כגון -  </w:t>
            </w:r>
            <w:r w:rsidRPr="006B7519">
              <w:rPr>
                <w:rFonts w:ascii="David" w:hAnsi="David" w:cs="David"/>
                <w:sz w:val="24"/>
                <w:szCs w:val="24"/>
                <w:rtl/>
              </w:rPr>
              <w:t xml:space="preserve">תשובה עניינית ומלאה בהתאם לסיווג </w:t>
            </w:r>
            <w:r w:rsidRPr="006B7519">
              <w:rPr>
                <w:rFonts w:ascii="David" w:hAnsi="David" w:cs="David"/>
                <w:sz w:val="24"/>
                <w:szCs w:val="24"/>
              </w:rPr>
              <w:t>S</w:t>
            </w:r>
            <w:r w:rsidR="00E13FA6" w:rsidRPr="006B7519">
              <w:rPr>
                <w:rFonts w:ascii="David" w:hAnsi="David" w:cs="David"/>
                <w:sz w:val="24"/>
                <w:szCs w:val="24"/>
                <w:rtl/>
              </w:rPr>
              <w:t xml:space="preserve">, </w:t>
            </w:r>
            <w:r w:rsidR="00652527" w:rsidRPr="006B7519">
              <w:rPr>
                <w:rFonts w:ascii="David" w:hAnsi="David" w:cs="David"/>
                <w:sz w:val="24"/>
                <w:szCs w:val="24"/>
                <w:rtl/>
              </w:rPr>
              <w:t>התחייבות ל</w:t>
            </w:r>
            <w:r w:rsidRPr="006B7519">
              <w:rPr>
                <w:rFonts w:ascii="David" w:hAnsi="David" w:cs="David"/>
                <w:sz w:val="24"/>
                <w:szCs w:val="24"/>
                <w:rtl/>
              </w:rPr>
              <w:t xml:space="preserve">קיום הדרישה על ידי המצאת האישור הנדרש או התחייבות לקיום הדרישה, הכל בהתאם לעניינו ותוכנו של הסעיף. חוסר תשובה, תשובה שאיננה עונה לדרישה, חוסר מענה לדרישה, או תשובה לא ברורה ולא חד משמעית בסעיף מסוג זה, </w:t>
            </w:r>
            <w:r w:rsidRPr="006B7519">
              <w:rPr>
                <w:rFonts w:ascii="David" w:hAnsi="David" w:cs="David"/>
                <w:b/>
                <w:bCs/>
                <w:sz w:val="24"/>
                <w:szCs w:val="24"/>
                <w:rtl/>
              </w:rPr>
              <w:t>עלולים להביא לפסילת ההצעה</w:t>
            </w:r>
            <w:r w:rsidRPr="006B7519">
              <w:rPr>
                <w:rFonts w:ascii="David" w:hAnsi="David" w:cs="David"/>
                <w:sz w:val="24"/>
                <w:szCs w:val="24"/>
                <w:rtl/>
              </w:rPr>
              <w:t xml:space="preserve">. </w:t>
            </w:r>
          </w:p>
        </w:tc>
      </w:tr>
      <w:tr w:rsidR="0074732E" w:rsidRPr="006B7519" w:rsidTr="001D1C4B">
        <w:tc>
          <w:tcPr>
            <w:tcW w:w="1723" w:type="dxa"/>
          </w:tcPr>
          <w:p w:rsidR="0074732E" w:rsidRPr="006B7519" w:rsidRDefault="0074732E" w:rsidP="00173670">
            <w:pPr>
              <w:pStyle w:val="aa"/>
              <w:keepLines w:val="0"/>
              <w:widowControl w:val="0"/>
              <w:spacing w:line="360" w:lineRule="auto"/>
              <w:jc w:val="both"/>
              <w:rPr>
                <w:rFonts w:ascii="David" w:hAnsi="David" w:cs="David"/>
                <w:sz w:val="24"/>
                <w:szCs w:val="24"/>
              </w:rPr>
            </w:pPr>
            <w:r w:rsidRPr="006B7519">
              <w:rPr>
                <w:rFonts w:ascii="David" w:hAnsi="David" w:cs="David"/>
                <w:sz w:val="24"/>
                <w:szCs w:val="24"/>
                <w:lang w:val="fr-FR" w:eastAsia="fr-FR"/>
              </w:rPr>
              <w:t>N</w:t>
            </w:r>
            <w:r w:rsidR="00FF0ED1" w:rsidRPr="006B7519">
              <w:rPr>
                <w:rFonts w:ascii="David" w:hAnsi="David" w:cs="David"/>
                <w:sz w:val="24"/>
                <w:szCs w:val="24"/>
                <w:rtl/>
                <w:lang w:val="fr-FR" w:eastAsia="fr-FR"/>
              </w:rPr>
              <w:br/>
            </w:r>
            <w:r w:rsidRPr="006B7519">
              <w:rPr>
                <w:rFonts w:ascii="David" w:hAnsi="David" w:cs="David"/>
                <w:sz w:val="24"/>
                <w:szCs w:val="24"/>
                <w:lang w:val="fr-FR" w:eastAsia="fr-FR"/>
              </w:rPr>
              <w:t xml:space="preserve"> (Non relevant)</w:t>
            </w:r>
          </w:p>
        </w:tc>
        <w:tc>
          <w:tcPr>
            <w:tcW w:w="8684" w:type="dxa"/>
          </w:tcPr>
          <w:p w:rsidR="0074732E" w:rsidRPr="006B7519" w:rsidRDefault="0074732E" w:rsidP="00E156C5">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סימון מיוחד לרכיבים שהושמטו במפרט ו</w:t>
            </w:r>
            <w:r w:rsidR="00E156C5" w:rsidRPr="006B7519">
              <w:rPr>
                <w:rFonts w:ascii="David" w:hAnsi="David" w:cs="David"/>
                <w:sz w:val="24"/>
                <w:szCs w:val="24"/>
                <w:rtl/>
              </w:rPr>
              <w:t>לא נדרש</w:t>
            </w:r>
            <w:r w:rsidRPr="006B7519">
              <w:rPr>
                <w:rFonts w:ascii="David" w:hAnsi="David" w:cs="David"/>
                <w:sz w:val="24"/>
                <w:szCs w:val="24"/>
                <w:rtl/>
              </w:rPr>
              <w:t xml:space="preserve"> לענות עליהם. מטרת סימון זה היא לציין למגיש ההצעה שאין כאן טעות</w:t>
            </w:r>
            <w:r w:rsidR="00E156C5" w:rsidRPr="006B7519">
              <w:rPr>
                <w:rFonts w:ascii="David" w:hAnsi="David" w:cs="David"/>
                <w:sz w:val="24"/>
                <w:szCs w:val="24"/>
                <w:rtl/>
              </w:rPr>
              <w:t xml:space="preserve"> בספרור</w:t>
            </w:r>
            <w:r w:rsidRPr="006B7519">
              <w:rPr>
                <w:rFonts w:ascii="David" w:hAnsi="David" w:cs="David"/>
                <w:sz w:val="24"/>
                <w:szCs w:val="24"/>
                <w:rtl/>
              </w:rPr>
              <w:t>, אלא השמטה מכוונת</w:t>
            </w:r>
            <w:r w:rsidR="00E156C5" w:rsidRPr="006B7519">
              <w:rPr>
                <w:rFonts w:ascii="David" w:hAnsi="David" w:cs="David"/>
                <w:sz w:val="24"/>
                <w:szCs w:val="24"/>
                <w:rtl/>
              </w:rPr>
              <w:t xml:space="preserve"> של סעיפים</w:t>
            </w:r>
            <w:r w:rsidRPr="006B7519">
              <w:rPr>
                <w:rFonts w:ascii="David" w:hAnsi="David" w:cs="David"/>
                <w:sz w:val="24"/>
                <w:szCs w:val="24"/>
                <w:rtl/>
              </w:rPr>
              <w:t>.</w:t>
            </w:r>
          </w:p>
        </w:tc>
      </w:tr>
    </w:tbl>
    <w:p w:rsidR="00AF73F1" w:rsidRPr="006B7519" w:rsidRDefault="00AF73F1" w:rsidP="00AF73F1">
      <w:pPr>
        <w:widowControl w:val="0"/>
        <w:spacing w:line="360" w:lineRule="auto"/>
        <w:jc w:val="both"/>
        <w:rPr>
          <w:rFonts w:ascii="David" w:hAnsi="David" w:cs="David"/>
          <w:szCs w:val="24"/>
          <w:rtl/>
        </w:rPr>
      </w:pPr>
    </w:p>
    <w:p w:rsidR="00E156C5" w:rsidRPr="006B7519" w:rsidRDefault="0009327C" w:rsidP="002A6F5C">
      <w:pPr>
        <w:pStyle w:val="afff4"/>
        <w:widowControl w:val="0"/>
        <w:numPr>
          <w:ilvl w:val="2"/>
          <w:numId w:val="19"/>
        </w:numPr>
        <w:spacing w:line="360" w:lineRule="auto"/>
        <w:ind w:left="1438"/>
        <w:jc w:val="both"/>
        <w:rPr>
          <w:rFonts w:ascii="David" w:hAnsi="David" w:cs="David"/>
          <w:szCs w:val="24"/>
        </w:rPr>
      </w:pPr>
      <w:bookmarkStart w:id="90" w:name="_Ref472240241"/>
      <w:r w:rsidRPr="006B7519">
        <w:rPr>
          <w:rFonts w:ascii="David" w:hAnsi="David" w:cs="David"/>
          <w:szCs w:val="24"/>
          <w:u w:val="single"/>
          <w:rtl/>
        </w:rPr>
        <w:t>הבהרה</w:t>
      </w:r>
      <w:r w:rsidRPr="006B7519">
        <w:rPr>
          <w:rFonts w:ascii="David" w:hAnsi="David" w:cs="David"/>
          <w:szCs w:val="24"/>
          <w:rtl/>
        </w:rPr>
        <w:t>:</w:t>
      </w:r>
      <w:bookmarkEnd w:id="90"/>
      <w:r w:rsidRPr="006B7519">
        <w:rPr>
          <w:rFonts w:ascii="David" w:hAnsi="David" w:cs="David"/>
          <w:szCs w:val="24"/>
          <w:rtl/>
        </w:rPr>
        <w:t xml:space="preserve"> </w:t>
      </w:r>
    </w:p>
    <w:p w:rsidR="00E156C5" w:rsidRPr="006B7519" w:rsidRDefault="0074732E" w:rsidP="002A6F5C">
      <w:pPr>
        <w:pStyle w:val="afff4"/>
        <w:widowControl w:val="0"/>
        <w:numPr>
          <w:ilvl w:val="3"/>
          <w:numId w:val="19"/>
        </w:numPr>
        <w:spacing w:line="360" w:lineRule="auto"/>
        <w:ind w:left="2248" w:hanging="810"/>
        <w:jc w:val="both"/>
        <w:rPr>
          <w:rFonts w:ascii="David" w:hAnsi="David" w:cs="David"/>
          <w:szCs w:val="24"/>
        </w:rPr>
      </w:pPr>
      <w:r w:rsidRPr="006B7519">
        <w:rPr>
          <w:rFonts w:ascii="David" w:hAnsi="David" w:cs="David"/>
          <w:szCs w:val="24"/>
          <w:rtl/>
        </w:rPr>
        <w:t xml:space="preserve">סיווג של </w:t>
      </w:r>
      <w:r w:rsidR="00E156C5" w:rsidRPr="006B7519">
        <w:rPr>
          <w:rFonts w:ascii="David" w:hAnsi="David" w:cs="David"/>
          <w:szCs w:val="24"/>
          <w:rtl/>
        </w:rPr>
        <w:t>"</w:t>
      </w:r>
      <w:r w:rsidRPr="006B7519">
        <w:rPr>
          <w:rFonts w:ascii="David" w:hAnsi="David" w:cs="David"/>
          <w:szCs w:val="24"/>
          <w:rtl/>
        </w:rPr>
        <w:t>רכיב אב</w:t>
      </w:r>
      <w:r w:rsidR="00E156C5" w:rsidRPr="006B7519">
        <w:rPr>
          <w:rFonts w:ascii="David" w:hAnsi="David" w:cs="David"/>
          <w:szCs w:val="24"/>
          <w:rtl/>
        </w:rPr>
        <w:t>"</w:t>
      </w:r>
      <w:r w:rsidRPr="006B7519">
        <w:rPr>
          <w:rFonts w:ascii="David" w:hAnsi="David" w:cs="David"/>
          <w:szCs w:val="24"/>
          <w:rtl/>
        </w:rPr>
        <w:t xml:space="preserve"> תקף לכל </w:t>
      </w:r>
      <w:r w:rsidR="00E156C5" w:rsidRPr="006B7519">
        <w:rPr>
          <w:rFonts w:ascii="David" w:hAnsi="David" w:cs="David"/>
          <w:szCs w:val="24"/>
          <w:rtl/>
        </w:rPr>
        <w:t>"</w:t>
      </w:r>
      <w:r w:rsidR="0009327C" w:rsidRPr="006B7519">
        <w:rPr>
          <w:rFonts w:ascii="David" w:hAnsi="David" w:cs="David"/>
          <w:szCs w:val="24"/>
          <w:rtl/>
        </w:rPr>
        <w:t xml:space="preserve">רכיבי </w:t>
      </w:r>
      <w:r w:rsidRPr="006B7519">
        <w:rPr>
          <w:rFonts w:ascii="David" w:hAnsi="David" w:cs="David"/>
          <w:szCs w:val="24"/>
          <w:rtl/>
        </w:rPr>
        <w:t>הבנים</w:t>
      </w:r>
      <w:r w:rsidR="00E156C5" w:rsidRPr="006B7519">
        <w:rPr>
          <w:rFonts w:ascii="David" w:hAnsi="David" w:cs="David"/>
          <w:szCs w:val="24"/>
          <w:rtl/>
        </w:rPr>
        <w:t>" שלו (תת-הסעיפים של הסעיף הראשי)</w:t>
      </w:r>
      <w:r w:rsidRPr="006B7519">
        <w:rPr>
          <w:rFonts w:ascii="David" w:hAnsi="David" w:cs="David"/>
          <w:szCs w:val="24"/>
          <w:rtl/>
        </w:rPr>
        <w:t xml:space="preserve">, אלא אם צוין </w:t>
      </w:r>
      <w:r w:rsidR="00E156C5" w:rsidRPr="006B7519">
        <w:rPr>
          <w:rFonts w:ascii="David" w:hAnsi="David" w:cs="David"/>
          <w:szCs w:val="24"/>
          <w:rtl/>
        </w:rPr>
        <w:t xml:space="preserve">במפורש אחרת </w:t>
      </w:r>
      <w:r w:rsidRPr="006B7519">
        <w:rPr>
          <w:rFonts w:ascii="David" w:hAnsi="David" w:cs="David"/>
          <w:szCs w:val="24"/>
          <w:rtl/>
        </w:rPr>
        <w:t xml:space="preserve">ברכיב הבן אחרת. במילים אחרות, רכיב שמסומן לידו </w:t>
      </w:r>
      <w:r w:rsidR="00E156C5" w:rsidRPr="006B7519">
        <w:rPr>
          <w:rFonts w:ascii="David" w:hAnsi="David" w:cs="David"/>
          <w:szCs w:val="24"/>
          <w:rtl/>
        </w:rPr>
        <w:t xml:space="preserve">במפורש </w:t>
      </w:r>
      <w:r w:rsidRPr="006B7519">
        <w:rPr>
          <w:rFonts w:ascii="David" w:hAnsi="David" w:cs="David"/>
          <w:szCs w:val="24"/>
          <w:rtl/>
        </w:rPr>
        <w:t xml:space="preserve">סיווג - זה הסיווג המחייב. רכיב שאין לידו סימון </w:t>
      </w:r>
      <w:r w:rsidR="00E156C5" w:rsidRPr="006B7519">
        <w:rPr>
          <w:rFonts w:ascii="David" w:hAnsi="David" w:cs="David"/>
          <w:szCs w:val="24"/>
          <w:rtl/>
        </w:rPr>
        <w:t>מפורש, י</w:t>
      </w:r>
      <w:r w:rsidR="0009327C" w:rsidRPr="006B7519">
        <w:rPr>
          <w:rFonts w:ascii="David" w:hAnsi="David" w:cs="David"/>
          <w:szCs w:val="24"/>
          <w:rtl/>
        </w:rPr>
        <w:t>ח</w:t>
      </w:r>
      <w:r w:rsidR="00E156C5" w:rsidRPr="006B7519">
        <w:rPr>
          <w:rFonts w:ascii="David" w:hAnsi="David" w:cs="David"/>
          <w:szCs w:val="24"/>
          <w:rtl/>
        </w:rPr>
        <w:t>ו</w:t>
      </w:r>
      <w:r w:rsidR="0009327C" w:rsidRPr="006B7519">
        <w:rPr>
          <w:rFonts w:ascii="David" w:hAnsi="David" w:cs="David"/>
          <w:szCs w:val="24"/>
          <w:rtl/>
        </w:rPr>
        <w:t>ל עליו ה</w:t>
      </w:r>
      <w:r w:rsidRPr="006B7519">
        <w:rPr>
          <w:rFonts w:ascii="David" w:hAnsi="David" w:cs="David"/>
          <w:szCs w:val="24"/>
          <w:rtl/>
        </w:rPr>
        <w:t xml:space="preserve">סיווג </w:t>
      </w:r>
      <w:r w:rsidR="0009327C" w:rsidRPr="006B7519">
        <w:rPr>
          <w:rFonts w:ascii="David" w:hAnsi="David" w:cs="David"/>
          <w:szCs w:val="24"/>
          <w:rtl/>
        </w:rPr>
        <w:t xml:space="preserve">של </w:t>
      </w:r>
      <w:r w:rsidRPr="006B7519">
        <w:rPr>
          <w:rFonts w:ascii="David" w:hAnsi="David" w:cs="David"/>
          <w:szCs w:val="24"/>
          <w:rtl/>
        </w:rPr>
        <w:t xml:space="preserve">רכיב האב שלו. </w:t>
      </w:r>
    </w:p>
    <w:p w:rsidR="00E156C5" w:rsidRPr="006B7519" w:rsidRDefault="0074732E" w:rsidP="002A6F5C">
      <w:pPr>
        <w:pStyle w:val="afff4"/>
        <w:widowControl w:val="0"/>
        <w:numPr>
          <w:ilvl w:val="3"/>
          <w:numId w:val="19"/>
        </w:numPr>
        <w:spacing w:line="360" w:lineRule="auto"/>
        <w:ind w:left="2248" w:hanging="810"/>
        <w:jc w:val="both"/>
        <w:rPr>
          <w:rFonts w:ascii="David" w:hAnsi="David" w:cs="David"/>
          <w:szCs w:val="24"/>
        </w:rPr>
      </w:pPr>
      <w:r w:rsidRPr="006B7519">
        <w:rPr>
          <w:rFonts w:ascii="David" w:hAnsi="David" w:cs="David"/>
          <w:szCs w:val="24"/>
          <w:rtl/>
        </w:rPr>
        <w:t>מעבר לכל סיווג</w:t>
      </w:r>
      <w:r w:rsidR="0009327C" w:rsidRPr="006B7519">
        <w:rPr>
          <w:rFonts w:ascii="David" w:hAnsi="David" w:cs="David"/>
          <w:szCs w:val="24"/>
          <w:rtl/>
        </w:rPr>
        <w:t>,</w:t>
      </w:r>
      <w:r w:rsidRPr="006B7519">
        <w:rPr>
          <w:rFonts w:ascii="David" w:hAnsi="David" w:cs="David"/>
          <w:szCs w:val="24"/>
          <w:rtl/>
        </w:rPr>
        <w:t xml:space="preserve"> יש לשים לב להנחיות שבגוף הסעיף</w:t>
      </w:r>
      <w:r w:rsidR="0009327C" w:rsidRPr="006B7519">
        <w:rPr>
          <w:rFonts w:ascii="David" w:hAnsi="David" w:cs="David"/>
          <w:szCs w:val="24"/>
          <w:rtl/>
        </w:rPr>
        <w:t xml:space="preserve"> עצמו</w:t>
      </w:r>
      <w:r w:rsidRPr="006B7519">
        <w:rPr>
          <w:rFonts w:ascii="David" w:hAnsi="David" w:cs="David"/>
          <w:szCs w:val="24"/>
          <w:rtl/>
        </w:rPr>
        <w:t xml:space="preserve"> ולדרישות המנוסחות שם.</w:t>
      </w:r>
      <w:r w:rsidR="0009327C" w:rsidRPr="006B7519">
        <w:rPr>
          <w:rFonts w:ascii="David" w:hAnsi="David" w:cs="David"/>
          <w:szCs w:val="24"/>
          <w:rtl/>
        </w:rPr>
        <w:t xml:space="preserve"> </w:t>
      </w:r>
    </w:p>
    <w:p w:rsidR="001F24D2" w:rsidRPr="006B7519" w:rsidRDefault="0074732E" w:rsidP="002A6F5C">
      <w:pPr>
        <w:pStyle w:val="afff4"/>
        <w:widowControl w:val="0"/>
        <w:numPr>
          <w:ilvl w:val="2"/>
          <w:numId w:val="19"/>
        </w:numPr>
        <w:spacing w:line="360" w:lineRule="auto"/>
        <w:ind w:left="1438"/>
        <w:jc w:val="both"/>
        <w:rPr>
          <w:rFonts w:ascii="David" w:hAnsi="David" w:cs="David"/>
          <w:szCs w:val="24"/>
        </w:rPr>
      </w:pPr>
      <w:r w:rsidRPr="006B7519">
        <w:rPr>
          <w:rFonts w:ascii="David" w:hAnsi="David" w:cs="David"/>
          <w:szCs w:val="24"/>
          <w:rtl/>
        </w:rPr>
        <w:t>סעיפי ה</w:t>
      </w:r>
      <w:r w:rsidR="003E1FCC" w:rsidRPr="006B7519">
        <w:rPr>
          <w:rFonts w:ascii="David" w:hAnsi="David" w:cs="David"/>
          <w:szCs w:val="24"/>
          <w:rtl/>
        </w:rPr>
        <w:t xml:space="preserve">פרקים השונים </w:t>
      </w:r>
      <w:r w:rsidRPr="006B7519">
        <w:rPr>
          <w:rFonts w:ascii="David" w:hAnsi="David" w:cs="David"/>
          <w:szCs w:val="24"/>
          <w:rtl/>
        </w:rPr>
        <w:t xml:space="preserve">מסווגים </w:t>
      </w:r>
      <w:r w:rsidR="002A03A1" w:rsidRPr="006B7519">
        <w:rPr>
          <w:rFonts w:ascii="David" w:hAnsi="David" w:cs="David"/>
          <w:szCs w:val="24"/>
          <w:rtl/>
        </w:rPr>
        <w:t xml:space="preserve">בהתאם לסיווג המופיע בסעיף </w:t>
      </w:r>
      <w:r w:rsidR="002E07B2" w:rsidRPr="006B7519">
        <w:rPr>
          <w:rFonts w:ascii="David" w:hAnsi="David" w:cs="David"/>
          <w:b/>
          <w:bCs/>
          <w:szCs w:val="24"/>
          <w:rtl/>
        </w:rPr>
        <w:fldChar w:fldCharType="begin"/>
      </w:r>
      <w:r w:rsidR="002E07B2" w:rsidRPr="006B7519">
        <w:rPr>
          <w:rFonts w:ascii="David" w:hAnsi="David" w:cs="David"/>
          <w:b/>
          <w:bCs/>
          <w:szCs w:val="24"/>
          <w:rtl/>
        </w:rPr>
        <w:instrText xml:space="preserve"> </w:instrText>
      </w:r>
      <w:r w:rsidR="002E07B2" w:rsidRPr="006B7519">
        <w:rPr>
          <w:rFonts w:ascii="David" w:hAnsi="David" w:cs="David"/>
          <w:b/>
          <w:bCs/>
          <w:szCs w:val="24"/>
        </w:rPr>
        <w:instrText>REF</w:instrText>
      </w:r>
      <w:r w:rsidR="002E07B2" w:rsidRPr="006B7519">
        <w:rPr>
          <w:rFonts w:ascii="David" w:hAnsi="David" w:cs="David"/>
          <w:b/>
          <w:bCs/>
          <w:szCs w:val="24"/>
          <w:rtl/>
        </w:rPr>
        <w:instrText xml:space="preserve"> _</w:instrText>
      </w:r>
      <w:r w:rsidR="002E07B2" w:rsidRPr="006B7519">
        <w:rPr>
          <w:rFonts w:ascii="David" w:hAnsi="David" w:cs="David"/>
          <w:b/>
          <w:bCs/>
          <w:szCs w:val="24"/>
        </w:rPr>
        <w:instrText>Ref472240138 \r \h</w:instrText>
      </w:r>
      <w:r w:rsidR="002E07B2"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2E07B2" w:rsidRPr="006B7519">
        <w:rPr>
          <w:rFonts w:ascii="David" w:hAnsi="David" w:cs="David"/>
          <w:b/>
          <w:bCs/>
          <w:szCs w:val="24"/>
          <w:rtl/>
        </w:rPr>
      </w:r>
      <w:r w:rsidR="002E07B2"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0.5.1</w:t>
      </w:r>
      <w:r w:rsidR="002E07B2" w:rsidRPr="006B7519">
        <w:rPr>
          <w:rFonts w:ascii="David" w:hAnsi="David" w:cs="David"/>
          <w:b/>
          <w:bCs/>
          <w:szCs w:val="24"/>
          <w:rtl/>
        </w:rPr>
        <w:fldChar w:fldCharType="end"/>
      </w:r>
      <w:r w:rsidR="002A03A1" w:rsidRPr="006B7519">
        <w:rPr>
          <w:rFonts w:ascii="David" w:hAnsi="David" w:cs="David"/>
          <w:szCs w:val="24"/>
          <w:rtl/>
        </w:rPr>
        <w:t xml:space="preserve"> לעיל</w:t>
      </w:r>
      <w:r w:rsidR="00C77322" w:rsidRPr="006B7519">
        <w:rPr>
          <w:rFonts w:ascii="David" w:hAnsi="David" w:cs="David"/>
          <w:szCs w:val="24"/>
          <w:rtl/>
        </w:rPr>
        <w:t>,</w:t>
      </w:r>
      <w:r w:rsidRPr="006B7519">
        <w:rPr>
          <w:rFonts w:ascii="David" w:hAnsi="David" w:cs="David"/>
          <w:szCs w:val="24"/>
          <w:rtl/>
        </w:rPr>
        <w:t xml:space="preserve"> </w:t>
      </w:r>
      <w:r w:rsidRPr="006B7519">
        <w:rPr>
          <w:rFonts w:ascii="David" w:hAnsi="David" w:cs="David"/>
          <w:b/>
          <w:bCs/>
          <w:szCs w:val="24"/>
          <w:rtl/>
        </w:rPr>
        <w:t>ויש לענות במדויק על כולם</w:t>
      </w:r>
      <w:r w:rsidR="0049715B" w:rsidRPr="006B7519">
        <w:rPr>
          <w:rFonts w:ascii="David" w:hAnsi="David" w:cs="David"/>
          <w:b/>
          <w:bCs/>
          <w:szCs w:val="24"/>
          <w:rtl/>
        </w:rPr>
        <w:t xml:space="preserve"> בהתאם לאמור בסעי</w:t>
      </w:r>
      <w:r w:rsidR="003E1FCC" w:rsidRPr="006B7519">
        <w:rPr>
          <w:rFonts w:ascii="David" w:hAnsi="David" w:cs="David"/>
          <w:b/>
          <w:bCs/>
          <w:szCs w:val="24"/>
          <w:rtl/>
        </w:rPr>
        <w:t xml:space="preserve">פים </w:t>
      </w:r>
      <w:r w:rsidR="002E07B2" w:rsidRPr="006B7519">
        <w:rPr>
          <w:rFonts w:ascii="David" w:hAnsi="David" w:cs="David"/>
          <w:b/>
          <w:bCs/>
          <w:szCs w:val="24"/>
          <w:rtl/>
        </w:rPr>
        <w:fldChar w:fldCharType="begin"/>
      </w:r>
      <w:r w:rsidR="002E07B2" w:rsidRPr="006B7519">
        <w:rPr>
          <w:rFonts w:ascii="David" w:hAnsi="David" w:cs="David"/>
          <w:b/>
          <w:bCs/>
          <w:szCs w:val="24"/>
          <w:rtl/>
        </w:rPr>
        <w:instrText xml:space="preserve"> </w:instrText>
      </w:r>
      <w:r w:rsidR="002E07B2" w:rsidRPr="006B7519">
        <w:rPr>
          <w:rFonts w:ascii="David" w:hAnsi="David" w:cs="David"/>
          <w:b/>
          <w:bCs/>
          <w:szCs w:val="24"/>
        </w:rPr>
        <w:instrText>REF</w:instrText>
      </w:r>
      <w:r w:rsidR="002E07B2" w:rsidRPr="006B7519">
        <w:rPr>
          <w:rFonts w:ascii="David" w:hAnsi="David" w:cs="David"/>
          <w:b/>
          <w:bCs/>
          <w:szCs w:val="24"/>
          <w:rtl/>
        </w:rPr>
        <w:instrText xml:space="preserve"> _</w:instrText>
      </w:r>
      <w:r w:rsidR="002E07B2" w:rsidRPr="006B7519">
        <w:rPr>
          <w:rFonts w:ascii="David" w:hAnsi="David" w:cs="David"/>
          <w:b/>
          <w:bCs/>
          <w:szCs w:val="24"/>
        </w:rPr>
        <w:instrText>Ref472240138 \r \h</w:instrText>
      </w:r>
      <w:r w:rsidR="002E07B2"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2E07B2" w:rsidRPr="006B7519">
        <w:rPr>
          <w:rFonts w:ascii="David" w:hAnsi="David" w:cs="David"/>
          <w:b/>
          <w:bCs/>
          <w:szCs w:val="24"/>
          <w:rtl/>
        </w:rPr>
      </w:r>
      <w:r w:rsidR="002E07B2"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0.5.1</w:t>
      </w:r>
      <w:r w:rsidR="002E07B2" w:rsidRPr="006B7519">
        <w:rPr>
          <w:rFonts w:ascii="David" w:hAnsi="David" w:cs="David"/>
          <w:b/>
          <w:bCs/>
          <w:szCs w:val="24"/>
          <w:rtl/>
        </w:rPr>
        <w:fldChar w:fldCharType="end"/>
      </w:r>
      <w:r w:rsidR="0049715B" w:rsidRPr="006B7519">
        <w:rPr>
          <w:rFonts w:ascii="David" w:hAnsi="David" w:cs="David"/>
          <w:b/>
          <w:bCs/>
          <w:szCs w:val="24"/>
          <w:rtl/>
        </w:rPr>
        <w:t xml:space="preserve"> </w:t>
      </w:r>
      <w:r w:rsidR="003E1FCC" w:rsidRPr="006B7519">
        <w:rPr>
          <w:rFonts w:ascii="David" w:hAnsi="David" w:cs="David"/>
          <w:b/>
          <w:bCs/>
          <w:szCs w:val="24"/>
          <w:rtl/>
        </w:rPr>
        <w:t xml:space="preserve">- </w:t>
      </w:r>
      <w:r w:rsidR="002E07B2" w:rsidRPr="006B7519">
        <w:rPr>
          <w:rFonts w:ascii="David" w:hAnsi="David" w:cs="David"/>
          <w:b/>
          <w:bCs/>
          <w:szCs w:val="24"/>
          <w:rtl/>
        </w:rPr>
        <w:fldChar w:fldCharType="begin"/>
      </w:r>
      <w:r w:rsidR="002E07B2" w:rsidRPr="006B7519">
        <w:rPr>
          <w:rFonts w:ascii="David" w:hAnsi="David" w:cs="David"/>
          <w:b/>
          <w:bCs/>
          <w:szCs w:val="24"/>
          <w:rtl/>
        </w:rPr>
        <w:instrText xml:space="preserve"> </w:instrText>
      </w:r>
      <w:r w:rsidR="002E07B2" w:rsidRPr="006B7519">
        <w:rPr>
          <w:rFonts w:ascii="David" w:hAnsi="David" w:cs="David"/>
          <w:b/>
          <w:bCs/>
          <w:szCs w:val="24"/>
        </w:rPr>
        <w:instrText>REF</w:instrText>
      </w:r>
      <w:r w:rsidR="002E07B2" w:rsidRPr="006B7519">
        <w:rPr>
          <w:rFonts w:ascii="David" w:hAnsi="David" w:cs="David"/>
          <w:b/>
          <w:bCs/>
          <w:szCs w:val="24"/>
          <w:rtl/>
        </w:rPr>
        <w:instrText xml:space="preserve"> _</w:instrText>
      </w:r>
      <w:r w:rsidR="002E07B2" w:rsidRPr="006B7519">
        <w:rPr>
          <w:rFonts w:ascii="David" w:hAnsi="David" w:cs="David"/>
          <w:b/>
          <w:bCs/>
          <w:szCs w:val="24"/>
        </w:rPr>
        <w:instrText>Ref472240241 \r \h</w:instrText>
      </w:r>
      <w:r w:rsidR="002E07B2"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002E07B2" w:rsidRPr="006B7519">
        <w:rPr>
          <w:rFonts w:ascii="David" w:hAnsi="David" w:cs="David"/>
          <w:b/>
          <w:bCs/>
          <w:szCs w:val="24"/>
          <w:rtl/>
        </w:rPr>
      </w:r>
      <w:r w:rsidR="002E07B2"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0.5.2</w:t>
      </w:r>
      <w:r w:rsidR="002E07B2" w:rsidRPr="006B7519">
        <w:rPr>
          <w:rFonts w:ascii="David" w:hAnsi="David" w:cs="David"/>
          <w:b/>
          <w:bCs/>
          <w:szCs w:val="24"/>
          <w:rtl/>
        </w:rPr>
        <w:fldChar w:fldCharType="end"/>
      </w:r>
      <w:r w:rsidR="0049715B" w:rsidRPr="006B7519">
        <w:rPr>
          <w:rFonts w:ascii="David" w:hAnsi="David" w:cs="David"/>
          <w:b/>
          <w:bCs/>
          <w:szCs w:val="24"/>
          <w:rtl/>
        </w:rPr>
        <w:t xml:space="preserve"> לעיל, </w:t>
      </w:r>
      <w:r w:rsidRPr="006B7519">
        <w:rPr>
          <w:rFonts w:ascii="David" w:hAnsi="David" w:cs="David"/>
          <w:b/>
          <w:bCs/>
          <w:szCs w:val="24"/>
          <w:rtl/>
        </w:rPr>
        <w:t>הכל בהתאם לעניינו ותוכנו של הסעיף</w:t>
      </w:r>
      <w:r w:rsidRPr="006B7519">
        <w:rPr>
          <w:rFonts w:ascii="David" w:hAnsi="David" w:cs="David"/>
          <w:szCs w:val="24"/>
          <w:rtl/>
        </w:rPr>
        <w:t xml:space="preserve">. </w:t>
      </w:r>
      <w:r w:rsidR="002A03A1" w:rsidRPr="006B7519">
        <w:rPr>
          <w:rFonts w:ascii="David" w:hAnsi="David" w:cs="David"/>
          <w:szCs w:val="24"/>
          <w:rtl/>
        </w:rPr>
        <w:t xml:space="preserve"> </w:t>
      </w:r>
    </w:p>
    <w:p w:rsidR="00592309" w:rsidRPr="006B7519" w:rsidRDefault="00592309">
      <w:pPr>
        <w:bidi w:val="0"/>
        <w:rPr>
          <w:rFonts w:ascii="David" w:hAnsi="David" w:cs="David"/>
          <w:szCs w:val="24"/>
        </w:rPr>
      </w:pPr>
      <w:bookmarkStart w:id="91" w:name="_Toc64691794"/>
      <w:bookmarkStart w:id="92" w:name="_Toc78122931"/>
      <w:bookmarkStart w:id="93" w:name="_Toc78167861"/>
      <w:bookmarkStart w:id="94" w:name="_Toc78122929"/>
      <w:r w:rsidRPr="006B7519">
        <w:rPr>
          <w:rFonts w:ascii="David" w:hAnsi="David" w:cs="David"/>
          <w:szCs w:val="24"/>
          <w:rtl/>
        </w:rPr>
        <w:br w:type="page"/>
      </w:r>
    </w:p>
    <w:p w:rsidR="00D82BEB" w:rsidRPr="006B7519" w:rsidRDefault="00D82BEB" w:rsidP="002A6F5C">
      <w:pPr>
        <w:pStyle w:val="22"/>
        <w:keepNext w:val="0"/>
        <w:keepLines w:val="0"/>
        <w:widowControl w:val="0"/>
        <w:numPr>
          <w:ilvl w:val="1"/>
          <w:numId w:val="19"/>
        </w:numPr>
        <w:spacing w:line="360" w:lineRule="auto"/>
        <w:jc w:val="both"/>
        <w:rPr>
          <w:rFonts w:ascii="David" w:hAnsi="David" w:cs="David"/>
          <w:rtl/>
        </w:rPr>
      </w:pPr>
      <w:bookmarkStart w:id="95" w:name="_Toc467674152"/>
      <w:bookmarkStart w:id="96" w:name="_Toc467677111"/>
      <w:bookmarkStart w:id="97" w:name="_Toc467677215"/>
      <w:bookmarkStart w:id="98" w:name="_Toc467677439"/>
      <w:bookmarkStart w:id="99" w:name="_Toc467678300"/>
      <w:bookmarkStart w:id="100" w:name="_Toc467678420"/>
      <w:bookmarkStart w:id="101" w:name="_Toc467678539"/>
      <w:bookmarkStart w:id="102" w:name="_Toc467690819"/>
      <w:bookmarkStart w:id="103" w:name="_Toc467691215"/>
      <w:bookmarkStart w:id="104" w:name="_Toc467691700"/>
      <w:bookmarkStart w:id="105" w:name="_Toc467694636"/>
      <w:bookmarkStart w:id="106" w:name="_Toc467674153"/>
      <w:bookmarkStart w:id="107" w:name="_Toc467677112"/>
      <w:bookmarkStart w:id="108" w:name="_Toc467677216"/>
      <w:bookmarkStart w:id="109" w:name="_Toc467677440"/>
      <w:bookmarkStart w:id="110" w:name="_Toc467678301"/>
      <w:bookmarkStart w:id="111" w:name="_Toc467678421"/>
      <w:bookmarkStart w:id="112" w:name="_Toc467678540"/>
      <w:bookmarkStart w:id="113" w:name="_Toc467690820"/>
      <w:bookmarkStart w:id="114" w:name="_Toc467691216"/>
      <w:bookmarkStart w:id="115" w:name="_Toc467691701"/>
      <w:bookmarkStart w:id="116" w:name="_Toc467694637"/>
      <w:bookmarkStart w:id="117" w:name="_Toc475621235"/>
      <w:bookmarkStart w:id="118" w:name="_Toc33172784"/>
      <w:bookmarkStart w:id="119" w:name="_Toc33254572"/>
      <w:bookmarkStart w:id="120" w:name="_Toc78122932"/>
      <w:bookmarkStart w:id="121" w:name="_Toc78167862"/>
      <w:bookmarkStart w:id="122" w:name="_Toc140999494"/>
      <w:bookmarkStart w:id="123" w:name="_Toc164568547"/>
      <w:bookmarkStart w:id="124" w:name="_Toc33172785"/>
      <w:bookmarkStart w:id="125" w:name="_Toc33254573"/>
      <w:bookmarkStart w:id="126" w:name="_Toc78122933"/>
      <w:bookmarkStart w:id="127" w:name="_Toc78167863"/>
      <w:bookmarkStart w:id="128" w:name="_Toc140999495"/>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r w:rsidRPr="006B7519">
        <w:rPr>
          <w:rFonts w:ascii="David" w:hAnsi="David" w:cs="David"/>
          <w:rtl/>
        </w:rPr>
        <w:t>תנאי סף להשתתפות במכרז (</w:t>
      </w:r>
      <w:r w:rsidRPr="006B7519">
        <w:rPr>
          <w:rFonts w:ascii="David" w:hAnsi="David" w:cs="David"/>
        </w:rPr>
        <w:t>M</w:t>
      </w:r>
      <w:r w:rsidRPr="006B7519">
        <w:rPr>
          <w:rFonts w:ascii="David" w:hAnsi="David" w:cs="David"/>
          <w:rtl/>
        </w:rPr>
        <w:t>)</w:t>
      </w:r>
      <w:bookmarkEnd w:id="117"/>
    </w:p>
    <w:p w:rsidR="00D82BEB" w:rsidRPr="006B7519" w:rsidRDefault="00D82BEB" w:rsidP="00DF2790">
      <w:pPr>
        <w:widowControl w:val="0"/>
        <w:spacing w:line="360" w:lineRule="auto"/>
        <w:ind w:firstLine="708"/>
        <w:jc w:val="both"/>
        <w:rPr>
          <w:rFonts w:ascii="David" w:hAnsi="David" w:cs="David"/>
          <w:b/>
          <w:bCs/>
          <w:szCs w:val="24"/>
          <w:rtl/>
        </w:rPr>
      </w:pPr>
      <w:r w:rsidRPr="006B7519">
        <w:rPr>
          <w:rFonts w:ascii="David" w:hAnsi="David" w:cs="David"/>
          <w:b/>
          <w:bCs/>
          <w:szCs w:val="24"/>
          <w:rtl/>
        </w:rPr>
        <w:t xml:space="preserve">השתתפות מציע במכרז מותנית בעמידה בתנאי הסף המפורטים להלן: </w:t>
      </w:r>
      <w:bookmarkEnd w:id="118"/>
      <w:bookmarkEnd w:id="119"/>
      <w:bookmarkEnd w:id="120"/>
      <w:bookmarkEnd w:id="121"/>
      <w:bookmarkEnd w:id="122"/>
      <w:bookmarkEnd w:id="123"/>
    </w:p>
    <w:p w:rsidR="00D82BEB" w:rsidRPr="006B7519" w:rsidRDefault="00D82BEB" w:rsidP="00D82BEB">
      <w:pPr>
        <w:rPr>
          <w:rFonts w:ascii="David" w:hAnsi="David" w:cs="David"/>
          <w:rtl/>
        </w:rPr>
      </w:pPr>
      <w:bookmarkStart w:id="129" w:name="_Ref468201996"/>
    </w:p>
    <w:p w:rsidR="00D82BEB" w:rsidRPr="006B7519" w:rsidRDefault="00D82BEB" w:rsidP="002A6F5C">
      <w:pPr>
        <w:pStyle w:val="afff4"/>
        <w:widowControl w:val="0"/>
        <w:numPr>
          <w:ilvl w:val="2"/>
          <w:numId w:val="19"/>
        </w:numPr>
        <w:spacing w:line="360" w:lineRule="auto"/>
        <w:ind w:left="1348" w:hanging="630"/>
        <w:jc w:val="both"/>
        <w:rPr>
          <w:rFonts w:ascii="David" w:hAnsi="David" w:cs="David"/>
          <w:b/>
          <w:bCs/>
          <w:szCs w:val="24"/>
          <w:u w:val="single"/>
          <w:rtl/>
        </w:rPr>
      </w:pPr>
      <w:bookmarkStart w:id="130" w:name="_Ref468202002"/>
      <w:r w:rsidRPr="006B7519">
        <w:rPr>
          <w:rFonts w:ascii="David" w:hAnsi="David" w:cs="David"/>
          <w:b/>
          <w:bCs/>
          <w:szCs w:val="24"/>
          <w:u w:val="single"/>
          <w:rtl/>
        </w:rPr>
        <w:t>תנאי סף כלליים</w:t>
      </w:r>
      <w:bookmarkEnd w:id="130"/>
      <w:r w:rsidR="00547CE2" w:rsidRPr="006B7519">
        <w:rPr>
          <w:rFonts w:ascii="David" w:hAnsi="David" w:cs="David"/>
          <w:szCs w:val="24"/>
          <w:rtl/>
        </w:rPr>
        <w:t>:</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bookmarkStart w:id="131" w:name="_Ref387073249"/>
      <w:r w:rsidRPr="006B7519">
        <w:rPr>
          <w:rFonts w:ascii="David" w:hAnsi="David" w:cs="David"/>
          <w:szCs w:val="24"/>
          <w:rtl/>
        </w:rPr>
        <w:t>המציע מחזיק בכל אישור ו/או רישיון ו/או רישוי ו/או היתר ו/או הרשאה הנדרשים על פי כל דין לביצוע השירותים נשוא מכרז זה, וכן רשום בכל מרשם המתנהל על פי דין ונדרש לצורך ביצוע השירותים נשוא מכרז זה, וכולם כשהם תקפים על שמו נכון למועד האחרון להגשת הצעות, ולמעט אם נאמר מפורשות אחרת במסמכי המכרז.</w:t>
      </w:r>
      <w:bookmarkEnd w:id="131"/>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bookmarkStart w:id="132" w:name="_Ref442806465"/>
      <w:bookmarkStart w:id="133" w:name="_Ref387245551"/>
      <w:r w:rsidRPr="006B7519">
        <w:rPr>
          <w:rFonts w:ascii="David" w:hAnsi="David" w:cs="David"/>
          <w:szCs w:val="24"/>
          <w:rtl/>
        </w:rPr>
        <w:t xml:space="preserve">מבלי לגרוע מכלליות האמור בסעיף </w:t>
      </w:r>
      <w:r w:rsidRPr="006B7519">
        <w:rPr>
          <w:rFonts w:ascii="David" w:hAnsi="David" w:cs="David"/>
          <w:szCs w:val="24"/>
        </w:rPr>
        <w:fldChar w:fldCharType="begin"/>
      </w:r>
      <w:r w:rsidRPr="006B7519">
        <w:rPr>
          <w:rFonts w:ascii="David" w:hAnsi="David" w:cs="David"/>
          <w:szCs w:val="24"/>
        </w:rPr>
        <w:instrText xml:space="preserve"> REF _Ref387073249 \r \h  \* MERGEFORMAT </w:instrText>
      </w:r>
      <w:r w:rsidRPr="006B7519">
        <w:rPr>
          <w:rFonts w:ascii="David" w:hAnsi="David" w:cs="David"/>
          <w:szCs w:val="24"/>
        </w:rPr>
      </w:r>
      <w:r w:rsidRPr="006B7519">
        <w:rPr>
          <w:rFonts w:ascii="David" w:hAnsi="David" w:cs="David"/>
          <w:szCs w:val="24"/>
        </w:rPr>
        <w:fldChar w:fldCharType="separate"/>
      </w:r>
      <w:r w:rsidR="001D199C">
        <w:rPr>
          <w:rFonts w:ascii="David" w:hAnsi="David" w:cs="David"/>
          <w:szCs w:val="24"/>
          <w:cs/>
        </w:rPr>
        <w:t>‎</w:t>
      </w:r>
      <w:r w:rsidR="001D199C" w:rsidRPr="001D199C">
        <w:rPr>
          <w:rFonts w:ascii="David" w:hAnsi="David" w:cs="David"/>
          <w:b/>
          <w:bCs/>
          <w:szCs w:val="24"/>
        </w:rPr>
        <w:t>0.6.1.1</w:t>
      </w:r>
      <w:r w:rsidRPr="006B7519">
        <w:rPr>
          <w:rFonts w:ascii="David" w:hAnsi="David" w:cs="David"/>
          <w:szCs w:val="24"/>
        </w:rPr>
        <w:fldChar w:fldCharType="end"/>
      </w:r>
      <w:r w:rsidRPr="006B7519">
        <w:rPr>
          <w:rFonts w:ascii="David" w:hAnsi="David" w:cs="David"/>
          <w:szCs w:val="24"/>
          <w:rtl/>
        </w:rPr>
        <w:t>, למציע אישורים תקפים על שמו לפי חוק עסקאות גופים ציבוריים, התשל"ו – 1976.</w:t>
      </w:r>
      <w:bookmarkEnd w:id="132"/>
    </w:p>
    <w:p w:rsidR="00D82BEB" w:rsidRPr="006B7519" w:rsidRDefault="00D82BEB" w:rsidP="001C00D5">
      <w:pPr>
        <w:pStyle w:val="afff4"/>
        <w:numPr>
          <w:ilvl w:val="0"/>
          <w:numId w:val="25"/>
        </w:numPr>
        <w:tabs>
          <w:tab w:val="left" w:pos="1304"/>
          <w:tab w:val="left" w:pos="2268"/>
        </w:tabs>
        <w:spacing w:line="360" w:lineRule="auto"/>
        <w:jc w:val="both"/>
        <w:rPr>
          <w:rFonts w:ascii="David" w:hAnsi="David" w:cs="David"/>
          <w:vanish/>
          <w:sz w:val="22"/>
          <w:szCs w:val="22"/>
          <w:u w:color="0000BA"/>
          <w:rtl/>
        </w:rPr>
      </w:pPr>
    </w:p>
    <w:p w:rsidR="00D82BEB" w:rsidRPr="006B7519" w:rsidRDefault="00D82BEB" w:rsidP="001C00D5">
      <w:pPr>
        <w:pStyle w:val="afff4"/>
        <w:numPr>
          <w:ilvl w:val="0"/>
          <w:numId w:val="25"/>
        </w:numPr>
        <w:tabs>
          <w:tab w:val="left" w:pos="1304"/>
          <w:tab w:val="left" w:pos="2268"/>
        </w:tabs>
        <w:spacing w:line="360" w:lineRule="auto"/>
        <w:jc w:val="both"/>
        <w:rPr>
          <w:rFonts w:ascii="David" w:hAnsi="David" w:cs="David"/>
          <w:vanish/>
          <w:sz w:val="22"/>
          <w:szCs w:val="22"/>
          <w:u w:color="0000BA"/>
          <w:rtl/>
        </w:rPr>
      </w:pPr>
    </w:p>
    <w:p w:rsidR="00D82BEB" w:rsidRPr="006B7519" w:rsidRDefault="00D82BEB" w:rsidP="001C00D5">
      <w:pPr>
        <w:pStyle w:val="afff4"/>
        <w:numPr>
          <w:ilvl w:val="1"/>
          <w:numId w:val="25"/>
        </w:numPr>
        <w:tabs>
          <w:tab w:val="left" w:pos="1304"/>
          <w:tab w:val="left" w:pos="2268"/>
        </w:tabs>
        <w:spacing w:line="360" w:lineRule="auto"/>
        <w:jc w:val="both"/>
        <w:rPr>
          <w:rFonts w:ascii="David" w:hAnsi="David" w:cs="David"/>
          <w:vanish/>
          <w:sz w:val="22"/>
          <w:szCs w:val="22"/>
          <w:u w:color="0000BA"/>
          <w:rtl/>
        </w:rPr>
      </w:pPr>
    </w:p>
    <w:p w:rsidR="00D82BEB" w:rsidRPr="006B7519" w:rsidRDefault="00D82BEB" w:rsidP="001C00D5">
      <w:pPr>
        <w:pStyle w:val="afff4"/>
        <w:numPr>
          <w:ilvl w:val="2"/>
          <w:numId w:val="25"/>
        </w:numPr>
        <w:tabs>
          <w:tab w:val="left" w:pos="1304"/>
          <w:tab w:val="left" w:pos="2268"/>
        </w:tabs>
        <w:spacing w:line="360" w:lineRule="auto"/>
        <w:jc w:val="both"/>
        <w:rPr>
          <w:rFonts w:ascii="David" w:hAnsi="David" w:cs="David"/>
          <w:vanish/>
          <w:sz w:val="22"/>
          <w:szCs w:val="22"/>
          <w:u w:color="0000BA"/>
          <w:rtl/>
        </w:rPr>
      </w:pPr>
    </w:p>
    <w:p w:rsidR="00D82BEB" w:rsidRPr="006B7519" w:rsidRDefault="00D82BEB" w:rsidP="001C00D5">
      <w:pPr>
        <w:pStyle w:val="afff4"/>
        <w:numPr>
          <w:ilvl w:val="2"/>
          <w:numId w:val="25"/>
        </w:numPr>
        <w:tabs>
          <w:tab w:val="left" w:pos="1304"/>
          <w:tab w:val="left" w:pos="2268"/>
        </w:tabs>
        <w:spacing w:line="360" w:lineRule="auto"/>
        <w:jc w:val="both"/>
        <w:rPr>
          <w:rFonts w:ascii="David" w:hAnsi="David" w:cs="David"/>
          <w:vanish/>
          <w:sz w:val="22"/>
          <w:szCs w:val="22"/>
          <w:u w:color="0000BA"/>
          <w:rtl/>
        </w:rPr>
      </w:pPr>
    </w:p>
    <w:p w:rsidR="00D82BEB" w:rsidRPr="006B7519" w:rsidRDefault="00D82BEB" w:rsidP="001C00D5">
      <w:pPr>
        <w:pStyle w:val="afff4"/>
        <w:numPr>
          <w:ilvl w:val="2"/>
          <w:numId w:val="25"/>
        </w:numPr>
        <w:tabs>
          <w:tab w:val="left" w:pos="1304"/>
          <w:tab w:val="left" w:pos="2268"/>
        </w:tabs>
        <w:spacing w:line="360" w:lineRule="auto"/>
        <w:jc w:val="both"/>
        <w:rPr>
          <w:rFonts w:ascii="David" w:hAnsi="David" w:cs="David"/>
          <w:vanish/>
          <w:sz w:val="22"/>
          <w:szCs w:val="22"/>
          <w:u w:color="0000BA"/>
          <w:rtl/>
        </w:rPr>
      </w:pP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bookmarkStart w:id="134" w:name="_Ref387246327"/>
      <w:bookmarkStart w:id="135" w:name="_Ref442806523"/>
      <w:bookmarkEnd w:id="133"/>
      <w:r w:rsidRPr="006B7519">
        <w:rPr>
          <w:rFonts w:ascii="David" w:hAnsi="David" w:cs="David"/>
          <w:szCs w:val="24"/>
          <w:rtl/>
        </w:rPr>
        <w:t xml:space="preserve">על המציע להיות </w:t>
      </w:r>
      <w:bookmarkEnd w:id="134"/>
      <w:r w:rsidRPr="006B7519">
        <w:rPr>
          <w:rFonts w:ascii="David" w:hAnsi="David" w:cs="David"/>
          <w:szCs w:val="24"/>
          <w:rtl/>
        </w:rPr>
        <w:t>תאגיד רשום בישראל כדין, וללא חובות אגרה שנתית לרשם החברות / השותפויות, בגין השנים הקודמות למכרז; במידה והמציע הוא חברה – על נסח הרישום שלה להעיד כי היא אינה חברה מפרת חוק ואינה בהתראה לפני רישום כחברה מפרת חוק.</w:t>
      </w:r>
      <w:bookmarkEnd w:id="135"/>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bookmarkStart w:id="136" w:name="_Ref387250530"/>
      <w:r w:rsidRPr="006B7519">
        <w:rPr>
          <w:rFonts w:ascii="David" w:hAnsi="David" w:cs="David"/>
          <w:szCs w:val="24"/>
          <w:rtl/>
        </w:rPr>
        <w:t>המציע, המנהל הכללי של המציע וכל אחד מבעלי השליטה בו, לא הורשעו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bookmarkEnd w:id="136"/>
    </w:p>
    <w:p w:rsidR="00D82BEB" w:rsidRPr="006B7519" w:rsidRDefault="00D82BEB" w:rsidP="00D82BEB">
      <w:pPr>
        <w:pStyle w:val="afff4"/>
        <w:widowControl w:val="0"/>
        <w:spacing w:line="360" w:lineRule="auto"/>
        <w:ind w:left="2248"/>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בעל שליטה</w:t>
      </w:r>
      <w:r w:rsidRPr="006B7519">
        <w:rPr>
          <w:rFonts w:ascii="David" w:hAnsi="David" w:cs="David"/>
          <w:szCs w:val="24"/>
          <w:rtl/>
        </w:rPr>
        <w:t>" – כמשמעותו בחוק הבנקאות (רישוי), התשמ"א-1981.</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bookmarkStart w:id="137" w:name="_Ref472240539"/>
      <w:r w:rsidRPr="006B7519" w:rsidDel="00153C26">
        <w:rPr>
          <w:rFonts w:ascii="David" w:hAnsi="David" w:cs="David"/>
          <w:szCs w:val="24"/>
          <w:rtl/>
        </w:rPr>
        <w:t>למציע מחזור כספי שנתי של 10 מיליון ₪ לכל הפחות, בתחום אספקת מערכות מידע, בכל אחת משלושת השנים 2013, 2014, 2015.</w:t>
      </w:r>
      <w:bookmarkEnd w:id="137"/>
      <w:r w:rsidRPr="006B7519" w:rsidDel="00153C26">
        <w:rPr>
          <w:rFonts w:ascii="David" w:hAnsi="David" w:cs="David"/>
          <w:szCs w:val="24"/>
          <w:rtl/>
        </w:rPr>
        <w:t xml:space="preserve"> </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bookmarkStart w:id="138" w:name="_Ref474421714"/>
      <w:bookmarkStart w:id="139" w:name="_Ref470100950"/>
      <w:r w:rsidRPr="006B7519">
        <w:rPr>
          <w:rFonts w:ascii="David" w:hAnsi="David" w:cs="David"/>
          <w:szCs w:val="24"/>
          <w:rtl/>
        </w:rPr>
        <w:t>למציע לא רשומה "אזהרת עסק חי".</w:t>
      </w:r>
      <w:bookmarkEnd w:id="138"/>
      <w:r w:rsidRPr="006B7519">
        <w:rPr>
          <w:rFonts w:ascii="David" w:hAnsi="David" w:cs="David"/>
          <w:szCs w:val="24"/>
          <w:rtl/>
        </w:rPr>
        <w:t xml:space="preserve"> </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 xml:space="preserve">המציע צירף להצעתו ערבות לקיום ההצעה, בסך </w:t>
      </w:r>
      <w:r w:rsidR="00A8581A" w:rsidRPr="006B7519">
        <w:rPr>
          <w:rFonts w:ascii="David" w:hAnsi="David" w:cs="David"/>
          <w:b/>
          <w:bCs/>
          <w:szCs w:val="24"/>
          <w:rtl/>
        </w:rPr>
        <w:t>285,000</w:t>
      </w:r>
      <w:r w:rsidR="00A8581A" w:rsidRPr="006B7519">
        <w:rPr>
          <w:rFonts w:ascii="David" w:hAnsi="David" w:cs="David"/>
          <w:szCs w:val="24"/>
          <w:rtl/>
        </w:rPr>
        <w:t xml:space="preserve"> </w:t>
      </w:r>
      <w:r w:rsidRPr="006B7519">
        <w:rPr>
          <w:rFonts w:ascii="David" w:hAnsi="David" w:cs="David"/>
          <w:szCs w:val="24"/>
          <w:rtl/>
        </w:rPr>
        <w:t xml:space="preserve">₪, כמפורט </w:t>
      </w:r>
      <w:r w:rsidRPr="006B7519">
        <w:rPr>
          <w:rFonts w:ascii="David" w:hAnsi="David" w:cs="David"/>
          <w:b/>
          <w:bCs/>
          <w:szCs w:val="24"/>
          <w:rtl/>
        </w:rPr>
        <w:t xml:space="preserve">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Ref472525567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0.6.3</w:t>
      </w:r>
      <w:r w:rsidRPr="006B7519">
        <w:rPr>
          <w:rFonts w:ascii="David" w:hAnsi="David" w:cs="David"/>
          <w:b/>
          <w:bCs/>
          <w:szCs w:val="24"/>
          <w:rtl/>
        </w:rPr>
        <w:fldChar w:fldCharType="end"/>
      </w:r>
      <w:r w:rsidRPr="006B7519">
        <w:rPr>
          <w:rFonts w:ascii="David" w:hAnsi="David" w:cs="David"/>
          <w:szCs w:val="24"/>
          <w:rtl/>
        </w:rPr>
        <w:t xml:space="preserve"> להלן.</w:t>
      </w:r>
      <w:bookmarkEnd w:id="139"/>
    </w:p>
    <w:p w:rsidR="00D82BEB" w:rsidRPr="006B7519" w:rsidRDefault="00D82BEB" w:rsidP="001C00D5">
      <w:pPr>
        <w:pStyle w:val="afff4"/>
        <w:numPr>
          <w:ilvl w:val="2"/>
          <w:numId w:val="25"/>
        </w:numPr>
        <w:tabs>
          <w:tab w:val="left" w:pos="1304"/>
          <w:tab w:val="left" w:pos="2268"/>
        </w:tabs>
        <w:spacing w:line="360" w:lineRule="auto"/>
        <w:jc w:val="both"/>
        <w:rPr>
          <w:rFonts w:ascii="David" w:hAnsi="David" w:cs="David"/>
          <w:vanish/>
          <w:sz w:val="22"/>
          <w:szCs w:val="22"/>
          <w:u w:color="0000BA"/>
          <w:rtl/>
        </w:rPr>
      </w:pPr>
      <w:bookmarkStart w:id="140" w:name="_Ref285720052"/>
    </w:p>
    <w:p w:rsidR="00D82BEB" w:rsidRPr="006B7519" w:rsidRDefault="00D82BEB" w:rsidP="002A6F5C">
      <w:pPr>
        <w:pStyle w:val="afff4"/>
        <w:widowControl w:val="0"/>
        <w:numPr>
          <w:ilvl w:val="2"/>
          <w:numId w:val="19"/>
        </w:numPr>
        <w:spacing w:line="360" w:lineRule="auto"/>
        <w:ind w:left="1348" w:hanging="630"/>
        <w:jc w:val="both"/>
        <w:rPr>
          <w:rFonts w:ascii="David" w:hAnsi="David" w:cs="David"/>
          <w:b/>
          <w:bCs/>
          <w:szCs w:val="24"/>
          <w:u w:val="single"/>
        </w:rPr>
      </w:pPr>
      <w:bookmarkStart w:id="141" w:name="_Ref472240758"/>
      <w:bookmarkEnd w:id="140"/>
      <w:r w:rsidRPr="006B7519">
        <w:rPr>
          <w:rFonts w:ascii="David" w:hAnsi="David" w:cs="David"/>
          <w:b/>
          <w:bCs/>
          <w:szCs w:val="24"/>
          <w:u w:val="single"/>
          <w:rtl/>
        </w:rPr>
        <w:t>תנאי סף מקצועיים</w:t>
      </w:r>
      <w:bookmarkEnd w:id="129"/>
      <w:bookmarkEnd w:id="141"/>
      <w:r w:rsidR="00547CE2" w:rsidRPr="006B7519">
        <w:rPr>
          <w:rFonts w:ascii="David" w:hAnsi="David" w:cs="David"/>
          <w:szCs w:val="24"/>
          <w:rtl/>
        </w:rPr>
        <w:t>:</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 xml:space="preserve">לצורך הוראות סעיף זה, יחולו ההגדרות הבאות, בנוסף להגדרות </w:t>
      </w:r>
      <w:r w:rsidRPr="006B7519">
        <w:rPr>
          <w:rFonts w:ascii="David" w:hAnsi="David" w:cs="David"/>
          <w:b/>
          <w:bCs/>
          <w:szCs w:val="24"/>
          <w:rtl/>
        </w:rPr>
        <w:t>שבסעיף</w:t>
      </w:r>
      <w:r w:rsidRPr="006B7519">
        <w:rPr>
          <w:rFonts w:ascii="David" w:hAnsi="David" w:cs="David"/>
          <w:szCs w:val="24"/>
          <w:rtl/>
        </w:rPr>
        <w:t xml:space="preserve">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Ref472240328 \r \h</w:instrText>
      </w:r>
      <w:r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0.2</w:t>
      </w:r>
      <w:r w:rsidRPr="006B7519">
        <w:rPr>
          <w:rFonts w:ascii="David" w:hAnsi="David" w:cs="David"/>
          <w:b/>
          <w:bCs/>
          <w:szCs w:val="24"/>
          <w:rtl/>
        </w:rPr>
        <w:fldChar w:fldCharType="end"/>
      </w:r>
      <w:r w:rsidRPr="006B7519">
        <w:rPr>
          <w:rFonts w:ascii="David" w:hAnsi="David" w:cs="David"/>
          <w:szCs w:val="24"/>
          <w:rtl/>
        </w:rPr>
        <w:t xml:space="preserve"> לעיל:</w:t>
      </w:r>
    </w:p>
    <w:p w:rsidR="00547CE2" w:rsidRPr="00275C66" w:rsidRDefault="00547CE2" w:rsidP="00547CE2">
      <w:pPr>
        <w:widowControl w:val="0"/>
        <w:spacing w:line="360" w:lineRule="auto"/>
        <w:jc w:val="both"/>
        <w:rPr>
          <w:rFonts w:ascii="David" w:hAnsi="David" w:cs="David"/>
          <w:szCs w:val="24"/>
          <w:rtl/>
        </w:rPr>
      </w:pPr>
    </w:p>
    <w:p w:rsidR="00547CE2" w:rsidRDefault="00547CE2" w:rsidP="00547CE2">
      <w:pPr>
        <w:widowControl w:val="0"/>
        <w:spacing w:line="360" w:lineRule="auto"/>
        <w:jc w:val="both"/>
        <w:rPr>
          <w:rFonts w:ascii="David" w:hAnsi="David" w:cs="David"/>
          <w:szCs w:val="24"/>
          <w:rtl/>
        </w:rPr>
      </w:pPr>
    </w:p>
    <w:p w:rsidR="001D1C4B" w:rsidRDefault="001D1C4B" w:rsidP="00547CE2">
      <w:pPr>
        <w:widowControl w:val="0"/>
        <w:spacing w:line="360" w:lineRule="auto"/>
        <w:jc w:val="both"/>
        <w:rPr>
          <w:rFonts w:ascii="David" w:hAnsi="David" w:cs="David"/>
          <w:szCs w:val="24"/>
          <w:rtl/>
        </w:rPr>
      </w:pPr>
    </w:p>
    <w:p w:rsidR="001D1C4B" w:rsidRDefault="001D1C4B" w:rsidP="00547CE2">
      <w:pPr>
        <w:widowControl w:val="0"/>
        <w:spacing w:line="360" w:lineRule="auto"/>
        <w:jc w:val="both"/>
        <w:rPr>
          <w:rFonts w:ascii="David" w:hAnsi="David" w:cs="David"/>
          <w:szCs w:val="24"/>
          <w:rtl/>
        </w:rPr>
      </w:pPr>
    </w:p>
    <w:p w:rsidR="001D1C4B" w:rsidRPr="006B7519" w:rsidRDefault="001D1C4B" w:rsidP="00547CE2">
      <w:pPr>
        <w:widowControl w:val="0"/>
        <w:spacing w:line="360" w:lineRule="auto"/>
        <w:jc w:val="both"/>
        <w:rPr>
          <w:rFonts w:ascii="David" w:hAnsi="David" w:cs="David"/>
          <w:szCs w:val="24"/>
          <w:rtl/>
        </w:rPr>
      </w:pPr>
    </w:p>
    <w:p w:rsidR="00547CE2" w:rsidRPr="006B7519" w:rsidRDefault="00547CE2" w:rsidP="00547CE2">
      <w:pPr>
        <w:widowControl w:val="0"/>
        <w:spacing w:line="360" w:lineRule="auto"/>
        <w:jc w:val="both"/>
        <w:rPr>
          <w:rFonts w:ascii="David" w:hAnsi="David" w:cs="David"/>
          <w:szCs w:val="24"/>
          <w:rtl/>
        </w:rPr>
      </w:pPr>
    </w:p>
    <w:p w:rsidR="00547CE2" w:rsidRPr="006B7519" w:rsidRDefault="00547CE2" w:rsidP="00547CE2">
      <w:pPr>
        <w:widowControl w:val="0"/>
        <w:spacing w:line="360" w:lineRule="auto"/>
        <w:jc w:val="both"/>
        <w:rPr>
          <w:rFonts w:ascii="David" w:hAnsi="David" w:cs="David"/>
          <w:szCs w:val="24"/>
          <w:rtl/>
        </w:rPr>
      </w:pPr>
    </w:p>
    <w:p w:rsidR="00547CE2" w:rsidRPr="006B7519" w:rsidRDefault="00547CE2" w:rsidP="00547CE2">
      <w:pPr>
        <w:widowControl w:val="0"/>
        <w:spacing w:line="360" w:lineRule="auto"/>
        <w:jc w:val="both"/>
        <w:rPr>
          <w:rFonts w:ascii="David" w:hAnsi="David" w:cs="David"/>
          <w:szCs w:val="24"/>
          <w:rtl/>
        </w:rPr>
      </w:pPr>
    </w:p>
    <w:p w:rsidR="00547CE2" w:rsidRPr="006B7519" w:rsidRDefault="00547CE2" w:rsidP="00547CE2">
      <w:pPr>
        <w:widowControl w:val="0"/>
        <w:spacing w:line="360" w:lineRule="auto"/>
        <w:jc w:val="both"/>
        <w:rPr>
          <w:rFonts w:ascii="David" w:hAnsi="David" w:cs="David"/>
          <w:szCs w:val="24"/>
          <w:rtl/>
        </w:rPr>
      </w:pPr>
    </w:p>
    <w:p w:rsidR="00547CE2" w:rsidRPr="006B7519" w:rsidRDefault="00547CE2" w:rsidP="00547CE2">
      <w:pPr>
        <w:widowControl w:val="0"/>
        <w:spacing w:line="360" w:lineRule="auto"/>
        <w:jc w:val="both"/>
        <w:rPr>
          <w:rFonts w:ascii="David" w:hAnsi="David" w:cs="David"/>
          <w:szCs w:val="24"/>
          <w:rtl/>
        </w:rPr>
      </w:pPr>
    </w:p>
    <w:p w:rsidR="00547CE2" w:rsidRPr="006B7519" w:rsidRDefault="00547CE2" w:rsidP="00547CE2">
      <w:pPr>
        <w:widowControl w:val="0"/>
        <w:spacing w:line="360" w:lineRule="auto"/>
        <w:jc w:val="both"/>
        <w:rPr>
          <w:rFonts w:ascii="David" w:hAnsi="David" w:cs="David"/>
          <w:szCs w:val="24"/>
        </w:rPr>
      </w:pPr>
    </w:p>
    <w:tbl>
      <w:tblPr>
        <w:tblStyle w:val="1b"/>
        <w:bidiVisual/>
        <w:tblW w:w="9356" w:type="dxa"/>
        <w:tblInd w:w="909" w:type="dxa"/>
        <w:tblLook w:val="0000" w:firstRow="0" w:lastRow="0" w:firstColumn="0" w:lastColumn="0" w:noHBand="0" w:noVBand="0"/>
      </w:tblPr>
      <w:tblGrid>
        <w:gridCol w:w="2167"/>
        <w:gridCol w:w="7189"/>
      </w:tblGrid>
      <w:tr w:rsidR="00D82BEB" w:rsidRPr="006B7519" w:rsidDel="00352448" w:rsidTr="007A67FB">
        <w:trPr>
          <w:tblHeader/>
        </w:trPr>
        <w:tc>
          <w:tcPr>
            <w:tcW w:w="2167" w:type="dxa"/>
          </w:tcPr>
          <w:p w:rsidR="00D82BEB" w:rsidRPr="006B7519" w:rsidDel="00352448" w:rsidRDefault="00D82BEB" w:rsidP="002C19B9">
            <w:pPr>
              <w:pStyle w:val="aa"/>
              <w:keepLines w:val="0"/>
              <w:widowControl w:val="0"/>
              <w:spacing w:before="0" w:beforeAutospacing="0" w:after="0" w:line="360" w:lineRule="auto"/>
              <w:jc w:val="center"/>
              <w:rPr>
                <w:rFonts w:ascii="David" w:hAnsi="David" w:cs="David"/>
                <w:b/>
                <w:bCs/>
                <w:sz w:val="24"/>
                <w:szCs w:val="24"/>
                <w:u w:val="single"/>
                <w:rtl/>
              </w:rPr>
            </w:pPr>
            <w:r w:rsidRPr="006B7519">
              <w:rPr>
                <w:rFonts w:ascii="David" w:hAnsi="David" w:cs="David"/>
                <w:b/>
                <w:bCs/>
                <w:sz w:val="24"/>
                <w:szCs w:val="24"/>
                <w:u w:val="single"/>
                <w:rtl/>
              </w:rPr>
              <w:t>המונח</w:t>
            </w:r>
          </w:p>
        </w:tc>
        <w:tc>
          <w:tcPr>
            <w:tcW w:w="7189" w:type="dxa"/>
          </w:tcPr>
          <w:p w:rsidR="00D82BEB" w:rsidRPr="006B7519" w:rsidDel="00352448" w:rsidRDefault="00D82BEB" w:rsidP="002C19B9">
            <w:pPr>
              <w:pStyle w:val="aa"/>
              <w:keepLines w:val="0"/>
              <w:widowControl w:val="0"/>
              <w:spacing w:before="0" w:beforeAutospacing="0" w:after="0" w:line="360" w:lineRule="auto"/>
              <w:jc w:val="center"/>
              <w:rPr>
                <w:rFonts w:ascii="David" w:hAnsi="David" w:cs="David"/>
                <w:b/>
                <w:bCs/>
                <w:sz w:val="24"/>
                <w:szCs w:val="24"/>
                <w:u w:val="single"/>
                <w:rtl/>
              </w:rPr>
            </w:pPr>
            <w:r w:rsidRPr="006B7519">
              <w:rPr>
                <w:rFonts w:ascii="David" w:hAnsi="David" w:cs="David"/>
                <w:b/>
                <w:bCs/>
                <w:sz w:val="24"/>
                <w:szCs w:val="24"/>
                <w:u w:val="single"/>
                <w:rtl/>
              </w:rPr>
              <w:t>ההגדרה</w:t>
            </w:r>
          </w:p>
        </w:tc>
      </w:tr>
      <w:tr w:rsidR="00D82BEB" w:rsidRPr="006B7519" w:rsidDel="00352448" w:rsidTr="007A67FB">
        <w:tc>
          <w:tcPr>
            <w:tcW w:w="2167" w:type="dxa"/>
          </w:tcPr>
          <w:p w:rsidR="00D82BEB" w:rsidRPr="006B7519" w:rsidDel="00352448" w:rsidRDefault="00D82BEB" w:rsidP="002C19B9">
            <w:pPr>
              <w:rPr>
                <w:rFonts w:ascii="David" w:hAnsi="David" w:cs="David"/>
                <w:b/>
                <w:bCs/>
                <w:szCs w:val="24"/>
                <w:rtl/>
              </w:rPr>
            </w:pPr>
            <w:r w:rsidRPr="006B7519">
              <w:rPr>
                <w:rFonts w:ascii="David" w:hAnsi="David" w:cs="David"/>
                <w:b/>
                <w:bCs/>
                <w:szCs w:val="24"/>
                <w:rtl/>
              </w:rPr>
              <w:t>תוכנה בסיסית</w:t>
            </w:r>
          </w:p>
        </w:tc>
        <w:tc>
          <w:tcPr>
            <w:tcW w:w="7189" w:type="dxa"/>
          </w:tcPr>
          <w:p w:rsidR="00D82BEB" w:rsidRPr="006B7519" w:rsidDel="00352448" w:rsidRDefault="00D82BEB" w:rsidP="00777BB0">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מוצר מדף, או מספר מוצרי מדף אינטגרטיביים, לצורך הקמת המערכת נשוא מכרז זה, </w:t>
            </w:r>
            <w:r w:rsidRPr="006B7519">
              <w:rPr>
                <w:rFonts w:ascii="David" w:hAnsi="David" w:cs="David"/>
                <w:szCs w:val="24"/>
                <w:rtl/>
              </w:rPr>
              <w:t>הן למשתמשים חיצוניים והן למשתמשים פנימיים</w:t>
            </w:r>
            <w:r w:rsidRPr="006B7519">
              <w:rPr>
                <w:rFonts w:ascii="David" w:hAnsi="David" w:cs="David"/>
                <w:sz w:val="24"/>
                <w:szCs w:val="24"/>
                <w:rtl/>
              </w:rPr>
              <w:t xml:space="preserve">. </w:t>
            </w:r>
            <w:r w:rsidRPr="006B7519">
              <w:rPr>
                <w:rFonts w:ascii="David" w:hAnsi="David" w:cs="David"/>
                <w:b/>
                <w:bCs/>
                <w:sz w:val="24"/>
                <w:szCs w:val="24"/>
                <w:rtl/>
              </w:rPr>
              <w:t>הבהרה:</w:t>
            </w:r>
            <w:r w:rsidRPr="006B7519">
              <w:rPr>
                <w:rFonts w:ascii="David" w:hAnsi="David" w:cs="David"/>
                <w:sz w:val="24"/>
                <w:szCs w:val="24"/>
                <w:rtl/>
              </w:rPr>
              <w:t xml:space="preserve"> הגדרה זאת אינה כוללת מערכות הפעלה</w:t>
            </w:r>
            <w:r w:rsidR="00547CE2" w:rsidRPr="006B7519">
              <w:rPr>
                <w:rFonts w:ascii="David" w:hAnsi="David" w:cs="David"/>
                <w:sz w:val="24"/>
                <w:szCs w:val="24"/>
                <w:rtl/>
              </w:rPr>
              <w:t xml:space="preserve"> </w:t>
            </w:r>
            <w:r w:rsidRPr="006B7519">
              <w:rPr>
                <w:rFonts w:ascii="David" w:hAnsi="David" w:cs="David"/>
                <w:sz w:val="24"/>
                <w:szCs w:val="24"/>
                <w:rtl/>
              </w:rPr>
              <w:t>(</w:t>
            </w:r>
            <w:r w:rsidRPr="006B7519">
              <w:rPr>
                <w:rFonts w:ascii="David" w:hAnsi="David" w:cs="David"/>
                <w:sz w:val="24"/>
                <w:szCs w:val="24"/>
              </w:rPr>
              <w:t>Operating Systems</w:t>
            </w:r>
            <w:r w:rsidRPr="006B7519">
              <w:rPr>
                <w:rFonts w:ascii="David" w:hAnsi="David" w:cs="David"/>
                <w:sz w:val="24"/>
                <w:szCs w:val="24"/>
                <w:rtl/>
              </w:rPr>
              <w:t>).</w:t>
            </w:r>
          </w:p>
        </w:tc>
      </w:tr>
      <w:tr w:rsidR="00D82BEB" w:rsidRPr="006B7519" w:rsidDel="00352448" w:rsidTr="007A67FB">
        <w:tc>
          <w:tcPr>
            <w:tcW w:w="2167" w:type="dxa"/>
          </w:tcPr>
          <w:p w:rsidR="00D82BEB" w:rsidRPr="006B7519" w:rsidRDefault="00D82BEB" w:rsidP="009D0F57">
            <w:pPr>
              <w:rPr>
                <w:rFonts w:ascii="David" w:hAnsi="David" w:cs="David"/>
                <w:b/>
                <w:bCs/>
                <w:szCs w:val="24"/>
                <w:rtl/>
              </w:rPr>
            </w:pPr>
            <w:r w:rsidRPr="006B7519">
              <w:rPr>
                <w:rFonts w:ascii="David" w:hAnsi="David" w:cs="David"/>
                <w:b/>
                <w:bCs/>
                <w:szCs w:val="24"/>
                <w:rtl/>
              </w:rPr>
              <w:t>רכיב הזדהות במכשירים ניידים</w:t>
            </w:r>
          </w:p>
        </w:tc>
        <w:tc>
          <w:tcPr>
            <w:tcW w:w="7189" w:type="dxa"/>
          </w:tcPr>
          <w:p w:rsidR="00D82BEB" w:rsidRPr="006B7519" w:rsidRDefault="00D82BEB" w:rsidP="009D0F57">
            <w:pPr>
              <w:pStyle w:val="aa"/>
              <w:keepLines w:val="0"/>
              <w:widowControl w:val="0"/>
              <w:spacing w:before="0" w:beforeAutospacing="0" w:after="0" w:line="360" w:lineRule="auto"/>
              <w:jc w:val="both"/>
              <w:rPr>
                <w:rFonts w:ascii="David" w:hAnsi="David" w:cs="David"/>
                <w:sz w:val="24"/>
                <w:szCs w:val="24"/>
                <w:rtl/>
                <w:lang w:eastAsia="he-IL"/>
              </w:rPr>
            </w:pPr>
            <w:r w:rsidRPr="006B7519">
              <w:rPr>
                <w:rFonts w:ascii="David" w:hAnsi="David" w:cs="David"/>
                <w:szCs w:val="24"/>
                <w:rtl/>
              </w:rPr>
              <w:t xml:space="preserve">רכיב המערכת כמוגדר בפרט </w:t>
            </w:r>
            <w:r w:rsidRPr="006B7519">
              <w:rPr>
                <w:rFonts w:ascii="David" w:hAnsi="David" w:cs="David"/>
                <w:b/>
                <w:bCs/>
                <w:szCs w:val="24"/>
                <w:rtl/>
              </w:rPr>
              <w:t>בנספח 2.3.</w:t>
            </w:r>
            <w:r w:rsidR="00643700" w:rsidRPr="006B7519">
              <w:rPr>
                <w:rFonts w:ascii="David" w:hAnsi="David" w:cs="David"/>
                <w:b/>
                <w:bCs/>
                <w:szCs w:val="24"/>
                <w:rtl/>
              </w:rPr>
              <w:t>1.8</w:t>
            </w:r>
            <w:r w:rsidR="00643700" w:rsidRPr="006B7519">
              <w:rPr>
                <w:rFonts w:ascii="David" w:hAnsi="David" w:cs="David"/>
                <w:szCs w:val="24"/>
                <w:rtl/>
              </w:rPr>
              <w:t xml:space="preserve"> </w:t>
            </w:r>
            <w:r w:rsidRPr="006B7519">
              <w:rPr>
                <w:rFonts w:ascii="David" w:hAnsi="David" w:cs="David"/>
                <w:szCs w:val="24"/>
                <w:rtl/>
              </w:rPr>
              <w:t xml:space="preserve">– </w:t>
            </w:r>
            <w:r w:rsidR="009D0F57" w:rsidRPr="006B7519">
              <w:rPr>
                <w:rFonts w:ascii="David" w:hAnsi="David" w:cs="David"/>
                <w:b/>
                <w:bCs/>
                <w:szCs w:val="24"/>
                <w:rtl/>
              </w:rPr>
              <w:t xml:space="preserve">רכיב הזדהות </w:t>
            </w:r>
            <w:r w:rsidRPr="006B7519">
              <w:rPr>
                <w:rFonts w:ascii="David" w:hAnsi="David" w:cs="David"/>
                <w:b/>
                <w:bCs/>
                <w:szCs w:val="24"/>
                <w:rtl/>
              </w:rPr>
              <w:t>במכשירים ניידים</w:t>
            </w:r>
            <w:r w:rsidRPr="006B7519">
              <w:rPr>
                <w:rFonts w:ascii="David" w:hAnsi="David" w:cs="David"/>
                <w:sz w:val="24"/>
                <w:szCs w:val="24"/>
                <w:rtl/>
                <w:lang w:eastAsia="he-IL"/>
              </w:rPr>
              <w:t>.</w:t>
            </w:r>
          </w:p>
        </w:tc>
      </w:tr>
      <w:tr w:rsidR="00D82BEB" w:rsidRPr="006B7519" w:rsidTr="007A67FB">
        <w:tc>
          <w:tcPr>
            <w:tcW w:w="2167" w:type="dxa"/>
          </w:tcPr>
          <w:p w:rsidR="00D82BEB" w:rsidRPr="006B7519" w:rsidRDefault="00D82BEB" w:rsidP="002C19B9">
            <w:pPr>
              <w:rPr>
                <w:rFonts w:ascii="David" w:hAnsi="David" w:cs="David"/>
                <w:b/>
                <w:bCs/>
                <w:szCs w:val="24"/>
                <w:rtl/>
              </w:rPr>
            </w:pPr>
            <w:r w:rsidRPr="006B7519">
              <w:rPr>
                <w:rFonts w:ascii="David" w:hAnsi="David" w:cs="David"/>
                <w:b/>
                <w:bCs/>
                <w:szCs w:val="24"/>
                <w:rtl/>
              </w:rPr>
              <w:t xml:space="preserve">קבלן </w:t>
            </w:r>
            <w:r w:rsidR="009D06FA" w:rsidRPr="006B7519">
              <w:rPr>
                <w:rFonts w:ascii="David" w:hAnsi="David" w:cs="David"/>
                <w:b/>
                <w:bCs/>
                <w:szCs w:val="24"/>
                <w:rtl/>
              </w:rPr>
              <w:t>ה</w:t>
            </w:r>
            <w:r w:rsidRPr="006B7519">
              <w:rPr>
                <w:rFonts w:ascii="David" w:hAnsi="David" w:cs="David"/>
                <w:b/>
                <w:bCs/>
                <w:szCs w:val="24"/>
                <w:rtl/>
              </w:rPr>
              <w:t>משנה לאספקת תוכנה בסיסית</w:t>
            </w:r>
          </w:p>
        </w:tc>
        <w:tc>
          <w:tcPr>
            <w:tcW w:w="7189" w:type="dxa"/>
          </w:tcPr>
          <w:p w:rsidR="00D82BEB" w:rsidRPr="006B7519" w:rsidRDefault="00D82BEB" w:rsidP="002C19B9">
            <w:pPr>
              <w:pStyle w:val="aa"/>
              <w:keepLines w:val="0"/>
              <w:widowControl w:val="0"/>
              <w:spacing w:before="0" w:beforeAutospacing="0" w:after="0" w:line="360" w:lineRule="auto"/>
              <w:jc w:val="both"/>
              <w:rPr>
                <w:rFonts w:ascii="David" w:hAnsi="David" w:cs="David"/>
                <w:sz w:val="24"/>
                <w:szCs w:val="24"/>
                <w:rtl/>
                <w:lang w:eastAsia="he-IL"/>
              </w:rPr>
            </w:pPr>
            <w:r w:rsidRPr="006B7519">
              <w:rPr>
                <w:rFonts w:ascii="David" w:hAnsi="David" w:cs="David"/>
                <w:szCs w:val="24"/>
                <w:rtl/>
              </w:rPr>
              <w:t xml:space="preserve">קבלן </w:t>
            </w:r>
            <w:r w:rsidR="009D06FA" w:rsidRPr="006B7519">
              <w:rPr>
                <w:rFonts w:ascii="David" w:hAnsi="David" w:cs="David"/>
                <w:szCs w:val="24"/>
                <w:rtl/>
              </w:rPr>
              <w:t>ה</w:t>
            </w:r>
            <w:r w:rsidRPr="006B7519">
              <w:rPr>
                <w:rFonts w:ascii="David" w:hAnsi="David" w:cs="David"/>
                <w:szCs w:val="24"/>
                <w:rtl/>
              </w:rPr>
              <w:t>משנה שיועסק על ידי המציע לאספקת תוכנה בסיסית.</w:t>
            </w:r>
            <w:r w:rsidRPr="006B7519">
              <w:rPr>
                <w:rFonts w:ascii="David" w:hAnsi="David" w:cs="David"/>
                <w:sz w:val="24"/>
                <w:szCs w:val="24"/>
                <w:rtl/>
                <w:lang w:eastAsia="he-IL"/>
              </w:rPr>
              <w:t xml:space="preserve"> </w:t>
            </w:r>
          </w:p>
        </w:tc>
      </w:tr>
      <w:tr w:rsidR="00D82BEB" w:rsidRPr="006B7519" w:rsidDel="00352448" w:rsidTr="007A67FB">
        <w:tc>
          <w:tcPr>
            <w:tcW w:w="2167" w:type="dxa"/>
          </w:tcPr>
          <w:p w:rsidR="00D82BEB" w:rsidRPr="006B7519" w:rsidDel="00352448" w:rsidRDefault="00D82BEB" w:rsidP="002C19B9">
            <w:pPr>
              <w:rPr>
                <w:rFonts w:ascii="David" w:hAnsi="David" w:cs="David"/>
                <w:b/>
                <w:bCs/>
                <w:szCs w:val="24"/>
                <w:rtl/>
              </w:rPr>
            </w:pPr>
            <w:r w:rsidRPr="006B7519">
              <w:rPr>
                <w:rFonts w:ascii="David" w:hAnsi="David" w:cs="David"/>
                <w:b/>
                <w:bCs/>
                <w:szCs w:val="24"/>
                <w:rtl/>
              </w:rPr>
              <w:t>קבלן המשנה להזדהות במכשירים ניידים</w:t>
            </w:r>
          </w:p>
        </w:tc>
        <w:tc>
          <w:tcPr>
            <w:tcW w:w="7189" w:type="dxa"/>
          </w:tcPr>
          <w:p w:rsidR="00D82BEB" w:rsidRPr="006B7519" w:rsidDel="00352448" w:rsidRDefault="00D82BEB" w:rsidP="009D0F57">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Cs w:val="24"/>
                <w:rtl/>
              </w:rPr>
              <w:t>קבלן המשנה שיועסק על ידי המציע ל</w:t>
            </w:r>
            <w:r w:rsidRPr="006B7519">
              <w:rPr>
                <w:rFonts w:ascii="David" w:hAnsi="David" w:cs="David"/>
                <w:sz w:val="24"/>
                <w:szCs w:val="24"/>
                <w:rtl/>
              </w:rPr>
              <w:t>אספקת רכיב הזדהות במכשירים ניידים.</w:t>
            </w:r>
          </w:p>
        </w:tc>
      </w:tr>
      <w:tr w:rsidR="00D82BEB" w:rsidRPr="006B7519" w:rsidDel="00352448" w:rsidTr="007A67FB">
        <w:tc>
          <w:tcPr>
            <w:tcW w:w="2167" w:type="dxa"/>
          </w:tcPr>
          <w:p w:rsidR="00D82BEB" w:rsidRPr="006B7519" w:rsidDel="00352448" w:rsidRDefault="00D82BEB" w:rsidP="002C19B9">
            <w:pPr>
              <w:rPr>
                <w:rFonts w:ascii="David" w:hAnsi="David" w:cs="David"/>
                <w:b/>
                <w:bCs/>
                <w:szCs w:val="24"/>
                <w:rtl/>
              </w:rPr>
            </w:pPr>
            <w:r w:rsidRPr="006B7519">
              <w:rPr>
                <w:rFonts w:ascii="David" w:hAnsi="David" w:cs="David"/>
                <w:b/>
                <w:bCs/>
                <w:szCs w:val="24"/>
                <w:rtl/>
              </w:rPr>
              <w:t>משתמשים חיצוניים</w:t>
            </w:r>
          </w:p>
        </w:tc>
        <w:tc>
          <w:tcPr>
            <w:tcW w:w="7189" w:type="dxa"/>
          </w:tcPr>
          <w:p w:rsidR="00D82BEB" w:rsidRPr="006B7519" w:rsidDel="00352448" w:rsidRDefault="00D82BEB" w:rsidP="00AD6937">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משתמשי </w:t>
            </w:r>
            <w:r w:rsidR="00AD6937" w:rsidRPr="006B7519">
              <w:rPr>
                <w:rFonts w:ascii="David" w:hAnsi="David" w:cs="David"/>
                <w:sz w:val="24"/>
                <w:szCs w:val="24"/>
                <w:rtl/>
              </w:rPr>
              <w:t xml:space="preserve">מערכת </w:t>
            </w:r>
            <w:r w:rsidRPr="006B7519">
              <w:rPr>
                <w:rFonts w:ascii="David" w:hAnsi="David" w:cs="David"/>
                <w:sz w:val="24"/>
                <w:szCs w:val="24"/>
                <w:rtl/>
              </w:rPr>
              <w:t>שיגיעו למערכת מידע בגלישה חיצונית מהאינטרנט, כגון – תושבים במערכת ממשלתית, או לקוחות בנקים במערכת בנקאית, וכיו"ב, זאת להבדיל  ממשתמשים פנימיים של המערכת.</w:t>
            </w:r>
          </w:p>
        </w:tc>
      </w:tr>
      <w:tr w:rsidR="00D82BEB" w:rsidRPr="006B7519" w:rsidTr="007A67FB">
        <w:tc>
          <w:tcPr>
            <w:tcW w:w="2167" w:type="dxa"/>
          </w:tcPr>
          <w:p w:rsidR="00D82BEB" w:rsidRPr="006B7519" w:rsidRDefault="00D82BEB" w:rsidP="002C19B9">
            <w:pPr>
              <w:rPr>
                <w:rFonts w:ascii="David" w:hAnsi="David" w:cs="David"/>
                <w:b/>
                <w:bCs/>
                <w:szCs w:val="24"/>
                <w:rtl/>
              </w:rPr>
            </w:pPr>
            <w:r w:rsidRPr="006B7519">
              <w:rPr>
                <w:rFonts w:ascii="David" w:hAnsi="David" w:cs="David"/>
                <w:b/>
                <w:bCs/>
                <w:szCs w:val="24"/>
                <w:rtl/>
              </w:rPr>
              <w:t>משתמשים פנימיים</w:t>
            </w:r>
          </w:p>
        </w:tc>
        <w:tc>
          <w:tcPr>
            <w:tcW w:w="7189" w:type="dxa"/>
          </w:tcPr>
          <w:p w:rsidR="00D82BEB" w:rsidRPr="006B7519" w:rsidRDefault="00D82BEB" w:rsidP="00AD6937">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משתמשי </w:t>
            </w:r>
            <w:r w:rsidR="00AD6937" w:rsidRPr="006B7519">
              <w:rPr>
                <w:rFonts w:ascii="David" w:hAnsi="David" w:cs="David"/>
                <w:sz w:val="24"/>
                <w:szCs w:val="24"/>
                <w:rtl/>
              </w:rPr>
              <w:t xml:space="preserve">מערכת </w:t>
            </w:r>
            <w:r w:rsidRPr="006B7519">
              <w:rPr>
                <w:rFonts w:ascii="David" w:hAnsi="David" w:cs="David"/>
                <w:sz w:val="24"/>
                <w:szCs w:val="24"/>
                <w:rtl/>
              </w:rPr>
              <w:t>שמהווים חלק מהארגון נותן השירות, כגון – עובדי ממשלה במערכת ממשלתית, עובדי בנק במערכת בנקאית וכיו"ב.</w:t>
            </w:r>
          </w:p>
        </w:tc>
      </w:tr>
      <w:tr w:rsidR="00D82BEB" w:rsidRPr="006B7519" w:rsidTr="007A67FB">
        <w:tc>
          <w:tcPr>
            <w:tcW w:w="2167" w:type="dxa"/>
          </w:tcPr>
          <w:p w:rsidR="00D82BEB" w:rsidRPr="006B7519" w:rsidRDefault="00D82BEB" w:rsidP="002C19B9">
            <w:pPr>
              <w:rPr>
                <w:rFonts w:ascii="David" w:hAnsi="David" w:cs="David"/>
                <w:b/>
                <w:bCs/>
                <w:szCs w:val="24"/>
                <w:rtl/>
              </w:rPr>
            </w:pPr>
            <w:r w:rsidRPr="006B7519">
              <w:rPr>
                <w:rFonts w:ascii="David" w:hAnsi="David" w:cs="David"/>
                <w:b/>
                <w:bCs/>
                <w:szCs w:val="24"/>
                <w:rtl/>
              </w:rPr>
              <w:t>פרויקט להקמת מערכת מידע/ פרויקט</w:t>
            </w:r>
          </w:p>
        </w:tc>
        <w:tc>
          <w:tcPr>
            <w:tcW w:w="7189" w:type="dxa"/>
          </w:tcPr>
          <w:p w:rsidR="00D82BEB" w:rsidRPr="006B7519" w:rsidRDefault="00D82BEB" w:rsidP="002C19B9">
            <w:pPr>
              <w:pStyle w:val="aa"/>
              <w:keepLines w:val="0"/>
              <w:widowControl w:val="0"/>
              <w:spacing w:before="0" w:beforeAutospacing="0" w:after="0" w:line="360" w:lineRule="auto"/>
              <w:jc w:val="both"/>
              <w:rPr>
                <w:rFonts w:ascii="David" w:hAnsi="David" w:cs="David"/>
                <w:sz w:val="24"/>
                <w:szCs w:val="24"/>
                <w:rtl/>
              </w:rPr>
            </w:pPr>
            <w:r w:rsidRPr="006B7519">
              <w:rPr>
                <w:rFonts w:ascii="David" w:hAnsi="David" w:cs="David"/>
                <w:sz w:val="24"/>
                <w:szCs w:val="24"/>
                <w:rtl/>
              </w:rPr>
              <w:t xml:space="preserve">פרויקט, שבוצע בארץ או בחו"ל, של אספקת או פיתוח תוכנה, התקנתה ותחזוקתה. </w:t>
            </w:r>
          </w:p>
        </w:tc>
      </w:tr>
    </w:tbl>
    <w:p w:rsidR="00D82BEB" w:rsidRPr="006B7519" w:rsidRDefault="00D82BEB" w:rsidP="00D82BEB">
      <w:pPr>
        <w:pStyle w:val="afff4"/>
        <w:widowControl w:val="0"/>
        <w:spacing w:line="360" w:lineRule="auto"/>
        <w:ind w:left="1348"/>
        <w:jc w:val="both"/>
        <w:rPr>
          <w:rFonts w:ascii="David" w:hAnsi="David" w:cs="David"/>
          <w:b/>
          <w:bCs/>
          <w:szCs w:val="24"/>
          <w:u w:val="single"/>
          <w:rtl/>
        </w:rPr>
      </w:pP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b/>
          <w:bCs/>
          <w:szCs w:val="24"/>
          <w:rtl/>
        </w:rPr>
        <w:t>למציע</w:t>
      </w:r>
      <w:r w:rsidRPr="006B7519">
        <w:rPr>
          <w:rFonts w:ascii="David" w:hAnsi="David" w:cs="David"/>
          <w:szCs w:val="24"/>
          <w:rtl/>
        </w:rPr>
        <w:t xml:space="preserve"> יש ניסיון קודם בביצוע של שלושה (3) פרויקטים לכל הפחות להקמת מערכות מידע, בין השנים 2012 – 2016, בהיקף של לפחות 7 מיליון ₪ כולל מע"מ,</w:t>
      </w:r>
      <w:r w:rsidRPr="006B7519">
        <w:rPr>
          <w:rFonts w:ascii="David" w:hAnsi="David" w:cs="David"/>
          <w:b/>
          <w:bCs/>
          <w:szCs w:val="24"/>
          <w:rtl/>
        </w:rPr>
        <w:t xml:space="preserve"> לכל פרויקט בנפרד, עבור רכיבי ההקמה והפיתוח, לא כולל רכישת חומרה, רישיונות תוכנה או תקשורת</w:t>
      </w:r>
      <w:r w:rsidRPr="006B7519">
        <w:rPr>
          <w:rFonts w:ascii="David" w:hAnsi="David" w:cs="David"/>
          <w:szCs w:val="24"/>
          <w:rtl/>
        </w:rPr>
        <w:t xml:space="preserve">. </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התוכנה הבסיסית המוצעת על ידי המציע, הותקנה בארץ או בחו"ל, אצל שלושה (3) לקוחות לכל הפחות, בהיקף של 500,000 משתמשים חיצוניים ו/או פנימיים, לכל הפחות, אצל כל לקוח, במהלך חמש (5) השנים האחרונות.</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b/>
          <w:bCs/>
          <w:szCs w:val="24"/>
          <w:rtl/>
        </w:rPr>
        <w:t>למציע</w:t>
      </w:r>
      <w:r w:rsidRPr="006B7519">
        <w:rPr>
          <w:rFonts w:ascii="David" w:hAnsi="David" w:cs="David"/>
          <w:szCs w:val="24"/>
          <w:rtl/>
        </w:rPr>
        <w:t xml:space="preserve">, או </w:t>
      </w:r>
      <w:r w:rsidRPr="006B7519">
        <w:rPr>
          <w:rFonts w:ascii="David" w:hAnsi="David" w:cs="David"/>
          <w:b/>
          <w:bCs/>
          <w:szCs w:val="24"/>
          <w:rtl/>
        </w:rPr>
        <w:t xml:space="preserve">לקבלן </w:t>
      </w:r>
      <w:r w:rsidR="009D06FA" w:rsidRPr="006B7519">
        <w:rPr>
          <w:rFonts w:ascii="David" w:hAnsi="David" w:cs="David"/>
          <w:b/>
          <w:bCs/>
          <w:szCs w:val="24"/>
          <w:rtl/>
        </w:rPr>
        <w:t>ה</w:t>
      </w:r>
      <w:r w:rsidRPr="006B7519">
        <w:rPr>
          <w:rFonts w:ascii="David" w:hAnsi="David" w:cs="David"/>
          <w:b/>
          <w:bCs/>
          <w:szCs w:val="24"/>
          <w:rtl/>
        </w:rPr>
        <w:t>משנה לאספקת התוכנה הבסיסית</w:t>
      </w:r>
      <w:r w:rsidRPr="006B7519">
        <w:rPr>
          <w:rFonts w:ascii="David" w:hAnsi="David" w:cs="David"/>
          <w:szCs w:val="24"/>
          <w:rtl/>
        </w:rPr>
        <w:t xml:space="preserve">, יש ניסיון קודם בביצוע של  פרויקט אחד לכל הפחות במהלך חמש </w:t>
      </w:r>
      <w:r w:rsidR="009D06FA" w:rsidRPr="006B7519">
        <w:rPr>
          <w:rFonts w:ascii="David" w:hAnsi="David" w:cs="David"/>
          <w:szCs w:val="24"/>
          <w:rtl/>
        </w:rPr>
        <w:t xml:space="preserve">(5) </w:t>
      </w:r>
      <w:r w:rsidRPr="006B7519">
        <w:rPr>
          <w:rFonts w:ascii="David" w:hAnsi="David" w:cs="David"/>
          <w:szCs w:val="24"/>
          <w:rtl/>
        </w:rPr>
        <w:t>השנים האחרונות, שבו הותק</w:t>
      </w:r>
      <w:r w:rsidR="00893A48" w:rsidRPr="006B7519">
        <w:rPr>
          <w:rFonts w:ascii="David" w:hAnsi="David" w:cs="David"/>
          <w:szCs w:val="24"/>
          <w:rtl/>
        </w:rPr>
        <w:t>נה</w:t>
      </w:r>
      <w:r w:rsidRPr="006B7519">
        <w:rPr>
          <w:rFonts w:ascii="David" w:hAnsi="David" w:cs="David"/>
          <w:szCs w:val="24"/>
          <w:rtl/>
        </w:rPr>
        <w:t xml:space="preserve"> </w:t>
      </w:r>
      <w:r w:rsidR="00893A48" w:rsidRPr="006B7519">
        <w:rPr>
          <w:rFonts w:ascii="David" w:hAnsi="David" w:cs="David"/>
          <w:szCs w:val="24"/>
          <w:rtl/>
        </w:rPr>
        <w:t xml:space="preserve">התוכנה הבסיסית </w:t>
      </w:r>
      <w:r w:rsidRPr="006B7519">
        <w:rPr>
          <w:rFonts w:ascii="David" w:hAnsi="David" w:cs="David"/>
          <w:b/>
          <w:bCs/>
          <w:szCs w:val="24"/>
          <w:rtl/>
        </w:rPr>
        <w:t>המוצע</w:t>
      </w:r>
      <w:r w:rsidR="00893A48" w:rsidRPr="006B7519">
        <w:rPr>
          <w:rFonts w:ascii="David" w:hAnsi="David" w:cs="David"/>
          <w:b/>
          <w:bCs/>
          <w:szCs w:val="24"/>
          <w:rtl/>
        </w:rPr>
        <w:t>ת</w:t>
      </w:r>
      <w:r w:rsidRPr="006B7519">
        <w:rPr>
          <w:rFonts w:ascii="David" w:hAnsi="David" w:cs="David"/>
          <w:b/>
          <w:bCs/>
          <w:szCs w:val="24"/>
          <w:rtl/>
        </w:rPr>
        <w:t xml:space="preserve"> ידי המציע</w:t>
      </w:r>
      <w:r w:rsidRPr="006B7519">
        <w:rPr>
          <w:rFonts w:ascii="David" w:hAnsi="David" w:cs="David"/>
          <w:szCs w:val="24"/>
          <w:rtl/>
        </w:rPr>
        <w:t xml:space="preserve">, כאשר במסגרת הפרויקט, נרשמו ועשו שימוש שכלל אימות והזדהות, בהיקף של 250,000 משתמשים חיצוניים ו/או פנימיים, לכל הפחות. </w:t>
      </w:r>
    </w:p>
    <w:p w:rsidR="00D82BEB" w:rsidRPr="006B7519" w:rsidRDefault="00D82BEB" w:rsidP="00EE3DD5">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b/>
          <w:bCs/>
          <w:szCs w:val="24"/>
          <w:rtl/>
        </w:rPr>
        <w:t>למציע</w:t>
      </w:r>
      <w:r w:rsidRPr="006B7519">
        <w:rPr>
          <w:rFonts w:ascii="David" w:hAnsi="David" w:cs="David"/>
          <w:szCs w:val="24"/>
          <w:rtl/>
        </w:rPr>
        <w:t xml:space="preserve">, או </w:t>
      </w:r>
      <w:r w:rsidRPr="006B7519">
        <w:rPr>
          <w:rFonts w:ascii="David" w:hAnsi="David" w:cs="David"/>
          <w:b/>
          <w:bCs/>
          <w:szCs w:val="24"/>
          <w:rtl/>
        </w:rPr>
        <w:t>לקבלן המשנה לאספקת רכיבי האימות במכשירים ניידים</w:t>
      </w:r>
      <w:r w:rsidRPr="006B7519">
        <w:rPr>
          <w:rFonts w:ascii="David" w:hAnsi="David" w:cs="David"/>
          <w:szCs w:val="24"/>
          <w:rtl/>
        </w:rPr>
        <w:t xml:space="preserve">, יש ניסיון קודם בביצוע פרויקט אחד, לכל הפחות, במהלך חמש (5) השנים האחרונות, להקמת מערכת מידע, </w:t>
      </w:r>
      <w:r w:rsidR="009D06FA" w:rsidRPr="006B7519">
        <w:rPr>
          <w:rFonts w:ascii="David" w:hAnsi="David" w:cs="David"/>
          <w:szCs w:val="24"/>
          <w:rtl/>
        </w:rPr>
        <w:t xml:space="preserve">שבה </w:t>
      </w:r>
      <w:r w:rsidRPr="006B7519">
        <w:rPr>
          <w:rFonts w:ascii="David" w:hAnsi="David" w:cs="David"/>
          <w:szCs w:val="24"/>
          <w:rtl/>
        </w:rPr>
        <w:t>מבוצעת</w:t>
      </w:r>
      <w:r w:rsidRPr="006B7519">
        <w:rPr>
          <w:rFonts w:ascii="David" w:hAnsi="David" w:cs="David"/>
          <w:b/>
          <w:bCs/>
          <w:szCs w:val="24"/>
          <w:rtl/>
        </w:rPr>
        <w:t xml:space="preserve"> הזדהות במכשירים ניידים</w:t>
      </w:r>
      <w:r w:rsidRPr="006B7519">
        <w:rPr>
          <w:rFonts w:ascii="David" w:hAnsi="David" w:cs="David"/>
          <w:szCs w:val="24"/>
          <w:rtl/>
        </w:rPr>
        <w:t xml:space="preserve">, כאשר במסגרת הפרויקט נרשמו ועשו שימוש </w:t>
      </w:r>
      <w:r w:rsidR="009D06FA" w:rsidRPr="006B7519">
        <w:rPr>
          <w:rFonts w:ascii="David" w:hAnsi="David" w:cs="David"/>
          <w:szCs w:val="24"/>
          <w:rtl/>
        </w:rPr>
        <w:t xml:space="preserve">ברכיב של </w:t>
      </w:r>
      <w:r w:rsidRPr="006B7519">
        <w:rPr>
          <w:rFonts w:ascii="David" w:hAnsi="David" w:cs="David"/>
          <w:szCs w:val="24"/>
          <w:rtl/>
        </w:rPr>
        <w:t xml:space="preserve">אימות באמצעים מכשירים ניידים, 50,000 משתמשים חיצוניים ו/או פנימיים לכל הפחות. </w:t>
      </w:r>
    </w:p>
    <w:p w:rsidR="00D82BEB" w:rsidRDefault="00D82BEB" w:rsidP="007A67FB">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המציע, יצרן התוכנה הבסיסית ויצרן רכיב האימות במכשירים ניידים, עומדים כל אחד מהם בדרישות התקן הבינלאומי לקיום מערכת איכות מאושרת</w:t>
      </w:r>
      <w:r w:rsidR="007A67FB">
        <w:rPr>
          <w:rFonts w:ascii="David" w:hAnsi="David" w:cs="David" w:hint="cs"/>
          <w:szCs w:val="24"/>
          <w:rtl/>
        </w:rPr>
        <w:t xml:space="preserve"> </w:t>
      </w:r>
      <w:r w:rsidRPr="006B7519">
        <w:rPr>
          <w:rFonts w:ascii="David" w:hAnsi="David" w:cs="David"/>
          <w:szCs w:val="24"/>
        </w:rPr>
        <w:t>ISO 9001:2008</w:t>
      </w:r>
      <w:r w:rsidRPr="006B7519">
        <w:rPr>
          <w:rFonts w:ascii="David" w:hAnsi="David" w:cs="David"/>
          <w:szCs w:val="24"/>
          <w:rtl/>
        </w:rPr>
        <w:t xml:space="preserve"> או לחלופין בגרסתו העדכנית -</w:t>
      </w:r>
      <w:r w:rsidRPr="006B7519">
        <w:rPr>
          <w:rFonts w:ascii="David" w:hAnsi="David" w:cs="David"/>
          <w:szCs w:val="24"/>
        </w:rPr>
        <w:t xml:space="preserve">ISO/IEC 9001:2015 </w:t>
      </w:r>
      <w:r w:rsidRPr="006B7519">
        <w:rPr>
          <w:rFonts w:ascii="David" w:hAnsi="David" w:cs="David"/>
          <w:szCs w:val="24"/>
          <w:rtl/>
        </w:rPr>
        <w:t xml:space="preserve">, כל אחד בהתאם </w:t>
      </w:r>
      <w:r w:rsidRPr="006B7519">
        <w:rPr>
          <w:rFonts w:ascii="David" w:hAnsi="David" w:cs="David"/>
          <w:b/>
          <w:bCs/>
          <w:szCs w:val="24"/>
          <w:rtl/>
        </w:rPr>
        <w:t>לתחום פעילותו בהצעה למכרז זה</w:t>
      </w:r>
      <w:r w:rsidRPr="006B7519">
        <w:rPr>
          <w:rFonts w:ascii="David" w:hAnsi="David" w:cs="David"/>
          <w:szCs w:val="24"/>
          <w:rtl/>
        </w:rPr>
        <w:t xml:space="preserve">. </w:t>
      </w:r>
    </w:p>
    <w:p w:rsidR="00D46C71" w:rsidRDefault="00D46C71" w:rsidP="00D46C71">
      <w:pPr>
        <w:pStyle w:val="afff4"/>
        <w:widowControl w:val="0"/>
        <w:spacing w:line="360" w:lineRule="auto"/>
        <w:ind w:left="2248"/>
        <w:jc w:val="both"/>
        <w:rPr>
          <w:rFonts w:ascii="David" w:hAnsi="David" w:cs="David"/>
          <w:szCs w:val="24"/>
          <w:rtl/>
        </w:rPr>
      </w:pPr>
    </w:p>
    <w:p w:rsidR="00D46C71" w:rsidRPr="006B7519" w:rsidRDefault="00D46C71" w:rsidP="00D46C71">
      <w:pPr>
        <w:pStyle w:val="afff4"/>
        <w:widowControl w:val="0"/>
        <w:spacing w:line="360" w:lineRule="auto"/>
        <w:ind w:left="2248"/>
        <w:jc w:val="both"/>
        <w:rPr>
          <w:rFonts w:ascii="David" w:hAnsi="David" w:cs="David"/>
          <w:szCs w:val="24"/>
        </w:rPr>
      </w:pP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tl/>
        </w:rPr>
      </w:pPr>
      <w:bookmarkStart w:id="142" w:name="_Ref472240783"/>
      <w:r w:rsidRPr="006B7519">
        <w:rPr>
          <w:rFonts w:ascii="David" w:hAnsi="David" w:cs="David"/>
          <w:szCs w:val="24"/>
          <w:rtl/>
        </w:rPr>
        <w:t>על המציע להעמיד לטובת ביצוע הפרויקט, מנהל פרויקט שיעמוד בדרישות הבאות, במצטבר:</w:t>
      </w:r>
      <w:bookmarkEnd w:id="142"/>
    </w:p>
    <w:p w:rsidR="00D82BEB" w:rsidRPr="006B7519" w:rsidRDefault="00D82BEB" w:rsidP="002A6F5C">
      <w:pPr>
        <w:pStyle w:val="afff4"/>
        <w:widowControl w:val="0"/>
        <w:numPr>
          <w:ilvl w:val="4"/>
          <w:numId w:val="19"/>
        </w:numPr>
        <w:spacing w:line="360" w:lineRule="auto"/>
        <w:ind w:left="3328"/>
        <w:jc w:val="both"/>
        <w:rPr>
          <w:rFonts w:ascii="David" w:hAnsi="David" w:cs="David"/>
          <w:szCs w:val="24"/>
          <w:lang w:eastAsia="en-US"/>
        </w:rPr>
      </w:pPr>
      <w:r w:rsidRPr="006B7519">
        <w:rPr>
          <w:rFonts w:ascii="David" w:hAnsi="David" w:cs="David"/>
          <w:szCs w:val="24"/>
          <w:rtl/>
          <w:lang w:eastAsia="en-US"/>
        </w:rPr>
        <w:t xml:space="preserve">בעל ניסיון של חמש (5) שנים, לכל הפחות, במהלך חמש (5) השנים האחרונות לפני מועד הגשת ההצעות למכרז, בניהול פרויקטים להקמת מערכות מידע, שלפחות אחד מהם היה בהיקף של 2 מיליון ₪ במצטבר כולל מע"מ.  </w:t>
      </w:r>
    </w:p>
    <w:p w:rsidR="00D82BEB" w:rsidRPr="006B7519" w:rsidRDefault="00D82BEB" w:rsidP="002A6F5C">
      <w:pPr>
        <w:pStyle w:val="afff4"/>
        <w:widowControl w:val="0"/>
        <w:numPr>
          <w:ilvl w:val="4"/>
          <w:numId w:val="19"/>
        </w:numPr>
        <w:spacing w:line="360" w:lineRule="auto"/>
        <w:ind w:left="3328"/>
        <w:jc w:val="both"/>
        <w:rPr>
          <w:rFonts w:ascii="David" w:hAnsi="David" w:cs="David"/>
          <w:szCs w:val="24"/>
          <w:lang w:eastAsia="en-US"/>
        </w:rPr>
      </w:pPr>
      <w:r w:rsidRPr="006B7519">
        <w:rPr>
          <w:rFonts w:ascii="David" w:hAnsi="David" w:cs="David"/>
          <w:szCs w:val="24"/>
          <w:rtl/>
          <w:lang w:eastAsia="en-US"/>
        </w:rPr>
        <w:t>בעל ניסיון של לפחות פרויקט אחד להקמת מערכת מידע ל</w:t>
      </w:r>
      <w:r w:rsidRPr="006B7519">
        <w:rPr>
          <w:rFonts w:ascii="David" w:hAnsi="David" w:cs="David"/>
          <w:b/>
          <w:bCs/>
          <w:szCs w:val="24"/>
          <w:rtl/>
          <w:lang w:eastAsia="en-US"/>
        </w:rPr>
        <w:t>ניהול זהויות</w:t>
      </w:r>
      <w:r w:rsidRPr="006B7519">
        <w:rPr>
          <w:rFonts w:ascii="David" w:hAnsi="David" w:cs="David"/>
          <w:szCs w:val="24"/>
          <w:rtl/>
          <w:lang w:eastAsia="en-US"/>
        </w:rPr>
        <w:t xml:space="preserve">, בארץ או בעולם, שבוצע במהלך חמש (5) השנים האחרונות, </w:t>
      </w:r>
      <w:r w:rsidRPr="006B7519">
        <w:rPr>
          <w:rFonts w:ascii="David" w:hAnsi="David" w:cs="David"/>
          <w:b/>
          <w:bCs/>
          <w:szCs w:val="24"/>
          <w:rtl/>
        </w:rPr>
        <w:t>שבו הותקנה התוכנה הבסיסית, המוצעת בהצעת המציע</w:t>
      </w:r>
      <w:r w:rsidRPr="006B7519">
        <w:rPr>
          <w:rFonts w:ascii="David" w:hAnsi="David" w:cs="David"/>
          <w:szCs w:val="24"/>
          <w:rtl/>
          <w:lang w:eastAsia="en-US"/>
        </w:rPr>
        <w:t xml:space="preserve">. </w:t>
      </w:r>
    </w:p>
    <w:p w:rsidR="00D82BEB" w:rsidRPr="006B7519" w:rsidRDefault="00D82BEB" w:rsidP="00D82BEB">
      <w:pPr>
        <w:pStyle w:val="afff4"/>
        <w:widowControl w:val="0"/>
        <w:spacing w:line="360" w:lineRule="auto"/>
        <w:ind w:left="3328"/>
        <w:jc w:val="both"/>
        <w:rPr>
          <w:rFonts w:ascii="David" w:hAnsi="David" w:cs="David"/>
          <w:szCs w:val="24"/>
          <w:rtl/>
          <w:lang w:eastAsia="en-US"/>
        </w:rPr>
      </w:pPr>
    </w:p>
    <w:p w:rsidR="00D82BEB" w:rsidRPr="006B7519" w:rsidRDefault="00D82BEB" w:rsidP="002A6F5C">
      <w:pPr>
        <w:pStyle w:val="afff4"/>
        <w:widowControl w:val="0"/>
        <w:numPr>
          <w:ilvl w:val="2"/>
          <w:numId w:val="19"/>
        </w:numPr>
        <w:spacing w:line="360" w:lineRule="auto"/>
        <w:ind w:left="1348" w:hanging="630"/>
        <w:jc w:val="both"/>
        <w:rPr>
          <w:rFonts w:ascii="David" w:hAnsi="David" w:cs="David"/>
          <w:b/>
          <w:bCs/>
          <w:rtl/>
        </w:rPr>
      </w:pPr>
      <w:bookmarkStart w:id="143" w:name="_Ref472525567"/>
      <w:r w:rsidRPr="006B7519">
        <w:rPr>
          <w:rFonts w:ascii="David" w:hAnsi="David" w:cs="David"/>
          <w:b/>
          <w:bCs/>
          <w:szCs w:val="24"/>
          <w:u w:val="single"/>
          <w:rtl/>
        </w:rPr>
        <w:t>ערבות בגין הגשת הצעה</w:t>
      </w:r>
      <w:bookmarkEnd w:id="143"/>
      <w:r w:rsidR="001712C0" w:rsidRPr="006B7519">
        <w:rPr>
          <w:rFonts w:ascii="David" w:hAnsi="David" w:cs="David"/>
          <w:rtl/>
        </w:rPr>
        <w:t>:</w:t>
      </w:r>
    </w:p>
    <w:p w:rsidR="00D82BEB" w:rsidRPr="006B7519" w:rsidRDefault="00D82BEB" w:rsidP="008C27A7">
      <w:pPr>
        <w:pStyle w:val="afff4"/>
        <w:widowControl w:val="0"/>
        <w:numPr>
          <w:ilvl w:val="3"/>
          <w:numId w:val="19"/>
        </w:numPr>
        <w:spacing w:line="360" w:lineRule="auto"/>
        <w:ind w:left="2248" w:hanging="900"/>
        <w:jc w:val="both"/>
        <w:rPr>
          <w:rFonts w:ascii="David" w:hAnsi="David" w:cs="David"/>
          <w:szCs w:val="24"/>
        </w:rPr>
      </w:pPr>
      <w:bookmarkStart w:id="144" w:name="_Ref474167022"/>
      <w:r w:rsidRPr="006B7519">
        <w:rPr>
          <w:rFonts w:ascii="David" w:hAnsi="David" w:cs="David"/>
          <w:szCs w:val="24"/>
          <w:rtl/>
        </w:rPr>
        <w:t>ההשתתפות במכרז מותנית בהמצאת ערבות לפקודת המזמין (להלן: "</w:t>
      </w:r>
      <w:r w:rsidRPr="006B7519">
        <w:rPr>
          <w:rFonts w:ascii="David" w:hAnsi="David" w:cs="David"/>
          <w:b/>
          <w:bCs/>
          <w:szCs w:val="24"/>
          <w:rtl/>
        </w:rPr>
        <w:t>ערבות ההצעה</w:t>
      </w:r>
      <w:r w:rsidRPr="006B7519">
        <w:rPr>
          <w:rFonts w:ascii="David" w:hAnsi="David" w:cs="David"/>
          <w:szCs w:val="24"/>
          <w:rtl/>
        </w:rPr>
        <w:t xml:space="preserve">"). סכום ערבות ההצעה הנדרשת להשתתפות במכרז זה הוא לכל הפחות  </w:t>
      </w:r>
      <w:r w:rsidR="00A8581A" w:rsidRPr="006B7519">
        <w:rPr>
          <w:rFonts w:ascii="David" w:hAnsi="David" w:cs="David"/>
          <w:b/>
          <w:bCs/>
          <w:szCs w:val="24"/>
          <w:rtl/>
        </w:rPr>
        <w:t>285</w:t>
      </w:r>
      <w:r w:rsidRPr="006B7519">
        <w:rPr>
          <w:rFonts w:ascii="David" w:hAnsi="David" w:cs="David"/>
          <w:b/>
          <w:bCs/>
          <w:szCs w:val="24"/>
          <w:rtl/>
        </w:rPr>
        <w:t xml:space="preserve">,000 ₪ </w:t>
      </w:r>
      <w:r w:rsidRPr="006B7519">
        <w:rPr>
          <w:rFonts w:ascii="David" w:hAnsi="David" w:cs="David"/>
          <w:szCs w:val="24"/>
          <w:rtl/>
        </w:rPr>
        <w:t>(להלן:</w:t>
      </w:r>
      <w:r w:rsidRPr="006B7519">
        <w:rPr>
          <w:rFonts w:ascii="David" w:hAnsi="David" w:cs="David"/>
          <w:b/>
          <w:bCs/>
          <w:szCs w:val="24"/>
          <w:rtl/>
        </w:rPr>
        <w:t xml:space="preserve"> </w:t>
      </w:r>
      <w:r w:rsidRPr="006B7519">
        <w:rPr>
          <w:rFonts w:ascii="David" w:hAnsi="David" w:cs="David"/>
          <w:szCs w:val="24"/>
          <w:rtl/>
        </w:rPr>
        <w:t>"</w:t>
      </w:r>
      <w:r w:rsidRPr="006B7519">
        <w:rPr>
          <w:rFonts w:ascii="David" w:hAnsi="David" w:cs="David"/>
          <w:b/>
          <w:bCs/>
          <w:szCs w:val="24"/>
          <w:rtl/>
        </w:rPr>
        <w:t>סכום הערבות המינימאלי</w:t>
      </w:r>
      <w:r w:rsidRPr="006B7519">
        <w:rPr>
          <w:rFonts w:ascii="David" w:hAnsi="David" w:cs="David"/>
          <w:szCs w:val="24"/>
          <w:rtl/>
        </w:rPr>
        <w:t>")</w:t>
      </w:r>
      <w:r w:rsidRPr="006B7519">
        <w:rPr>
          <w:rFonts w:ascii="David" w:hAnsi="David" w:cs="David"/>
          <w:b/>
          <w:bCs/>
          <w:szCs w:val="24"/>
          <w:rtl/>
        </w:rPr>
        <w:t>.</w:t>
      </w:r>
      <w:r w:rsidRPr="006B7519">
        <w:rPr>
          <w:rFonts w:ascii="David" w:hAnsi="David" w:cs="David"/>
          <w:szCs w:val="24"/>
          <w:rtl/>
        </w:rPr>
        <w:t xml:space="preserve"> ערבות ההצעה תהיה בלתי מותנית ואוטונומית וניתנת לגבייה על פי דרישה חד-צדדית של המזמין וללא צורך לנמק את דרישתו, כמפורט בנוסח המחייב </w:t>
      </w:r>
      <w:r w:rsidRPr="006B7519">
        <w:rPr>
          <w:rFonts w:ascii="David" w:hAnsi="David" w:cs="David"/>
          <w:b/>
          <w:bCs/>
          <w:szCs w:val="24"/>
          <w:rtl/>
        </w:rPr>
        <w:t xml:space="preserve">שבנספח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Ref472525567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0.6.3</w:t>
      </w:r>
      <w:r w:rsidRPr="006B7519">
        <w:rPr>
          <w:rFonts w:ascii="David" w:hAnsi="David" w:cs="David"/>
          <w:b/>
          <w:bCs/>
          <w:szCs w:val="24"/>
          <w:rtl/>
        </w:rPr>
        <w:fldChar w:fldCharType="end"/>
      </w:r>
      <w:r w:rsidRPr="006B7519">
        <w:rPr>
          <w:rFonts w:ascii="David" w:hAnsi="David" w:cs="David"/>
          <w:szCs w:val="24"/>
          <w:rtl/>
        </w:rPr>
        <w:t xml:space="preserve">. ערבות ההצעה תהיה בתוקף מהמועד האחרון הקבוע להגשת ההצעות ועד למועד שנקבע לתוקף ערבות ההצעה, כמפורט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Ref472237254 \r \h</w:instrText>
      </w:r>
      <w:r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0.1.2</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לעיל.</w:t>
      </w:r>
      <w:bookmarkEnd w:id="144"/>
      <w:r w:rsidRPr="006B7519">
        <w:rPr>
          <w:rFonts w:ascii="David" w:hAnsi="David" w:cs="David"/>
          <w:szCs w:val="24"/>
          <w:rtl/>
        </w:rPr>
        <w:t xml:space="preserve"> </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הצעה שבה ערבות ההצעה שתוגש לא תהיה תואמת במדויק את נוסח הערבות ש</w:t>
      </w:r>
      <w:r w:rsidRPr="006B7519">
        <w:rPr>
          <w:rFonts w:ascii="David" w:hAnsi="David" w:cs="David"/>
          <w:b/>
          <w:bCs/>
          <w:szCs w:val="24"/>
          <w:rtl/>
        </w:rPr>
        <w:t>בנספח</w:t>
      </w:r>
      <w:r w:rsidRPr="006B7519">
        <w:rPr>
          <w:rFonts w:ascii="David" w:hAnsi="David" w:cs="David"/>
          <w:szCs w:val="24"/>
          <w:rtl/>
        </w:rPr>
        <w:t xml:space="preserve"> </w:t>
      </w:r>
      <w:r w:rsidRPr="006B7519">
        <w:rPr>
          <w:rFonts w:ascii="David" w:hAnsi="David" w:cs="David"/>
          <w:b/>
          <w:bCs/>
          <w:szCs w:val="24"/>
          <w:highlight w:val="yellow"/>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Ref472525567 \r \h</w:instrText>
      </w:r>
      <w:r w:rsidRPr="006B7519">
        <w:rPr>
          <w:rFonts w:ascii="David" w:hAnsi="David" w:cs="David"/>
          <w:szCs w:val="24"/>
          <w:rtl/>
        </w:rPr>
        <w:instrText xml:space="preserve"> </w:instrText>
      </w:r>
      <w:r w:rsidRPr="006B7519">
        <w:rPr>
          <w:rFonts w:ascii="David" w:hAnsi="David" w:cs="David"/>
          <w:b/>
          <w:bCs/>
          <w:szCs w:val="24"/>
          <w:highlight w:val="yellow"/>
          <w:rtl/>
        </w:rPr>
        <w:instrText xml:space="preserve"> \* </w:instrText>
      </w:r>
      <w:r w:rsidRPr="006B7519">
        <w:rPr>
          <w:rFonts w:ascii="David" w:hAnsi="David" w:cs="David"/>
          <w:b/>
          <w:bCs/>
          <w:szCs w:val="24"/>
          <w:highlight w:val="yellow"/>
        </w:rPr>
        <w:instrText>MERGEFORMAT</w:instrText>
      </w:r>
      <w:r w:rsidRPr="006B7519">
        <w:rPr>
          <w:rFonts w:ascii="David" w:hAnsi="David" w:cs="David"/>
          <w:b/>
          <w:bCs/>
          <w:szCs w:val="24"/>
          <w:highlight w:val="yellow"/>
          <w:rtl/>
        </w:rPr>
        <w:instrText xml:space="preserve"> </w:instrText>
      </w:r>
      <w:r w:rsidRPr="006B7519">
        <w:rPr>
          <w:rFonts w:ascii="David" w:hAnsi="David" w:cs="David"/>
          <w:b/>
          <w:bCs/>
          <w:szCs w:val="24"/>
          <w:highlight w:val="yellow"/>
          <w:rtl/>
        </w:rPr>
      </w:r>
      <w:r w:rsidRPr="006B7519">
        <w:rPr>
          <w:rFonts w:ascii="David" w:hAnsi="David" w:cs="David"/>
          <w:b/>
          <w:bCs/>
          <w:szCs w:val="24"/>
          <w:highlight w:val="yellow"/>
          <w:rtl/>
        </w:rPr>
        <w:fldChar w:fldCharType="separate"/>
      </w:r>
      <w:r w:rsidR="001D199C">
        <w:rPr>
          <w:rFonts w:ascii="David" w:hAnsi="David" w:cs="David"/>
          <w:szCs w:val="24"/>
          <w:cs/>
        </w:rPr>
        <w:t>‎</w:t>
      </w:r>
      <w:r w:rsidR="001D199C" w:rsidRPr="001D199C">
        <w:rPr>
          <w:rFonts w:ascii="David" w:hAnsi="David" w:cs="David"/>
          <w:b/>
          <w:bCs/>
          <w:szCs w:val="24"/>
        </w:rPr>
        <w:t>0.6.3</w:t>
      </w:r>
      <w:r w:rsidRPr="006B7519">
        <w:rPr>
          <w:rFonts w:ascii="David" w:hAnsi="David" w:cs="David"/>
          <w:b/>
          <w:bCs/>
          <w:szCs w:val="24"/>
          <w:highlight w:val="yellow"/>
          <w:rtl/>
        </w:rPr>
        <w:fldChar w:fldCharType="end"/>
      </w:r>
      <w:r w:rsidRPr="006B7519">
        <w:rPr>
          <w:rFonts w:ascii="David" w:hAnsi="David" w:cs="David"/>
          <w:szCs w:val="24"/>
          <w:rtl/>
        </w:rPr>
        <w:t xml:space="preserve">, עלולה להיפסל על הסף. </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tl/>
        </w:rPr>
      </w:pPr>
      <w:r w:rsidRPr="006B7519">
        <w:rPr>
          <w:rFonts w:ascii="David" w:hAnsi="David" w:cs="David"/>
          <w:szCs w:val="24"/>
          <w:rtl/>
        </w:rPr>
        <w:t xml:space="preserve">המזמין יהיה רשאי לחלט את ערבות ההצעה, על פי שיקול דעתו הבלעדי, במקרה שהמציע יחזור בו מהצעתו, יסתייג מתנאי המכרז, לא יעמוד באיזה מהתחייבויותיו ו/או ינהג שלא בתום לב בהתאם להצעתו ולתנאי המכרז. </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tl/>
        </w:rPr>
      </w:pPr>
      <w:bookmarkStart w:id="145" w:name="_Ref472840321"/>
      <w:bookmarkStart w:id="146" w:name="_Ref472525753"/>
      <w:r w:rsidRPr="006B7519">
        <w:rPr>
          <w:rFonts w:ascii="David" w:hAnsi="David" w:cs="David"/>
          <w:szCs w:val="24"/>
          <w:rtl/>
        </w:rPr>
        <w:t>ערבות ההצעה תהיה של מוסד בנקאי או של אחת מחברות הביטוח המנויות להלן:</w:t>
      </w:r>
      <w:bookmarkEnd w:id="145"/>
      <w:bookmarkEnd w:id="146"/>
      <w:r w:rsidRPr="006B7519">
        <w:rPr>
          <w:rFonts w:ascii="David" w:hAnsi="David" w:cs="David"/>
          <w:szCs w:val="24"/>
          <w:rtl/>
        </w:rPr>
        <w:t xml:space="preserve"> </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 xml:space="preserve">איילון חברה לביטוח בע"מ </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אליהו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אריה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ביטוח חקלאי אגודה שיתופית מרכזית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הדר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הכשרת היישוב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כלל ביטוח אשראי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המגן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הפניקס הישראלי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כלל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מגדל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מנורה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tl/>
        </w:rPr>
      </w:pPr>
      <w:r w:rsidRPr="006B7519">
        <w:rPr>
          <w:rFonts w:ascii="David" w:hAnsi="David" w:cs="David"/>
          <w:szCs w:val="24"/>
          <w:rtl/>
        </w:rPr>
        <w:t>הראל חברה לביטוח בע"מ</w:t>
      </w:r>
    </w:p>
    <w:p w:rsidR="00D82BEB" w:rsidRPr="006B7519" w:rsidRDefault="00D82BEB" w:rsidP="001C00D5">
      <w:pPr>
        <w:pStyle w:val="afff4"/>
        <w:widowControl w:val="0"/>
        <w:numPr>
          <w:ilvl w:val="4"/>
          <w:numId w:val="23"/>
        </w:numPr>
        <w:ind w:left="2788" w:hanging="540"/>
        <w:jc w:val="both"/>
        <w:rPr>
          <w:rFonts w:ascii="David" w:hAnsi="David" w:cs="David"/>
          <w:szCs w:val="24"/>
        </w:rPr>
      </w:pPr>
      <w:r w:rsidRPr="006B7519">
        <w:rPr>
          <w:rFonts w:ascii="David" w:hAnsi="David" w:cs="David"/>
          <w:szCs w:val="24"/>
          <w:rtl/>
        </w:rPr>
        <w:t>ב.ס.ס.ח. - החברה הישראלית לביטוח אשראי בע"מ</w:t>
      </w:r>
    </w:p>
    <w:p w:rsidR="001712C0" w:rsidRPr="006B7519" w:rsidRDefault="001712C0" w:rsidP="001712C0">
      <w:pPr>
        <w:pStyle w:val="afff4"/>
        <w:widowControl w:val="0"/>
        <w:ind w:left="3069"/>
        <w:jc w:val="both"/>
        <w:rPr>
          <w:rFonts w:ascii="David" w:hAnsi="David" w:cs="David"/>
          <w:szCs w:val="24"/>
          <w:rtl/>
        </w:rPr>
      </w:pPr>
    </w:p>
    <w:p w:rsidR="001712C0" w:rsidRDefault="001712C0" w:rsidP="001712C0">
      <w:pPr>
        <w:pStyle w:val="afff4"/>
        <w:widowControl w:val="0"/>
        <w:ind w:left="3069"/>
        <w:jc w:val="both"/>
        <w:rPr>
          <w:rFonts w:ascii="David" w:hAnsi="David" w:cs="David"/>
          <w:szCs w:val="24"/>
          <w:rtl/>
        </w:rPr>
      </w:pPr>
    </w:p>
    <w:p w:rsidR="00D46C71" w:rsidRDefault="00D46C71" w:rsidP="001712C0">
      <w:pPr>
        <w:pStyle w:val="afff4"/>
        <w:widowControl w:val="0"/>
        <w:ind w:left="3069"/>
        <w:jc w:val="both"/>
        <w:rPr>
          <w:rFonts w:ascii="David" w:hAnsi="David" w:cs="David"/>
          <w:szCs w:val="24"/>
          <w:rtl/>
        </w:rPr>
      </w:pPr>
    </w:p>
    <w:p w:rsidR="00D46C71" w:rsidRDefault="00D46C71" w:rsidP="001712C0">
      <w:pPr>
        <w:pStyle w:val="afff4"/>
        <w:widowControl w:val="0"/>
        <w:ind w:left="3069"/>
        <w:jc w:val="both"/>
        <w:rPr>
          <w:rFonts w:ascii="David" w:hAnsi="David" w:cs="David"/>
          <w:szCs w:val="24"/>
          <w:rtl/>
        </w:rPr>
      </w:pPr>
    </w:p>
    <w:p w:rsidR="00D46C71" w:rsidRDefault="00D46C71" w:rsidP="001712C0">
      <w:pPr>
        <w:pStyle w:val="afff4"/>
        <w:widowControl w:val="0"/>
        <w:ind w:left="3069"/>
        <w:jc w:val="both"/>
        <w:rPr>
          <w:rFonts w:ascii="David" w:hAnsi="David" w:cs="David"/>
          <w:szCs w:val="24"/>
          <w:rtl/>
        </w:rPr>
      </w:pPr>
    </w:p>
    <w:p w:rsidR="00D46C71" w:rsidRDefault="00D46C71" w:rsidP="001712C0">
      <w:pPr>
        <w:pStyle w:val="afff4"/>
        <w:widowControl w:val="0"/>
        <w:ind w:left="3069"/>
        <w:jc w:val="both"/>
        <w:rPr>
          <w:rFonts w:ascii="David" w:hAnsi="David" w:cs="David"/>
          <w:szCs w:val="24"/>
          <w:rtl/>
        </w:rPr>
      </w:pPr>
    </w:p>
    <w:p w:rsidR="00D46C71" w:rsidRPr="006B7519" w:rsidRDefault="00D46C71" w:rsidP="001712C0">
      <w:pPr>
        <w:pStyle w:val="afff4"/>
        <w:widowControl w:val="0"/>
        <w:ind w:left="3069"/>
        <w:jc w:val="both"/>
        <w:rPr>
          <w:rFonts w:ascii="David" w:hAnsi="David" w:cs="David"/>
          <w:szCs w:val="24"/>
        </w:rPr>
      </w:pP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סכום ערבות ההצעה ישמש כבטוחה לעמידת המציע בהתחייבויותיו במסגרת מכרז זה ולחתימה על ההסכם על ידי המציע שיזכה. במקרה של חזרת המציע מהצעתו ו/או אי מילוי התחייבויות המציע לפי מכרז זה, יהיה המזמין רשאי לחלט את ערבות ההצעה, כפיצוי מוסכם ומוערך מראש, וזאת מבלי לגרוע מזכותו של המזמין לתבוע כל סעד ו/או פיצוי נוסף על פי כל דין.</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ערבות ההצעה תהווה חלק בלתי נפרד מן ההצעה ותוגש יחד עמה. במקרה שתקבע ועדת המכרזים שערבות ההצעה של המציע אינה עומדת בתנאי הערבות המפורטים לעיל, תהיה ועדת המכרזים רשאית לפסול את הצעת המציע.</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bookmarkStart w:id="147" w:name="_Ref472847427"/>
      <w:r w:rsidRPr="006B7519">
        <w:rPr>
          <w:rFonts w:ascii="David" w:hAnsi="David" w:cs="David"/>
          <w:szCs w:val="24"/>
          <w:rtl/>
        </w:rPr>
        <w:t xml:space="preserve">מבלי לגרוע מזכויות המזמין, סטייה מנוסח הערבות </w:t>
      </w:r>
      <w:r w:rsidRPr="006B7519">
        <w:rPr>
          <w:rFonts w:ascii="David" w:hAnsi="David" w:cs="David"/>
          <w:b/>
          <w:bCs/>
          <w:szCs w:val="24"/>
          <w:rtl/>
        </w:rPr>
        <w:t xml:space="preserve">שבנספח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Ref472525567 \r \h</w:instrText>
      </w:r>
      <w:r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0.6.3</w:t>
      </w:r>
      <w:r w:rsidRPr="006B7519">
        <w:rPr>
          <w:rFonts w:ascii="David" w:hAnsi="David" w:cs="David"/>
          <w:b/>
          <w:bCs/>
          <w:szCs w:val="24"/>
          <w:rtl/>
        </w:rPr>
        <w:fldChar w:fldCharType="end"/>
      </w:r>
      <w:r w:rsidRPr="006B7519">
        <w:rPr>
          <w:rFonts w:ascii="David" w:hAnsi="David" w:cs="David"/>
          <w:szCs w:val="24"/>
          <w:rtl/>
        </w:rPr>
        <w:t xml:space="preserve">, לא תהווה עילה לפסילת ההצעה, ובלבד שערבות ההצעה שהוגשה מקיימת, לפי קביעת ועדת המכרזים, את התנאים כאמור בסעיפים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Ref474167022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0.6.3.1</w:t>
      </w:r>
      <w:r w:rsidRPr="006B7519">
        <w:rPr>
          <w:rFonts w:ascii="David" w:hAnsi="David" w:cs="David"/>
          <w:b/>
          <w:bCs/>
          <w:szCs w:val="24"/>
          <w:rtl/>
        </w:rPr>
        <w:fldChar w:fldCharType="end"/>
      </w:r>
      <w:r w:rsidRPr="006B7519">
        <w:rPr>
          <w:rFonts w:ascii="David" w:hAnsi="David" w:cs="David"/>
          <w:szCs w:val="24"/>
          <w:rtl/>
        </w:rPr>
        <w:t xml:space="preserve"> ו-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Ref472840321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001D199C">
        <w:rPr>
          <w:rFonts w:ascii="David" w:hAnsi="David" w:cs="David"/>
          <w:szCs w:val="24"/>
          <w:cs/>
        </w:rPr>
        <w:t>‎</w:t>
      </w:r>
      <w:r w:rsidR="001D199C" w:rsidRPr="001D199C">
        <w:rPr>
          <w:rFonts w:ascii="David" w:hAnsi="David" w:cs="David"/>
          <w:b/>
          <w:bCs/>
          <w:szCs w:val="24"/>
        </w:rPr>
        <w:t>0.6.3.4</w:t>
      </w:r>
      <w:r w:rsidRPr="006B7519">
        <w:rPr>
          <w:rFonts w:ascii="David" w:hAnsi="David" w:cs="David"/>
          <w:szCs w:val="24"/>
          <w:rtl/>
        </w:rPr>
        <w:fldChar w:fldCharType="end"/>
      </w:r>
      <w:r w:rsidRPr="006B7519">
        <w:rPr>
          <w:rFonts w:ascii="David" w:hAnsi="David" w:cs="David"/>
          <w:szCs w:val="24"/>
          <w:rtl/>
        </w:rPr>
        <w:t xml:space="preserve"> לעיל ולהלן. ועדת המכרזים תהיה רשאית להתיר למציע לתקן תיקונים שאינם מהותיים בערבות ההצעה, תוך 5 ימי עבודה מיום הודעת ועדת המכרזים, ובלבד שלא מצאה כי הפגמים שנמצאו בערבות ההצעה מהווים פגמים מהותיים, פגמים שנגרמו בחוסר תום לב או עקב תכסיסנות או כוונה לשמור על מרווח תמרון פסול.</w:t>
      </w:r>
      <w:bookmarkEnd w:id="147"/>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tl/>
        </w:rPr>
      </w:pPr>
      <w:bookmarkStart w:id="148" w:name="_Ref472847435"/>
      <w:r w:rsidRPr="006B7519">
        <w:rPr>
          <w:rFonts w:ascii="David" w:hAnsi="David" w:cs="David"/>
          <w:szCs w:val="24"/>
          <w:rtl/>
        </w:rPr>
        <w:t>לעניין זה, פגמים מהותיים בערבות ההצעה ייחשבו הפגמים שלהלן:</w:t>
      </w:r>
      <w:bookmarkEnd w:id="148"/>
    </w:p>
    <w:p w:rsidR="00D82BEB" w:rsidRPr="006B7519" w:rsidRDefault="00D82BEB" w:rsidP="008C27A7">
      <w:pPr>
        <w:pStyle w:val="afff4"/>
        <w:widowControl w:val="0"/>
        <w:numPr>
          <w:ilvl w:val="4"/>
          <w:numId w:val="19"/>
        </w:numPr>
        <w:spacing w:line="360" w:lineRule="auto"/>
        <w:ind w:left="3598" w:hanging="1260"/>
        <w:jc w:val="both"/>
        <w:rPr>
          <w:rFonts w:ascii="David" w:hAnsi="David" w:cs="David"/>
          <w:szCs w:val="24"/>
        </w:rPr>
      </w:pPr>
      <w:r w:rsidRPr="006B7519">
        <w:rPr>
          <w:rFonts w:ascii="David" w:hAnsi="David" w:cs="David"/>
          <w:szCs w:val="24"/>
          <w:rtl/>
        </w:rPr>
        <w:t xml:space="preserve">ערבות אשר לא עמדה על סכום הערבות המינימאלי כמפורט בסעיף ‏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Ref474167022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001D199C">
        <w:rPr>
          <w:rFonts w:ascii="David" w:hAnsi="David" w:cs="David"/>
          <w:szCs w:val="24"/>
          <w:cs/>
        </w:rPr>
        <w:t>‎</w:t>
      </w:r>
      <w:r w:rsidR="001D199C" w:rsidRPr="001D199C">
        <w:rPr>
          <w:rFonts w:ascii="David" w:hAnsi="David" w:cs="David"/>
          <w:b/>
          <w:bCs/>
          <w:szCs w:val="24"/>
        </w:rPr>
        <w:t>0.6.3.1</w:t>
      </w:r>
      <w:r w:rsidRPr="006B7519">
        <w:rPr>
          <w:rFonts w:ascii="David" w:hAnsi="David" w:cs="David"/>
          <w:szCs w:val="24"/>
          <w:rtl/>
        </w:rPr>
        <w:fldChar w:fldCharType="end"/>
      </w:r>
      <w:r w:rsidRPr="006B7519">
        <w:rPr>
          <w:rFonts w:ascii="David" w:hAnsi="David" w:cs="David"/>
          <w:szCs w:val="24"/>
          <w:rtl/>
        </w:rPr>
        <w:t xml:space="preserve"> לעיל.</w:t>
      </w:r>
    </w:p>
    <w:p w:rsidR="00D82BEB" w:rsidRPr="006B7519" w:rsidRDefault="00D82BEB" w:rsidP="002A6F5C">
      <w:pPr>
        <w:pStyle w:val="afff4"/>
        <w:widowControl w:val="0"/>
        <w:numPr>
          <w:ilvl w:val="4"/>
          <w:numId w:val="19"/>
        </w:numPr>
        <w:spacing w:line="360" w:lineRule="auto"/>
        <w:ind w:left="3598" w:hanging="1260"/>
        <w:jc w:val="both"/>
        <w:rPr>
          <w:rFonts w:ascii="David" w:hAnsi="David" w:cs="David"/>
          <w:szCs w:val="24"/>
        </w:rPr>
      </w:pPr>
      <w:r w:rsidRPr="006B7519">
        <w:rPr>
          <w:rFonts w:ascii="David" w:hAnsi="David" w:cs="David"/>
          <w:szCs w:val="24"/>
          <w:rtl/>
        </w:rPr>
        <w:t xml:space="preserve">ערבות אשר לא עמדה בתוקפה לפחות עד ליום הקבוע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Ref472240524 \r \h</w:instrText>
      </w:r>
      <w:r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0.1.2.6</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(כולל).</w:t>
      </w:r>
    </w:p>
    <w:p w:rsidR="00D82BEB" w:rsidRPr="006B7519" w:rsidRDefault="00D82BEB" w:rsidP="002A6F5C">
      <w:pPr>
        <w:pStyle w:val="afff4"/>
        <w:widowControl w:val="0"/>
        <w:numPr>
          <w:ilvl w:val="4"/>
          <w:numId w:val="19"/>
        </w:numPr>
        <w:spacing w:line="360" w:lineRule="auto"/>
        <w:ind w:left="3598" w:hanging="1260"/>
        <w:jc w:val="both"/>
        <w:rPr>
          <w:rFonts w:ascii="David" w:hAnsi="David" w:cs="David"/>
          <w:szCs w:val="24"/>
        </w:rPr>
      </w:pPr>
      <w:r w:rsidRPr="006B7519">
        <w:rPr>
          <w:rFonts w:ascii="David" w:hAnsi="David" w:cs="David"/>
          <w:szCs w:val="24"/>
          <w:rtl/>
        </w:rPr>
        <w:t>ערבות אשר לא תינתן בגין הצעת המציע או שלא תעמוד בתנאים בדבר היותה בלתי מותנית ואוטונומית וניתנת לגביה על פי דרישה חד צדדית של המזמין וללא צורך לנמק את דרישתו.</w:t>
      </w:r>
    </w:p>
    <w:p w:rsidR="00D82BEB" w:rsidRPr="006B7519" w:rsidRDefault="00D82BEB" w:rsidP="002A6F5C">
      <w:pPr>
        <w:pStyle w:val="afff4"/>
        <w:widowControl w:val="0"/>
        <w:numPr>
          <w:ilvl w:val="4"/>
          <w:numId w:val="19"/>
        </w:numPr>
        <w:spacing w:line="360" w:lineRule="auto"/>
        <w:ind w:left="3598" w:hanging="1260"/>
        <w:jc w:val="both"/>
        <w:rPr>
          <w:rFonts w:ascii="David" w:hAnsi="David" w:cs="David"/>
          <w:szCs w:val="24"/>
        </w:rPr>
      </w:pPr>
      <w:r w:rsidRPr="006B7519">
        <w:rPr>
          <w:rFonts w:ascii="David" w:hAnsi="David" w:cs="David"/>
          <w:szCs w:val="24"/>
          <w:rtl/>
        </w:rPr>
        <w:t xml:space="preserve">ערבות אשר לא תונפק על ידי גורם מורשה כאמור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Ref472840321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0.6.3.4</w:t>
      </w:r>
      <w:r w:rsidRPr="006B7519">
        <w:rPr>
          <w:rFonts w:ascii="David" w:hAnsi="David" w:cs="David"/>
          <w:b/>
          <w:bCs/>
          <w:szCs w:val="24"/>
          <w:rtl/>
        </w:rPr>
        <w:fldChar w:fldCharType="end"/>
      </w:r>
      <w:r w:rsidRPr="006B7519">
        <w:rPr>
          <w:rFonts w:ascii="David" w:hAnsi="David" w:cs="David"/>
          <w:szCs w:val="24"/>
          <w:rtl/>
        </w:rPr>
        <w:t xml:space="preserve"> לעיל.</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tl/>
        </w:rPr>
      </w:pPr>
      <w:r w:rsidRPr="006B7519">
        <w:rPr>
          <w:rFonts w:ascii="David" w:hAnsi="David" w:cs="David"/>
          <w:szCs w:val="24"/>
          <w:rtl/>
        </w:rPr>
        <w:t>המזמין יהיה רשאי לדרוש מן המציעים להאריך את תוקף ערבות ההצעה, לתקופה של 90 ימים נוספים, על ידי מתן הודעה בכתב למציעים. במקרה זה יגישו המציעים ערבות הצעה חדשה, או יאריכו את תוקף ערבות ההצעה המקורית שמסרו, בתוך 5 ימי עבודה ממועד קבלת הודעת המזמין.</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 xml:space="preserve">הוכרז הזוכה במכרז, תוארך תוקף ערבות ההצעה של הזוכה בהתאם להנחיות המזמין. </w:t>
      </w: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 xml:space="preserve">לאחר שהזוכה במכרז יחתום על ההסכם, ימציא את ערבות הביצוע ואת אישורי הביטוח, כאמור בסעיף </w:t>
      </w:r>
      <w:r w:rsidR="00D377CF" w:rsidRPr="006B7519">
        <w:rPr>
          <w:rFonts w:ascii="David" w:hAnsi="David" w:cs="David"/>
          <w:b/>
          <w:bCs/>
          <w:szCs w:val="24"/>
          <w:rtl/>
        </w:rPr>
        <w:fldChar w:fldCharType="begin"/>
      </w:r>
      <w:r w:rsidR="00D377CF" w:rsidRPr="006B7519">
        <w:rPr>
          <w:rFonts w:ascii="David" w:hAnsi="David" w:cs="David"/>
          <w:b/>
          <w:bCs/>
          <w:szCs w:val="24"/>
          <w:rtl/>
        </w:rPr>
        <w:instrText xml:space="preserve"> </w:instrText>
      </w:r>
      <w:r w:rsidR="00D377CF" w:rsidRPr="006B7519">
        <w:rPr>
          <w:rFonts w:ascii="David" w:hAnsi="David" w:cs="David"/>
          <w:b/>
          <w:bCs/>
          <w:szCs w:val="24"/>
        </w:rPr>
        <w:instrText>REF</w:instrText>
      </w:r>
      <w:r w:rsidR="00D377CF" w:rsidRPr="006B7519">
        <w:rPr>
          <w:rFonts w:ascii="David" w:hAnsi="David" w:cs="David"/>
          <w:b/>
          <w:bCs/>
          <w:szCs w:val="24"/>
          <w:rtl/>
        </w:rPr>
        <w:instrText xml:space="preserve"> _</w:instrText>
      </w:r>
      <w:r w:rsidR="00D377CF" w:rsidRPr="006B7519">
        <w:rPr>
          <w:rFonts w:ascii="David" w:hAnsi="David" w:cs="David"/>
          <w:b/>
          <w:bCs/>
          <w:szCs w:val="24"/>
        </w:rPr>
        <w:instrText>Ref474219746 \r \h</w:instrText>
      </w:r>
      <w:r w:rsidR="00D377CF" w:rsidRPr="006B7519">
        <w:rPr>
          <w:rFonts w:ascii="David" w:hAnsi="David" w:cs="David"/>
          <w:b/>
          <w:bCs/>
          <w:szCs w:val="24"/>
          <w:rtl/>
        </w:rPr>
        <w:instrText xml:space="preserve">  \* </w:instrText>
      </w:r>
      <w:r w:rsidR="00D377CF" w:rsidRPr="006B7519">
        <w:rPr>
          <w:rFonts w:ascii="David" w:hAnsi="David" w:cs="David"/>
          <w:b/>
          <w:bCs/>
          <w:szCs w:val="24"/>
        </w:rPr>
        <w:instrText>MERGEFORMAT</w:instrText>
      </w:r>
      <w:r w:rsidR="00D377CF" w:rsidRPr="006B7519">
        <w:rPr>
          <w:rFonts w:ascii="David" w:hAnsi="David" w:cs="David"/>
          <w:b/>
          <w:bCs/>
          <w:szCs w:val="24"/>
          <w:rtl/>
        </w:rPr>
        <w:instrText xml:space="preserve"> </w:instrText>
      </w:r>
      <w:r w:rsidR="00D377CF" w:rsidRPr="006B7519">
        <w:rPr>
          <w:rFonts w:ascii="David" w:hAnsi="David" w:cs="David"/>
          <w:b/>
          <w:bCs/>
          <w:szCs w:val="24"/>
          <w:rtl/>
        </w:rPr>
      </w:r>
      <w:r w:rsidR="00D377CF"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0.8.1.3</w:t>
      </w:r>
      <w:r w:rsidR="00D377CF" w:rsidRPr="006B7519">
        <w:rPr>
          <w:rFonts w:ascii="David" w:hAnsi="David" w:cs="David"/>
          <w:b/>
          <w:bCs/>
          <w:szCs w:val="24"/>
          <w:rtl/>
        </w:rPr>
        <w:fldChar w:fldCharType="end"/>
      </w:r>
      <w:r w:rsidRPr="006B7519">
        <w:rPr>
          <w:rFonts w:ascii="David" w:hAnsi="David" w:cs="David"/>
          <w:szCs w:val="24"/>
          <w:rtl/>
        </w:rPr>
        <w:t xml:space="preserve"> להלן, תוחזר לו ערבות ההצעה.</w:t>
      </w:r>
    </w:p>
    <w:p w:rsidR="001712C0" w:rsidRPr="006B7519" w:rsidRDefault="00D82BEB" w:rsidP="005B3612">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לא זכה המציע במכרז, או במקרה שההצעה נפסלה על ידי המזמין, או במקרה של ביטול המכרז, ומבלי לגרוע מכל זכות אחרת של המזמין, תוחזר למציע ערבות ההצעה, תוך 60 יום מהמועד בו התקבלה החלטתו של המזמין בנדון.</w:t>
      </w:r>
    </w:p>
    <w:p w:rsidR="000C0A04" w:rsidRDefault="000C0A04" w:rsidP="000C0A04">
      <w:pPr>
        <w:pStyle w:val="afff4"/>
        <w:widowControl w:val="0"/>
        <w:spacing w:line="360" w:lineRule="auto"/>
        <w:ind w:left="2248"/>
        <w:jc w:val="both"/>
        <w:rPr>
          <w:rFonts w:ascii="David" w:hAnsi="David" w:cs="David"/>
          <w:szCs w:val="24"/>
          <w:rtl/>
        </w:rPr>
      </w:pPr>
    </w:p>
    <w:p w:rsidR="00893D74" w:rsidRDefault="00893D74" w:rsidP="000C0A04">
      <w:pPr>
        <w:pStyle w:val="afff4"/>
        <w:widowControl w:val="0"/>
        <w:spacing w:line="360" w:lineRule="auto"/>
        <w:ind w:left="2248"/>
        <w:jc w:val="both"/>
        <w:rPr>
          <w:rFonts w:ascii="David" w:hAnsi="David" w:cs="David"/>
          <w:szCs w:val="24"/>
          <w:rtl/>
        </w:rPr>
      </w:pPr>
    </w:p>
    <w:p w:rsidR="00893D74" w:rsidRDefault="00893D74" w:rsidP="000C0A04">
      <w:pPr>
        <w:pStyle w:val="afff4"/>
        <w:widowControl w:val="0"/>
        <w:spacing w:line="360" w:lineRule="auto"/>
        <w:ind w:left="2248"/>
        <w:jc w:val="both"/>
        <w:rPr>
          <w:rFonts w:ascii="David" w:hAnsi="David" w:cs="David"/>
          <w:szCs w:val="24"/>
          <w:rtl/>
        </w:rPr>
      </w:pPr>
    </w:p>
    <w:p w:rsidR="00893D74" w:rsidRDefault="00893D74" w:rsidP="000C0A04">
      <w:pPr>
        <w:pStyle w:val="afff4"/>
        <w:widowControl w:val="0"/>
        <w:spacing w:line="360" w:lineRule="auto"/>
        <w:ind w:left="2248"/>
        <w:jc w:val="both"/>
        <w:rPr>
          <w:rFonts w:ascii="David" w:hAnsi="David" w:cs="David"/>
          <w:szCs w:val="24"/>
          <w:rtl/>
        </w:rPr>
      </w:pPr>
    </w:p>
    <w:p w:rsidR="00893D74" w:rsidRDefault="00893D74" w:rsidP="000C0A04">
      <w:pPr>
        <w:pStyle w:val="afff4"/>
        <w:widowControl w:val="0"/>
        <w:spacing w:line="360" w:lineRule="auto"/>
        <w:ind w:left="2248"/>
        <w:jc w:val="both"/>
        <w:rPr>
          <w:rFonts w:ascii="David" w:hAnsi="David" w:cs="David"/>
          <w:szCs w:val="24"/>
          <w:rtl/>
        </w:rPr>
      </w:pPr>
    </w:p>
    <w:p w:rsidR="00893D74" w:rsidRDefault="00893D74" w:rsidP="000C0A04">
      <w:pPr>
        <w:pStyle w:val="afff4"/>
        <w:widowControl w:val="0"/>
        <w:spacing w:line="360" w:lineRule="auto"/>
        <w:ind w:left="2248"/>
        <w:jc w:val="both"/>
        <w:rPr>
          <w:rFonts w:ascii="David" w:hAnsi="David" w:cs="David"/>
          <w:szCs w:val="24"/>
          <w:rtl/>
        </w:rPr>
      </w:pPr>
    </w:p>
    <w:p w:rsidR="00893D74" w:rsidRPr="006B7519" w:rsidRDefault="00893D74" w:rsidP="000C0A04">
      <w:pPr>
        <w:pStyle w:val="afff4"/>
        <w:widowControl w:val="0"/>
        <w:spacing w:line="360" w:lineRule="auto"/>
        <w:ind w:left="2248"/>
        <w:jc w:val="both"/>
        <w:rPr>
          <w:rFonts w:ascii="David" w:hAnsi="David" w:cs="David"/>
          <w:szCs w:val="24"/>
        </w:rPr>
      </w:pPr>
    </w:p>
    <w:p w:rsidR="00D82BEB" w:rsidRPr="006B7519" w:rsidRDefault="00D82BEB"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b/>
          <w:bCs/>
          <w:szCs w:val="24"/>
          <w:u w:val="single"/>
          <w:rtl/>
        </w:rPr>
        <w:t>בחינה מוקדמת של נוסח ערבות ההצעה</w:t>
      </w:r>
      <w:r w:rsidRPr="006B7519">
        <w:rPr>
          <w:rFonts w:ascii="David" w:hAnsi="David" w:cs="David"/>
          <w:szCs w:val="24"/>
          <w:rtl/>
        </w:rPr>
        <w:t xml:space="preserve">: המציעים יהיו רשאים להגיש לאישור ועדת המכרזים את נוסח ערבות ההצעה שבדעתם להגיש, וזאת עד למועד האחרון לשאלת שאלות הבהרה כאמור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Ref472240695 \r \h</w:instrText>
      </w:r>
      <w:r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0.1.2.4</w:t>
      </w:r>
      <w:r w:rsidRPr="006B7519">
        <w:rPr>
          <w:rFonts w:ascii="David" w:hAnsi="David" w:cs="David"/>
          <w:b/>
          <w:bCs/>
          <w:szCs w:val="24"/>
          <w:rtl/>
        </w:rPr>
        <w:fldChar w:fldCharType="end"/>
      </w:r>
      <w:r w:rsidRPr="006B7519">
        <w:rPr>
          <w:rFonts w:ascii="David" w:hAnsi="David" w:cs="David"/>
          <w:szCs w:val="24"/>
          <w:rtl/>
        </w:rPr>
        <w:t xml:space="preserve"> לעיל. ועדת המכרזים רשאית לאשר את הנוסח או להעיר עליו הערות, ולפרסם את הנוסח המאושר, לרבות תיקונים מותרים וכל התייחסות אחרת שלה בנושא לכלל המציעים, תוך השמטת זהות המציע שהגיש את נוסח ערבות ההצעה כאמור. אין בכל האמור לעיל כדי לגרוע מאחריות המציעים לתקינות ושלמות ערבות ההצעה שתוגש, ומובהר כי למציע לא תהיה כל טענה או דרישה כנגד ועדת המכרזים בנסיבות בהן פסלה ערבות הצעה שאושרה קודם לכן ובלבד שהפסילה תואמת את הוראות הדין והפסיקה.</w:t>
      </w:r>
    </w:p>
    <w:p w:rsidR="000C0A04" w:rsidRPr="006B7519" w:rsidRDefault="000C0A04" w:rsidP="000C0A04">
      <w:pPr>
        <w:pStyle w:val="afff4"/>
        <w:widowControl w:val="0"/>
        <w:spacing w:line="360" w:lineRule="auto"/>
        <w:ind w:left="2248"/>
        <w:jc w:val="both"/>
        <w:rPr>
          <w:rFonts w:ascii="David" w:hAnsi="David" w:cs="David"/>
          <w:szCs w:val="24"/>
        </w:rPr>
      </w:pPr>
    </w:p>
    <w:p w:rsidR="00D82BEB" w:rsidRPr="006B7519" w:rsidRDefault="00D82BEB" w:rsidP="002A6F5C">
      <w:pPr>
        <w:pStyle w:val="afff4"/>
        <w:widowControl w:val="0"/>
        <w:numPr>
          <w:ilvl w:val="2"/>
          <w:numId w:val="19"/>
        </w:numPr>
        <w:spacing w:line="360" w:lineRule="auto"/>
        <w:ind w:left="1348" w:hanging="630"/>
        <w:jc w:val="both"/>
        <w:rPr>
          <w:rFonts w:ascii="David" w:hAnsi="David" w:cs="David"/>
          <w:b/>
          <w:bCs/>
          <w:szCs w:val="24"/>
        </w:rPr>
      </w:pPr>
      <w:r w:rsidRPr="006B7519">
        <w:rPr>
          <w:rFonts w:ascii="David" w:hAnsi="David" w:cs="David"/>
          <w:b/>
          <w:bCs/>
          <w:szCs w:val="24"/>
          <w:rtl/>
        </w:rPr>
        <w:t>התנאים המפורטים לעיל הינם תנאי סף ומציע שלא יעמוד בכל אחד מהם, הצעתו תהא פסולה ולא תידון כלל. למעט אם נאמר מפורשות אחרת, על כל התנאים להתקיים במציע במועד האחרון להגשת ההצעות במכרז. למעט אם נאמר מפורשות אחרת, על כל תנאי הסף להתקיים במציע עצמו בלבד, ובמקרה שתנאי סף מסוים מתייחס מפורשות לכך שהוא צריך להתקיים בקבלן משנה מסוים – בקבלן המשנה המוגדר במפורש בתנאי, ביצרן – ביצרן המוגדר במפורש בתנאי, או באדם מסוים - באותו האדם עצמו בלבד. מובהר כי תנאי הסף לא יוכלו להתקיים בכל גורם אחר.</w:t>
      </w:r>
    </w:p>
    <w:p w:rsidR="0089020C" w:rsidRPr="006B7519" w:rsidRDefault="0089020C" w:rsidP="0089020C">
      <w:pPr>
        <w:pStyle w:val="afff4"/>
        <w:widowControl w:val="0"/>
        <w:spacing w:line="360" w:lineRule="auto"/>
        <w:ind w:left="1348"/>
        <w:jc w:val="both"/>
        <w:rPr>
          <w:rFonts w:ascii="David" w:hAnsi="David" w:cs="David"/>
          <w:b/>
          <w:bCs/>
          <w:szCs w:val="24"/>
        </w:rPr>
      </w:pPr>
    </w:p>
    <w:p w:rsidR="00F13140" w:rsidRPr="006B7519" w:rsidRDefault="00F13140" w:rsidP="002A6F5C">
      <w:pPr>
        <w:pStyle w:val="afff4"/>
        <w:widowControl w:val="0"/>
        <w:numPr>
          <w:ilvl w:val="1"/>
          <w:numId w:val="19"/>
        </w:numPr>
        <w:spacing w:line="360" w:lineRule="auto"/>
        <w:jc w:val="both"/>
        <w:rPr>
          <w:rFonts w:ascii="David" w:hAnsi="David" w:cs="David"/>
          <w:b/>
          <w:bCs/>
          <w:sz w:val="36"/>
          <w:szCs w:val="32"/>
          <w:rtl/>
          <w:lang w:eastAsia="en-US"/>
        </w:rPr>
      </w:pPr>
      <w:bookmarkStart w:id="149" w:name="_Toc64691795"/>
      <w:bookmarkStart w:id="150" w:name="_Toc78122940"/>
      <w:bookmarkStart w:id="151" w:name="_Toc78167870"/>
      <w:bookmarkEnd w:id="124"/>
      <w:bookmarkEnd w:id="125"/>
      <w:bookmarkEnd w:id="126"/>
      <w:bookmarkEnd w:id="127"/>
      <w:bookmarkEnd w:id="128"/>
      <w:r w:rsidRPr="006B7519">
        <w:rPr>
          <w:rFonts w:ascii="David" w:hAnsi="David" w:cs="David"/>
          <w:b/>
          <w:bCs/>
          <w:sz w:val="36"/>
          <w:szCs w:val="32"/>
          <w:rtl/>
          <w:lang w:eastAsia="en-US"/>
        </w:rPr>
        <w:t>התחייבויות ואישורים נדרשים עם הגשת ההצעה</w:t>
      </w:r>
    </w:p>
    <w:p w:rsidR="00F13140" w:rsidRPr="006B7519" w:rsidRDefault="00F13140" w:rsidP="001712C0">
      <w:pPr>
        <w:pStyle w:val="210"/>
        <w:ind w:left="708" w:firstLine="0"/>
        <w:jc w:val="both"/>
        <w:rPr>
          <w:rFonts w:ascii="David" w:hAnsi="David"/>
          <w:b w:val="0"/>
          <w:bCs w:val="0"/>
          <w:sz w:val="24"/>
          <w:szCs w:val="24"/>
          <w:u w:val="none"/>
          <w:rtl/>
        </w:rPr>
      </w:pPr>
      <w:r w:rsidRPr="006B7519">
        <w:rPr>
          <w:rFonts w:ascii="David" w:hAnsi="David"/>
          <w:b w:val="0"/>
          <w:bCs w:val="0"/>
          <w:sz w:val="24"/>
          <w:szCs w:val="24"/>
          <w:u w:val="none"/>
          <w:rtl/>
        </w:rPr>
        <w:t>על המציע להגיש את הצעתו באמצעות טופס ההצעה על כל נספחיו ובהתאם להוראותיהם, ובין היתר לצרף את המסמכים, הנתונים והמידע הבאים:</w:t>
      </w:r>
    </w:p>
    <w:p w:rsidR="00BD7406" w:rsidRPr="006B7519" w:rsidRDefault="00BD7406" w:rsidP="001712C0">
      <w:pPr>
        <w:pStyle w:val="Level3"/>
        <w:numPr>
          <w:ilvl w:val="2"/>
          <w:numId w:val="19"/>
        </w:numPr>
        <w:ind w:left="1438"/>
        <w:rPr>
          <w:rFonts w:ascii="David" w:hAnsi="David"/>
        </w:rPr>
      </w:pPr>
      <w:bookmarkStart w:id="152" w:name="_Ref474836015"/>
      <w:bookmarkStart w:id="153" w:name="_Ref474836251"/>
      <w:bookmarkStart w:id="154" w:name="_Ref396329324"/>
      <w:bookmarkStart w:id="155" w:name="_Ref474337733"/>
      <w:bookmarkStart w:id="156" w:name="_Ref474337861"/>
      <w:bookmarkStart w:id="157" w:name="_Ref474419585"/>
      <w:r w:rsidRPr="006B7519">
        <w:rPr>
          <w:rFonts w:ascii="David" w:hAnsi="David"/>
          <w:rtl/>
        </w:rPr>
        <w:t xml:space="preserve">טופס הצעת המציע והסכמתו </w:t>
      </w:r>
      <w:r w:rsidR="00FF33DB" w:rsidRPr="006B7519">
        <w:rPr>
          <w:rFonts w:ascii="David" w:hAnsi="David"/>
          <w:rtl/>
        </w:rPr>
        <w:t>והתחייבותו לעמוד בכל תנאי המכרז במקרה של זכייה, בנוסח המחייב,</w:t>
      </w:r>
      <w:r w:rsidRPr="006B7519">
        <w:rPr>
          <w:rFonts w:ascii="David" w:hAnsi="David"/>
          <w:rtl/>
        </w:rPr>
        <w:t xml:space="preserve"> חתום על ידי מורשי החתימה של המציע המוסמכים לחייב אותו לצרכי מכרז זה, כאשר חתימ</w:t>
      </w:r>
      <w:r w:rsidR="00FF33DB" w:rsidRPr="006B7519">
        <w:rPr>
          <w:rFonts w:ascii="David" w:hAnsi="David"/>
          <w:rtl/>
        </w:rPr>
        <w:t>ת המציע</w:t>
      </w:r>
      <w:r w:rsidRPr="006B7519">
        <w:rPr>
          <w:rFonts w:ascii="David" w:hAnsi="David"/>
          <w:rtl/>
        </w:rPr>
        <w:t xml:space="preserve"> מאומתת על ידי עו"ד/רו"ח, </w:t>
      </w:r>
      <w:r w:rsidRPr="006B7519">
        <w:rPr>
          <w:rFonts w:ascii="David" w:hAnsi="David"/>
          <w:b/>
          <w:bCs/>
          <w:rtl/>
        </w:rPr>
        <w:t>בנספח</w:t>
      </w:r>
      <w:bookmarkEnd w:id="152"/>
      <w:r w:rsidRPr="006B7519">
        <w:rPr>
          <w:rFonts w:ascii="David" w:hAnsi="David"/>
          <w:b/>
          <w:bCs/>
          <w:rtl/>
        </w:rPr>
        <w:t xml:space="preserve"> </w:t>
      </w:r>
      <w:r w:rsidRPr="006B7519">
        <w:rPr>
          <w:rFonts w:ascii="David" w:hAnsi="David"/>
          <w:b/>
          <w:bCs/>
          <w:rtl/>
        </w:rPr>
        <w:fldChar w:fldCharType="begin"/>
      </w:r>
      <w:r w:rsidRPr="006B7519">
        <w:rPr>
          <w:rFonts w:ascii="David" w:hAnsi="David"/>
          <w:b/>
          <w:bCs/>
          <w:rtl/>
        </w:rPr>
        <w:instrText xml:space="preserve"> </w:instrText>
      </w:r>
      <w:r w:rsidRPr="006B7519">
        <w:rPr>
          <w:rFonts w:ascii="David" w:hAnsi="David"/>
          <w:b/>
          <w:bCs/>
        </w:rPr>
        <w:instrText>REF</w:instrText>
      </w:r>
      <w:r w:rsidRPr="006B7519">
        <w:rPr>
          <w:rFonts w:ascii="David" w:hAnsi="David"/>
          <w:b/>
          <w:bCs/>
          <w:rtl/>
        </w:rPr>
        <w:instrText xml:space="preserve"> _</w:instrText>
      </w:r>
      <w:r w:rsidRPr="006B7519">
        <w:rPr>
          <w:rFonts w:ascii="David" w:hAnsi="David"/>
          <w:b/>
          <w:bCs/>
        </w:rPr>
        <w:instrText>Ref474836015 \r \h</w:instrText>
      </w:r>
      <w:r w:rsidRPr="006B7519">
        <w:rPr>
          <w:rFonts w:ascii="David" w:hAnsi="David"/>
          <w:b/>
          <w:bCs/>
          <w:rtl/>
        </w:rPr>
        <w:instrText xml:space="preserve">  \* </w:instrText>
      </w:r>
      <w:r w:rsidRPr="006B7519">
        <w:rPr>
          <w:rFonts w:ascii="David" w:hAnsi="David"/>
          <w:b/>
          <w:bCs/>
        </w:rPr>
        <w:instrText>MERGEFORMAT</w:instrText>
      </w:r>
      <w:r w:rsidRPr="006B7519">
        <w:rPr>
          <w:rFonts w:ascii="David" w:hAnsi="David"/>
          <w:b/>
          <w:bCs/>
          <w:rtl/>
        </w:rPr>
        <w:instrText xml:space="preserve"> </w:instrText>
      </w:r>
      <w:r w:rsidRPr="006B7519">
        <w:rPr>
          <w:rFonts w:ascii="David" w:hAnsi="David"/>
          <w:b/>
          <w:bCs/>
          <w:rtl/>
        </w:rPr>
      </w:r>
      <w:r w:rsidRPr="006B7519">
        <w:rPr>
          <w:rFonts w:ascii="David" w:hAnsi="David"/>
          <w:b/>
          <w:bCs/>
          <w:rtl/>
        </w:rPr>
        <w:fldChar w:fldCharType="separate"/>
      </w:r>
      <w:r w:rsidR="001D199C">
        <w:rPr>
          <w:rFonts w:ascii="David" w:hAnsi="David"/>
          <w:b/>
          <w:bCs/>
          <w:cs/>
        </w:rPr>
        <w:t>‎</w:t>
      </w:r>
      <w:r w:rsidR="001D199C">
        <w:rPr>
          <w:rFonts w:ascii="David" w:hAnsi="David"/>
          <w:b/>
          <w:bCs/>
        </w:rPr>
        <w:t>0.7.1</w:t>
      </w:r>
      <w:r w:rsidRPr="006B7519">
        <w:rPr>
          <w:rFonts w:ascii="David" w:hAnsi="David"/>
          <w:b/>
          <w:bCs/>
          <w:rtl/>
        </w:rPr>
        <w:fldChar w:fldCharType="end"/>
      </w:r>
      <w:r w:rsidRPr="006B7519">
        <w:rPr>
          <w:rFonts w:ascii="David" w:hAnsi="David"/>
          <w:b/>
          <w:bCs/>
          <w:rtl/>
        </w:rPr>
        <w:t>.</w:t>
      </w:r>
      <w:bookmarkEnd w:id="153"/>
    </w:p>
    <w:p w:rsidR="00F13140" w:rsidRPr="006B7519" w:rsidRDefault="00F13140" w:rsidP="001712C0">
      <w:pPr>
        <w:pStyle w:val="Level3"/>
        <w:numPr>
          <w:ilvl w:val="2"/>
          <w:numId w:val="19"/>
        </w:numPr>
        <w:ind w:left="1438"/>
        <w:rPr>
          <w:rFonts w:ascii="David" w:hAnsi="David"/>
        </w:rPr>
      </w:pPr>
      <w:bookmarkStart w:id="158" w:name="_Ref474836042"/>
      <w:bookmarkStart w:id="159" w:name="_Ref474836428"/>
      <w:r w:rsidRPr="006B7519">
        <w:rPr>
          <w:rFonts w:ascii="David" w:hAnsi="David"/>
          <w:rtl/>
        </w:rPr>
        <w:t xml:space="preserve">תצהיר </w:t>
      </w:r>
      <w:r w:rsidR="00DF0C01" w:rsidRPr="006B7519">
        <w:rPr>
          <w:rFonts w:ascii="David" w:hAnsi="David"/>
          <w:rtl/>
        </w:rPr>
        <w:t xml:space="preserve">של מורשה/י החתימה במציע מאומת בפני עורך דין בדבר  פרטי </w:t>
      </w:r>
      <w:r w:rsidRPr="006B7519">
        <w:rPr>
          <w:rFonts w:ascii="David" w:hAnsi="David"/>
          <w:rtl/>
        </w:rPr>
        <w:t xml:space="preserve">המציע, נתונים </w:t>
      </w:r>
      <w:r w:rsidR="00DF0C01" w:rsidRPr="006B7519">
        <w:rPr>
          <w:rFonts w:ascii="David" w:hAnsi="David"/>
          <w:rtl/>
        </w:rPr>
        <w:t>והצהרות נוספות</w:t>
      </w:r>
      <w:r w:rsidRPr="006B7519">
        <w:rPr>
          <w:rFonts w:ascii="David" w:hAnsi="David"/>
          <w:rtl/>
        </w:rPr>
        <w:t xml:space="preserve">, בנוסח המחייב הכל כנדרש </w:t>
      </w:r>
      <w:bookmarkEnd w:id="154"/>
      <w:r w:rsidRPr="006B7519">
        <w:rPr>
          <w:rFonts w:ascii="David" w:hAnsi="David"/>
          <w:b/>
          <w:bCs/>
          <w:rtl/>
        </w:rPr>
        <w:t>בנספח</w:t>
      </w:r>
      <w:bookmarkEnd w:id="155"/>
      <w:bookmarkEnd w:id="158"/>
      <w:r w:rsidRPr="006B7519">
        <w:rPr>
          <w:rFonts w:ascii="David" w:hAnsi="David"/>
          <w:b/>
          <w:bCs/>
          <w:rtl/>
        </w:rPr>
        <w:t xml:space="preserve"> </w:t>
      </w:r>
      <w:r w:rsidR="00805B1A" w:rsidRPr="006B7519">
        <w:rPr>
          <w:rFonts w:ascii="David" w:hAnsi="David"/>
          <w:b/>
          <w:bCs/>
          <w:rtl/>
        </w:rPr>
        <w:fldChar w:fldCharType="begin"/>
      </w:r>
      <w:r w:rsidR="00805B1A" w:rsidRPr="006B7519">
        <w:rPr>
          <w:rFonts w:ascii="David" w:hAnsi="David"/>
          <w:b/>
          <w:bCs/>
          <w:rtl/>
        </w:rPr>
        <w:instrText xml:space="preserve"> </w:instrText>
      </w:r>
      <w:r w:rsidR="00805B1A" w:rsidRPr="006B7519">
        <w:rPr>
          <w:rFonts w:ascii="David" w:hAnsi="David"/>
          <w:b/>
          <w:bCs/>
        </w:rPr>
        <w:instrText>REF</w:instrText>
      </w:r>
      <w:r w:rsidR="00805B1A" w:rsidRPr="006B7519">
        <w:rPr>
          <w:rFonts w:ascii="David" w:hAnsi="David"/>
          <w:b/>
          <w:bCs/>
          <w:rtl/>
        </w:rPr>
        <w:instrText xml:space="preserve"> _</w:instrText>
      </w:r>
      <w:r w:rsidR="00805B1A" w:rsidRPr="006B7519">
        <w:rPr>
          <w:rFonts w:ascii="David" w:hAnsi="David"/>
          <w:b/>
          <w:bCs/>
        </w:rPr>
        <w:instrText>Ref474836042 \r \h</w:instrText>
      </w:r>
      <w:r w:rsidR="00805B1A" w:rsidRPr="006B7519">
        <w:rPr>
          <w:rFonts w:ascii="David" w:hAnsi="David"/>
          <w:b/>
          <w:bCs/>
          <w:rtl/>
        </w:rPr>
        <w:instrText xml:space="preserve"> </w:instrText>
      </w:r>
      <w:r w:rsidR="00A8581A" w:rsidRPr="006B7519">
        <w:rPr>
          <w:rFonts w:ascii="David" w:hAnsi="David"/>
          <w:b/>
          <w:bCs/>
          <w:rtl/>
        </w:rPr>
        <w:instrText xml:space="preserve"> \* </w:instrText>
      </w:r>
      <w:r w:rsidR="00A8581A" w:rsidRPr="006B7519">
        <w:rPr>
          <w:rFonts w:ascii="David" w:hAnsi="David"/>
          <w:b/>
          <w:bCs/>
        </w:rPr>
        <w:instrText>MERGEFORMAT</w:instrText>
      </w:r>
      <w:r w:rsidR="00A8581A" w:rsidRPr="006B7519">
        <w:rPr>
          <w:rFonts w:ascii="David" w:hAnsi="David"/>
          <w:b/>
          <w:bCs/>
          <w:rtl/>
        </w:rPr>
        <w:instrText xml:space="preserve"> </w:instrText>
      </w:r>
      <w:r w:rsidR="00805B1A" w:rsidRPr="006B7519">
        <w:rPr>
          <w:rFonts w:ascii="David" w:hAnsi="David"/>
          <w:b/>
          <w:bCs/>
          <w:rtl/>
        </w:rPr>
      </w:r>
      <w:r w:rsidR="00805B1A" w:rsidRPr="006B7519">
        <w:rPr>
          <w:rFonts w:ascii="David" w:hAnsi="David"/>
          <w:b/>
          <w:bCs/>
          <w:rtl/>
        </w:rPr>
        <w:fldChar w:fldCharType="separate"/>
      </w:r>
      <w:r w:rsidR="001D199C">
        <w:rPr>
          <w:rFonts w:ascii="David" w:hAnsi="David"/>
          <w:b/>
          <w:bCs/>
          <w:cs/>
        </w:rPr>
        <w:t>‎</w:t>
      </w:r>
      <w:r w:rsidR="001D199C">
        <w:rPr>
          <w:rFonts w:ascii="David" w:hAnsi="David"/>
          <w:b/>
          <w:bCs/>
        </w:rPr>
        <w:t>0.7.2</w:t>
      </w:r>
      <w:r w:rsidR="00805B1A" w:rsidRPr="006B7519">
        <w:rPr>
          <w:rFonts w:ascii="David" w:hAnsi="David"/>
          <w:b/>
          <w:bCs/>
          <w:rtl/>
        </w:rPr>
        <w:fldChar w:fldCharType="end"/>
      </w:r>
      <w:r w:rsidR="00805B1A" w:rsidRPr="006B7519">
        <w:rPr>
          <w:rFonts w:ascii="David" w:hAnsi="David"/>
          <w:b/>
          <w:bCs/>
          <w:rtl/>
        </w:rPr>
        <w:t>.</w:t>
      </w:r>
      <w:bookmarkEnd w:id="156"/>
      <w:bookmarkEnd w:id="157"/>
      <w:bookmarkEnd w:id="159"/>
    </w:p>
    <w:p w:rsidR="00F13140" w:rsidRPr="006B7519" w:rsidRDefault="00F13140" w:rsidP="001712C0">
      <w:pPr>
        <w:pStyle w:val="Level3"/>
        <w:numPr>
          <w:ilvl w:val="2"/>
          <w:numId w:val="19"/>
        </w:numPr>
        <w:ind w:left="1438"/>
        <w:rPr>
          <w:rFonts w:ascii="David" w:hAnsi="David"/>
          <w:b/>
          <w:bCs/>
          <w:u w:val="single"/>
          <w:rtl/>
        </w:rPr>
      </w:pPr>
      <w:r w:rsidRPr="006B7519">
        <w:rPr>
          <w:rFonts w:ascii="David" w:hAnsi="David"/>
          <w:b/>
          <w:bCs/>
          <w:u w:val="single"/>
          <w:rtl/>
        </w:rPr>
        <w:t xml:space="preserve">לצורך הוכחת עמידתו בתנאי הסף שהוגדרו בסעיף </w:t>
      </w:r>
      <w:r w:rsidRPr="006B7519">
        <w:rPr>
          <w:rFonts w:ascii="David" w:hAnsi="David"/>
          <w:b/>
          <w:bCs/>
          <w:u w:val="single"/>
          <w:rtl/>
        </w:rPr>
        <w:fldChar w:fldCharType="begin"/>
      </w:r>
      <w:r w:rsidRPr="006B7519">
        <w:rPr>
          <w:rFonts w:ascii="David" w:hAnsi="David"/>
          <w:b/>
          <w:bCs/>
          <w:u w:val="single"/>
          <w:rtl/>
        </w:rPr>
        <w:instrText xml:space="preserve"> </w:instrText>
      </w:r>
      <w:r w:rsidRPr="006B7519">
        <w:rPr>
          <w:rFonts w:ascii="David" w:hAnsi="David"/>
          <w:b/>
          <w:bCs/>
          <w:u w:val="single"/>
        </w:rPr>
        <w:instrText>REF</w:instrText>
      </w:r>
      <w:r w:rsidRPr="006B7519">
        <w:rPr>
          <w:rFonts w:ascii="David" w:hAnsi="David"/>
          <w:b/>
          <w:bCs/>
          <w:u w:val="single"/>
          <w:rtl/>
        </w:rPr>
        <w:instrText xml:space="preserve"> _</w:instrText>
      </w:r>
      <w:r w:rsidRPr="006B7519">
        <w:rPr>
          <w:rFonts w:ascii="David" w:hAnsi="David"/>
          <w:b/>
          <w:bCs/>
          <w:u w:val="single"/>
        </w:rPr>
        <w:instrText>Ref468202002 \r \h</w:instrText>
      </w:r>
      <w:r w:rsidRPr="006B7519">
        <w:rPr>
          <w:rFonts w:ascii="David" w:hAnsi="David"/>
          <w:b/>
          <w:bCs/>
          <w:u w:val="single"/>
          <w:rtl/>
        </w:rPr>
        <w:instrText xml:space="preserve">  \* </w:instrText>
      </w:r>
      <w:r w:rsidRPr="006B7519">
        <w:rPr>
          <w:rFonts w:ascii="David" w:hAnsi="David"/>
          <w:b/>
          <w:bCs/>
          <w:u w:val="single"/>
        </w:rPr>
        <w:instrText>MERGEFORMAT</w:instrText>
      </w:r>
      <w:r w:rsidRPr="006B7519">
        <w:rPr>
          <w:rFonts w:ascii="David" w:hAnsi="David"/>
          <w:b/>
          <w:bCs/>
          <w:u w:val="single"/>
          <w:rtl/>
        </w:rPr>
        <w:instrText xml:space="preserve"> </w:instrText>
      </w:r>
      <w:r w:rsidRPr="006B7519">
        <w:rPr>
          <w:rFonts w:ascii="David" w:hAnsi="David"/>
          <w:b/>
          <w:bCs/>
          <w:u w:val="single"/>
          <w:rtl/>
        </w:rPr>
      </w:r>
      <w:r w:rsidRPr="006B7519">
        <w:rPr>
          <w:rFonts w:ascii="David" w:hAnsi="David"/>
          <w:b/>
          <w:bCs/>
          <w:u w:val="single"/>
          <w:rtl/>
        </w:rPr>
        <w:fldChar w:fldCharType="separate"/>
      </w:r>
      <w:r w:rsidR="001D199C">
        <w:rPr>
          <w:rFonts w:ascii="David" w:hAnsi="David"/>
          <w:b/>
          <w:bCs/>
          <w:u w:val="single"/>
          <w:cs/>
        </w:rPr>
        <w:t>‎</w:t>
      </w:r>
      <w:r w:rsidR="001D199C">
        <w:rPr>
          <w:rFonts w:ascii="David" w:hAnsi="David"/>
          <w:b/>
          <w:bCs/>
          <w:u w:val="single"/>
        </w:rPr>
        <w:t>0.6.1</w:t>
      </w:r>
      <w:r w:rsidRPr="006B7519">
        <w:rPr>
          <w:rFonts w:ascii="David" w:hAnsi="David"/>
          <w:b/>
          <w:bCs/>
          <w:u w:val="single"/>
          <w:rtl/>
        </w:rPr>
        <w:fldChar w:fldCharType="end"/>
      </w:r>
      <w:r w:rsidRPr="006B7519">
        <w:rPr>
          <w:rFonts w:ascii="David" w:hAnsi="David"/>
          <w:b/>
          <w:bCs/>
          <w:u w:val="single"/>
          <w:rtl/>
        </w:rPr>
        <w:t xml:space="preserve"> לעיל, על המציע לצרף את האישורים והמסמכים הבאים: </w:t>
      </w:r>
    </w:p>
    <w:p w:rsidR="00F13140" w:rsidRPr="006B7519" w:rsidRDefault="00F13140" w:rsidP="001712C0">
      <w:pPr>
        <w:pStyle w:val="afff4"/>
        <w:widowControl w:val="0"/>
        <w:numPr>
          <w:ilvl w:val="3"/>
          <w:numId w:val="19"/>
        </w:numPr>
        <w:spacing w:line="360" w:lineRule="auto"/>
        <w:ind w:left="2248" w:hanging="810"/>
        <w:jc w:val="both"/>
        <w:rPr>
          <w:rFonts w:ascii="David" w:hAnsi="David" w:cs="David"/>
          <w:szCs w:val="24"/>
          <w:rtl/>
        </w:rPr>
      </w:pPr>
      <w:r w:rsidRPr="006B7519">
        <w:rPr>
          <w:rFonts w:ascii="David" w:hAnsi="David" w:cs="David"/>
          <w:szCs w:val="24"/>
          <w:rtl/>
        </w:rPr>
        <w:t>לצורך הוכחת עמידתו בתנאי הסף שבסעיף</w:t>
      </w:r>
      <w:r w:rsidRPr="006B7519">
        <w:rPr>
          <w:rFonts w:ascii="David" w:hAnsi="David" w:cs="David"/>
          <w:b/>
          <w:bCs/>
          <w:szCs w:val="24"/>
          <w:rtl/>
        </w:rPr>
        <w:t xml:space="preserve">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Ref442806465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0.6.1.2</w:t>
      </w:r>
      <w:r w:rsidRPr="006B7519">
        <w:rPr>
          <w:rFonts w:ascii="David" w:hAnsi="David" w:cs="David"/>
          <w:b/>
          <w:bCs/>
          <w:szCs w:val="24"/>
          <w:rtl/>
        </w:rPr>
        <w:fldChar w:fldCharType="end"/>
      </w:r>
      <w:r w:rsidRPr="006B7519">
        <w:rPr>
          <w:rFonts w:ascii="David" w:hAnsi="David" w:cs="David"/>
          <w:szCs w:val="24"/>
          <w:rtl/>
        </w:rPr>
        <w:t xml:space="preserve"> לעיל, על המציע להמציא כלל האישורים הנדרשים לפי חוק עסקאות גופים ציבוריים, התשל"ו-1976</w:t>
      </w:r>
      <w:r w:rsidRPr="006B7519">
        <w:rPr>
          <w:rFonts w:ascii="David" w:hAnsi="David" w:cs="David"/>
          <w:szCs w:val="24"/>
        </w:rPr>
        <w:t xml:space="preserve"> </w:t>
      </w:r>
      <w:r w:rsidRPr="006B7519">
        <w:rPr>
          <w:rFonts w:ascii="David" w:hAnsi="David" w:cs="David"/>
          <w:szCs w:val="24"/>
          <w:rtl/>
        </w:rPr>
        <w:t>(להלן: "</w:t>
      </w:r>
      <w:r w:rsidRPr="006B7519">
        <w:rPr>
          <w:rFonts w:ascii="David" w:hAnsi="David" w:cs="David"/>
          <w:b/>
          <w:bCs/>
          <w:szCs w:val="24"/>
          <w:rtl/>
        </w:rPr>
        <w:t>חוק עסקאות גופים ציבוריים</w:t>
      </w:r>
      <w:r w:rsidRPr="006B7519">
        <w:rPr>
          <w:rFonts w:ascii="David" w:hAnsi="David" w:cs="David"/>
          <w:szCs w:val="24"/>
          <w:rtl/>
        </w:rPr>
        <w:t xml:space="preserve">"), לרבות כל האישורים הבאים: </w:t>
      </w:r>
    </w:p>
    <w:p w:rsidR="00F13140" w:rsidRPr="006B7519" w:rsidRDefault="00F13140" w:rsidP="002A6F5C">
      <w:pPr>
        <w:pStyle w:val="afff4"/>
        <w:widowControl w:val="0"/>
        <w:numPr>
          <w:ilvl w:val="4"/>
          <w:numId w:val="19"/>
        </w:numPr>
        <w:spacing w:line="360" w:lineRule="auto"/>
        <w:ind w:left="3328"/>
        <w:jc w:val="both"/>
        <w:rPr>
          <w:rFonts w:ascii="David" w:hAnsi="David" w:cs="David"/>
          <w:szCs w:val="24"/>
        </w:rPr>
      </w:pPr>
      <w:bookmarkStart w:id="160" w:name="_Ref472525506"/>
      <w:r w:rsidRPr="006B7519">
        <w:rPr>
          <w:rFonts w:ascii="David" w:hAnsi="David" w:cs="David"/>
          <w:szCs w:val="24"/>
          <w:rtl/>
        </w:rPr>
        <w:t>אישור פקיד מורשה, רואה חשבון או יועץ מס, המעיד שהמציע מנהל פנקסי חשבונות על פי פקודת מס הכנסה [נוסח חדש] וחוק מס ערך מוסף, התשל"ו-1975 (להלן: "</w:t>
      </w:r>
      <w:r w:rsidRPr="006B7519">
        <w:rPr>
          <w:rFonts w:ascii="David" w:hAnsi="David" w:cs="David"/>
          <w:b/>
          <w:bCs/>
          <w:szCs w:val="24"/>
          <w:rtl/>
        </w:rPr>
        <w:t>חוק מס ערך מוסף</w:t>
      </w:r>
      <w:r w:rsidRPr="006B7519">
        <w:rPr>
          <w:rFonts w:ascii="David" w:hAnsi="David" w:cs="David"/>
          <w:szCs w:val="24"/>
          <w:rtl/>
        </w:rPr>
        <w:t xml:space="preserve">") או שהוא פטור מלנהלם ושהוא נוהג לדווח לפקיד שומה על הכנסותיו וכן מדווח למנהל מס ערך מוסף על עסקאות שמוטל עליהן מס לפי חוק מס ערך מוסף. האישור יצורף </w:t>
      </w:r>
      <w:r w:rsidRPr="006B7519">
        <w:rPr>
          <w:rFonts w:ascii="David" w:hAnsi="David" w:cs="David"/>
          <w:b/>
          <w:bCs/>
          <w:szCs w:val="24"/>
          <w:rtl/>
        </w:rPr>
        <w:t xml:space="preserve">כנספח </w:t>
      </w:r>
      <w:r w:rsidRPr="006B7519">
        <w:rPr>
          <w:rFonts w:ascii="David" w:hAnsi="David" w:cs="David"/>
          <w:szCs w:val="24"/>
          <w:rtl/>
        </w:rPr>
        <w:t xml:space="preserve">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Ref472525506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001D199C">
        <w:rPr>
          <w:rFonts w:ascii="David" w:hAnsi="David" w:cs="David"/>
          <w:szCs w:val="24"/>
          <w:cs/>
        </w:rPr>
        <w:t>‎</w:t>
      </w:r>
      <w:r w:rsidR="001D199C" w:rsidRPr="001D199C">
        <w:rPr>
          <w:rFonts w:ascii="David" w:hAnsi="David" w:cs="David"/>
          <w:b/>
          <w:bCs/>
          <w:szCs w:val="24"/>
        </w:rPr>
        <w:t>0.7.3.1.1</w:t>
      </w:r>
      <w:r w:rsidRPr="006B7519">
        <w:rPr>
          <w:rFonts w:ascii="David" w:hAnsi="David" w:cs="David"/>
          <w:szCs w:val="24"/>
          <w:rtl/>
        </w:rPr>
        <w:fldChar w:fldCharType="end"/>
      </w:r>
      <w:r w:rsidRPr="006B7519">
        <w:rPr>
          <w:rFonts w:ascii="David" w:hAnsi="David" w:cs="David"/>
          <w:szCs w:val="24"/>
          <w:rtl/>
        </w:rPr>
        <w:t xml:space="preserve">  ויסומן בהתאם.</w:t>
      </w:r>
      <w:bookmarkEnd w:id="160"/>
    </w:p>
    <w:p w:rsidR="00893D74" w:rsidRDefault="00893D74" w:rsidP="00893D74">
      <w:pPr>
        <w:pStyle w:val="afff4"/>
        <w:widowControl w:val="0"/>
        <w:spacing w:line="360" w:lineRule="auto"/>
        <w:ind w:left="3328"/>
        <w:jc w:val="both"/>
        <w:rPr>
          <w:rFonts w:ascii="David" w:hAnsi="David" w:cs="David"/>
          <w:szCs w:val="24"/>
          <w:rtl/>
        </w:rPr>
      </w:pPr>
      <w:bookmarkStart w:id="161" w:name="_Ref474333774"/>
      <w:bookmarkStart w:id="162" w:name="_Ref472841183"/>
    </w:p>
    <w:p w:rsidR="00666F30" w:rsidRDefault="00666F30" w:rsidP="00893D74">
      <w:pPr>
        <w:pStyle w:val="afff4"/>
        <w:widowControl w:val="0"/>
        <w:spacing w:line="360" w:lineRule="auto"/>
        <w:ind w:left="3328"/>
        <w:jc w:val="both"/>
        <w:rPr>
          <w:rFonts w:ascii="David" w:hAnsi="David" w:cs="David"/>
          <w:szCs w:val="24"/>
          <w:rtl/>
        </w:rPr>
      </w:pPr>
    </w:p>
    <w:p w:rsidR="00666F30" w:rsidRDefault="00666F30" w:rsidP="00893D74">
      <w:pPr>
        <w:pStyle w:val="afff4"/>
        <w:widowControl w:val="0"/>
        <w:spacing w:line="360" w:lineRule="auto"/>
        <w:ind w:left="3328"/>
        <w:jc w:val="both"/>
        <w:rPr>
          <w:rFonts w:ascii="David" w:hAnsi="David" w:cs="David"/>
          <w:szCs w:val="24"/>
        </w:rPr>
      </w:pPr>
    </w:p>
    <w:p w:rsidR="00F13140" w:rsidRPr="006B7519" w:rsidRDefault="00F13140" w:rsidP="008A03F6">
      <w:pPr>
        <w:pStyle w:val="afff4"/>
        <w:widowControl w:val="0"/>
        <w:numPr>
          <w:ilvl w:val="4"/>
          <w:numId w:val="19"/>
        </w:numPr>
        <w:spacing w:line="360" w:lineRule="auto"/>
        <w:ind w:left="3328"/>
        <w:jc w:val="both"/>
        <w:rPr>
          <w:rFonts w:ascii="David" w:hAnsi="David" w:cs="David"/>
          <w:szCs w:val="24"/>
          <w:rtl/>
        </w:rPr>
      </w:pPr>
      <w:bookmarkStart w:id="163" w:name="_Ref475626431"/>
      <w:r w:rsidRPr="006B7519">
        <w:rPr>
          <w:rFonts w:ascii="David" w:hAnsi="David" w:cs="David"/>
          <w:szCs w:val="24"/>
          <w:rtl/>
        </w:rPr>
        <w:t xml:space="preserve">תצהיר </w:t>
      </w:r>
      <w:r w:rsidR="00296570" w:rsidRPr="006B7519">
        <w:rPr>
          <w:rFonts w:ascii="David" w:hAnsi="David" w:cs="David"/>
          <w:szCs w:val="24"/>
          <w:rtl/>
        </w:rPr>
        <w:t>לפי חוק עסקאות גופים ציבוריים, התשל"ו – 1976, ו</w:t>
      </w:r>
      <w:r w:rsidR="000060DA" w:rsidRPr="006B7519">
        <w:rPr>
          <w:rFonts w:ascii="David" w:hAnsi="David" w:cs="David"/>
          <w:szCs w:val="24"/>
          <w:rtl/>
        </w:rPr>
        <w:t xml:space="preserve">לפי </w:t>
      </w:r>
      <w:r w:rsidRPr="006B7519">
        <w:rPr>
          <w:rFonts w:ascii="David" w:hAnsi="David" w:cs="David"/>
          <w:szCs w:val="24"/>
          <w:rtl/>
        </w:rPr>
        <w:t>חוק שוויון זכויות לאנשים עם מוגבלות, התשנ"ח-1998. התצהיר יוגש בהתאם לנוסח המחייב</w:t>
      </w:r>
      <w:r w:rsidR="008A03F6">
        <w:rPr>
          <w:rFonts w:ascii="David" w:hAnsi="David" w:cs="David" w:hint="cs"/>
          <w:szCs w:val="24"/>
          <w:rtl/>
        </w:rPr>
        <w:t xml:space="preserve"> </w:t>
      </w:r>
      <w:r w:rsidR="008A03F6" w:rsidRPr="008A03F6">
        <w:rPr>
          <w:rFonts w:ascii="David" w:hAnsi="David" w:cs="David" w:hint="cs"/>
          <w:b/>
          <w:bCs/>
          <w:szCs w:val="24"/>
          <w:rtl/>
        </w:rPr>
        <w:t xml:space="preserve">שבנספח </w:t>
      </w:r>
      <w:r w:rsidR="008A03F6" w:rsidRPr="008A03F6">
        <w:rPr>
          <w:rFonts w:ascii="David" w:hAnsi="David" w:cs="David"/>
          <w:b/>
          <w:bCs/>
          <w:szCs w:val="24"/>
          <w:rtl/>
        </w:rPr>
        <w:fldChar w:fldCharType="begin"/>
      </w:r>
      <w:r w:rsidR="008A03F6" w:rsidRPr="008A03F6">
        <w:rPr>
          <w:rFonts w:ascii="David" w:hAnsi="David" w:cs="David"/>
          <w:b/>
          <w:bCs/>
          <w:szCs w:val="24"/>
          <w:rtl/>
        </w:rPr>
        <w:instrText xml:space="preserve"> </w:instrText>
      </w:r>
      <w:r w:rsidR="008A03F6" w:rsidRPr="008A03F6">
        <w:rPr>
          <w:rFonts w:ascii="David" w:hAnsi="David" w:cs="David" w:hint="cs"/>
          <w:b/>
          <w:bCs/>
          <w:szCs w:val="24"/>
        </w:rPr>
        <w:instrText>REF</w:instrText>
      </w:r>
      <w:r w:rsidR="008A03F6" w:rsidRPr="008A03F6">
        <w:rPr>
          <w:rFonts w:ascii="David" w:hAnsi="David" w:cs="David" w:hint="cs"/>
          <w:b/>
          <w:bCs/>
          <w:szCs w:val="24"/>
          <w:rtl/>
        </w:rPr>
        <w:instrText xml:space="preserve"> _</w:instrText>
      </w:r>
      <w:r w:rsidR="008A03F6" w:rsidRPr="008A03F6">
        <w:rPr>
          <w:rFonts w:ascii="David" w:hAnsi="David" w:cs="David" w:hint="cs"/>
          <w:b/>
          <w:bCs/>
          <w:szCs w:val="24"/>
        </w:rPr>
        <w:instrText>Ref475626431 \r \h</w:instrText>
      </w:r>
      <w:r w:rsidR="008A03F6" w:rsidRPr="008A03F6">
        <w:rPr>
          <w:rFonts w:ascii="David" w:hAnsi="David" w:cs="David"/>
          <w:b/>
          <w:bCs/>
          <w:szCs w:val="24"/>
          <w:rtl/>
        </w:rPr>
        <w:instrText xml:space="preserve"> </w:instrText>
      </w:r>
      <w:r w:rsidR="008A03F6">
        <w:rPr>
          <w:rFonts w:ascii="David" w:hAnsi="David" w:cs="David"/>
          <w:b/>
          <w:bCs/>
          <w:szCs w:val="24"/>
          <w:rtl/>
        </w:rPr>
        <w:instrText xml:space="preserve"> \* </w:instrText>
      </w:r>
      <w:r w:rsidR="008A03F6">
        <w:rPr>
          <w:rFonts w:ascii="David" w:hAnsi="David" w:cs="David"/>
          <w:b/>
          <w:bCs/>
          <w:szCs w:val="24"/>
        </w:rPr>
        <w:instrText>MERGEFORMAT</w:instrText>
      </w:r>
      <w:r w:rsidR="008A03F6">
        <w:rPr>
          <w:rFonts w:ascii="David" w:hAnsi="David" w:cs="David"/>
          <w:b/>
          <w:bCs/>
          <w:szCs w:val="24"/>
          <w:rtl/>
        </w:rPr>
        <w:instrText xml:space="preserve"> </w:instrText>
      </w:r>
      <w:r w:rsidR="008A03F6" w:rsidRPr="008A03F6">
        <w:rPr>
          <w:rFonts w:ascii="David" w:hAnsi="David" w:cs="David"/>
          <w:b/>
          <w:bCs/>
          <w:szCs w:val="24"/>
          <w:rtl/>
        </w:rPr>
      </w:r>
      <w:r w:rsidR="008A03F6" w:rsidRPr="008A03F6">
        <w:rPr>
          <w:rFonts w:ascii="David" w:hAnsi="David" w:cs="David"/>
          <w:b/>
          <w:bCs/>
          <w:szCs w:val="24"/>
          <w:rtl/>
        </w:rPr>
        <w:fldChar w:fldCharType="separate"/>
      </w:r>
      <w:r w:rsidR="008A03F6">
        <w:rPr>
          <w:rFonts w:ascii="David" w:hAnsi="David" w:cs="David"/>
          <w:b/>
          <w:bCs/>
          <w:szCs w:val="24"/>
          <w:rtl/>
        </w:rPr>
        <w:t>‏0.7.3.1.2</w:t>
      </w:r>
      <w:r w:rsidR="008A03F6" w:rsidRPr="008A03F6">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ייחתם על ידי מורשה/י חתימה מטעם המציע ויאומת על ידי עורך דין.</w:t>
      </w:r>
      <w:bookmarkEnd w:id="161"/>
      <w:bookmarkEnd w:id="163"/>
      <w:r w:rsidRPr="006B7519">
        <w:rPr>
          <w:rFonts w:ascii="David" w:hAnsi="David" w:cs="David"/>
          <w:b/>
          <w:bCs/>
          <w:szCs w:val="24"/>
          <w:rtl/>
        </w:rPr>
        <w:t xml:space="preserve"> </w:t>
      </w:r>
      <w:bookmarkEnd w:id="162"/>
    </w:p>
    <w:p w:rsidR="00F13140" w:rsidRPr="006B7519" w:rsidRDefault="00F13140" w:rsidP="00C26A66">
      <w:pPr>
        <w:pStyle w:val="afff4"/>
        <w:widowControl w:val="0"/>
        <w:numPr>
          <w:ilvl w:val="3"/>
          <w:numId w:val="19"/>
        </w:numPr>
        <w:spacing w:line="360" w:lineRule="auto"/>
        <w:ind w:left="2248" w:hanging="810"/>
        <w:jc w:val="both"/>
        <w:rPr>
          <w:rFonts w:ascii="David" w:hAnsi="David" w:cs="David"/>
          <w:szCs w:val="24"/>
        </w:rPr>
      </w:pPr>
      <w:bookmarkStart w:id="164" w:name="_Ref472240641"/>
      <w:r w:rsidRPr="006B7519">
        <w:rPr>
          <w:rFonts w:ascii="David" w:hAnsi="David" w:cs="David"/>
          <w:szCs w:val="24"/>
          <w:rtl/>
        </w:rPr>
        <w:t>לצורך הוכחת עמידתו בתנאי הסף שבסעיף</w:t>
      </w:r>
      <w:r w:rsidRPr="006B7519">
        <w:rPr>
          <w:rFonts w:ascii="David" w:hAnsi="David" w:cs="David"/>
          <w:b/>
          <w:bCs/>
          <w:szCs w:val="24"/>
          <w:rtl/>
        </w:rPr>
        <w:t xml:space="preserve">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Ref442806523 \r \h</w:instrText>
      </w:r>
      <w:r w:rsidRPr="006B7519">
        <w:rPr>
          <w:rFonts w:ascii="David" w:hAnsi="David" w:cs="David"/>
          <w:b/>
          <w:bCs/>
          <w:szCs w:val="24"/>
          <w:rtl/>
        </w:rPr>
        <w:instrText xml:space="preserve"> </w:instrText>
      </w:r>
      <w:r w:rsidR="00A8581A" w:rsidRPr="006B7519">
        <w:rPr>
          <w:rFonts w:ascii="David" w:hAnsi="David" w:cs="David"/>
          <w:b/>
          <w:bCs/>
          <w:szCs w:val="24"/>
          <w:rtl/>
        </w:rPr>
        <w:instrText xml:space="preserve"> \* </w:instrText>
      </w:r>
      <w:r w:rsidR="00A8581A" w:rsidRPr="006B7519">
        <w:rPr>
          <w:rFonts w:ascii="David" w:hAnsi="David" w:cs="David"/>
          <w:b/>
          <w:bCs/>
          <w:szCs w:val="24"/>
        </w:rPr>
        <w:instrText>MERGEFORMAT</w:instrText>
      </w:r>
      <w:r w:rsidR="00A8581A"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0.6.1.3</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 xml:space="preserve">לעיל, על המציע להמציא: </w:t>
      </w:r>
    </w:p>
    <w:p w:rsidR="00F13140" w:rsidRPr="006B7519" w:rsidRDefault="00F13140" w:rsidP="002A6F5C">
      <w:pPr>
        <w:pStyle w:val="afff4"/>
        <w:widowControl w:val="0"/>
        <w:numPr>
          <w:ilvl w:val="4"/>
          <w:numId w:val="19"/>
        </w:numPr>
        <w:spacing w:line="360" w:lineRule="auto"/>
        <w:ind w:left="3328"/>
        <w:jc w:val="both"/>
        <w:rPr>
          <w:rFonts w:ascii="David" w:hAnsi="David" w:cs="David"/>
          <w:szCs w:val="24"/>
        </w:rPr>
      </w:pPr>
      <w:bookmarkStart w:id="165" w:name="_Ref474681828"/>
      <w:r w:rsidRPr="006B7519">
        <w:rPr>
          <w:rFonts w:ascii="David" w:hAnsi="David" w:cs="David"/>
          <w:szCs w:val="24"/>
          <w:rtl/>
        </w:rPr>
        <w:t xml:space="preserve">העתק תעודת רישום המציע כתאגיד בישראל במרשם לפי הוראת הדין הנוגעת לעניין, התקפה על פי הוראת הדין הנוגעת לעניין. העתק תעודת רישום יצורף להצעה </w:t>
      </w:r>
      <w:r w:rsidRPr="006B7519">
        <w:rPr>
          <w:rFonts w:ascii="David" w:hAnsi="David" w:cs="David"/>
          <w:b/>
          <w:bCs/>
          <w:szCs w:val="24"/>
          <w:rtl/>
        </w:rPr>
        <w:t xml:space="preserve">כנספח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Ref474681828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0.7.3.2.1</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ויסומן בהתאם.</w:t>
      </w:r>
      <w:bookmarkEnd w:id="164"/>
      <w:bookmarkEnd w:id="165"/>
    </w:p>
    <w:p w:rsidR="00F13140" w:rsidRPr="006B7519" w:rsidRDefault="00F13140" w:rsidP="002A6F5C">
      <w:pPr>
        <w:pStyle w:val="afff4"/>
        <w:widowControl w:val="0"/>
        <w:numPr>
          <w:ilvl w:val="4"/>
          <w:numId w:val="19"/>
        </w:numPr>
        <w:spacing w:line="360" w:lineRule="auto"/>
        <w:ind w:left="3328"/>
        <w:jc w:val="both"/>
        <w:rPr>
          <w:rFonts w:ascii="David" w:hAnsi="David" w:cs="David"/>
          <w:szCs w:val="24"/>
          <w:lang w:eastAsia="en-US"/>
        </w:rPr>
      </w:pPr>
      <w:bookmarkStart w:id="166" w:name="_Ref472841208"/>
      <w:r w:rsidRPr="006B7519">
        <w:rPr>
          <w:rFonts w:ascii="David" w:hAnsi="David" w:cs="David"/>
          <w:szCs w:val="24"/>
          <w:rtl/>
          <w:lang w:eastAsia="en-US"/>
        </w:rPr>
        <w:t>נסח</w:t>
      </w:r>
      <w:r w:rsidRPr="006B7519">
        <w:rPr>
          <w:rFonts w:ascii="David" w:hAnsi="David" w:cs="David"/>
          <w:noProof/>
          <w:rtl/>
        </w:rPr>
        <w:t xml:space="preserve"> </w:t>
      </w:r>
      <w:r w:rsidRPr="006B7519">
        <w:rPr>
          <w:rFonts w:ascii="David" w:hAnsi="David" w:cs="David"/>
          <w:szCs w:val="24"/>
          <w:rtl/>
          <w:lang w:eastAsia="en-US"/>
        </w:rPr>
        <w:t>חברה / שותפות עדכני של רשם התאגידים הניתן להפקה דרך אתר האינטרנט של רשות התאגידים, שכתובתו:</w:t>
      </w:r>
      <w:r w:rsidRPr="006B7519">
        <w:rPr>
          <w:rFonts w:ascii="David" w:hAnsi="David" w:cs="David"/>
          <w:szCs w:val="24"/>
          <w:rtl/>
          <w:lang w:eastAsia="en-US"/>
        </w:rPr>
        <w:tab/>
        <w:t xml:space="preserve">  </w:t>
      </w:r>
      <w:r w:rsidRPr="006B7519">
        <w:rPr>
          <w:rFonts w:ascii="David" w:hAnsi="David" w:cs="David"/>
          <w:szCs w:val="24"/>
          <w:lang w:eastAsia="en-US"/>
        </w:rPr>
        <w:t xml:space="preserve"> </w:t>
      </w:r>
      <w:hyperlink r:id="rId11" w:history="1">
        <w:r w:rsidRPr="006B7519">
          <w:rPr>
            <w:rFonts w:ascii="David" w:hAnsi="David" w:cs="David"/>
            <w:color w:val="0070C0"/>
            <w:szCs w:val="24"/>
            <w:u w:val="single"/>
            <w:lang w:eastAsia="en-US"/>
          </w:rPr>
          <w:t>www.justice.gov.il/MOJHeb/RashamHachvarot</w:t>
        </w:r>
      </w:hyperlink>
      <w:bookmarkEnd w:id="166"/>
      <w:r w:rsidRPr="006B7519">
        <w:rPr>
          <w:rFonts w:ascii="David" w:hAnsi="David" w:cs="David"/>
          <w:szCs w:val="24"/>
          <w:rtl/>
          <w:lang w:eastAsia="en-US"/>
        </w:rPr>
        <w:t xml:space="preserve"> </w:t>
      </w:r>
    </w:p>
    <w:p w:rsidR="00F13140" w:rsidRPr="006B7519" w:rsidRDefault="00F13140" w:rsidP="006E7767">
      <w:pPr>
        <w:widowControl w:val="0"/>
        <w:spacing w:line="360" w:lineRule="auto"/>
        <w:ind w:left="3328"/>
        <w:jc w:val="both"/>
        <w:rPr>
          <w:rFonts w:ascii="David" w:hAnsi="David" w:cs="David"/>
          <w:szCs w:val="24"/>
          <w:rtl/>
          <w:lang w:eastAsia="en-US"/>
        </w:rPr>
      </w:pPr>
      <w:r w:rsidRPr="006B7519">
        <w:rPr>
          <w:rFonts w:ascii="David" w:hAnsi="David" w:cs="David"/>
          <w:szCs w:val="24"/>
          <w:rtl/>
          <w:lang w:eastAsia="en-US"/>
        </w:rPr>
        <w:t xml:space="preserve">ככל שהמציע הוא חברה - על נסח הרישום להעיד כי החברה אינה חברה מפרת חוק ואינה בהתראה לפני רישום כחברה מפרת חוק. הנסח יצורף </w:t>
      </w:r>
      <w:r w:rsidRPr="006B7519">
        <w:rPr>
          <w:rFonts w:ascii="David" w:hAnsi="David" w:cs="David"/>
          <w:b/>
          <w:bCs/>
          <w:szCs w:val="24"/>
          <w:rtl/>
          <w:lang w:eastAsia="en-US"/>
        </w:rPr>
        <w:t xml:space="preserve">כנספח </w:t>
      </w:r>
      <w:r w:rsidRPr="006B7519">
        <w:rPr>
          <w:rFonts w:ascii="David" w:hAnsi="David" w:cs="David"/>
          <w:b/>
          <w:bCs/>
          <w:szCs w:val="24"/>
          <w:rtl/>
          <w:lang w:eastAsia="en-US"/>
        </w:rPr>
        <w:fldChar w:fldCharType="begin"/>
      </w:r>
      <w:r w:rsidRPr="006B7519">
        <w:rPr>
          <w:rFonts w:ascii="David" w:hAnsi="David" w:cs="David"/>
          <w:b/>
          <w:bCs/>
          <w:szCs w:val="24"/>
          <w:rtl/>
          <w:lang w:eastAsia="en-US"/>
        </w:rPr>
        <w:instrText xml:space="preserve"> </w:instrText>
      </w:r>
      <w:r w:rsidRPr="006B7519">
        <w:rPr>
          <w:rFonts w:ascii="David" w:hAnsi="David" w:cs="David"/>
          <w:b/>
          <w:bCs/>
          <w:szCs w:val="24"/>
          <w:lang w:eastAsia="en-US"/>
        </w:rPr>
        <w:instrText>REF</w:instrText>
      </w:r>
      <w:r w:rsidRPr="006B7519">
        <w:rPr>
          <w:rFonts w:ascii="David" w:hAnsi="David" w:cs="David"/>
          <w:b/>
          <w:bCs/>
          <w:szCs w:val="24"/>
          <w:rtl/>
          <w:lang w:eastAsia="en-US"/>
        </w:rPr>
        <w:instrText xml:space="preserve"> _</w:instrText>
      </w:r>
      <w:r w:rsidRPr="006B7519">
        <w:rPr>
          <w:rFonts w:ascii="David" w:hAnsi="David" w:cs="David"/>
          <w:b/>
          <w:bCs/>
          <w:szCs w:val="24"/>
          <w:lang w:eastAsia="en-US"/>
        </w:rPr>
        <w:instrText>Ref472841208 \r \h</w:instrText>
      </w:r>
      <w:r w:rsidRPr="006B7519">
        <w:rPr>
          <w:rFonts w:ascii="David" w:hAnsi="David" w:cs="David"/>
          <w:b/>
          <w:bCs/>
          <w:szCs w:val="24"/>
          <w:rtl/>
          <w:lang w:eastAsia="en-US"/>
        </w:rPr>
        <w:instrText xml:space="preserve"> </w:instrText>
      </w:r>
      <w:r w:rsidR="00A8581A" w:rsidRPr="006B7519">
        <w:rPr>
          <w:rFonts w:ascii="David" w:hAnsi="David" w:cs="David"/>
          <w:b/>
          <w:bCs/>
          <w:szCs w:val="24"/>
          <w:rtl/>
          <w:lang w:eastAsia="en-US"/>
        </w:rPr>
        <w:instrText xml:space="preserve"> \* </w:instrText>
      </w:r>
      <w:r w:rsidR="00A8581A" w:rsidRPr="006B7519">
        <w:rPr>
          <w:rFonts w:ascii="David" w:hAnsi="David" w:cs="David"/>
          <w:b/>
          <w:bCs/>
          <w:szCs w:val="24"/>
          <w:lang w:eastAsia="en-US"/>
        </w:rPr>
        <w:instrText>MERGEFORMAT</w:instrText>
      </w:r>
      <w:r w:rsidR="00A8581A" w:rsidRPr="006B7519">
        <w:rPr>
          <w:rFonts w:ascii="David" w:hAnsi="David" w:cs="David"/>
          <w:b/>
          <w:bCs/>
          <w:szCs w:val="24"/>
          <w:rtl/>
          <w:lang w:eastAsia="en-US"/>
        </w:rPr>
        <w:instrText xml:space="preserve"> </w:instrText>
      </w:r>
      <w:r w:rsidRPr="006B7519">
        <w:rPr>
          <w:rFonts w:ascii="David" w:hAnsi="David" w:cs="David"/>
          <w:b/>
          <w:bCs/>
          <w:szCs w:val="24"/>
          <w:rtl/>
          <w:lang w:eastAsia="en-US"/>
        </w:rPr>
      </w:r>
      <w:r w:rsidRPr="006B7519">
        <w:rPr>
          <w:rFonts w:ascii="David" w:hAnsi="David" w:cs="David"/>
          <w:b/>
          <w:bCs/>
          <w:szCs w:val="24"/>
          <w:rtl/>
          <w:lang w:eastAsia="en-US"/>
        </w:rPr>
        <w:fldChar w:fldCharType="separate"/>
      </w:r>
      <w:r w:rsidR="001D199C">
        <w:rPr>
          <w:rFonts w:ascii="David" w:hAnsi="David" w:cs="David"/>
          <w:b/>
          <w:bCs/>
          <w:szCs w:val="24"/>
          <w:cs/>
          <w:lang w:eastAsia="en-US"/>
        </w:rPr>
        <w:t>‎</w:t>
      </w:r>
      <w:r w:rsidR="001D199C">
        <w:rPr>
          <w:rFonts w:ascii="David" w:hAnsi="David" w:cs="David"/>
          <w:b/>
          <w:bCs/>
          <w:szCs w:val="24"/>
          <w:lang w:eastAsia="en-US"/>
        </w:rPr>
        <w:t>0.7.3.2.2</w:t>
      </w:r>
      <w:r w:rsidRPr="006B7519">
        <w:rPr>
          <w:rFonts w:ascii="David" w:hAnsi="David" w:cs="David"/>
          <w:b/>
          <w:bCs/>
          <w:szCs w:val="24"/>
          <w:rtl/>
          <w:lang w:eastAsia="en-US"/>
        </w:rPr>
        <w:fldChar w:fldCharType="end"/>
      </w:r>
      <w:r w:rsidRPr="006B7519">
        <w:rPr>
          <w:rFonts w:ascii="David" w:hAnsi="David" w:cs="David"/>
          <w:b/>
          <w:bCs/>
          <w:szCs w:val="24"/>
          <w:rtl/>
          <w:lang w:eastAsia="en-US"/>
        </w:rPr>
        <w:t xml:space="preserve"> </w:t>
      </w:r>
      <w:r w:rsidRPr="006B7519">
        <w:rPr>
          <w:rFonts w:ascii="David" w:hAnsi="David" w:cs="David"/>
          <w:szCs w:val="24"/>
          <w:rtl/>
          <w:lang w:eastAsia="en-US"/>
        </w:rPr>
        <w:t>ויסומן בהתאם.</w:t>
      </w:r>
    </w:p>
    <w:p w:rsidR="00F13140" w:rsidRPr="006B7519" w:rsidRDefault="00F13140" w:rsidP="00C26A66">
      <w:pPr>
        <w:pStyle w:val="afff4"/>
        <w:widowControl w:val="0"/>
        <w:numPr>
          <w:ilvl w:val="3"/>
          <w:numId w:val="19"/>
        </w:numPr>
        <w:spacing w:line="360" w:lineRule="auto"/>
        <w:ind w:left="2248" w:hanging="810"/>
        <w:jc w:val="both"/>
        <w:rPr>
          <w:rFonts w:ascii="David" w:hAnsi="David" w:cs="David"/>
          <w:szCs w:val="24"/>
          <w:lang w:eastAsia="en-US"/>
        </w:rPr>
      </w:pPr>
      <w:bookmarkStart w:id="167" w:name="_Ref472841224"/>
      <w:r w:rsidRPr="006B7519">
        <w:rPr>
          <w:rFonts w:ascii="David" w:hAnsi="David" w:cs="David"/>
          <w:sz w:val="22"/>
          <w:szCs w:val="24"/>
          <w:rtl/>
        </w:rPr>
        <w:t>לצורך הוכחת עמידתו בתנאי הסף שבסעיף ‏</w:t>
      </w:r>
      <w:r w:rsidRPr="006B7519">
        <w:rPr>
          <w:rFonts w:ascii="David" w:hAnsi="David" w:cs="David"/>
          <w:b/>
          <w:bCs/>
          <w:sz w:val="22"/>
          <w:szCs w:val="24"/>
          <w:rtl/>
        </w:rPr>
        <w:fldChar w:fldCharType="begin"/>
      </w:r>
      <w:r w:rsidRPr="006B7519">
        <w:rPr>
          <w:rFonts w:ascii="David" w:hAnsi="David" w:cs="David"/>
          <w:b/>
          <w:bCs/>
          <w:sz w:val="22"/>
          <w:szCs w:val="24"/>
          <w:rtl/>
        </w:rPr>
        <w:instrText xml:space="preserve"> </w:instrText>
      </w:r>
      <w:r w:rsidRPr="006B7519">
        <w:rPr>
          <w:rFonts w:ascii="David" w:hAnsi="David" w:cs="David"/>
          <w:b/>
          <w:bCs/>
          <w:sz w:val="22"/>
          <w:szCs w:val="24"/>
        </w:rPr>
        <w:instrText>REF</w:instrText>
      </w:r>
      <w:r w:rsidRPr="006B7519">
        <w:rPr>
          <w:rFonts w:ascii="David" w:hAnsi="David" w:cs="David"/>
          <w:b/>
          <w:bCs/>
          <w:sz w:val="22"/>
          <w:szCs w:val="24"/>
          <w:rtl/>
        </w:rPr>
        <w:instrText xml:space="preserve"> _</w:instrText>
      </w:r>
      <w:r w:rsidRPr="006B7519">
        <w:rPr>
          <w:rFonts w:ascii="David" w:hAnsi="David" w:cs="David"/>
          <w:b/>
          <w:bCs/>
          <w:sz w:val="22"/>
          <w:szCs w:val="24"/>
        </w:rPr>
        <w:instrText>Ref387250530 \r \h</w:instrText>
      </w:r>
      <w:r w:rsidRPr="006B7519">
        <w:rPr>
          <w:rFonts w:ascii="David" w:hAnsi="David" w:cs="David"/>
          <w:b/>
          <w:bCs/>
          <w:sz w:val="22"/>
          <w:szCs w:val="24"/>
          <w:rtl/>
        </w:rPr>
        <w:instrText xml:space="preserve">  \* </w:instrText>
      </w:r>
      <w:r w:rsidRPr="006B7519">
        <w:rPr>
          <w:rFonts w:ascii="David" w:hAnsi="David" w:cs="David"/>
          <w:b/>
          <w:bCs/>
          <w:sz w:val="22"/>
          <w:szCs w:val="24"/>
        </w:rPr>
        <w:instrText>MERGEFORMAT</w:instrText>
      </w:r>
      <w:r w:rsidRPr="006B7519">
        <w:rPr>
          <w:rFonts w:ascii="David" w:hAnsi="David" w:cs="David"/>
          <w:b/>
          <w:bCs/>
          <w:sz w:val="22"/>
          <w:szCs w:val="24"/>
          <w:rtl/>
        </w:rPr>
        <w:instrText xml:space="preserve"> </w:instrText>
      </w:r>
      <w:r w:rsidRPr="006B7519">
        <w:rPr>
          <w:rFonts w:ascii="David" w:hAnsi="David" w:cs="David"/>
          <w:b/>
          <w:bCs/>
          <w:sz w:val="22"/>
          <w:szCs w:val="24"/>
          <w:rtl/>
        </w:rPr>
      </w:r>
      <w:r w:rsidRPr="006B7519">
        <w:rPr>
          <w:rFonts w:ascii="David" w:hAnsi="David" w:cs="David"/>
          <w:b/>
          <w:bCs/>
          <w:sz w:val="22"/>
          <w:szCs w:val="24"/>
          <w:rtl/>
        </w:rPr>
        <w:fldChar w:fldCharType="separate"/>
      </w:r>
      <w:r w:rsidR="001D199C">
        <w:rPr>
          <w:rFonts w:ascii="David" w:hAnsi="David" w:cs="David"/>
          <w:b/>
          <w:bCs/>
          <w:sz w:val="22"/>
          <w:szCs w:val="24"/>
          <w:cs/>
        </w:rPr>
        <w:t>‎</w:t>
      </w:r>
      <w:r w:rsidR="001D199C">
        <w:rPr>
          <w:rFonts w:ascii="David" w:hAnsi="David" w:cs="David"/>
          <w:b/>
          <w:bCs/>
          <w:sz w:val="22"/>
          <w:szCs w:val="24"/>
        </w:rPr>
        <w:t>0.6.1.4</w:t>
      </w:r>
      <w:r w:rsidRPr="006B7519">
        <w:rPr>
          <w:rFonts w:ascii="David" w:hAnsi="David" w:cs="David"/>
          <w:b/>
          <w:bCs/>
          <w:sz w:val="22"/>
          <w:szCs w:val="24"/>
          <w:rtl/>
        </w:rPr>
        <w:fldChar w:fldCharType="end"/>
      </w:r>
      <w:r w:rsidRPr="006B7519">
        <w:rPr>
          <w:rFonts w:ascii="David" w:hAnsi="David" w:cs="David"/>
          <w:sz w:val="22"/>
          <w:szCs w:val="24"/>
          <w:rtl/>
        </w:rPr>
        <w:t xml:space="preserve"> לעיל, יצרף המציע להצעתו תצהיר </w:t>
      </w:r>
      <w:r w:rsidRPr="006B7519">
        <w:rPr>
          <w:rFonts w:ascii="David" w:hAnsi="David" w:cs="David"/>
          <w:szCs w:val="24"/>
          <w:rtl/>
        </w:rPr>
        <w:t>של מורשה/י החתימה במציע</w:t>
      </w:r>
      <w:r w:rsidRPr="006B7519">
        <w:rPr>
          <w:rFonts w:ascii="David" w:hAnsi="David" w:cs="David"/>
          <w:sz w:val="22"/>
          <w:szCs w:val="24"/>
          <w:rtl/>
        </w:rPr>
        <w:t xml:space="preserve"> מאומת בידי עורך-דין, בדבר העדר הרשעות קודמות למציע, למנהל הכללי במציע ולבעלי השליטה בו, בנוסח המחייב </w:t>
      </w:r>
      <w:r w:rsidRPr="006B7519">
        <w:rPr>
          <w:rFonts w:ascii="David" w:hAnsi="David" w:cs="David"/>
          <w:b/>
          <w:bCs/>
          <w:sz w:val="22"/>
          <w:szCs w:val="24"/>
          <w:rtl/>
        </w:rPr>
        <w:t>בנספח</w:t>
      </w:r>
      <w:r w:rsidRPr="006B7519">
        <w:rPr>
          <w:rFonts w:ascii="David" w:hAnsi="David" w:cs="David"/>
          <w:sz w:val="22"/>
          <w:szCs w:val="24"/>
          <w:rtl/>
        </w:rPr>
        <w:t xml:space="preserve"> </w:t>
      </w:r>
      <w:r w:rsidRPr="006B7519">
        <w:rPr>
          <w:rFonts w:ascii="David" w:hAnsi="David" w:cs="David"/>
          <w:b/>
          <w:bCs/>
          <w:sz w:val="22"/>
          <w:szCs w:val="24"/>
          <w:rtl/>
        </w:rPr>
        <w:fldChar w:fldCharType="begin"/>
      </w:r>
      <w:r w:rsidRPr="006B7519">
        <w:rPr>
          <w:rFonts w:ascii="David" w:hAnsi="David" w:cs="David"/>
          <w:b/>
          <w:bCs/>
          <w:sz w:val="22"/>
          <w:szCs w:val="24"/>
          <w:rtl/>
        </w:rPr>
        <w:instrText xml:space="preserve"> </w:instrText>
      </w:r>
      <w:r w:rsidRPr="006B7519">
        <w:rPr>
          <w:rFonts w:ascii="David" w:hAnsi="David" w:cs="David"/>
          <w:b/>
          <w:bCs/>
          <w:sz w:val="22"/>
          <w:szCs w:val="24"/>
        </w:rPr>
        <w:instrText>REF</w:instrText>
      </w:r>
      <w:r w:rsidRPr="006B7519">
        <w:rPr>
          <w:rFonts w:ascii="David" w:hAnsi="David" w:cs="David"/>
          <w:b/>
          <w:bCs/>
          <w:sz w:val="22"/>
          <w:szCs w:val="24"/>
          <w:rtl/>
        </w:rPr>
        <w:instrText xml:space="preserve"> _</w:instrText>
      </w:r>
      <w:r w:rsidRPr="006B7519">
        <w:rPr>
          <w:rFonts w:ascii="David" w:hAnsi="David" w:cs="David"/>
          <w:b/>
          <w:bCs/>
          <w:sz w:val="22"/>
          <w:szCs w:val="24"/>
        </w:rPr>
        <w:instrText>Ref472841224 \r \h</w:instrText>
      </w:r>
      <w:r w:rsidRPr="006B7519">
        <w:rPr>
          <w:rFonts w:ascii="David" w:hAnsi="David" w:cs="David"/>
          <w:b/>
          <w:bCs/>
          <w:sz w:val="22"/>
          <w:szCs w:val="24"/>
          <w:rtl/>
        </w:rPr>
        <w:instrText xml:space="preserve">  \* </w:instrText>
      </w:r>
      <w:r w:rsidRPr="006B7519">
        <w:rPr>
          <w:rFonts w:ascii="David" w:hAnsi="David" w:cs="David"/>
          <w:b/>
          <w:bCs/>
          <w:sz w:val="22"/>
          <w:szCs w:val="24"/>
        </w:rPr>
        <w:instrText>MERGEFORMAT</w:instrText>
      </w:r>
      <w:r w:rsidRPr="006B7519">
        <w:rPr>
          <w:rFonts w:ascii="David" w:hAnsi="David" w:cs="David"/>
          <w:b/>
          <w:bCs/>
          <w:sz w:val="22"/>
          <w:szCs w:val="24"/>
          <w:rtl/>
        </w:rPr>
        <w:instrText xml:space="preserve"> </w:instrText>
      </w:r>
      <w:r w:rsidRPr="006B7519">
        <w:rPr>
          <w:rFonts w:ascii="David" w:hAnsi="David" w:cs="David"/>
          <w:b/>
          <w:bCs/>
          <w:sz w:val="22"/>
          <w:szCs w:val="24"/>
          <w:rtl/>
        </w:rPr>
      </w:r>
      <w:r w:rsidRPr="006B7519">
        <w:rPr>
          <w:rFonts w:ascii="David" w:hAnsi="David" w:cs="David"/>
          <w:b/>
          <w:bCs/>
          <w:sz w:val="22"/>
          <w:szCs w:val="24"/>
          <w:rtl/>
        </w:rPr>
        <w:fldChar w:fldCharType="separate"/>
      </w:r>
      <w:r w:rsidR="001D199C">
        <w:rPr>
          <w:rFonts w:ascii="David" w:hAnsi="David" w:cs="David"/>
          <w:b/>
          <w:bCs/>
          <w:sz w:val="22"/>
          <w:szCs w:val="24"/>
          <w:cs/>
        </w:rPr>
        <w:t>‎</w:t>
      </w:r>
      <w:r w:rsidR="001D199C">
        <w:rPr>
          <w:rFonts w:ascii="David" w:hAnsi="David" w:cs="David"/>
          <w:b/>
          <w:bCs/>
          <w:sz w:val="22"/>
          <w:szCs w:val="24"/>
        </w:rPr>
        <w:t>0.7.3.3</w:t>
      </w:r>
      <w:r w:rsidRPr="006B7519">
        <w:rPr>
          <w:rFonts w:ascii="David" w:hAnsi="David" w:cs="David"/>
          <w:b/>
          <w:bCs/>
          <w:sz w:val="22"/>
          <w:szCs w:val="24"/>
          <w:rtl/>
        </w:rPr>
        <w:fldChar w:fldCharType="end"/>
      </w:r>
      <w:r w:rsidRPr="006B7519">
        <w:rPr>
          <w:rFonts w:ascii="David" w:hAnsi="David" w:cs="David"/>
          <w:b/>
          <w:bCs/>
          <w:sz w:val="22"/>
          <w:szCs w:val="24"/>
          <w:rtl/>
        </w:rPr>
        <w:t>.</w:t>
      </w:r>
      <w:bookmarkEnd w:id="167"/>
    </w:p>
    <w:p w:rsidR="00F13140" w:rsidRPr="006B7519" w:rsidRDefault="00F13140" w:rsidP="00C26A66">
      <w:pPr>
        <w:pStyle w:val="afff4"/>
        <w:widowControl w:val="0"/>
        <w:numPr>
          <w:ilvl w:val="3"/>
          <w:numId w:val="19"/>
        </w:numPr>
        <w:spacing w:line="360" w:lineRule="auto"/>
        <w:ind w:left="2248" w:hanging="810"/>
        <w:jc w:val="both"/>
        <w:rPr>
          <w:rFonts w:ascii="David" w:hAnsi="David" w:cs="David"/>
          <w:szCs w:val="24"/>
        </w:rPr>
      </w:pPr>
      <w:bookmarkStart w:id="168" w:name="_Ref474403322"/>
      <w:r w:rsidRPr="006B7519">
        <w:rPr>
          <w:rFonts w:ascii="David" w:hAnsi="David" w:cs="David"/>
          <w:sz w:val="22"/>
          <w:szCs w:val="24"/>
          <w:rtl/>
        </w:rPr>
        <w:t xml:space="preserve">לצורך הוכחת עמידתו בתנאי הסף שבסעיף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Ref472240539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001D199C">
        <w:rPr>
          <w:rFonts w:ascii="David" w:hAnsi="David" w:cs="David"/>
          <w:szCs w:val="24"/>
          <w:cs/>
        </w:rPr>
        <w:t>‎</w:t>
      </w:r>
      <w:r w:rsidR="001D199C" w:rsidRPr="001D199C">
        <w:rPr>
          <w:rFonts w:ascii="David" w:hAnsi="David" w:cs="David"/>
          <w:b/>
          <w:bCs/>
          <w:szCs w:val="24"/>
        </w:rPr>
        <w:t>0.6.1.5</w:t>
      </w:r>
      <w:r w:rsidRPr="006B7519">
        <w:rPr>
          <w:rFonts w:ascii="David" w:hAnsi="David" w:cs="David"/>
          <w:szCs w:val="24"/>
          <w:rtl/>
        </w:rPr>
        <w:fldChar w:fldCharType="end"/>
      </w:r>
      <w:r w:rsidRPr="006B7519">
        <w:rPr>
          <w:rFonts w:ascii="David" w:hAnsi="David" w:cs="David"/>
          <w:szCs w:val="24"/>
          <w:rtl/>
        </w:rPr>
        <w:t xml:space="preserve"> לעיל, </w:t>
      </w:r>
      <w:r w:rsidRPr="006B7519">
        <w:rPr>
          <w:rFonts w:ascii="David" w:hAnsi="David" w:cs="David"/>
          <w:sz w:val="22"/>
          <w:szCs w:val="24"/>
          <w:rtl/>
        </w:rPr>
        <w:t xml:space="preserve">יצרף המציע להצעתו </w:t>
      </w:r>
      <w:r w:rsidRPr="006B7519">
        <w:rPr>
          <w:rFonts w:ascii="David" w:hAnsi="David" w:cs="David"/>
          <w:szCs w:val="24"/>
          <w:rtl/>
        </w:rPr>
        <w:t xml:space="preserve">אישור רו"ח לגבי המחזור הכספי של המציע, בהתאם לנוסח המחייב </w:t>
      </w:r>
      <w:r w:rsidRPr="006B7519">
        <w:rPr>
          <w:rFonts w:ascii="David" w:hAnsi="David" w:cs="David"/>
          <w:b/>
          <w:bCs/>
          <w:szCs w:val="24"/>
          <w:rtl/>
        </w:rPr>
        <w:t xml:space="preserve">שבנספח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Ref474403322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0.7.3.4</w:t>
      </w:r>
      <w:r w:rsidRPr="006B7519">
        <w:rPr>
          <w:rFonts w:ascii="David" w:hAnsi="David" w:cs="David"/>
          <w:b/>
          <w:bCs/>
          <w:szCs w:val="24"/>
          <w:rtl/>
        </w:rPr>
        <w:fldChar w:fldCharType="end"/>
      </w:r>
      <w:r w:rsidRPr="006B7519">
        <w:rPr>
          <w:rFonts w:ascii="David" w:hAnsi="David" w:cs="David"/>
          <w:b/>
          <w:bCs/>
          <w:szCs w:val="24"/>
          <w:rtl/>
        </w:rPr>
        <w:t>.</w:t>
      </w:r>
      <w:bookmarkEnd w:id="168"/>
    </w:p>
    <w:p w:rsidR="00F13140" w:rsidRPr="006B7519" w:rsidRDefault="00F13140" w:rsidP="00C26A66">
      <w:pPr>
        <w:pStyle w:val="afff4"/>
        <w:widowControl w:val="0"/>
        <w:numPr>
          <w:ilvl w:val="3"/>
          <w:numId w:val="19"/>
        </w:numPr>
        <w:spacing w:line="360" w:lineRule="auto"/>
        <w:ind w:left="2248" w:hanging="810"/>
        <w:jc w:val="both"/>
        <w:rPr>
          <w:rFonts w:ascii="David" w:hAnsi="David" w:cs="David"/>
          <w:szCs w:val="24"/>
        </w:rPr>
      </w:pPr>
      <w:bookmarkStart w:id="169" w:name="_Ref474423660"/>
      <w:bookmarkStart w:id="170" w:name="_Ref474421664"/>
      <w:r w:rsidRPr="006B7519">
        <w:rPr>
          <w:rFonts w:ascii="David" w:hAnsi="David" w:cs="David"/>
          <w:sz w:val="22"/>
          <w:szCs w:val="24"/>
          <w:rtl/>
        </w:rPr>
        <w:t xml:space="preserve">לצורך הוכחת עמידתו בתנאי הסף שבסעיף </w:t>
      </w:r>
      <w:r w:rsidRPr="006B7519">
        <w:rPr>
          <w:rFonts w:ascii="David" w:hAnsi="David" w:cs="David"/>
          <w:b/>
          <w:bCs/>
          <w:sz w:val="22"/>
          <w:szCs w:val="24"/>
          <w:rtl/>
        </w:rPr>
        <w:fldChar w:fldCharType="begin"/>
      </w:r>
      <w:r w:rsidRPr="006B7519">
        <w:rPr>
          <w:rFonts w:ascii="David" w:hAnsi="David" w:cs="David"/>
          <w:b/>
          <w:bCs/>
          <w:sz w:val="22"/>
          <w:szCs w:val="24"/>
          <w:rtl/>
        </w:rPr>
        <w:instrText xml:space="preserve"> </w:instrText>
      </w:r>
      <w:r w:rsidRPr="006B7519">
        <w:rPr>
          <w:rFonts w:ascii="David" w:hAnsi="David" w:cs="David"/>
          <w:b/>
          <w:bCs/>
          <w:sz w:val="22"/>
          <w:szCs w:val="24"/>
        </w:rPr>
        <w:instrText>REF</w:instrText>
      </w:r>
      <w:r w:rsidRPr="006B7519">
        <w:rPr>
          <w:rFonts w:ascii="David" w:hAnsi="David" w:cs="David"/>
          <w:b/>
          <w:bCs/>
          <w:sz w:val="22"/>
          <w:szCs w:val="24"/>
          <w:rtl/>
        </w:rPr>
        <w:instrText xml:space="preserve"> _</w:instrText>
      </w:r>
      <w:r w:rsidRPr="006B7519">
        <w:rPr>
          <w:rFonts w:ascii="David" w:hAnsi="David" w:cs="David"/>
          <w:b/>
          <w:bCs/>
          <w:sz w:val="22"/>
          <w:szCs w:val="24"/>
        </w:rPr>
        <w:instrText>Ref474421714 \r \h</w:instrText>
      </w:r>
      <w:r w:rsidRPr="006B7519">
        <w:rPr>
          <w:rFonts w:ascii="David" w:hAnsi="David" w:cs="David"/>
          <w:b/>
          <w:bCs/>
          <w:sz w:val="22"/>
          <w:szCs w:val="24"/>
          <w:rtl/>
        </w:rPr>
        <w:instrText xml:space="preserve">  \* </w:instrText>
      </w:r>
      <w:r w:rsidRPr="006B7519">
        <w:rPr>
          <w:rFonts w:ascii="David" w:hAnsi="David" w:cs="David"/>
          <w:b/>
          <w:bCs/>
          <w:sz w:val="22"/>
          <w:szCs w:val="24"/>
        </w:rPr>
        <w:instrText>MERGEFORMAT</w:instrText>
      </w:r>
      <w:r w:rsidRPr="006B7519">
        <w:rPr>
          <w:rFonts w:ascii="David" w:hAnsi="David" w:cs="David"/>
          <w:b/>
          <w:bCs/>
          <w:sz w:val="22"/>
          <w:szCs w:val="24"/>
          <w:rtl/>
        </w:rPr>
        <w:instrText xml:space="preserve"> </w:instrText>
      </w:r>
      <w:r w:rsidRPr="006B7519">
        <w:rPr>
          <w:rFonts w:ascii="David" w:hAnsi="David" w:cs="David"/>
          <w:b/>
          <w:bCs/>
          <w:sz w:val="22"/>
          <w:szCs w:val="24"/>
          <w:rtl/>
        </w:rPr>
      </w:r>
      <w:r w:rsidRPr="006B7519">
        <w:rPr>
          <w:rFonts w:ascii="David" w:hAnsi="David" w:cs="David"/>
          <w:b/>
          <w:bCs/>
          <w:sz w:val="22"/>
          <w:szCs w:val="24"/>
          <w:rtl/>
        </w:rPr>
        <w:fldChar w:fldCharType="separate"/>
      </w:r>
      <w:r w:rsidR="001D199C">
        <w:rPr>
          <w:rFonts w:ascii="David" w:hAnsi="David" w:cs="David"/>
          <w:b/>
          <w:bCs/>
          <w:sz w:val="22"/>
          <w:szCs w:val="24"/>
          <w:cs/>
        </w:rPr>
        <w:t>‎</w:t>
      </w:r>
      <w:r w:rsidR="001D199C">
        <w:rPr>
          <w:rFonts w:ascii="David" w:hAnsi="David" w:cs="David"/>
          <w:b/>
          <w:bCs/>
          <w:sz w:val="22"/>
          <w:szCs w:val="24"/>
        </w:rPr>
        <w:t>0.6.1.6</w:t>
      </w:r>
      <w:r w:rsidRPr="006B7519">
        <w:rPr>
          <w:rFonts w:ascii="David" w:hAnsi="David" w:cs="David"/>
          <w:b/>
          <w:bCs/>
          <w:sz w:val="22"/>
          <w:szCs w:val="24"/>
          <w:rtl/>
        </w:rPr>
        <w:fldChar w:fldCharType="end"/>
      </w:r>
      <w:r w:rsidRPr="006B7519">
        <w:rPr>
          <w:rFonts w:ascii="David" w:hAnsi="David" w:cs="David"/>
          <w:sz w:val="22"/>
          <w:szCs w:val="24"/>
          <w:rtl/>
        </w:rPr>
        <w:t xml:space="preserve"> </w:t>
      </w:r>
      <w:r w:rsidRPr="006B7519">
        <w:rPr>
          <w:rFonts w:ascii="David" w:hAnsi="David" w:cs="David"/>
          <w:szCs w:val="24"/>
          <w:rtl/>
        </w:rPr>
        <w:t xml:space="preserve">לעיל, </w:t>
      </w:r>
      <w:r w:rsidRPr="006B7519">
        <w:rPr>
          <w:rFonts w:ascii="David" w:hAnsi="David" w:cs="David"/>
          <w:sz w:val="22"/>
          <w:szCs w:val="24"/>
          <w:rtl/>
        </w:rPr>
        <w:t xml:space="preserve">יצרף המציע להצעתו </w:t>
      </w:r>
      <w:r w:rsidRPr="006B7519">
        <w:rPr>
          <w:rFonts w:ascii="David" w:hAnsi="David" w:cs="David"/>
          <w:szCs w:val="24"/>
          <w:rtl/>
        </w:rPr>
        <w:t xml:space="preserve">חוות דעת רו"ח אודות "עסק חי", בהתאם לנוסח המחייב </w:t>
      </w:r>
      <w:r w:rsidRPr="006B7519">
        <w:rPr>
          <w:rFonts w:ascii="David" w:hAnsi="David" w:cs="David"/>
          <w:b/>
          <w:bCs/>
          <w:szCs w:val="24"/>
          <w:rtl/>
        </w:rPr>
        <w:t>שבנספח</w:t>
      </w:r>
      <w:bookmarkEnd w:id="169"/>
      <w:r w:rsidRPr="006B7519">
        <w:rPr>
          <w:rFonts w:ascii="David" w:hAnsi="David" w:cs="David"/>
          <w:b/>
          <w:bCs/>
          <w:szCs w:val="24"/>
          <w:rtl/>
        </w:rPr>
        <w:t xml:space="preserve"> </w:t>
      </w:r>
      <w:bookmarkEnd w:id="170"/>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Ref474423660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0.7.3.5</w:t>
      </w:r>
      <w:r w:rsidRPr="006B7519">
        <w:rPr>
          <w:rFonts w:ascii="David" w:hAnsi="David" w:cs="David"/>
          <w:b/>
          <w:bCs/>
          <w:szCs w:val="24"/>
          <w:rtl/>
        </w:rPr>
        <w:fldChar w:fldCharType="end"/>
      </w:r>
      <w:r w:rsidRPr="006B7519">
        <w:rPr>
          <w:rFonts w:ascii="David" w:hAnsi="David" w:cs="David"/>
          <w:b/>
          <w:bCs/>
          <w:szCs w:val="24"/>
          <w:rtl/>
        </w:rPr>
        <w:t>.</w:t>
      </w:r>
    </w:p>
    <w:p w:rsidR="00F13140" w:rsidRPr="006B7519" w:rsidRDefault="00F13140" w:rsidP="00C26A66">
      <w:pPr>
        <w:pStyle w:val="Level3"/>
        <w:numPr>
          <w:ilvl w:val="2"/>
          <w:numId w:val="19"/>
        </w:numPr>
        <w:ind w:left="1438"/>
        <w:rPr>
          <w:rFonts w:ascii="David" w:hAnsi="David"/>
          <w:b/>
          <w:bCs/>
          <w:u w:val="single"/>
          <w:rtl/>
        </w:rPr>
      </w:pPr>
      <w:r w:rsidRPr="006B7519">
        <w:rPr>
          <w:rFonts w:ascii="David" w:hAnsi="David"/>
          <w:b/>
          <w:bCs/>
          <w:u w:val="single"/>
          <w:rtl/>
        </w:rPr>
        <w:t xml:space="preserve">לצורך הוכחת עמידתו בתנאי הסף שהוגדרו בסעיף </w:t>
      </w:r>
      <w:r w:rsidRPr="006B7519">
        <w:rPr>
          <w:rFonts w:ascii="David" w:hAnsi="David"/>
          <w:b/>
          <w:bCs/>
          <w:u w:val="single"/>
          <w:rtl/>
        </w:rPr>
        <w:fldChar w:fldCharType="begin"/>
      </w:r>
      <w:r w:rsidRPr="006B7519">
        <w:rPr>
          <w:rFonts w:ascii="David" w:hAnsi="David"/>
          <w:b/>
          <w:bCs/>
          <w:u w:val="single"/>
          <w:rtl/>
        </w:rPr>
        <w:instrText xml:space="preserve"> </w:instrText>
      </w:r>
      <w:r w:rsidRPr="006B7519">
        <w:rPr>
          <w:rFonts w:ascii="David" w:hAnsi="David"/>
          <w:b/>
          <w:bCs/>
          <w:u w:val="single"/>
        </w:rPr>
        <w:instrText>REF</w:instrText>
      </w:r>
      <w:r w:rsidRPr="006B7519">
        <w:rPr>
          <w:rFonts w:ascii="David" w:hAnsi="David"/>
          <w:b/>
          <w:bCs/>
          <w:u w:val="single"/>
          <w:rtl/>
        </w:rPr>
        <w:instrText xml:space="preserve"> _</w:instrText>
      </w:r>
      <w:r w:rsidRPr="006B7519">
        <w:rPr>
          <w:rFonts w:ascii="David" w:hAnsi="David"/>
          <w:b/>
          <w:bCs/>
          <w:u w:val="single"/>
        </w:rPr>
        <w:instrText>Ref472240758 \r \h</w:instrText>
      </w:r>
      <w:r w:rsidRPr="006B7519">
        <w:rPr>
          <w:rFonts w:ascii="David" w:hAnsi="David"/>
          <w:b/>
          <w:bCs/>
          <w:u w:val="single"/>
          <w:rtl/>
        </w:rPr>
        <w:instrText xml:space="preserve">  \* </w:instrText>
      </w:r>
      <w:r w:rsidRPr="006B7519">
        <w:rPr>
          <w:rFonts w:ascii="David" w:hAnsi="David"/>
          <w:b/>
          <w:bCs/>
          <w:u w:val="single"/>
        </w:rPr>
        <w:instrText>MERGEFORMAT</w:instrText>
      </w:r>
      <w:r w:rsidRPr="006B7519">
        <w:rPr>
          <w:rFonts w:ascii="David" w:hAnsi="David"/>
          <w:b/>
          <w:bCs/>
          <w:u w:val="single"/>
          <w:rtl/>
        </w:rPr>
        <w:instrText xml:space="preserve"> </w:instrText>
      </w:r>
      <w:r w:rsidRPr="006B7519">
        <w:rPr>
          <w:rFonts w:ascii="David" w:hAnsi="David"/>
          <w:b/>
          <w:bCs/>
          <w:u w:val="single"/>
          <w:rtl/>
        </w:rPr>
      </w:r>
      <w:r w:rsidRPr="006B7519">
        <w:rPr>
          <w:rFonts w:ascii="David" w:hAnsi="David"/>
          <w:b/>
          <w:bCs/>
          <w:u w:val="single"/>
          <w:rtl/>
        </w:rPr>
        <w:fldChar w:fldCharType="separate"/>
      </w:r>
      <w:r w:rsidR="001D199C">
        <w:rPr>
          <w:rFonts w:ascii="David" w:hAnsi="David"/>
          <w:b/>
          <w:bCs/>
          <w:u w:val="single"/>
          <w:cs/>
        </w:rPr>
        <w:t>‎</w:t>
      </w:r>
      <w:r w:rsidR="001D199C">
        <w:rPr>
          <w:rFonts w:ascii="David" w:hAnsi="David"/>
          <w:b/>
          <w:bCs/>
          <w:u w:val="single"/>
        </w:rPr>
        <w:t>0.6.2</w:t>
      </w:r>
      <w:r w:rsidRPr="006B7519">
        <w:rPr>
          <w:rFonts w:ascii="David" w:hAnsi="David"/>
          <w:b/>
          <w:bCs/>
          <w:u w:val="single"/>
          <w:rtl/>
        </w:rPr>
        <w:fldChar w:fldCharType="end"/>
      </w:r>
      <w:r w:rsidRPr="006B7519">
        <w:rPr>
          <w:rFonts w:ascii="David" w:hAnsi="David"/>
          <w:b/>
          <w:bCs/>
          <w:u w:val="single"/>
          <w:rtl/>
        </w:rPr>
        <w:t xml:space="preserve"> לעיל, על המציע לצרף את האישורים והמסמכים הבאים:</w:t>
      </w:r>
    </w:p>
    <w:p w:rsidR="00F13140" w:rsidRPr="006B7519" w:rsidRDefault="00F13140" w:rsidP="00C26A66">
      <w:pPr>
        <w:pStyle w:val="afff4"/>
        <w:widowControl w:val="0"/>
        <w:numPr>
          <w:ilvl w:val="3"/>
          <w:numId w:val="19"/>
        </w:numPr>
        <w:spacing w:line="360" w:lineRule="auto"/>
        <w:ind w:left="2248" w:hanging="810"/>
        <w:jc w:val="both"/>
        <w:rPr>
          <w:rFonts w:ascii="David" w:hAnsi="David" w:cs="David"/>
          <w:szCs w:val="24"/>
          <w:rtl/>
        </w:rPr>
      </w:pPr>
      <w:bookmarkStart w:id="171" w:name="_Ref474514617"/>
      <w:bookmarkStart w:id="172" w:name="_Ref474338101"/>
      <w:r w:rsidRPr="006B7519">
        <w:rPr>
          <w:rFonts w:ascii="David" w:hAnsi="David" w:cs="David"/>
          <w:szCs w:val="24"/>
          <w:rtl/>
        </w:rPr>
        <w:t xml:space="preserve">על המציע לצרף תצהיר של מורשה/י החתימה במציע מאומת בפני עורך דין לצורך הוכחת עמידתו בתנאי הסף המקצועיים ולמלא פרטים על אודות ניסיונו כאמור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Ref472240758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0.6.2</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 xml:space="preserve">הנ"ל וזאת על גבי </w:t>
      </w:r>
      <w:r w:rsidRPr="006B7519">
        <w:rPr>
          <w:rFonts w:ascii="David" w:hAnsi="David" w:cs="David"/>
          <w:b/>
          <w:bCs/>
          <w:szCs w:val="24"/>
          <w:rtl/>
        </w:rPr>
        <w:t xml:space="preserve">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Ref474514617 \r \h</w:instrText>
      </w:r>
      <w:r w:rsidRPr="006B7519">
        <w:rPr>
          <w:rFonts w:ascii="David" w:hAnsi="David" w:cs="David"/>
          <w:b/>
          <w:bCs/>
          <w:szCs w:val="24"/>
          <w:rtl/>
        </w:rPr>
        <w:instrText xml:space="preserve"> </w:instrText>
      </w:r>
      <w:r w:rsidR="00A8581A" w:rsidRPr="006B7519">
        <w:rPr>
          <w:rFonts w:ascii="David" w:hAnsi="David" w:cs="David"/>
          <w:b/>
          <w:bCs/>
          <w:szCs w:val="24"/>
          <w:rtl/>
        </w:rPr>
        <w:instrText xml:space="preserve"> \* </w:instrText>
      </w:r>
      <w:r w:rsidR="00A8581A" w:rsidRPr="006B7519">
        <w:rPr>
          <w:rFonts w:ascii="David" w:hAnsi="David" w:cs="David"/>
          <w:b/>
          <w:bCs/>
          <w:szCs w:val="24"/>
        </w:rPr>
        <w:instrText>MERGEFORMAT</w:instrText>
      </w:r>
      <w:r w:rsidR="00A8581A"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0.7.4.1</w:t>
      </w:r>
      <w:r w:rsidRPr="006B7519">
        <w:rPr>
          <w:rFonts w:ascii="David" w:hAnsi="David" w:cs="David"/>
          <w:b/>
          <w:bCs/>
          <w:szCs w:val="24"/>
          <w:rtl/>
        </w:rPr>
        <w:fldChar w:fldCharType="end"/>
      </w:r>
      <w:bookmarkEnd w:id="171"/>
      <w:r w:rsidR="00A8581A" w:rsidRPr="006B7519">
        <w:rPr>
          <w:rFonts w:ascii="David" w:hAnsi="David" w:cs="David"/>
          <w:b/>
          <w:bCs/>
          <w:szCs w:val="24"/>
          <w:rtl/>
        </w:rPr>
        <w:t>.</w:t>
      </w:r>
    </w:p>
    <w:p w:rsidR="00F13140" w:rsidRPr="006B7519" w:rsidRDefault="00651E3A" w:rsidP="00F71834">
      <w:pPr>
        <w:pStyle w:val="afff4"/>
        <w:widowControl w:val="0"/>
        <w:numPr>
          <w:ilvl w:val="3"/>
          <w:numId w:val="19"/>
        </w:numPr>
        <w:spacing w:line="360" w:lineRule="auto"/>
        <w:ind w:left="2248" w:hanging="810"/>
        <w:jc w:val="both"/>
        <w:rPr>
          <w:rFonts w:ascii="David" w:hAnsi="David" w:cs="David"/>
          <w:szCs w:val="24"/>
        </w:rPr>
      </w:pPr>
      <w:bookmarkStart w:id="173" w:name="_Ref474514638"/>
      <w:r w:rsidRPr="006B7519">
        <w:rPr>
          <w:rFonts w:ascii="David" w:hAnsi="David" w:cs="David"/>
          <w:szCs w:val="24"/>
          <w:rtl/>
        </w:rPr>
        <w:t xml:space="preserve">על המציע לצרף </w:t>
      </w:r>
      <w:r w:rsidR="00F13140" w:rsidRPr="006B7519">
        <w:rPr>
          <w:rFonts w:ascii="David" w:hAnsi="David" w:cs="David"/>
          <w:szCs w:val="24"/>
          <w:rtl/>
        </w:rPr>
        <w:t xml:space="preserve">אישור </w:t>
      </w:r>
      <w:r w:rsidRPr="006B7519">
        <w:rPr>
          <w:rFonts w:ascii="David" w:hAnsi="David" w:cs="David"/>
          <w:szCs w:val="24"/>
          <w:rtl/>
        </w:rPr>
        <w:t xml:space="preserve">של </w:t>
      </w:r>
      <w:r w:rsidR="00F13140" w:rsidRPr="006B7519">
        <w:rPr>
          <w:rFonts w:ascii="David" w:hAnsi="David" w:cs="David"/>
          <w:szCs w:val="24"/>
          <w:rtl/>
        </w:rPr>
        <w:t>יצרן התוכנה הבסיסית ו</w:t>
      </w:r>
      <w:r w:rsidRPr="006B7519">
        <w:rPr>
          <w:rFonts w:ascii="David" w:hAnsi="David" w:cs="David"/>
          <w:szCs w:val="24"/>
          <w:rtl/>
        </w:rPr>
        <w:t xml:space="preserve">של </w:t>
      </w:r>
      <w:r w:rsidR="00F13140" w:rsidRPr="006B7519">
        <w:rPr>
          <w:rFonts w:ascii="David" w:hAnsi="David" w:cs="David"/>
          <w:szCs w:val="24"/>
          <w:rtl/>
        </w:rPr>
        <w:t>יצרן רכיב ה</w:t>
      </w:r>
      <w:r w:rsidR="00F71834" w:rsidRPr="006B7519">
        <w:rPr>
          <w:rFonts w:ascii="David" w:hAnsi="David" w:cs="David"/>
          <w:szCs w:val="24"/>
          <w:rtl/>
        </w:rPr>
        <w:t>הזדה</w:t>
      </w:r>
      <w:r w:rsidR="00F13140" w:rsidRPr="006B7519">
        <w:rPr>
          <w:rFonts w:ascii="David" w:hAnsi="David" w:cs="David"/>
          <w:szCs w:val="24"/>
          <w:rtl/>
        </w:rPr>
        <w:t xml:space="preserve">ות במכשירים ניידים, </w:t>
      </w:r>
      <w:r w:rsidRPr="006B7519">
        <w:rPr>
          <w:rFonts w:ascii="David" w:hAnsi="David" w:cs="David"/>
          <w:szCs w:val="24"/>
          <w:rtl/>
        </w:rPr>
        <w:t xml:space="preserve">חתום </w:t>
      </w:r>
      <w:r w:rsidR="00F13140" w:rsidRPr="006B7519">
        <w:rPr>
          <w:rFonts w:ascii="David" w:hAnsi="David" w:cs="David"/>
          <w:szCs w:val="24"/>
          <w:rtl/>
        </w:rPr>
        <w:t>על ידי מורשה/י חתימה מטעם היצרן</w:t>
      </w:r>
      <w:r w:rsidRPr="006B7519">
        <w:rPr>
          <w:rFonts w:ascii="David" w:hAnsi="David" w:cs="David"/>
          <w:szCs w:val="24"/>
          <w:rtl/>
        </w:rPr>
        <w:t xml:space="preserve">, הכל בהתאם לנוסח המחייב </w:t>
      </w:r>
      <w:r w:rsidRPr="006B7519">
        <w:rPr>
          <w:rFonts w:ascii="David" w:hAnsi="David" w:cs="David"/>
          <w:b/>
          <w:bCs/>
          <w:szCs w:val="24"/>
          <w:rtl/>
        </w:rPr>
        <w:t>בנספח</w:t>
      </w:r>
      <w:r w:rsidRPr="006B7519">
        <w:rPr>
          <w:rFonts w:ascii="David" w:hAnsi="David" w:cs="David"/>
          <w:b/>
          <w:bCs/>
          <w:szCs w:val="24"/>
        </w:rPr>
        <w:t xml:space="preserve">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Ref474514638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0.7.4.2</w:t>
      </w:r>
      <w:r w:rsidRPr="006B7519">
        <w:rPr>
          <w:rFonts w:ascii="David" w:hAnsi="David" w:cs="David"/>
          <w:b/>
          <w:bCs/>
          <w:szCs w:val="24"/>
          <w:rtl/>
        </w:rPr>
        <w:fldChar w:fldCharType="end"/>
      </w:r>
      <w:r w:rsidR="00F13140" w:rsidRPr="006B7519">
        <w:rPr>
          <w:rFonts w:ascii="David" w:hAnsi="David" w:cs="David"/>
          <w:szCs w:val="24"/>
          <w:rtl/>
        </w:rPr>
        <w:t>.</w:t>
      </w:r>
      <w:bookmarkEnd w:id="172"/>
      <w:bookmarkEnd w:id="173"/>
      <w:r w:rsidR="00F13140" w:rsidRPr="006B7519">
        <w:rPr>
          <w:rFonts w:ascii="David" w:hAnsi="David" w:cs="David"/>
          <w:szCs w:val="24"/>
          <w:rtl/>
        </w:rPr>
        <w:t xml:space="preserve"> </w:t>
      </w:r>
    </w:p>
    <w:p w:rsidR="005B3612" w:rsidRDefault="00F13140" w:rsidP="00C26A66">
      <w:pPr>
        <w:pStyle w:val="afff4"/>
        <w:widowControl w:val="0"/>
        <w:numPr>
          <w:ilvl w:val="3"/>
          <w:numId w:val="19"/>
        </w:numPr>
        <w:spacing w:line="360" w:lineRule="auto"/>
        <w:ind w:left="2248" w:hanging="810"/>
        <w:jc w:val="both"/>
        <w:rPr>
          <w:rFonts w:ascii="David" w:hAnsi="David" w:cs="David"/>
          <w:b/>
          <w:bCs/>
          <w:szCs w:val="24"/>
        </w:rPr>
      </w:pPr>
      <w:bookmarkStart w:id="174" w:name="_Ref474338049"/>
      <w:r w:rsidRPr="006B7519">
        <w:rPr>
          <w:rFonts w:ascii="David" w:hAnsi="David" w:cs="David"/>
          <w:szCs w:val="24"/>
          <w:rtl/>
        </w:rPr>
        <w:t xml:space="preserve">על המציע לצרף אישור או תעודה מגורם מוסמך המעידים על כך שיצרן רכיבי הליבה ויצרן רכיב האימות במכשירים ניידים, עומד בדרישות התקן הבינלאומי לקיום מערכת איכות מאושרת </w:t>
      </w:r>
      <w:r w:rsidRPr="006B7519">
        <w:rPr>
          <w:rFonts w:ascii="David" w:hAnsi="David" w:cs="David"/>
          <w:szCs w:val="24"/>
        </w:rPr>
        <w:t>ISO 9001:2008</w:t>
      </w:r>
      <w:r w:rsidRPr="006B7519">
        <w:rPr>
          <w:rFonts w:ascii="David" w:hAnsi="David" w:cs="David"/>
          <w:szCs w:val="24"/>
          <w:rtl/>
        </w:rPr>
        <w:t xml:space="preserve"> או התקן בגרסתו העדכנית </w:t>
      </w:r>
      <w:r w:rsidRPr="006B7519">
        <w:rPr>
          <w:rFonts w:ascii="David" w:hAnsi="David" w:cs="David"/>
          <w:szCs w:val="24"/>
        </w:rPr>
        <w:t>ISO 9001:2015</w:t>
      </w:r>
      <w:r w:rsidRPr="006B7519">
        <w:rPr>
          <w:rFonts w:ascii="David" w:hAnsi="David" w:cs="David"/>
          <w:szCs w:val="24"/>
          <w:rtl/>
        </w:rPr>
        <w:t xml:space="preserve"> בהתאם לתחום פעילות היצרן נשוא המכרז התואם לרכיבים ולמוצרים שאותם יספק במסגרת המכרז, וזאת </w:t>
      </w:r>
      <w:r w:rsidRPr="006B7519">
        <w:rPr>
          <w:rFonts w:ascii="David" w:hAnsi="David" w:cs="David"/>
          <w:b/>
          <w:bCs/>
          <w:szCs w:val="24"/>
          <w:rtl/>
        </w:rPr>
        <w:t xml:space="preserve">כנספח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Ref474338049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0.7.4.3</w:t>
      </w:r>
      <w:r w:rsidRPr="006B7519">
        <w:rPr>
          <w:rFonts w:ascii="David" w:hAnsi="David" w:cs="David"/>
          <w:b/>
          <w:bCs/>
          <w:szCs w:val="24"/>
          <w:rtl/>
        </w:rPr>
        <w:fldChar w:fldCharType="end"/>
      </w:r>
      <w:r w:rsidRPr="006B7519">
        <w:rPr>
          <w:rFonts w:ascii="David" w:hAnsi="David" w:cs="David"/>
          <w:b/>
          <w:bCs/>
          <w:szCs w:val="24"/>
          <w:rtl/>
        </w:rPr>
        <w:t>.</w:t>
      </w:r>
      <w:bookmarkEnd w:id="174"/>
    </w:p>
    <w:p w:rsidR="00A26F8B" w:rsidRDefault="00A26F8B" w:rsidP="00A26F8B">
      <w:pPr>
        <w:pStyle w:val="afff4"/>
        <w:widowControl w:val="0"/>
        <w:spacing w:line="360" w:lineRule="auto"/>
        <w:ind w:left="2248"/>
        <w:jc w:val="both"/>
        <w:rPr>
          <w:rFonts w:ascii="David" w:hAnsi="David" w:cs="David"/>
          <w:b/>
          <w:bCs/>
          <w:szCs w:val="24"/>
          <w:rtl/>
        </w:rPr>
      </w:pPr>
    </w:p>
    <w:p w:rsidR="00666F30" w:rsidRDefault="00666F30" w:rsidP="00A26F8B">
      <w:pPr>
        <w:pStyle w:val="afff4"/>
        <w:widowControl w:val="0"/>
        <w:spacing w:line="360" w:lineRule="auto"/>
        <w:ind w:left="2248"/>
        <w:jc w:val="both"/>
        <w:rPr>
          <w:rFonts w:ascii="David" w:hAnsi="David" w:cs="David"/>
          <w:b/>
          <w:bCs/>
          <w:szCs w:val="24"/>
          <w:rtl/>
        </w:rPr>
      </w:pPr>
    </w:p>
    <w:p w:rsidR="00666F30" w:rsidRDefault="00666F30" w:rsidP="00A26F8B">
      <w:pPr>
        <w:pStyle w:val="afff4"/>
        <w:widowControl w:val="0"/>
        <w:spacing w:line="360" w:lineRule="auto"/>
        <w:ind w:left="2248"/>
        <w:jc w:val="both"/>
        <w:rPr>
          <w:rFonts w:ascii="David" w:hAnsi="David" w:cs="David"/>
          <w:b/>
          <w:bCs/>
          <w:szCs w:val="24"/>
          <w:rtl/>
        </w:rPr>
      </w:pPr>
    </w:p>
    <w:p w:rsidR="00666F30" w:rsidRPr="006B7519" w:rsidRDefault="00666F30" w:rsidP="00A26F8B">
      <w:pPr>
        <w:pStyle w:val="afff4"/>
        <w:widowControl w:val="0"/>
        <w:spacing w:line="360" w:lineRule="auto"/>
        <w:ind w:left="2248"/>
        <w:jc w:val="both"/>
        <w:rPr>
          <w:rFonts w:ascii="David" w:hAnsi="David" w:cs="David"/>
          <w:b/>
          <w:bCs/>
          <w:szCs w:val="24"/>
          <w:rtl/>
        </w:rPr>
      </w:pPr>
    </w:p>
    <w:p w:rsidR="00F13140" w:rsidRPr="006B7519" w:rsidRDefault="00F13140" w:rsidP="005B3612">
      <w:pPr>
        <w:bidi w:val="0"/>
        <w:rPr>
          <w:rFonts w:ascii="David" w:hAnsi="David" w:cs="David"/>
          <w:b/>
          <w:bCs/>
          <w:szCs w:val="24"/>
        </w:rPr>
      </w:pPr>
    </w:p>
    <w:p w:rsidR="00F13140" w:rsidRPr="006B7519" w:rsidRDefault="006C55A6" w:rsidP="006C55A6">
      <w:pPr>
        <w:pStyle w:val="Level3"/>
        <w:numPr>
          <w:ilvl w:val="2"/>
          <w:numId w:val="19"/>
        </w:numPr>
        <w:ind w:left="1438"/>
        <w:rPr>
          <w:rFonts w:ascii="David" w:hAnsi="David"/>
          <w:b/>
          <w:bCs/>
          <w:u w:val="single"/>
        </w:rPr>
      </w:pPr>
      <w:r w:rsidRPr="006B7519">
        <w:rPr>
          <w:rFonts w:ascii="David" w:hAnsi="David"/>
          <w:b/>
          <w:bCs/>
          <w:u w:val="single"/>
          <w:rtl/>
        </w:rPr>
        <w:t>התחייבות לשמירת סודיות</w:t>
      </w:r>
      <w:r w:rsidR="002D1613" w:rsidRPr="006B7519">
        <w:rPr>
          <w:rFonts w:ascii="David" w:hAnsi="David"/>
          <w:rtl/>
        </w:rPr>
        <w:t>:</w:t>
      </w:r>
    </w:p>
    <w:p w:rsidR="00DB068F" w:rsidRPr="006B7519" w:rsidRDefault="00DB068F" w:rsidP="00DB068F">
      <w:pPr>
        <w:pStyle w:val="afff4"/>
        <w:widowControl w:val="0"/>
        <w:numPr>
          <w:ilvl w:val="3"/>
          <w:numId w:val="19"/>
        </w:numPr>
        <w:spacing w:line="360" w:lineRule="auto"/>
        <w:ind w:left="2248" w:hanging="810"/>
        <w:jc w:val="both"/>
        <w:rPr>
          <w:rFonts w:ascii="David" w:hAnsi="David" w:cs="David"/>
          <w:szCs w:val="24"/>
        </w:rPr>
      </w:pPr>
      <w:bookmarkStart w:id="175" w:name="מיקום_אחרון"/>
      <w:bookmarkStart w:id="176" w:name="_Toc467662855"/>
      <w:bookmarkStart w:id="177" w:name="_Toc467663180"/>
      <w:bookmarkStart w:id="178" w:name="_Toc467670257"/>
      <w:bookmarkStart w:id="179" w:name="_Toc467674155"/>
      <w:bookmarkStart w:id="180" w:name="_Toc467677114"/>
      <w:bookmarkStart w:id="181" w:name="_Toc467677218"/>
      <w:bookmarkStart w:id="182" w:name="_Toc467677442"/>
      <w:bookmarkStart w:id="183" w:name="_Toc467678303"/>
      <w:bookmarkStart w:id="184" w:name="_Toc467678423"/>
      <w:bookmarkStart w:id="185" w:name="_Toc467678542"/>
      <w:bookmarkStart w:id="186" w:name="_Toc467690822"/>
      <w:bookmarkStart w:id="187" w:name="_Toc467691218"/>
      <w:bookmarkStart w:id="188" w:name="_Toc467691703"/>
      <w:bookmarkStart w:id="189" w:name="_Toc467694639"/>
      <w:bookmarkStart w:id="190" w:name="_Toc467964034"/>
      <w:bookmarkStart w:id="191" w:name="_Toc468272282"/>
      <w:bookmarkStart w:id="192" w:name="_Toc468272316"/>
      <w:bookmarkStart w:id="193" w:name="_Toc468355540"/>
      <w:bookmarkStart w:id="194" w:name="_Toc471981816"/>
      <w:bookmarkStart w:id="195" w:name="_Toc471981852"/>
      <w:bookmarkStart w:id="196" w:name="_Toc471981891"/>
      <w:bookmarkStart w:id="197" w:name="_Toc473635930"/>
      <w:bookmarkStart w:id="198" w:name="_Toc473635966"/>
      <w:bookmarkStart w:id="199" w:name="_Toc473637353"/>
      <w:bookmarkStart w:id="200" w:name="_Toc474248979"/>
      <w:bookmarkStart w:id="201" w:name="_Toc467662856"/>
      <w:bookmarkStart w:id="202" w:name="_Toc467663181"/>
      <w:bookmarkStart w:id="203" w:name="_Toc467670258"/>
      <w:bookmarkStart w:id="204" w:name="_Toc467674156"/>
      <w:bookmarkStart w:id="205" w:name="_Toc467677115"/>
      <w:bookmarkStart w:id="206" w:name="_Toc467677219"/>
      <w:bookmarkStart w:id="207" w:name="_Toc467677443"/>
      <w:bookmarkStart w:id="208" w:name="_Toc467678304"/>
      <w:bookmarkStart w:id="209" w:name="_Toc467678424"/>
      <w:bookmarkStart w:id="210" w:name="_Toc467678543"/>
      <w:bookmarkStart w:id="211" w:name="_Toc467690823"/>
      <w:bookmarkStart w:id="212" w:name="_Toc467691219"/>
      <w:bookmarkStart w:id="213" w:name="_Toc467691704"/>
      <w:bookmarkStart w:id="214" w:name="_Toc467694640"/>
      <w:bookmarkStart w:id="215" w:name="_Toc467964035"/>
      <w:bookmarkStart w:id="216" w:name="_Toc468272283"/>
      <w:bookmarkStart w:id="217" w:name="_Toc468272317"/>
      <w:bookmarkStart w:id="218" w:name="_Toc468355541"/>
      <w:bookmarkStart w:id="219" w:name="_Toc471981817"/>
      <w:bookmarkStart w:id="220" w:name="_Toc471981853"/>
      <w:bookmarkStart w:id="221" w:name="_Toc471981892"/>
      <w:bookmarkStart w:id="222" w:name="_Toc473635931"/>
      <w:bookmarkStart w:id="223" w:name="_Toc473635967"/>
      <w:bookmarkStart w:id="224" w:name="_Toc473637354"/>
      <w:bookmarkStart w:id="225" w:name="_Toc474248980"/>
      <w:bookmarkStart w:id="226" w:name="_Toc467662857"/>
      <w:bookmarkStart w:id="227" w:name="_Toc467663182"/>
      <w:bookmarkStart w:id="228" w:name="_Toc467670259"/>
      <w:bookmarkStart w:id="229" w:name="_Toc467674157"/>
      <w:bookmarkStart w:id="230" w:name="_Toc467677116"/>
      <w:bookmarkStart w:id="231" w:name="_Toc467677220"/>
      <w:bookmarkStart w:id="232" w:name="_Toc467677444"/>
      <w:bookmarkStart w:id="233" w:name="_Toc467678305"/>
      <w:bookmarkStart w:id="234" w:name="_Toc467678425"/>
      <w:bookmarkStart w:id="235" w:name="_Toc467678544"/>
      <w:bookmarkStart w:id="236" w:name="_Toc467690824"/>
      <w:bookmarkStart w:id="237" w:name="_Toc467691220"/>
      <w:bookmarkStart w:id="238" w:name="_Toc467691705"/>
      <w:bookmarkStart w:id="239" w:name="_Toc467694641"/>
      <w:bookmarkStart w:id="240" w:name="_Toc467964036"/>
      <w:bookmarkStart w:id="241" w:name="_Toc468272284"/>
      <w:bookmarkStart w:id="242" w:name="_Toc468272318"/>
      <w:bookmarkStart w:id="243" w:name="_Toc468355542"/>
      <w:bookmarkStart w:id="244" w:name="_Toc471981818"/>
      <w:bookmarkStart w:id="245" w:name="_Toc471981854"/>
      <w:bookmarkStart w:id="246" w:name="_Toc471981893"/>
      <w:bookmarkStart w:id="247" w:name="_Toc473635932"/>
      <w:bookmarkStart w:id="248" w:name="_Toc473635968"/>
      <w:bookmarkStart w:id="249" w:name="_Toc473637355"/>
      <w:bookmarkStart w:id="250" w:name="_Toc474248981"/>
      <w:bookmarkStart w:id="251" w:name="_Toc467662858"/>
      <w:bookmarkStart w:id="252" w:name="_Toc467663183"/>
      <w:bookmarkStart w:id="253" w:name="_Toc467670260"/>
      <w:bookmarkStart w:id="254" w:name="_Toc467674158"/>
      <w:bookmarkStart w:id="255" w:name="_Toc467677117"/>
      <w:bookmarkStart w:id="256" w:name="_Toc467677221"/>
      <w:bookmarkStart w:id="257" w:name="_Toc467677445"/>
      <w:bookmarkStart w:id="258" w:name="_Toc467678306"/>
      <w:bookmarkStart w:id="259" w:name="_Toc467678426"/>
      <w:bookmarkStart w:id="260" w:name="_Toc467678545"/>
      <w:bookmarkStart w:id="261" w:name="_Toc467690825"/>
      <w:bookmarkStart w:id="262" w:name="_Toc467691221"/>
      <w:bookmarkStart w:id="263" w:name="_Toc467691706"/>
      <w:bookmarkStart w:id="264" w:name="_Toc467694642"/>
      <w:bookmarkStart w:id="265" w:name="_Toc467964037"/>
      <w:bookmarkStart w:id="266" w:name="_Toc468272285"/>
      <w:bookmarkStart w:id="267" w:name="_Toc468272319"/>
      <w:bookmarkStart w:id="268" w:name="_Toc468355543"/>
      <w:bookmarkStart w:id="269" w:name="_Toc471981819"/>
      <w:bookmarkStart w:id="270" w:name="_Toc471981855"/>
      <w:bookmarkStart w:id="271" w:name="_Toc471981894"/>
      <w:bookmarkStart w:id="272" w:name="_Toc473635933"/>
      <w:bookmarkStart w:id="273" w:name="_Toc473635969"/>
      <w:bookmarkStart w:id="274" w:name="_Toc473637356"/>
      <w:bookmarkStart w:id="275" w:name="_Toc474248982"/>
      <w:bookmarkStart w:id="276" w:name="_Ref472843219"/>
      <w:bookmarkStart w:id="277" w:name="_Ref474419132"/>
      <w:bookmarkStart w:id="278" w:name="_Toc33172790"/>
      <w:bookmarkStart w:id="279" w:name="_Toc33254578"/>
      <w:bookmarkStart w:id="280" w:name="_Toc78122938"/>
      <w:bookmarkStart w:id="281" w:name="_Toc78167868"/>
      <w:bookmarkStart w:id="282" w:name="_Toc164568552"/>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Pr="006B7519">
        <w:rPr>
          <w:rFonts w:ascii="David" w:hAnsi="David" w:cs="David"/>
          <w:szCs w:val="24"/>
          <w:rtl/>
        </w:rPr>
        <w:t xml:space="preserve">על המציע לצרף להצעתו התחייבות לשמירת סודיות של כל מידע שיימסר ו/או שייוודע לו במהלך ביצוע התחייבויותיו על פי המכרז. </w:t>
      </w:r>
    </w:p>
    <w:p w:rsidR="006C55A6" w:rsidRPr="006B7519" w:rsidRDefault="00F13140" w:rsidP="00DB068F">
      <w:pPr>
        <w:pStyle w:val="afff4"/>
        <w:widowControl w:val="0"/>
        <w:numPr>
          <w:ilvl w:val="3"/>
          <w:numId w:val="19"/>
        </w:numPr>
        <w:spacing w:line="360" w:lineRule="auto"/>
        <w:ind w:left="2248" w:hanging="810"/>
        <w:jc w:val="both"/>
        <w:rPr>
          <w:rFonts w:ascii="David" w:hAnsi="David" w:cs="David"/>
          <w:szCs w:val="24"/>
        </w:rPr>
      </w:pPr>
      <w:bookmarkStart w:id="283" w:name="_Ref475428900"/>
      <w:r w:rsidRPr="006B7519">
        <w:rPr>
          <w:rFonts w:ascii="David" w:hAnsi="David" w:cs="David"/>
          <w:szCs w:val="24"/>
          <w:rtl/>
        </w:rPr>
        <w:t xml:space="preserve">נוסח מחייב של </w:t>
      </w:r>
      <w:r w:rsidR="00C977D2" w:rsidRPr="006B7519">
        <w:rPr>
          <w:rFonts w:ascii="David" w:hAnsi="David" w:cs="David"/>
          <w:szCs w:val="24"/>
          <w:rtl/>
        </w:rPr>
        <w:t xml:space="preserve">התחייבות לשמירת </w:t>
      </w:r>
      <w:r w:rsidRPr="006B7519">
        <w:rPr>
          <w:rFonts w:ascii="David" w:hAnsi="David" w:cs="David"/>
          <w:szCs w:val="24"/>
          <w:rtl/>
        </w:rPr>
        <w:t xml:space="preserve">סודיות מצורף בזאת </w:t>
      </w:r>
      <w:r w:rsidRPr="006B7519">
        <w:rPr>
          <w:rFonts w:ascii="David" w:hAnsi="David" w:cs="David"/>
          <w:b/>
          <w:bCs/>
          <w:szCs w:val="24"/>
          <w:rtl/>
        </w:rPr>
        <w:t xml:space="preserve">בנספח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Ref472843219 \r \h</w:instrText>
      </w:r>
      <w:r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0.7.5.1</w:t>
      </w:r>
      <w:r w:rsidRPr="006B7519">
        <w:rPr>
          <w:rFonts w:ascii="David" w:hAnsi="David" w:cs="David"/>
          <w:b/>
          <w:bCs/>
          <w:szCs w:val="24"/>
          <w:rtl/>
        </w:rPr>
        <w:fldChar w:fldCharType="end"/>
      </w:r>
      <w:r w:rsidRPr="006B7519">
        <w:rPr>
          <w:rFonts w:ascii="David" w:hAnsi="David" w:cs="David"/>
          <w:szCs w:val="24"/>
          <w:rtl/>
        </w:rPr>
        <w:t>.</w:t>
      </w:r>
      <w:bookmarkEnd w:id="283"/>
      <w:r w:rsidRPr="006B7519">
        <w:rPr>
          <w:rFonts w:ascii="David" w:hAnsi="David" w:cs="David"/>
          <w:szCs w:val="24"/>
          <w:rtl/>
        </w:rPr>
        <w:t xml:space="preserve"> </w:t>
      </w:r>
    </w:p>
    <w:p w:rsidR="00F71834" w:rsidRPr="006B7519" w:rsidRDefault="00F13140" w:rsidP="006C55A6">
      <w:pPr>
        <w:pStyle w:val="afff4"/>
        <w:widowControl w:val="0"/>
        <w:numPr>
          <w:ilvl w:val="3"/>
          <w:numId w:val="19"/>
        </w:numPr>
        <w:spacing w:line="360" w:lineRule="auto"/>
        <w:ind w:left="2248" w:hanging="810"/>
        <w:jc w:val="both"/>
        <w:rPr>
          <w:rFonts w:ascii="David" w:hAnsi="David" w:cs="David"/>
          <w:szCs w:val="24"/>
        </w:rPr>
      </w:pPr>
      <w:r w:rsidRPr="006B7519">
        <w:rPr>
          <w:rFonts w:ascii="David" w:hAnsi="David" w:cs="David"/>
          <w:szCs w:val="24"/>
          <w:rtl/>
        </w:rPr>
        <w:t xml:space="preserve">המציע יצרף את הנספח להצעתו כשהוא חתום על ידי מורשה/י החתימה של המציע ושל קבלני המשנה. </w:t>
      </w:r>
    </w:p>
    <w:p w:rsidR="00F13140" w:rsidRPr="006B7519" w:rsidRDefault="00F13140" w:rsidP="006C55A6">
      <w:pPr>
        <w:pStyle w:val="afff4"/>
        <w:widowControl w:val="0"/>
        <w:numPr>
          <w:ilvl w:val="3"/>
          <w:numId w:val="19"/>
        </w:numPr>
        <w:spacing w:line="360" w:lineRule="auto"/>
        <w:ind w:left="2248" w:hanging="810"/>
        <w:jc w:val="both"/>
        <w:rPr>
          <w:rFonts w:ascii="David" w:hAnsi="David" w:cs="David"/>
          <w:szCs w:val="24"/>
        </w:rPr>
      </w:pPr>
      <w:r w:rsidRPr="006B7519">
        <w:rPr>
          <w:rFonts w:ascii="David" w:hAnsi="David" w:cs="David"/>
          <w:szCs w:val="24"/>
          <w:rtl/>
        </w:rPr>
        <w:t>כמו כן, יידרשו מציעים להביא טופס זה חתום לכנס הספקים, ככל שיידרש לקבל מידע שיוגדר על ידי המזמין כמסווג, במהלך המכרז.</w:t>
      </w:r>
      <w:bookmarkEnd w:id="276"/>
      <w:bookmarkEnd w:id="277"/>
    </w:p>
    <w:p w:rsidR="00F13140" w:rsidRPr="006B7519" w:rsidRDefault="00F13140" w:rsidP="006C55A6">
      <w:pPr>
        <w:pStyle w:val="Level3"/>
        <w:numPr>
          <w:ilvl w:val="2"/>
          <w:numId w:val="19"/>
        </w:numPr>
        <w:ind w:left="1438"/>
        <w:rPr>
          <w:rFonts w:ascii="David" w:hAnsi="David"/>
          <w:b/>
          <w:bCs/>
          <w:u w:val="single"/>
          <w:rtl/>
        </w:rPr>
      </w:pPr>
      <w:bookmarkStart w:id="284" w:name="_Toc33172791"/>
      <w:bookmarkStart w:id="285" w:name="_Toc33254579"/>
      <w:bookmarkStart w:id="286" w:name="_Toc78122939"/>
      <w:bookmarkStart w:id="287" w:name="_Toc78167869"/>
      <w:bookmarkStart w:id="288" w:name="_Toc164568553"/>
      <w:bookmarkEnd w:id="278"/>
      <w:bookmarkEnd w:id="279"/>
      <w:bookmarkEnd w:id="280"/>
      <w:bookmarkEnd w:id="281"/>
      <w:bookmarkEnd w:id="282"/>
      <w:r w:rsidRPr="006B7519">
        <w:rPr>
          <w:rFonts w:ascii="David" w:hAnsi="David"/>
          <w:b/>
          <w:bCs/>
          <w:u w:val="single"/>
          <w:rtl/>
        </w:rPr>
        <w:t>שלמות ההצעה ואחריות כוללת של הספק</w:t>
      </w:r>
      <w:r w:rsidR="001712C0" w:rsidRPr="006B7519">
        <w:rPr>
          <w:rFonts w:ascii="David" w:hAnsi="David"/>
          <w:rtl/>
        </w:rPr>
        <w:t>:</w:t>
      </w:r>
      <w:r w:rsidRPr="006B7519">
        <w:rPr>
          <w:rFonts w:ascii="David" w:hAnsi="David"/>
          <w:u w:val="single"/>
          <w:rtl/>
        </w:rPr>
        <w:t xml:space="preserve"> </w:t>
      </w:r>
    </w:p>
    <w:p w:rsidR="00F13140" w:rsidRPr="006B7519" w:rsidRDefault="00F13140" w:rsidP="00F71834">
      <w:pPr>
        <w:pStyle w:val="afff4"/>
        <w:widowControl w:val="0"/>
        <w:numPr>
          <w:ilvl w:val="3"/>
          <w:numId w:val="19"/>
        </w:numPr>
        <w:spacing w:line="360" w:lineRule="auto"/>
        <w:ind w:left="2248" w:hanging="810"/>
        <w:jc w:val="both"/>
        <w:rPr>
          <w:rFonts w:ascii="David" w:hAnsi="David" w:cs="David"/>
          <w:szCs w:val="24"/>
          <w:rtl/>
          <w:lang w:eastAsia="en-US"/>
        </w:rPr>
      </w:pPr>
      <w:r w:rsidRPr="006B7519">
        <w:rPr>
          <w:rFonts w:ascii="David" w:hAnsi="David" w:cs="David"/>
          <w:szCs w:val="24"/>
          <w:rtl/>
          <w:lang w:eastAsia="en-US"/>
        </w:rPr>
        <w:t xml:space="preserve">יובהר כי אין להגיש הצעות במשותף, דהיינו הצעה אחת המוגשת על-ידי שני מציעים במשותף, או יותר. יחד עם זאת, ניתן להגיש הצעה אשר תסתמך על ביצוע באמצעות קבלן/קבלני משנה קבועים, אשר </w:t>
      </w:r>
      <w:r w:rsidR="00866933" w:rsidRPr="006B7519">
        <w:rPr>
          <w:rFonts w:ascii="David" w:hAnsi="David" w:cs="David"/>
          <w:szCs w:val="24"/>
          <w:rtl/>
          <w:lang w:eastAsia="en-US"/>
        </w:rPr>
        <w:t xml:space="preserve">ייכללו </w:t>
      </w:r>
      <w:r w:rsidRPr="006B7519">
        <w:rPr>
          <w:rFonts w:ascii="David" w:hAnsi="David" w:cs="David"/>
          <w:szCs w:val="24"/>
          <w:rtl/>
          <w:lang w:eastAsia="en-US"/>
        </w:rPr>
        <w:t>במסגרת ההצעה.</w:t>
      </w:r>
    </w:p>
    <w:p w:rsidR="00F13140" w:rsidRPr="006B7519" w:rsidRDefault="00F13140" w:rsidP="00F71834">
      <w:pPr>
        <w:pStyle w:val="afff4"/>
        <w:widowControl w:val="0"/>
        <w:numPr>
          <w:ilvl w:val="3"/>
          <w:numId w:val="19"/>
        </w:numPr>
        <w:spacing w:line="360" w:lineRule="auto"/>
        <w:ind w:left="2248" w:hanging="810"/>
        <w:jc w:val="both"/>
        <w:rPr>
          <w:rFonts w:ascii="David" w:hAnsi="David" w:cs="David"/>
          <w:szCs w:val="24"/>
          <w:lang w:eastAsia="en-US"/>
        </w:rPr>
      </w:pPr>
      <w:r w:rsidRPr="006B7519">
        <w:rPr>
          <w:rFonts w:ascii="David" w:hAnsi="David" w:cs="David"/>
          <w:szCs w:val="24"/>
          <w:rtl/>
          <w:lang w:eastAsia="en-US"/>
        </w:rPr>
        <w:t xml:space="preserve">מובהר בזאת כי האחריות הכוללת לביצוע התחייבויות הספק על פי מכרז זה תוטל על הספק הזוכה. </w:t>
      </w:r>
    </w:p>
    <w:p w:rsidR="00F13140" w:rsidRPr="006B7519" w:rsidRDefault="00F13140" w:rsidP="00F71834">
      <w:pPr>
        <w:pStyle w:val="afff4"/>
        <w:widowControl w:val="0"/>
        <w:numPr>
          <w:ilvl w:val="3"/>
          <w:numId w:val="19"/>
        </w:numPr>
        <w:spacing w:line="360" w:lineRule="auto"/>
        <w:ind w:left="2248" w:hanging="810"/>
        <w:jc w:val="both"/>
        <w:rPr>
          <w:rFonts w:ascii="David" w:hAnsi="David" w:cs="David"/>
          <w:szCs w:val="24"/>
          <w:lang w:eastAsia="en-US"/>
        </w:rPr>
      </w:pPr>
      <w:r w:rsidRPr="006B7519">
        <w:rPr>
          <w:rFonts w:ascii="David" w:hAnsi="David" w:cs="David"/>
          <w:szCs w:val="24"/>
          <w:rtl/>
          <w:lang w:eastAsia="en-US"/>
        </w:rPr>
        <w:t xml:space="preserve">כל הצהרותיו, מצגיו והתחייבויותיו של המציע, יראו אותם כפי שניתנו בשם קבלן המשנה במקומות הנדרשים. </w:t>
      </w:r>
    </w:p>
    <w:p w:rsidR="00F13140" w:rsidRPr="006B7519" w:rsidRDefault="00F13140" w:rsidP="00F71834">
      <w:pPr>
        <w:pStyle w:val="afff4"/>
        <w:widowControl w:val="0"/>
        <w:numPr>
          <w:ilvl w:val="3"/>
          <w:numId w:val="19"/>
        </w:numPr>
        <w:spacing w:line="360" w:lineRule="auto"/>
        <w:ind w:left="2248" w:hanging="810"/>
        <w:jc w:val="both"/>
        <w:rPr>
          <w:rFonts w:ascii="David" w:hAnsi="David" w:cs="David"/>
          <w:szCs w:val="24"/>
          <w:lang w:eastAsia="en-US"/>
        </w:rPr>
      </w:pPr>
      <w:r w:rsidRPr="006B7519">
        <w:rPr>
          <w:rFonts w:ascii="David" w:hAnsi="David" w:cs="David"/>
          <w:szCs w:val="24"/>
          <w:rtl/>
          <w:lang w:eastAsia="en-US"/>
        </w:rPr>
        <w:t xml:space="preserve">כל הצהרותיו, מצגיו והתחייבויותיו של קבלן המשנה המוצע בהצעת המציע, יראו אותם כפי שניתנו בשם המציע במקומות הנדרשים. </w:t>
      </w:r>
    </w:p>
    <w:p w:rsidR="00F13140" w:rsidRPr="006B7519" w:rsidRDefault="00F13140" w:rsidP="00F71834">
      <w:pPr>
        <w:pStyle w:val="afff4"/>
        <w:widowControl w:val="0"/>
        <w:numPr>
          <w:ilvl w:val="3"/>
          <w:numId w:val="19"/>
        </w:numPr>
        <w:spacing w:line="360" w:lineRule="auto"/>
        <w:ind w:left="2248" w:hanging="810"/>
        <w:jc w:val="both"/>
        <w:rPr>
          <w:rFonts w:ascii="David" w:hAnsi="David" w:cs="David"/>
          <w:szCs w:val="24"/>
          <w:lang w:eastAsia="en-US"/>
        </w:rPr>
      </w:pPr>
      <w:r w:rsidRPr="006B7519">
        <w:rPr>
          <w:rFonts w:ascii="David" w:hAnsi="David" w:cs="David"/>
          <w:szCs w:val="24"/>
          <w:rtl/>
          <w:lang w:eastAsia="en-US"/>
        </w:rPr>
        <w:t xml:space="preserve">ברור ומוסכם על הספק המציע ועל קבלני המשנה הכלולים בהצעת המציע, כי ההצעה המוגשת היא שלמה ומוצעת כיחידה אינטגרטיבית ותפעולית אחת. במקרה של בחירה בהצעת המציע כהצעה הזוכה, אזי הספק הזוכה ייחשב לקבלן הראשי ויהיה אחראי לכל הפעילויות והתוצרים של קבלני-המשנה או סוכניו, והוא בלבד יחתום על ההסכם. </w:t>
      </w:r>
    </w:p>
    <w:p w:rsidR="00F13140" w:rsidRPr="006B7519" w:rsidRDefault="00F13140" w:rsidP="004771ED">
      <w:pPr>
        <w:pStyle w:val="afff4"/>
        <w:widowControl w:val="0"/>
        <w:numPr>
          <w:ilvl w:val="3"/>
          <w:numId w:val="19"/>
        </w:numPr>
        <w:spacing w:line="360" w:lineRule="auto"/>
        <w:ind w:left="2248" w:hanging="810"/>
        <w:jc w:val="both"/>
        <w:rPr>
          <w:rFonts w:ascii="David" w:hAnsi="David" w:cs="David"/>
          <w:szCs w:val="24"/>
          <w:rtl/>
          <w:lang w:eastAsia="en-US"/>
        </w:rPr>
      </w:pPr>
      <w:r w:rsidRPr="006B7519">
        <w:rPr>
          <w:rFonts w:ascii="David" w:hAnsi="David" w:cs="David"/>
          <w:szCs w:val="24"/>
          <w:rtl/>
          <w:lang w:eastAsia="en-US"/>
        </w:rPr>
        <w:t>הצעת הספק המציע כוללת את כל הפריטים והרכיבים הנלווים הנדרשים על מנת להפעיל את המוצרים המוצעים על ידו.</w:t>
      </w:r>
    </w:p>
    <w:p w:rsidR="00F13140" w:rsidRPr="006B7519" w:rsidRDefault="00F13140" w:rsidP="004771ED">
      <w:pPr>
        <w:pStyle w:val="afff4"/>
        <w:widowControl w:val="0"/>
        <w:numPr>
          <w:ilvl w:val="3"/>
          <w:numId w:val="19"/>
        </w:numPr>
        <w:spacing w:line="360" w:lineRule="auto"/>
        <w:ind w:left="2248" w:hanging="810"/>
        <w:jc w:val="both"/>
        <w:rPr>
          <w:rFonts w:ascii="David" w:hAnsi="David" w:cs="David"/>
          <w:szCs w:val="24"/>
          <w:lang w:eastAsia="en-US"/>
        </w:rPr>
      </w:pPr>
      <w:r w:rsidRPr="006B7519">
        <w:rPr>
          <w:rFonts w:ascii="David" w:hAnsi="David" w:cs="David"/>
          <w:szCs w:val="24"/>
          <w:rtl/>
          <w:lang w:eastAsia="en-US"/>
        </w:rPr>
        <w:t xml:space="preserve">יובהר כי על הספק לקבל את אישורו של המזמין מראש ובכתב להשתתפות קבלן משנה בביצוע כל חלק מהפרויקט. כמו כן יובהר, כי על הספק לקבל את אישורו של המזמין מראש ובכתב,  לכל שינוי ו/או הוספה של קבלן משנה בתקופת ההתקשרות. </w:t>
      </w:r>
    </w:p>
    <w:p w:rsidR="00F13140" w:rsidRPr="006B7519" w:rsidRDefault="00F13140" w:rsidP="00F71834">
      <w:pPr>
        <w:pStyle w:val="afff4"/>
        <w:widowControl w:val="0"/>
        <w:numPr>
          <w:ilvl w:val="3"/>
          <w:numId w:val="19"/>
        </w:numPr>
        <w:spacing w:line="360" w:lineRule="auto"/>
        <w:ind w:left="2248" w:hanging="810"/>
        <w:jc w:val="both"/>
        <w:rPr>
          <w:rFonts w:ascii="David" w:hAnsi="David" w:cs="David"/>
          <w:szCs w:val="24"/>
          <w:lang w:eastAsia="en-US"/>
        </w:rPr>
      </w:pPr>
      <w:r w:rsidRPr="006B7519">
        <w:rPr>
          <w:rFonts w:ascii="David" w:hAnsi="David" w:cs="David"/>
          <w:szCs w:val="24"/>
          <w:rtl/>
          <w:lang w:eastAsia="en-US"/>
        </w:rPr>
        <w:t>המזמין יהיה רשאי לדרוש מהספק החלפת קבלן משנה בכל עת, מכל סיבה שהיא ואף ללא כל סיבה  מוצהרת, והספק יפעל להחליף אותו, על חשבונו ותוך פרק הזמן שנדרש על ידי המזמין.</w:t>
      </w:r>
    </w:p>
    <w:p w:rsidR="00F13140" w:rsidRPr="006B7519" w:rsidRDefault="0096218E" w:rsidP="00F71834">
      <w:pPr>
        <w:pStyle w:val="Level3"/>
        <w:numPr>
          <w:ilvl w:val="2"/>
          <w:numId w:val="19"/>
        </w:numPr>
        <w:ind w:left="1438"/>
        <w:rPr>
          <w:rFonts w:ascii="David" w:hAnsi="David"/>
          <w:b/>
          <w:bCs/>
          <w:u w:val="single"/>
          <w:rtl/>
        </w:rPr>
      </w:pPr>
      <w:bookmarkStart w:id="289" w:name="_Ref474338926"/>
      <w:r w:rsidRPr="006B7519">
        <w:rPr>
          <w:rFonts w:ascii="David" w:hAnsi="David"/>
          <w:b/>
          <w:bCs/>
          <w:u w:val="single"/>
          <w:rtl/>
        </w:rPr>
        <w:t xml:space="preserve">תצהיר </w:t>
      </w:r>
      <w:r w:rsidR="00F13140" w:rsidRPr="006B7519">
        <w:rPr>
          <w:rFonts w:ascii="David" w:hAnsi="David"/>
          <w:b/>
          <w:bCs/>
          <w:u w:val="single"/>
          <w:rtl/>
        </w:rPr>
        <w:t>קבלני משנה</w:t>
      </w:r>
      <w:bookmarkEnd w:id="289"/>
      <w:r w:rsidR="001712C0" w:rsidRPr="006B7519">
        <w:rPr>
          <w:rFonts w:ascii="David" w:hAnsi="David"/>
          <w:rtl/>
        </w:rPr>
        <w:t>:</w:t>
      </w:r>
    </w:p>
    <w:p w:rsidR="000C0A04" w:rsidRPr="006B7519" w:rsidRDefault="00F13140" w:rsidP="00C95023">
      <w:pPr>
        <w:pStyle w:val="afff4"/>
        <w:widowControl w:val="0"/>
        <w:numPr>
          <w:ilvl w:val="3"/>
          <w:numId w:val="19"/>
        </w:numPr>
        <w:spacing w:line="360" w:lineRule="auto"/>
        <w:ind w:left="2338" w:hanging="990"/>
        <w:jc w:val="both"/>
        <w:rPr>
          <w:rFonts w:ascii="David" w:hAnsi="David" w:cs="David"/>
          <w:rtl/>
        </w:rPr>
      </w:pPr>
      <w:r w:rsidRPr="006B7519">
        <w:rPr>
          <w:rFonts w:ascii="David" w:hAnsi="David" w:cs="David"/>
          <w:szCs w:val="24"/>
          <w:rtl/>
          <w:lang w:eastAsia="en-US"/>
        </w:rPr>
        <w:t xml:space="preserve">המציע יצרף להצעתו </w:t>
      </w:r>
      <w:r w:rsidR="0096218E" w:rsidRPr="006B7519">
        <w:rPr>
          <w:rFonts w:ascii="David" w:hAnsi="David" w:cs="David"/>
          <w:szCs w:val="24"/>
          <w:rtl/>
          <w:lang w:eastAsia="en-US"/>
        </w:rPr>
        <w:t xml:space="preserve">תצהיר </w:t>
      </w:r>
      <w:r w:rsidRPr="006B7519">
        <w:rPr>
          <w:rFonts w:ascii="David" w:hAnsi="David" w:cs="David"/>
          <w:szCs w:val="24"/>
          <w:rtl/>
          <w:lang w:eastAsia="en-US"/>
        </w:rPr>
        <w:t>של כל אחד מקבלני המשנה</w:t>
      </w:r>
      <w:r w:rsidR="00F71834" w:rsidRPr="006B7519">
        <w:rPr>
          <w:rFonts w:ascii="David" w:hAnsi="David" w:cs="David"/>
          <w:szCs w:val="24"/>
          <w:rtl/>
          <w:lang w:eastAsia="en-US"/>
        </w:rPr>
        <w:t>,</w:t>
      </w:r>
      <w:r w:rsidRPr="006B7519">
        <w:rPr>
          <w:rFonts w:ascii="David" w:hAnsi="David" w:cs="David"/>
          <w:szCs w:val="24"/>
          <w:rtl/>
          <w:lang w:eastAsia="en-US"/>
        </w:rPr>
        <w:t xml:space="preserve"> בה מצהיר קבלן המשנה על נכונותו ויכולתו לספק את השירותים/הטובין להם התחייב, תוך תיאור השירות/הטובין המוצע</w:t>
      </w:r>
      <w:r w:rsidR="00F71834" w:rsidRPr="006B7519">
        <w:rPr>
          <w:rFonts w:ascii="David" w:hAnsi="David" w:cs="David"/>
          <w:szCs w:val="24"/>
          <w:rtl/>
          <w:lang w:eastAsia="en-US"/>
        </w:rPr>
        <w:t>,</w:t>
      </w:r>
      <w:r w:rsidRPr="006B7519">
        <w:rPr>
          <w:rFonts w:ascii="David" w:hAnsi="David" w:cs="David"/>
          <w:szCs w:val="24"/>
          <w:rtl/>
          <w:lang w:eastAsia="en-US"/>
        </w:rPr>
        <w:t xml:space="preserve"> וכן כי אין כל מניעה לספק את שירותיו באופן ישיר למשרד בכל מקרה ומועד של הפסקת ההתקשרות בין המשרד למציע, וזאת בתנאים זהים לתנאי ההתקשרות שלו עם המציע. </w:t>
      </w:r>
    </w:p>
    <w:p w:rsidR="00893D74" w:rsidRDefault="00893D74" w:rsidP="00893D74">
      <w:pPr>
        <w:pStyle w:val="afff4"/>
        <w:widowControl w:val="0"/>
        <w:spacing w:line="360" w:lineRule="auto"/>
        <w:ind w:left="2338"/>
        <w:jc w:val="both"/>
        <w:rPr>
          <w:rFonts w:ascii="David" w:hAnsi="David" w:cs="David"/>
          <w:szCs w:val="24"/>
          <w:rtl/>
          <w:lang w:eastAsia="en-US"/>
        </w:rPr>
      </w:pPr>
    </w:p>
    <w:p w:rsidR="00893D74" w:rsidRDefault="00893D74" w:rsidP="00893D74">
      <w:pPr>
        <w:pStyle w:val="afff4"/>
        <w:widowControl w:val="0"/>
        <w:spacing w:line="360" w:lineRule="auto"/>
        <w:ind w:left="2338"/>
        <w:jc w:val="both"/>
        <w:rPr>
          <w:rFonts w:ascii="David" w:hAnsi="David" w:cs="David"/>
          <w:szCs w:val="24"/>
          <w:lang w:eastAsia="en-US"/>
        </w:rPr>
      </w:pPr>
    </w:p>
    <w:p w:rsidR="00F13140" w:rsidRPr="006B7519" w:rsidRDefault="00F13140" w:rsidP="002A6F5C">
      <w:pPr>
        <w:pStyle w:val="afff4"/>
        <w:widowControl w:val="0"/>
        <w:numPr>
          <w:ilvl w:val="3"/>
          <w:numId w:val="19"/>
        </w:numPr>
        <w:spacing w:line="360" w:lineRule="auto"/>
        <w:ind w:left="2338" w:hanging="990"/>
        <w:jc w:val="both"/>
        <w:rPr>
          <w:rFonts w:ascii="David" w:hAnsi="David" w:cs="David"/>
          <w:szCs w:val="24"/>
          <w:rtl/>
          <w:lang w:eastAsia="en-US"/>
        </w:rPr>
      </w:pPr>
      <w:r w:rsidRPr="006B7519">
        <w:rPr>
          <w:rFonts w:ascii="David" w:hAnsi="David" w:cs="David"/>
          <w:szCs w:val="24"/>
          <w:rtl/>
          <w:lang w:eastAsia="en-US"/>
        </w:rPr>
        <w:t xml:space="preserve">בנוסף, הסכם ההתקשרות בין קבלן המשנה למציע יכלול התחייבות של קבלן המשנה להסבת הסכם ההתקשרות בינו לבין המציע אל מול המשרד בכל מקרה ומועד של הפסקת ההתקשרות בין המשרד למציע, אם יתבקש לכך על ידי המשרד. </w:t>
      </w:r>
    </w:p>
    <w:p w:rsidR="00756DBE" w:rsidRPr="006B7519" w:rsidRDefault="00F13140" w:rsidP="002A6F5C">
      <w:pPr>
        <w:pStyle w:val="afff4"/>
        <w:widowControl w:val="0"/>
        <w:numPr>
          <w:ilvl w:val="3"/>
          <w:numId w:val="19"/>
        </w:numPr>
        <w:spacing w:line="360" w:lineRule="auto"/>
        <w:ind w:left="2338" w:hanging="990"/>
        <w:jc w:val="both"/>
        <w:rPr>
          <w:rFonts w:ascii="David" w:hAnsi="David" w:cs="David"/>
          <w:b/>
          <w:bCs/>
          <w:szCs w:val="24"/>
        </w:rPr>
      </w:pPr>
      <w:bookmarkStart w:id="290" w:name="_Ref474338394"/>
      <w:r w:rsidRPr="006B7519">
        <w:rPr>
          <w:rFonts w:ascii="David" w:hAnsi="David" w:cs="David"/>
          <w:szCs w:val="24"/>
          <w:rtl/>
        </w:rPr>
        <w:t xml:space="preserve">נוסח מחייב של </w:t>
      </w:r>
      <w:r w:rsidR="00F63F63" w:rsidRPr="006B7519">
        <w:rPr>
          <w:rFonts w:ascii="David" w:hAnsi="David" w:cs="David"/>
          <w:szCs w:val="24"/>
          <w:rtl/>
        </w:rPr>
        <w:t xml:space="preserve">תצהיר </w:t>
      </w:r>
      <w:r w:rsidRPr="006B7519">
        <w:rPr>
          <w:rFonts w:ascii="David" w:hAnsi="David" w:cs="David"/>
          <w:szCs w:val="24"/>
          <w:rtl/>
        </w:rPr>
        <w:t xml:space="preserve">קבלני משנה כאמור לעיל </w:t>
      </w:r>
      <w:r w:rsidR="00756DBE" w:rsidRPr="006B7519">
        <w:rPr>
          <w:rFonts w:ascii="David" w:hAnsi="David" w:cs="David"/>
          <w:b/>
          <w:bCs/>
          <w:szCs w:val="24"/>
          <w:rtl/>
        </w:rPr>
        <w:t>מצורף בזאת ב</w:t>
      </w:r>
      <w:r w:rsidRPr="006B7519">
        <w:rPr>
          <w:rFonts w:ascii="David" w:hAnsi="David" w:cs="David"/>
          <w:b/>
          <w:bCs/>
          <w:szCs w:val="24"/>
          <w:rtl/>
        </w:rPr>
        <w:t xml:space="preserve">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Ref474338394 \r \h</w:instrText>
      </w:r>
      <w:r w:rsidRPr="006B7519">
        <w:rPr>
          <w:rFonts w:ascii="David" w:hAnsi="David" w:cs="David"/>
          <w:b/>
          <w:bCs/>
          <w:szCs w:val="24"/>
          <w:rtl/>
        </w:rPr>
        <w:instrText xml:space="preserve"> </w:instrText>
      </w:r>
      <w:r w:rsidR="003169FC" w:rsidRPr="006B7519">
        <w:rPr>
          <w:rFonts w:ascii="David" w:hAnsi="David" w:cs="David"/>
          <w:b/>
          <w:bCs/>
          <w:szCs w:val="24"/>
          <w:rtl/>
        </w:rPr>
        <w:instrText xml:space="preserve"> \* </w:instrText>
      </w:r>
      <w:r w:rsidR="003169FC" w:rsidRPr="006B7519">
        <w:rPr>
          <w:rFonts w:ascii="David" w:hAnsi="David" w:cs="David"/>
          <w:b/>
          <w:bCs/>
          <w:szCs w:val="24"/>
        </w:rPr>
        <w:instrText>MERGEFORMAT</w:instrText>
      </w:r>
      <w:r w:rsidR="003169FC"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0.7.7.3</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למכרז זה.</w:t>
      </w:r>
      <w:bookmarkEnd w:id="290"/>
      <w:r w:rsidR="00756DBE" w:rsidRPr="006B7519">
        <w:rPr>
          <w:rFonts w:ascii="David" w:hAnsi="David" w:cs="David"/>
          <w:b/>
          <w:bCs/>
          <w:szCs w:val="24"/>
          <w:rtl/>
        </w:rPr>
        <w:t xml:space="preserve"> </w:t>
      </w:r>
      <w:r w:rsidR="00756DBE" w:rsidRPr="006B7519">
        <w:rPr>
          <w:rFonts w:ascii="David" w:hAnsi="David" w:cs="David"/>
          <w:szCs w:val="24"/>
          <w:rtl/>
        </w:rPr>
        <w:t>המציע יצרף את הנספח להצעתו כשהוא חתום על ידי מורשה/י החתימה של קבלני המשנה</w:t>
      </w:r>
      <w:r w:rsidR="00AF11A3" w:rsidRPr="006B7519">
        <w:rPr>
          <w:rFonts w:ascii="David" w:hAnsi="David" w:cs="David"/>
          <w:szCs w:val="24"/>
          <w:rtl/>
        </w:rPr>
        <w:t xml:space="preserve"> ומאומת על ידי עו"ד</w:t>
      </w:r>
      <w:r w:rsidR="00756DBE" w:rsidRPr="006B7519">
        <w:rPr>
          <w:rFonts w:ascii="David" w:hAnsi="David" w:cs="David"/>
          <w:szCs w:val="24"/>
          <w:rtl/>
        </w:rPr>
        <w:t>.</w:t>
      </w:r>
    </w:p>
    <w:p w:rsidR="00F13140" w:rsidRPr="006B7519" w:rsidRDefault="00F13140" w:rsidP="002A6F5C">
      <w:pPr>
        <w:pStyle w:val="Level3"/>
        <w:numPr>
          <w:ilvl w:val="2"/>
          <w:numId w:val="19"/>
        </w:numPr>
        <w:ind w:left="1084" w:hanging="708"/>
        <w:rPr>
          <w:rFonts w:ascii="David" w:hAnsi="David"/>
          <w:b/>
          <w:bCs/>
          <w:u w:val="single"/>
          <w:rtl/>
        </w:rPr>
      </w:pPr>
      <w:bookmarkStart w:id="291" w:name="_Ref474338462"/>
      <w:bookmarkEnd w:id="284"/>
      <w:bookmarkEnd w:id="285"/>
      <w:bookmarkEnd w:id="286"/>
      <w:bookmarkEnd w:id="287"/>
      <w:bookmarkEnd w:id="288"/>
      <w:r w:rsidRPr="006B7519">
        <w:rPr>
          <w:rFonts w:ascii="David" w:hAnsi="David"/>
          <w:b/>
          <w:bCs/>
          <w:u w:val="single"/>
          <w:rtl/>
        </w:rPr>
        <w:t>עסק בשליטת אישה</w:t>
      </w:r>
      <w:bookmarkEnd w:id="291"/>
      <w:r w:rsidR="001712C0" w:rsidRPr="006B7519">
        <w:rPr>
          <w:rFonts w:ascii="David" w:hAnsi="David"/>
          <w:rtl/>
        </w:rPr>
        <w:t>:</w:t>
      </w:r>
    </w:p>
    <w:p w:rsidR="00F13140" w:rsidRPr="006B7519" w:rsidRDefault="00F13140" w:rsidP="002A6F5C">
      <w:pPr>
        <w:pStyle w:val="afff4"/>
        <w:widowControl w:val="0"/>
        <w:numPr>
          <w:ilvl w:val="3"/>
          <w:numId w:val="19"/>
        </w:numPr>
        <w:spacing w:line="360" w:lineRule="auto"/>
        <w:ind w:left="2338" w:hanging="990"/>
        <w:jc w:val="both"/>
        <w:rPr>
          <w:rFonts w:ascii="David" w:hAnsi="David" w:cs="David"/>
          <w:szCs w:val="24"/>
          <w:lang w:eastAsia="en-US"/>
        </w:rPr>
      </w:pPr>
      <w:r w:rsidRPr="006B7519">
        <w:rPr>
          <w:rFonts w:ascii="David" w:hAnsi="David" w:cs="David"/>
          <w:szCs w:val="24"/>
          <w:rtl/>
          <w:lang w:eastAsia="en-US"/>
        </w:rPr>
        <w:t>מציע העונה על הדרישות לתיקון מספר 15 ל</w:t>
      </w:r>
      <w:hyperlink r:id="rId12" w:history="1">
        <w:r w:rsidRPr="006B7519">
          <w:rPr>
            <w:rFonts w:ascii="David" w:hAnsi="David" w:cs="David"/>
            <w:szCs w:val="24"/>
            <w:rtl/>
            <w:lang w:eastAsia="en-US"/>
          </w:rPr>
          <w:t>חוק חובת המכרזים, תשנ"ב-1992</w:t>
        </w:r>
      </w:hyperlink>
      <w:r w:rsidRPr="006B7519">
        <w:rPr>
          <w:rFonts w:ascii="David" w:hAnsi="David" w:cs="David"/>
          <w:szCs w:val="24"/>
          <w:rtl/>
          <w:lang w:eastAsia="en-US"/>
        </w:rPr>
        <w:t xml:space="preserve"> (עידוד נשים בעסקים), רשאי להגיש אישור ותצהיר לעניין עסק שהוא בשליטת אישה. </w:t>
      </w:r>
    </w:p>
    <w:p w:rsidR="00F13140" w:rsidRPr="006B7519" w:rsidRDefault="00F13140" w:rsidP="002A6F5C">
      <w:pPr>
        <w:pStyle w:val="afff4"/>
        <w:widowControl w:val="0"/>
        <w:numPr>
          <w:ilvl w:val="3"/>
          <w:numId w:val="19"/>
        </w:numPr>
        <w:spacing w:line="360" w:lineRule="auto"/>
        <w:ind w:left="2248" w:hanging="900"/>
        <w:jc w:val="both"/>
        <w:rPr>
          <w:rFonts w:ascii="David" w:hAnsi="David" w:cs="David"/>
          <w:smallCaps/>
          <w:szCs w:val="24"/>
        </w:rPr>
      </w:pPr>
      <w:r w:rsidRPr="006B7519">
        <w:rPr>
          <w:rFonts w:ascii="David" w:hAnsi="David" w:cs="David"/>
          <w:szCs w:val="24"/>
          <w:rtl/>
          <w:lang w:eastAsia="en-US"/>
        </w:rPr>
        <w:t xml:space="preserve">אישור זה יצורף על פי העניין </w:t>
      </w:r>
      <w:r w:rsidRPr="006B7519">
        <w:rPr>
          <w:rFonts w:ascii="David" w:hAnsi="David" w:cs="David"/>
          <w:b/>
          <w:bCs/>
          <w:szCs w:val="24"/>
          <w:rtl/>
          <w:lang w:eastAsia="en-US"/>
        </w:rPr>
        <w:t xml:space="preserve">כנספח </w:t>
      </w:r>
      <w:r w:rsidRPr="006B7519">
        <w:rPr>
          <w:rFonts w:ascii="David" w:hAnsi="David" w:cs="David"/>
          <w:b/>
          <w:bCs/>
          <w:szCs w:val="24"/>
          <w:rtl/>
          <w:lang w:eastAsia="en-US"/>
        </w:rPr>
        <w:fldChar w:fldCharType="begin"/>
      </w:r>
      <w:r w:rsidRPr="006B7519">
        <w:rPr>
          <w:rFonts w:ascii="David" w:hAnsi="David" w:cs="David"/>
          <w:b/>
          <w:bCs/>
          <w:szCs w:val="24"/>
          <w:rtl/>
          <w:lang w:eastAsia="en-US"/>
        </w:rPr>
        <w:instrText xml:space="preserve"> </w:instrText>
      </w:r>
      <w:r w:rsidRPr="006B7519">
        <w:rPr>
          <w:rFonts w:ascii="David" w:hAnsi="David" w:cs="David"/>
          <w:b/>
          <w:bCs/>
          <w:szCs w:val="24"/>
          <w:lang w:eastAsia="en-US"/>
        </w:rPr>
        <w:instrText>REF</w:instrText>
      </w:r>
      <w:r w:rsidRPr="006B7519">
        <w:rPr>
          <w:rFonts w:ascii="David" w:hAnsi="David" w:cs="David"/>
          <w:b/>
          <w:bCs/>
          <w:szCs w:val="24"/>
          <w:rtl/>
          <w:lang w:eastAsia="en-US"/>
        </w:rPr>
        <w:instrText xml:space="preserve"> _</w:instrText>
      </w:r>
      <w:r w:rsidRPr="006B7519">
        <w:rPr>
          <w:rFonts w:ascii="David" w:hAnsi="David" w:cs="David"/>
          <w:b/>
          <w:bCs/>
          <w:szCs w:val="24"/>
          <w:lang w:eastAsia="en-US"/>
        </w:rPr>
        <w:instrText>Ref474338462 \r \h</w:instrText>
      </w:r>
      <w:r w:rsidRPr="006B7519">
        <w:rPr>
          <w:rFonts w:ascii="David" w:hAnsi="David" w:cs="David"/>
          <w:b/>
          <w:bCs/>
          <w:szCs w:val="24"/>
          <w:rtl/>
          <w:lang w:eastAsia="en-US"/>
        </w:rPr>
        <w:instrText xml:space="preserve">  \* </w:instrText>
      </w:r>
      <w:r w:rsidRPr="006B7519">
        <w:rPr>
          <w:rFonts w:ascii="David" w:hAnsi="David" w:cs="David"/>
          <w:b/>
          <w:bCs/>
          <w:szCs w:val="24"/>
          <w:lang w:eastAsia="en-US"/>
        </w:rPr>
        <w:instrText>MERGEFORMAT</w:instrText>
      </w:r>
      <w:r w:rsidRPr="006B7519">
        <w:rPr>
          <w:rFonts w:ascii="David" w:hAnsi="David" w:cs="David"/>
          <w:b/>
          <w:bCs/>
          <w:szCs w:val="24"/>
          <w:rtl/>
          <w:lang w:eastAsia="en-US"/>
        </w:rPr>
        <w:instrText xml:space="preserve"> </w:instrText>
      </w:r>
      <w:r w:rsidRPr="006B7519">
        <w:rPr>
          <w:rFonts w:ascii="David" w:hAnsi="David" w:cs="David"/>
          <w:b/>
          <w:bCs/>
          <w:szCs w:val="24"/>
          <w:rtl/>
          <w:lang w:eastAsia="en-US"/>
        </w:rPr>
      </w:r>
      <w:r w:rsidRPr="006B7519">
        <w:rPr>
          <w:rFonts w:ascii="David" w:hAnsi="David" w:cs="David"/>
          <w:b/>
          <w:bCs/>
          <w:szCs w:val="24"/>
          <w:rtl/>
          <w:lang w:eastAsia="en-US"/>
        </w:rPr>
        <w:fldChar w:fldCharType="separate"/>
      </w:r>
      <w:r w:rsidR="001D199C">
        <w:rPr>
          <w:rFonts w:ascii="David" w:hAnsi="David" w:cs="David"/>
          <w:b/>
          <w:bCs/>
          <w:szCs w:val="24"/>
          <w:cs/>
          <w:lang w:eastAsia="en-US"/>
        </w:rPr>
        <w:t>‎</w:t>
      </w:r>
      <w:r w:rsidR="001D199C">
        <w:rPr>
          <w:rFonts w:ascii="David" w:hAnsi="David" w:cs="David"/>
          <w:b/>
          <w:bCs/>
          <w:szCs w:val="24"/>
          <w:lang w:eastAsia="en-US"/>
        </w:rPr>
        <w:t>0.7.8</w:t>
      </w:r>
      <w:r w:rsidRPr="006B7519">
        <w:rPr>
          <w:rFonts w:ascii="David" w:hAnsi="David" w:cs="David"/>
          <w:b/>
          <w:bCs/>
          <w:szCs w:val="24"/>
          <w:rtl/>
          <w:lang w:eastAsia="en-US"/>
        </w:rPr>
        <w:fldChar w:fldCharType="end"/>
      </w:r>
      <w:r w:rsidRPr="006B7519">
        <w:rPr>
          <w:rFonts w:ascii="David" w:hAnsi="David" w:cs="David"/>
          <w:b/>
          <w:bCs/>
          <w:szCs w:val="24"/>
          <w:rtl/>
          <w:lang w:eastAsia="en-US"/>
        </w:rPr>
        <w:t>.</w:t>
      </w:r>
      <w:r w:rsidRPr="006B7519">
        <w:rPr>
          <w:rFonts w:ascii="David" w:hAnsi="David" w:cs="David"/>
          <w:szCs w:val="24"/>
          <w:rtl/>
          <w:lang w:eastAsia="en-US"/>
        </w:rPr>
        <w:t xml:space="preserve"> </w:t>
      </w:r>
      <w:r w:rsidRPr="006B7519">
        <w:rPr>
          <w:rFonts w:ascii="David" w:hAnsi="David" w:cs="David"/>
          <w:smallCaps/>
          <w:szCs w:val="24"/>
          <w:rtl/>
        </w:rPr>
        <w:t>ככל שהדבר אינו רלבנטי, יש לציין במענה "לא רלבנטי".</w:t>
      </w:r>
    </w:p>
    <w:p w:rsidR="00F13140" w:rsidRPr="006B7519" w:rsidRDefault="00F13140" w:rsidP="002A6F5C">
      <w:pPr>
        <w:pStyle w:val="Level3"/>
        <w:numPr>
          <w:ilvl w:val="2"/>
          <w:numId w:val="19"/>
        </w:numPr>
        <w:ind w:left="1084" w:hanging="708"/>
        <w:rPr>
          <w:rFonts w:ascii="David" w:hAnsi="David"/>
          <w:b/>
          <w:bCs/>
          <w:u w:val="single"/>
        </w:rPr>
      </w:pPr>
      <w:bookmarkStart w:id="292" w:name="_Ref474338484"/>
      <w:r w:rsidRPr="006B7519">
        <w:rPr>
          <w:rFonts w:ascii="David" w:hAnsi="David"/>
          <w:b/>
          <w:bCs/>
          <w:u w:val="single"/>
          <w:rtl/>
        </w:rPr>
        <w:t>העדפת תוצרת הארץ</w:t>
      </w:r>
      <w:bookmarkEnd w:id="292"/>
      <w:r w:rsidR="001712C0" w:rsidRPr="006B7519">
        <w:rPr>
          <w:rFonts w:ascii="David" w:hAnsi="David"/>
          <w:rtl/>
        </w:rPr>
        <w:t>:</w:t>
      </w:r>
    </w:p>
    <w:p w:rsidR="00F13140" w:rsidRPr="006B7519" w:rsidRDefault="00F13140"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ככל שהדבר רלבנטי לגבי המציע, יש לצרף אישור מאת רואה חשבון בדבר שיעור מחיר המרכיב הישראלי במחיר ההצעה, כאמור בתקנות חובת המכרזים (העדפת תוצרת הארץ), התשנ"ה-1995.</w:t>
      </w:r>
    </w:p>
    <w:p w:rsidR="00F13140" w:rsidRPr="006B7519" w:rsidRDefault="00F13140" w:rsidP="002A6F5C">
      <w:pPr>
        <w:pStyle w:val="afff4"/>
        <w:widowControl w:val="0"/>
        <w:numPr>
          <w:ilvl w:val="3"/>
          <w:numId w:val="19"/>
        </w:numPr>
        <w:spacing w:line="360" w:lineRule="auto"/>
        <w:ind w:left="2248" w:hanging="900"/>
        <w:jc w:val="both"/>
        <w:rPr>
          <w:rFonts w:ascii="David" w:hAnsi="David" w:cs="David"/>
          <w:smallCaps/>
          <w:szCs w:val="24"/>
        </w:rPr>
      </w:pPr>
      <w:r w:rsidRPr="006B7519">
        <w:rPr>
          <w:rFonts w:ascii="David" w:hAnsi="David" w:cs="David"/>
          <w:szCs w:val="24"/>
          <w:rtl/>
        </w:rPr>
        <w:t xml:space="preserve">אישור זה יצורף </w:t>
      </w:r>
      <w:r w:rsidRPr="006B7519">
        <w:rPr>
          <w:rFonts w:ascii="David" w:hAnsi="David" w:cs="David"/>
          <w:b/>
          <w:bCs/>
          <w:szCs w:val="24"/>
          <w:rtl/>
        </w:rPr>
        <w:t xml:space="preserve">כנספח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Ref474338484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0.7.9</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mallCaps/>
          <w:szCs w:val="24"/>
          <w:rtl/>
        </w:rPr>
        <w:t>ככל שהדבר אינו רלבנטי, יש לציין במענה "לא רלבנטי".</w:t>
      </w:r>
    </w:p>
    <w:p w:rsidR="00F13140" w:rsidRPr="006B7519" w:rsidRDefault="00F13140" w:rsidP="002A6F5C">
      <w:pPr>
        <w:pStyle w:val="Level3"/>
        <w:numPr>
          <w:ilvl w:val="2"/>
          <w:numId w:val="19"/>
        </w:numPr>
        <w:ind w:left="1084" w:hanging="708"/>
        <w:rPr>
          <w:rFonts w:ascii="David" w:hAnsi="David"/>
          <w:b/>
          <w:bCs/>
          <w:u w:val="single"/>
          <w:rtl/>
        </w:rPr>
      </w:pPr>
      <w:bookmarkStart w:id="293" w:name="_Ref472845710"/>
      <w:r w:rsidRPr="006B7519">
        <w:rPr>
          <w:rFonts w:ascii="David" w:hAnsi="David"/>
          <w:b/>
          <w:bCs/>
          <w:u w:val="single"/>
          <w:rtl/>
        </w:rPr>
        <w:t>צירוף מסמכי המכרז להצעה</w:t>
      </w:r>
      <w:bookmarkEnd w:id="293"/>
      <w:r w:rsidR="001712C0" w:rsidRPr="006B7519">
        <w:rPr>
          <w:rFonts w:ascii="David" w:hAnsi="David"/>
          <w:rtl/>
        </w:rPr>
        <w:t>:</w:t>
      </w:r>
    </w:p>
    <w:p w:rsidR="00F13140" w:rsidRPr="006B7519" w:rsidRDefault="00F13140" w:rsidP="002A6F5C">
      <w:pPr>
        <w:pStyle w:val="afff4"/>
        <w:widowControl w:val="0"/>
        <w:numPr>
          <w:ilvl w:val="3"/>
          <w:numId w:val="19"/>
        </w:numPr>
        <w:spacing w:line="360" w:lineRule="auto"/>
        <w:ind w:left="2248" w:hanging="900"/>
        <w:jc w:val="both"/>
        <w:rPr>
          <w:rFonts w:ascii="David" w:hAnsi="David" w:cs="David"/>
          <w:szCs w:val="24"/>
        </w:rPr>
      </w:pPr>
      <w:r w:rsidRPr="006B7519">
        <w:rPr>
          <w:rFonts w:ascii="David" w:hAnsi="David" w:cs="David"/>
          <w:szCs w:val="24"/>
          <w:rtl/>
        </w:rPr>
        <w:t xml:space="preserve">על המציע לצרף את כל מסמכי המכרז (על כל חלקיו ונספחיו), לרבות הבהרות ותשובות לשאלות שפרסם המשרד בהתאם לאמור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Ref472236633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0.3.4</w:t>
      </w:r>
      <w:r w:rsidRPr="006B7519">
        <w:rPr>
          <w:rFonts w:ascii="David" w:hAnsi="David" w:cs="David"/>
          <w:b/>
          <w:bCs/>
          <w:szCs w:val="24"/>
          <w:rtl/>
        </w:rPr>
        <w:fldChar w:fldCharType="end"/>
      </w:r>
      <w:r w:rsidRPr="006B7519">
        <w:rPr>
          <w:rFonts w:ascii="David" w:hAnsi="David" w:cs="David"/>
          <w:szCs w:val="24"/>
          <w:rtl/>
        </w:rPr>
        <w:t xml:space="preserve"> לעיל, כשהם חתומים במקומות המתאימים כראיה לעמידת מציע בכל אחד מסעיפי המכרז ובכל האמור בהם, הבנת וקבלת כל תנאי המכרז.</w:t>
      </w:r>
    </w:p>
    <w:p w:rsidR="00F13140" w:rsidRPr="006B7519" w:rsidRDefault="00F13140" w:rsidP="002A6F5C">
      <w:pPr>
        <w:pStyle w:val="afff4"/>
        <w:widowControl w:val="0"/>
        <w:numPr>
          <w:ilvl w:val="3"/>
          <w:numId w:val="19"/>
        </w:numPr>
        <w:spacing w:line="360" w:lineRule="auto"/>
        <w:ind w:left="2248" w:hanging="900"/>
        <w:jc w:val="both"/>
        <w:rPr>
          <w:rFonts w:ascii="David" w:hAnsi="David" w:cs="David"/>
          <w:b/>
          <w:bCs/>
          <w:szCs w:val="24"/>
        </w:rPr>
      </w:pPr>
      <w:r w:rsidRPr="006B7519">
        <w:rPr>
          <w:rFonts w:ascii="David" w:hAnsi="David" w:cs="David"/>
          <w:szCs w:val="24"/>
          <w:rtl/>
        </w:rPr>
        <w:t>מסמכי המכרז</w:t>
      </w:r>
      <w:r w:rsidR="00ED06F6" w:rsidRPr="006B7519">
        <w:rPr>
          <w:rFonts w:ascii="David" w:hAnsi="David" w:cs="David"/>
          <w:szCs w:val="24"/>
          <w:rtl/>
        </w:rPr>
        <w:t xml:space="preserve">, לרבות תשובות לשאלות שפרסם המשרד בהתאם לאמור בסעיף </w:t>
      </w:r>
      <w:r w:rsidR="00ED06F6" w:rsidRPr="006B7519">
        <w:rPr>
          <w:rFonts w:ascii="David" w:hAnsi="David" w:cs="David"/>
          <w:b/>
          <w:bCs/>
          <w:szCs w:val="24"/>
          <w:rtl/>
        </w:rPr>
        <w:fldChar w:fldCharType="begin"/>
      </w:r>
      <w:r w:rsidR="00ED06F6" w:rsidRPr="006B7519">
        <w:rPr>
          <w:rFonts w:ascii="David" w:hAnsi="David" w:cs="David"/>
          <w:b/>
          <w:bCs/>
          <w:szCs w:val="24"/>
          <w:rtl/>
        </w:rPr>
        <w:instrText xml:space="preserve"> </w:instrText>
      </w:r>
      <w:r w:rsidR="00ED06F6" w:rsidRPr="006B7519">
        <w:rPr>
          <w:rFonts w:ascii="David" w:hAnsi="David" w:cs="David"/>
          <w:b/>
          <w:bCs/>
          <w:szCs w:val="24"/>
        </w:rPr>
        <w:instrText>REF</w:instrText>
      </w:r>
      <w:r w:rsidR="00ED06F6" w:rsidRPr="006B7519">
        <w:rPr>
          <w:rFonts w:ascii="David" w:hAnsi="David" w:cs="David"/>
          <w:b/>
          <w:bCs/>
          <w:szCs w:val="24"/>
          <w:rtl/>
        </w:rPr>
        <w:instrText xml:space="preserve"> _</w:instrText>
      </w:r>
      <w:r w:rsidR="00ED06F6" w:rsidRPr="006B7519">
        <w:rPr>
          <w:rFonts w:ascii="David" w:hAnsi="David" w:cs="David"/>
          <w:b/>
          <w:bCs/>
          <w:szCs w:val="24"/>
        </w:rPr>
        <w:instrText>Ref472236633 \r \h</w:instrText>
      </w:r>
      <w:r w:rsidR="00ED06F6" w:rsidRPr="006B7519">
        <w:rPr>
          <w:rFonts w:ascii="David" w:hAnsi="David" w:cs="David"/>
          <w:b/>
          <w:bCs/>
          <w:szCs w:val="24"/>
          <w:rtl/>
        </w:rPr>
        <w:instrText xml:space="preserve">  \* </w:instrText>
      </w:r>
      <w:r w:rsidR="00ED06F6" w:rsidRPr="006B7519">
        <w:rPr>
          <w:rFonts w:ascii="David" w:hAnsi="David" w:cs="David"/>
          <w:b/>
          <w:bCs/>
          <w:szCs w:val="24"/>
        </w:rPr>
        <w:instrText>MERGEFORMAT</w:instrText>
      </w:r>
      <w:r w:rsidR="00ED06F6" w:rsidRPr="006B7519">
        <w:rPr>
          <w:rFonts w:ascii="David" w:hAnsi="David" w:cs="David"/>
          <w:b/>
          <w:bCs/>
          <w:szCs w:val="24"/>
          <w:rtl/>
        </w:rPr>
        <w:instrText xml:space="preserve"> </w:instrText>
      </w:r>
      <w:r w:rsidR="00ED06F6" w:rsidRPr="006B7519">
        <w:rPr>
          <w:rFonts w:ascii="David" w:hAnsi="David" w:cs="David"/>
          <w:b/>
          <w:bCs/>
          <w:szCs w:val="24"/>
          <w:rtl/>
        </w:rPr>
      </w:r>
      <w:r w:rsidR="00ED06F6"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0.3.4</w:t>
      </w:r>
      <w:r w:rsidR="00ED06F6" w:rsidRPr="006B7519">
        <w:rPr>
          <w:rFonts w:ascii="David" w:hAnsi="David" w:cs="David"/>
          <w:b/>
          <w:bCs/>
          <w:szCs w:val="24"/>
          <w:rtl/>
        </w:rPr>
        <w:fldChar w:fldCharType="end"/>
      </w:r>
      <w:r w:rsidR="00ED06F6" w:rsidRPr="006B7519">
        <w:rPr>
          <w:rFonts w:ascii="David" w:hAnsi="David" w:cs="David"/>
          <w:szCs w:val="24"/>
          <w:rtl/>
        </w:rPr>
        <w:t xml:space="preserve"> לעיל, </w:t>
      </w:r>
      <w:r w:rsidRPr="006B7519">
        <w:rPr>
          <w:rFonts w:ascii="David" w:hAnsi="David" w:cs="David"/>
          <w:szCs w:val="24"/>
          <w:rtl/>
        </w:rPr>
        <w:t xml:space="preserve">יצורפו לטופס ההצעה </w:t>
      </w:r>
      <w:r w:rsidRPr="006B7519">
        <w:rPr>
          <w:rFonts w:ascii="David" w:hAnsi="David" w:cs="David"/>
          <w:b/>
          <w:bCs/>
          <w:szCs w:val="24"/>
          <w:rtl/>
        </w:rPr>
        <w:t xml:space="preserve">כנספח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Ref472845710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001D199C">
        <w:rPr>
          <w:rFonts w:ascii="David" w:hAnsi="David" w:cs="David"/>
          <w:b/>
          <w:bCs/>
          <w:szCs w:val="24"/>
          <w:cs/>
        </w:rPr>
        <w:t>‎</w:t>
      </w:r>
      <w:r w:rsidR="001D199C">
        <w:rPr>
          <w:rFonts w:ascii="David" w:hAnsi="David" w:cs="David"/>
          <w:b/>
          <w:bCs/>
          <w:szCs w:val="24"/>
        </w:rPr>
        <w:t>0.7.10</w:t>
      </w:r>
      <w:r w:rsidRPr="006B7519">
        <w:rPr>
          <w:rFonts w:ascii="David" w:hAnsi="David" w:cs="David"/>
          <w:b/>
          <w:bCs/>
          <w:szCs w:val="24"/>
          <w:rtl/>
        </w:rPr>
        <w:fldChar w:fldCharType="end"/>
      </w:r>
      <w:r w:rsidRPr="006B7519">
        <w:rPr>
          <w:rFonts w:ascii="David" w:hAnsi="David" w:cs="David"/>
          <w:b/>
          <w:bCs/>
          <w:szCs w:val="24"/>
          <w:rtl/>
        </w:rPr>
        <w:t>.</w:t>
      </w:r>
    </w:p>
    <w:p w:rsidR="00F13140" w:rsidRPr="006B7519" w:rsidRDefault="00F13140" w:rsidP="00F13140">
      <w:pPr>
        <w:pStyle w:val="afff4"/>
        <w:widowControl w:val="0"/>
        <w:spacing w:line="360" w:lineRule="auto"/>
        <w:ind w:left="2248"/>
        <w:jc w:val="both"/>
        <w:rPr>
          <w:rFonts w:ascii="David" w:hAnsi="David" w:cs="David"/>
          <w:b/>
          <w:bCs/>
          <w:szCs w:val="24"/>
        </w:rPr>
      </w:pPr>
    </w:p>
    <w:p w:rsidR="0074732E" w:rsidRPr="006B7519" w:rsidRDefault="003456B3" w:rsidP="002A6F5C">
      <w:pPr>
        <w:pStyle w:val="22"/>
        <w:keepNext w:val="0"/>
        <w:keepLines w:val="0"/>
        <w:widowControl w:val="0"/>
        <w:numPr>
          <w:ilvl w:val="1"/>
          <w:numId w:val="19"/>
        </w:numPr>
        <w:spacing w:before="0" w:line="360" w:lineRule="auto"/>
        <w:jc w:val="both"/>
        <w:rPr>
          <w:rFonts w:ascii="David" w:hAnsi="David" w:cs="David"/>
          <w:rtl/>
        </w:rPr>
      </w:pPr>
      <w:bookmarkStart w:id="294" w:name="_Toc164568555"/>
      <w:bookmarkStart w:id="295" w:name="_Ref475372652"/>
      <w:bookmarkStart w:id="296" w:name="_Toc475621236"/>
      <w:r w:rsidRPr="006B7519">
        <w:rPr>
          <w:rFonts w:ascii="David" w:hAnsi="David" w:cs="David"/>
          <w:rtl/>
        </w:rPr>
        <w:t>התחייבויות ואישורים נדרשים בגין זכייה</w:t>
      </w:r>
      <w:bookmarkEnd w:id="149"/>
      <w:bookmarkEnd w:id="150"/>
      <w:bookmarkEnd w:id="151"/>
      <w:bookmarkEnd w:id="294"/>
      <w:r w:rsidR="0074031B" w:rsidRPr="006B7519">
        <w:rPr>
          <w:rFonts w:ascii="David" w:hAnsi="David" w:cs="David"/>
          <w:rtl/>
        </w:rPr>
        <w:t xml:space="preserve"> (</w:t>
      </w:r>
      <w:r w:rsidR="0074031B" w:rsidRPr="006B7519">
        <w:rPr>
          <w:rFonts w:ascii="David" w:hAnsi="David" w:cs="David"/>
        </w:rPr>
        <w:t>I</w:t>
      </w:r>
      <w:r w:rsidR="0074031B" w:rsidRPr="006B7519">
        <w:rPr>
          <w:rFonts w:ascii="David" w:hAnsi="David" w:cs="David"/>
          <w:rtl/>
        </w:rPr>
        <w:t>)</w:t>
      </w:r>
      <w:bookmarkEnd w:id="295"/>
      <w:bookmarkEnd w:id="296"/>
    </w:p>
    <w:p w:rsidR="00CB17AE" w:rsidRPr="006B7519" w:rsidRDefault="00CB17AE" w:rsidP="002A6F5C">
      <w:pPr>
        <w:pStyle w:val="1"/>
        <w:numPr>
          <w:ilvl w:val="2"/>
          <w:numId w:val="19"/>
        </w:numPr>
        <w:tabs>
          <w:tab w:val="left" w:pos="1510"/>
        </w:tabs>
        <w:spacing w:line="240" w:lineRule="auto"/>
        <w:ind w:left="1510" w:hanging="851"/>
        <w:outlineLvl w:val="9"/>
        <w:rPr>
          <w:rFonts w:ascii="David" w:hAnsi="David" w:cs="David"/>
          <w:rtl/>
        </w:rPr>
      </w:pPr>
      <w:bookmarkStart w:id="297" w:name="_Ref474835407"/>
      <w:r w:rsidRPr="006B7519">
        <w:rPr>
          <w:rFonts w:ascii="David" w:hAnsi="David" w:cs="David"/>
          <w:rtl/>
        </w:rPr>
        <w:t>הודעת זכייה</w:t>
      </w:r>
      <w:r w:rsidR="0029628F" w:rsidRPr="006B7519">
        <w:rPr>
          <w:rFonts w:ascii="David" w:hAnsi="David" w:cs="David"/>
          <w:u w:val="none"/>
          <w:rtl/>
        </w:rPr>
        <w:t>:</w:t>
      </w:r>
      <w:bookmarkEnd w:id="297"/>
    </w:p>
    <w:p w:rsidR="002E17BE" w:rsidRPr="006B7519" w:rsidRDefault="00653DCC" w:rsidP="002A6F5C">
      <w:pPr>
        <w:pStyle w:val="1"/>
        <w:numPr>
          <w:ilvl w:val="3"/>
          <w:numId w:val="19"/>
        </w:numPr>
        <w:tabs>
          <w:tab w:val="left" w:pos="2360"/>
        </w:tabs>
        <w:spacing w:line="360" w:lineRule="auto"/>
        <w:ind w:left="2360" w:hanging="850"/>
        <w:outlineLvl w:val="9"/>
        <w:rPr>
          <w:rFonts w:ascii="David" w:hAnsi="David" w:cs="David"/>
          <w:u w:val="none"/>
          <w:rtl/>
        </w:rPr>
      </w:pPr>
      <w:r w:rsidRPr="006B7519">
        <w:rPr>
          <w:rFonts w:ascii="David" w:hAnsi="David" w:cs="David"/>
          <w:u w:val="none"/>
          <w:rtl/>
        </w:rPr>
        <w:t>הודעה למציע בדבר זכייתו במכרז (להלן: "</w:t>
      </w:r>
      <w:r w:rsidRPr="006B7519">
        <w:rPr>
          <w:rFonts w:ascii="David" w:hAnsi="David" w:cs="David"/>
          <w:b/>
          <w:bCs/>
          <w:u w:val="none"/>
          <w:rtl/>
        </w:rPr>
        <w:t>הודעת הזכייה</w:t>
      </w:r>
      <w:r w:rsidRPr="006B7519">
        <w:rPr>
          <w:rFonts w:ascii="David" w:hAnsi="David" w:cs="David"/>
          <w:u w:val="none"/>
          <w:rtl/>
        </w:rPr>
        <w:t xml:space="preserve">") </w:t>
      </w:r>
      <w:r w:rsidR="002E17BE" w:rsidRPr="006B7519">
        <w:rPr>
          <w:rFonts w:ascii="David" w:hAnsi="David" w:cs="David"/>
          <w:u w:val="none"/>
          <w:rtl/>
        </w:rPr>
        <w:t xml:space="preserve">תישלח בדואר אלקטרוני לאיש הקשר שצויין על ידו. </w:t>
      </w:r>
    </w:p>
    <w:p w:rsidR="0088041D" w:rsidRPr="006B7519" w:rsidRDefault="0088041D" w:rsidP="002A6F5C">
      <w:pPr>
        <w:pStyle w:val="1"/>
        <w:numPr>
          <w:ilvl w:val="3"/>
          <w:numId w:val="19"/>
        </w:numPr>
        <w:tabs>
          <w:tab w:val="left" w:pos="2360"/>
        </w:tabs>
        <w:spacing w:line="360" w:lineRule="auto"/>
        <w:ind w:left="2360" w:hanging="850"/>
        <w:outlineLvl w:val="9"/>
        <w:rPr>
          <w:rFonts w:ascii="David" w:hAnsi="David" w:cs="David"/>
          <w:u w:val="none"/>
        </w:rPr>
      </w:pPr>
      <w:bookmarkStart w:id="298" w:name="_Ref474835504"/>
      <w:bookmarkStart w:id="299" w:name="_Ref474167524"/>
      <w:r w:rsidRPr="006B7519">
        <w:rPr>
          <w:rFonts w:ascii="David" w:hAnsi="David" w:cs="David"/>
          <w:u w:val="none"/>
          <w:rtl/>
        </w:rPr>
        <w:t>לאחר הודעת הזכייה, יועבר ההסכם לחתימתו של המציע הזוכה. במקרה ובמהלך המכרז יתחייבו שינויים בהסכם שיועבר לחתימת המציע (מכוח הבהרות שפרסם המזמין, מכוח הוראה אחרת במסמכי המכרז וכיו"ב שינוי המתחייב על פי כל דין), הוא יותאם בשינויים המחויבים, אולם מובהר כי שינויים אלו יהיו תקפים, גם אם בפועל לא תופק הדפסה מתוקנת של נוסח הסכם חדש.</w:t>
      </w:r>
      <w:bookmarkEnd w:id="298"/>
    </w:p>
    <w:p w:rsidR="00653DCC" w:rsidRPr="006B7519" w:rsidRDefault="00653DCC" w:rsidP="002A6F5C">
      <w:pPr>
        <w:pStyle w:val="1"/>
        <w:numPr>
          <w:ilvl w:val="3"/>
          <w:numId w:val="19"/>
        </w:numPr>
        <w:tabs>
          <w:tab w:val="left" w:pos="2360"/>
        </w:tabs>
        <w:spacing w:line="360" w:lineRule="auto"/>
        <w:ind w:left="2360" w:hanging="850"/>
        <w:outlineLvl w:val="9"/>
        <w:rPr>
          <w:rFonts w:ascii="David" w:hAnsi="David" w:cs="David"/>
          <w:u w:val="none"/>
        </w:rPr>
      </w:pPr>
      <w:bookmarkStart w:id="300" w:name="_Ref474219746"/>
      <w:r w:rsidRPr="006B7519">
        <w:rPr>
          <w:rFonts w:ascii="David" w:hAnsi="David" w:cs="David"/>
          <w:u w:val="none"/>
          <w:rtl/>
        </w:rPr>
        <w:t>מציע שקיבל הודעת זכייה</w:t>
      </w:r>
      <w:r w:rsidR="003F1265" w:rsidRPr="006B7519">
        <w:rPr>
          <w:rFonts w:ascii="David" w:hAnsi="David" w:cs="David"/>
          <w:u w:val="none"/>
          <w:rtl/>
        </w:rPr>
        <w:t>,</w:t>
      </w:r>
      <w:r w:rsidRPr="006B7519">
        <w:rPr>
          <w:rFonts w:ascii="David" w:hAnsi="David" w:cs="David"/>
          <w:u w:val="none"/>
          <w:rtl/>
        </w:rPr>
        <w:t xml:space="preserve"> חייב למלא אחר האמור במסמכי המכרז </w:t>
      </w:r>
      <w:r w:rsidR="002E17BE" w:rsidRPr="006B7519">
        <w:rPr>
          <w:rFonts w:ascii="David" w:hAnsi="David" w:cs="David"/>
          <w:u w:val="none"/>
          <w:rtl/>
        </w:rPr>
        <w:t>וזאת תוך ה</w:t>
      </w:r>
      <w:r w:rsidRPr="006B7519">
        <w:rPr>
          <w:rFonts w:ascii="David" w:hAnsi="David" w:cs="David"/>
          <w:u w:val="none"/>
          <w:rtl/>
        </w:rPr>
        <w:t xml:space="preserve">תקופות המפורטות, ובכלל זה השבת ההסכם </w:t>
      </w:r>
      <w:r w:rsidR="003F1265" w:rsidRPr="006B7519">
        <w:rPr>
          <w:rFonts w:ascii="David" w:hAnsi="David" w:cs="David"/>
          <w:u w:val="none"/>
          <w:rtl/>
        </w:rPr>
        <w:t xml:space="preserve">כשהוא </w:t>
      </w:r>
      <w:r w:rsidRPr="006B7519">
        <w:rPr>
          <w:rFonts w:ascii="David" w:hAnsi="David" w:cs="David"/>
          <w:u w:val="none"/>
          <w:rtl/>
        </w:rPr>
        <w:t xml:space="preserve">חתום בצירוף ערבות ביצוע ואישור בדבר עריכת ביטוחים, כמפורט בסעיפים </w:t>
      </w:r>
      <w:r w:rsidR="005C56CE" w:rsidRPr="006B7519">
        <w:rPr>
          <w:rFonts w:ascii="David" w:hAnsi="David" w:cs="David"/>
          <w:b/>
          <w:bCs/>
          <w:u w:val="none"/>
          <w:rtl/>
        </w:rPr>
        <w:t>8 ו- 10</w:t>
      </w:r>
      <w:r w:rsidRPr="006B7519">
        <w:rPr>
          <w:rFonts w:ascii="David" w:hAnsi="David" w:cs="David"/>
          <w:u w:val="none"/>
          <w:rtl/>
        </w:rPr>
        <w:t xml:space="preserve"> להסכם, תוך</w:t>
      </w:r>
      <w:r w:rsidR="0050003B" w:rsidRPr="006B7519">
        <w:rPr>
          <w:rFonts w:ascii="David" w:hAnsi="David" w:cs="David"/>
          <w:u w:val="none"/>
          <w:rtl/>
        </w:rPr>
        <w:t xml:space="preserve"> חמשה </w:t>
      </w:r>
      <w:r w:rsidRPr="006B7519">
        <w:rPr>
          <w:rFonts w:ascii="David" w:hAnsi="David" w:cs="David"/>
          <w:u w:val="none"/>
          <w:rtl/>
        </w:rPr>
        <w:t xml:space="preserve"> </w:t>
      </w:r>
      <w:r w:rsidR="0050003B" w:rsidRPr="006B7519">
        <w:rPr>
          <w:rFonts w:ascii="David" w:hAnsi="David" w:cs="David"/>
          <w:u w:val="none"/>
          <w:rtl/>
        </w:rPr>
        <w:t>(</w:t>
      </w:r>
      <w:r w:rsidR="005C56CE" w:rsidRPr="006B7519">
        <w:rPr>
          <w:rFonts w:ascii="David" w:hAnsi="David" w:cs="David"/>
          <w:u w:val="none"/>
          <w:rtl/>
        </w:rPr>
        <w:t>5</w:t>
      </w:r>
      <w:r w:rsidR="0050003B" w:rsidRPr="006B7519">
        <w:rPr>
          <w:rFonts w:ascii="David" w:hAnsi="David" w:cs="David"/>
          <w:u w:val="none"/>
          <w:rtl/>
        </w:rPr>
        <w:t>)</w:t>
      </w:r>
      <w:r w:rsidR="005C56CE" w:rsidRPr="006B7519">
        <w:rPr>
          <w:rFonts w:ascii="David" w:hAnsi="David" w:cs="David"/>
          <w:u w:val="none"/>
          <w:rtl/>
        </w:rPr>
        <w:t xml:space="preserve"> </w:t>
      </w:r>
      <w:r w:rsidRPr="006B7519">
        <w:rPr>
          <w:rFonts w:ascii="David" w:hAnsi="David" w:cs="David"/>
          <w:u w:val="none"/>
          <w:rtl/>
        </w:rPr>
        <w:t>ימי</w:t>
      </w:r>
      <w:r w:rsidR="005C56CE" w:rsidRPr="006B7519">
        <w:rPr>
          <w:rFonts w:ascii="David" w:hAnsi="David" w:cs="David"/>
          <w:u w:val="none"/>
          <w:rtl/>
        </w:rPr>
        <w:t xml:space="preserve"> עבודה</w:t>
      </w:r>
      <w:r w:rsidRPr="006B7519">
        <w:rPr>
          <w:rFonts w:ascii="David" w:hAnsi="David" w:cs="David"/>
          <w:u w:val="none"/>
          <w:rtl/>
        </w:rPr>
        <w:t xml:space="preserve"> מיום קבלת הודעת הזכייה.</w:t>
      </w:r>
      <w:bookmarkEnd w:id="299"/>
      <w:bookmarkEnd w:id="300"/>
    </w:p>
    <w:p w:rsidR="00653DCC" w:rsidRPr="006B7519" w:rsidRDefault="00653DCC" w:rsidP="002A6F5C">
      <w:pPr>
        <w:pStyle w:val="1"/>
        <w:numPr>
          <w:ilvl w:val="3"/>
          <w:numId w:val="19"/>
        </w:numPr>
        <w:tabs>
          <w:tab w:val="left" w:pos="2360"/>
        </w:tabs>
        <w:spacing w:line="360" w:lineRule="auto"/>
        <w:ind w:left="2360" w:hanging="850"/>
        <w:outlineLvl w:val="9"/>
        <w:rPr>
          <w:rFonts w:ascii="David" w:hAnsi="David" w:cs="David"/>
          <w:u w:val="none"/>
        </w:rPr>
      </w:pPr>
      <w:bookmarkStart w:id="301" w:name="_Ref474219778"/>
      <w:r w:rsidRPr="006B7519">
        <w:rPr>
          <w:rFonts w:ascii="David" w:hAnsi="David" w:cs="David"/>
          <w:u w:val="none"/>
          <w:rtl/>
        </w:rPr>
        <w:t xml:space="preserve">ביצוע ההתקשרות מותנה בחתימת ההסכם המצורף </w:t>
      </w:r>
      <w:r w:rsidRPr="006B7519">
        <w:rPr>
          <w:rFonts w:ascii="David" w:hAnsi="David" w:cs="David"/>
          <w:b/>
          <w:bCs/>
          <w:u w:val="none"/>
          <w:rtl/>
        </w:rPr>
        <w:t>כ</w:t>
      </w:r>
      <w:r w:rsidR="0074031B" w:rsidRPr="006B7519">
        <w:rPr>
          <w:rFonts w:ascii="David" w:hAnsi="David" w:cs="David"/>
          <w:b/>
          <w:bCs/>
          <w:u w:val="none"/>
          <w:rtl/>
        </w:rPr>
        <w:t xml:space="preserve">נספח </w:t>
      </w:r>
      <w:r w:rsidR="008A2AB9" w:rsidRPr="006B7519">
        <w:rPr>
          <w:rFonts w:ascii="David" w:hAnsi="David" w:cs="David"/>
          <w:b/>
          <w:bCs/>
          <w:u w:val="none"/>
          <w:rtl/>
        </w:rPr>
        <w:fldChar w:fldCharType="begin"/>
      </w:r>
      <w:r w:rsidR="008A2AB9" w:rsidRPr="006B7519">
        <w:rPr>
          <w:rFonts w:ascii="David" w:hAnsi="David" w:cs="David"/>
          <w:b/>
          <w:bCs/>
          <w:u w:val="none"/>
          <w:rtl/>
        </w:rPr>
        <w:instrText xml:space="preserve"> </w:instrText>
      </w:r>
      <w:r w:rsidR="008A2AB9" w:rsidRPr="006B7519">
        <w:rPr>
          <w:rFonts w:ascii="David" w:hAnsi="David" w:cs="David"/>
          <w:b/>
          <w:bCs/>
          <w:u w:val="none"/>
        </w:rPr>
        <w:instrText>REF</w:instrText>
      </w:r>
      <w:r w:rsidR="008A2AB9" w:rsidRPr="006B7519">
        <w:rPr>
          <w:rFonts w:ascii="David" w:hAnsi="David" w:cs="David"/>
          <w:b/>
          <w:bCs/>
          <w:u w:val="none"/>
          <w:rtl/>
        </w:rPr>
        <w:instrText xml:space="preserve"> _</w:instrText>
      </w:r>
      <w:r w:rsidR="008A2AB9" w:rsidRPr="006B7519">
        <w:rPr>
          <w:rFonts w:ascii="David" w:hAnsi="David" w:cs="David"/>
          <w:b/>
          <w:bCs/>
          <w:u w:val="none"/>
        </w:rPr>
        <w:instrText>Ref474219778 \r \h</w:instrText>
      </w:r>
      <w:r w:rsidR="008A2AB9" w:rsidRPr="006B7519">
        <w:rPr>
          <w:rFonts w:ascii="David" w:hAnsi="David" w:cs="David"/>
          <w:b/>
          <w:bCs/>
          <w:u w:val="none"/>
          <w:rtl/>
        </w:rPr>
        <w:instrText xml:space="preserve"> </w:instrText>
      </w:r>
      <w:r w:rsidR="005B76FE" w:rsidRPr="006B7519">
        <w:rPr>
          <w:rFonts w:ascii="David" w:hAnsi="David" w:cs="David"/>
          <w:b/>
          <w:bCs/>
          <w:u w:val="none"/>
          <w:rtl/>
        </w:rPr>
        <w:instrText xml:space="preserve"> \* </w:instrText>
      </w:r>
      <w:r w:rsidR="005B76FE" w:rsidRPr="006B7519">
        <w:rPr>
          <w:rFonts w:ascii="David" w:hAnsi="David" w:cs="David"/>
          <w:b/>
          <w:bCs/>
          <w:u w:val="none"/>
        </w:rPr>
        <w:instrText>MERGEFORMAT</w:instrText>
      </w:r>
      <w:r w:rsidR="005B76FE" w:rsidRPr="006B7519">
        <w:rPr>
          <w:rFonts w:ascii="David" w:hAnsi="David" w:cs="David"/>
          <w:b/>
          <w:bCs/>
          <w:u w:val="none"/>
          <w:rtl/>
        </w:rPr>
        <w:instrText xml:space="preserve"> </w:instrText>
      </w:r>
      <w:r w:rsidR="008A2AB9" w:rsidRPr="006B7519">
        <w:rPr>
          <w:rFonts w:ascii="David" w:hAnsi="David" w:cs="David"/>
          <w:b/>
          <w:bCs/>
          <w:u w:val="none"/>
          <w:rtl/>
        </w:rPr>
      </w:r>
      <w:r w:rsidR="008A2AB9"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0.8.1.4</w:t>
      </w:r>
      <w:r w:rsidR="008A2AB9" w:rsidRPr="006B7519">
        <w:rPr>
          <w:rFonts w:ascii="David" w:hAnsi="David" w:cs="David"/>
          <w:b/>
          <w:bCs/>
          <w:u w:val="none"/>
          <w:rtl/>
        </w:rPr>
        <w:fldChar w:fldCharType="end"/>
      </w:r>
      <w:r w:rsidR="008A2AB9" w:rsidRPr="006B7519">
        <w:rPr>
          <w:rFonts w:ascii="David" w:hAnsi="David" w:cs="David"/>
          <w:b/>
          <w:bCs/>
          <w:u w:val="none"/>
          <w:rtl/>
        </w:rPr>
        <w:t xml:space="preserve"> </w:t>
      </w:r>
      <w:r w:rsidRPr="006B7519">
        <w:rPr>
          <w:rFonts w:ascii="David" w:hAnsi="David" w:cs="David"/>
          <w:u w:val="none"/>
          <w:rtl/>
        </w:rPr>
        <w:t xml:space="preserve">למכרז זה על ידי מורשי החתימה של המשרד, חתימתו </w:t>
      </w:r>
      <w:r w:rsidR="00291E96" w:rsidRPr="006B7519">
        <w:rPr>
          <w:rFonts w:ascii="David" w:hAnsi="David" w:cs="David"/>
          <w:u w:val="none"/>
          <w:rtl/>
        </w:rPr>
        <w:t xml:space="preserve">על ידי הספק </w:t>
      </w:r>
      <w:r w:rsidRPr="006B7519">
        <w:rPr>
          <w:rFonts w:ascii="David" w:hAnsi="David" w:cs="David"/>
          <w:u w:val="none"/>
          <w:rtl/>
        </w:rPr>
        <w:t xml:space="preserve">הזוכה, והגשת אישור בדבר קיום ביטוחים וערבות לביצוע, כנדרש </w:t>
      </w:r>
      <w:r w:rsidR="002E17BE" w:rsidRPr="006B7519">
        <w:rPr>
          <w:rFonts w:ascii="David" w:hAnsi="David" w:cs="David"/>
          <w:u w:val="none"/>
          <w:rtl/>
        </w:rPr>
        <w:t>במסמכי המכרז ו</w:t>
      </w:r>
      <w:r w:rsidRPr="006B7519">
        <w:rPr>
          <w:rFonts w:ascii="David" w:hAnsi="David" w:cs="David"/>
          <w:u w:val="none"/>
          <w:rtl/>
        </w:rPr>
        <w:t>בהסכם.</w:t>
      </w:r>
      <w:bookmarkEnd w:id="301"/>
    </w:p>
    <w:p w:rsidR="00CB17AE" w:rsidRPr="006B7519" w:rsidRDefault="00CB17AE" w:rsidP="002A6F5C">
      <w:pPr>
        <w:pStyle w:val="1"/>
        <w:numPr>
          <w:ilvl w:val="3"/>
          <w:numId w:val="19"/>
        </w:numPr>
        <w:tabs>
          <w:tab w:val="left" w:pos="2360"/>
        </w:tabs>
        <w:spacing w:line="360" w:lineRule="auto"/>
        <w:ind w:left="2360" w:hanging="850"/>
        <w:outlineLvl w:val="9"/>
        <w:rPr>
          <w:rFonts w:ascii="David" w:hAnsi="David" w:cs="David"/>
          <w:u w:val="none"/>
        </w:rPr>
      </w:pPr>
      <w:bookmarkStart w:id="302" w:name="_Ref474219748"/>
      <w:r w:rsidRPr="006B7519">
        <w:rPr>
          <w:rFonts w:ascii="David" w:hAnsi="David" w:cs="David"/>
          <w:u w:val="none"/>
          <w:rtl/>
        </w:rPr>
        <w:t>הזוכה יידרש, במידת הצורך, לחתום על הסדר מתאים למניעת ניגוד עניינים, ולפעול בהתאם לכל הנחיות היועצת המשפטית של המשרד למניעת קיומו של חשש לניגוד עניינים.</w:t>
      </w:r>
      <w:bookmarkEnd w:id="302"/>
    </w:p>
    <w:p w:rsidR="00653DCC" w:rsidRPr="006B7519" w:rsidRDefault="0088041D" w:rsidP="002A6F5C">
      <w:pPr>
        <w:pStyle w:val="1"/>
        <w:numPr>
          <w:ilvl w:val="3"/>
          <w:numId w:val="19"/>
        </w:numPr>
        <w:tabs>
          <w:tab w:val="left" w:pos="2360"/>
        </w:tabs>
        <w:spacing w:line="360" w:lineRule="auto"/>
        <w:ind w:left="2360" w:hanging="850"/>
        <w:outlineLvl w:val="9"/>
        <w:rPr>
          <w:rFonts w:ascii="David" w:hAnsi="David" w:cs="David"/>
          <w:u w:val="none"/>
        </w:rPr>
      </w:pPr>
      <w:bookmarkStart w:id="303" w:name="_Toc467674166"/>
      <w:bookmarkStart w:id="304" w:name="_Toc467677125"/>
      <w:bookmarkStart w:id="305" w:name="_Toc467677228"/>
      <w:bookmarkStart w:id="306" w:name="_Toc467677452"/>
      <w:bookmarkEnd w:id="303"/>
      <w:bookmarkEnd w:id="304"/>
      <w:bookmarkEnd w:id="305"/>
      <w:bookmarkEnd w:id="306"/>
      <w:r w:rsidRPr="006B7519">
        <w:rPr>
          <w:rFonts w:ascii="David" w:hAnsi="David" w:cs="David"/>
          <w:u w:val="none"/>
          <w:rtl/>
        </w:rPr>
        <w:t xml:space="preserve">מילוי דרישות סעיפים </w:t>
      </w:r>
      <w:r w:rsidR="00B37294" w:rsidRPr="006B7519">
        <w:rPr>
          <w:rFonts w:ascii="David" w:hAnsi="David" w:cs="David"/>
          <w:b/>
          <w:bCs/>
          <w:u w:val="none"/>
        </w:rPr>
        <w:fldChar w:fldCharType="begin"/>
      </w:r>
      <w:r w:rsidR="00B37294" w:rsidRPr="006B7519">
        <w:rPr>
          <w:rFonts w:ascii="David" w:hAnsi="David" w:cs="David"/>
          <w:b/>
          <w:bCs/>
          <w:u w:val="none"/>
          <w:rtl/>
        </w:rPr>
        <w:instrText xml:space="preserve"> </w:instrText>
      </w:r>
      <w:r w:rsidR="00B37294" w:rsidRPr="006B7519">
        <w:rPr>
          <w:rFonts w:ascii="David" w:hAnsi="David" w:cs="David"/>
          <w:b/>
          <w:bCs/>
          <w:u w:val="none"/>
        </w:rPr>
        <w:instrText>REF</w:instrText>
      </w:r>
      <w:r w:rsidR="00B37294" w:rsidRPr="006B7519">
        <w:rPr>
          <w:rFonts w:ascii="David" w:hAnsi="David" w:cs="David"/>
          <w:b/>
          <w:bCs/>
          <w:u w:val="none"/>
          <w:rtl/>
        </w:rPr>
        <w:instrText xml:space="preserve"> _</w:instrText>
      </w:r>
      <w:r w:rsidR="00B37294" w:rsidRPr="006B7519">
        <w:rPr>
          <w:rFonts w:ascii="David" w:hAnsi="David" w:cs="David"/>
          <w:b/>
          <w:bCs/>
          <w:u w:val="none"/>
        </w:rPr>
        <w:instrText>Ref474219746 \r \h</w:instrText>
      </w:r>
      <w:r w:rsidR="00B37294" w:rsidRPr="006B7519">
        <w:rPr>
          <w:rFonts w:ascii="David" w:hAnsi="David" w:cs="David"/>
          <w:b/>
          <w:bCs/>
          <w:u w:val="none"/>
          <w:rtl/>
        </w:rPr>
        <w:instrText xml:space="preserve"> </w:instrText>
      </w:r>
      <w:r w:rsidR="00A73A35" w:rsidRPr="006B7519">
        <w:rPr>
          <w:rFonts w:ascii="David" w:hAnsi="David" w:cs="David"/>
          <w:b/>
          <w:bCs/>
          <w:u w:val="none"/>
        </w:rPr>
        <w:instrText xml:space="preserve"> \* MERGEFORMAT </w:instrText>
      </w:r>
      <w:r w:rsidR="00B37294" w:rsidRPr="006B7519">
        <w:rPr>
          <w:rFonts w:ascii="David" w:hAnsi="David" w:cs="David"/>
          <w:b/>
          <w:bCs/>
          <w:u w:val="none"/>
        </w:rPr>
      </w:r>
      <w:r w:rsidR="00B37294" w:rsidRPr="006B7519">
        <w:rPr>
          <w:rFonts w:ascii="David" w:hAnsi="David" w:cs="David"/>
          <w:b/>
          <w:bCs/>
          <w:u w:val="none"/>
        </w:rPr>
        <w:fldChar w:fldCharType="separate"/>
      </w:r>
      <w:r w:rsidR="001D199C">
        <w:rPr>
          <w:rFonts w:ascii="David" w:hAnsi="David" w:cs="David"/>
          <w:b/>
          <w:bCs/>
          <w:u w:val="none"/>
          <w:cs/>
        </w:rPr>
        <w:t>‎</w:t>
      </w:r>
      <w:r w:rsidR="001D199C">
        <w:rPr>
          <w:rFonts w:ascii="David" w:hAnsi="David" w:cs="David"/>
          <w:b/>
          <w:bCs/>
          <w:u w:val="none"/>
        </w:rPr>
        <w:t>0.8.1.3</w:t>
      </w:r>
      <w:r w:rsidR="00B37294" w:rsidRPr="006B7519">
        <w:rPr>
          <w:rFonts w:ascii="David" w:hAnsi="David" w:cs="David"/>
          <w:b/>
          <w:bCs/>
          <w:u w:val="none"/>
        </w:rPr>
        <w:fldChar w:fldCharType="end"/>
      </w:r>
      <w:r w:rsidR="00B37294" w:rsidRPr="006B7519">
        <w:rPr>
          <w:rFonts w:ascii="David" w:hAnsi="David" w:cs="David"/>
          <w:b/>
          <w:bCs/>
          <w:u w:val="none"/>
          <w:rtl/>
        </w:rPr>
        <w:t xml:space="preserve"> - </w:t>
      </w:r>
      <w:r w:rsidR="00B37294" w:rsidRPr="006B7519">
        <w:rPr>
          <w:rFonts w:ascii="David" w:hAnsi="David" w:cs="David"/>
          <w:b/>
          <w:bCs/>
          <w:u w:val="none"/>
        </w:rPr>
        <w:fldChar w:fldCharType="begin"/>
      </w:r>
      <w:r w:rsidR="00B37294" w:rsidRPr="006B7519">
        <w:rPr>
          <w:rFonts w:ascii="David" w:hAnsi="David" w:cs="David"/>
          <w:b/>
          <w:bCs/>
          <w:u w:val="none"/>
          <w:rtl/>
        </w:rPr>
        <w:instrText xml:space="preserve"> </w:instrText>
      </w:r>
      <w:r w:rsidR="00B37294" w:rsidRPr="006B7519">
        <w:rPr>
          <w:rFonts w:ascii="David" w:hAnsi="David" w:cs="David"/>
          <w:b/>
          <w:bCs/>
          <w:u w:val="none"/>
        </w:rPr>
        <w:instrText>REF</w:instrText>
      </w:r>
      <w:r w:rsidR="00B37294" w:rsidRPr="006B7519">
        <w:rPr>
          <w:rFonts w:ascii="David" w:hAnsi="David" w:cs="David"/>
          <w:b/>
          <w:bCs/>
          <w:u w:val="none"/>
          <w:rtl/>
        </w:rPr>
        <w:instrText xml:space="preserve"> _</w:instrText>
      </w:r>
      <w:r w:rsidR="00B37294" w:rsidRPr="006B7519">
        <w:rPr>
          <w:rFonts w:ascii="David" w:hAnsi="David" w:cs="David"/>
          <w:b/>
          <w:bCs/>
          <w:u w:val="none"/>
        </w:rPr>
        <w:instrText>Ref474219778 \r \h</w:instrText>
      </w:r>
      <w:r w:rsidR="00B37294" w:rsidRPr="006B7519">
        <w:rPr>
          <w:rFonts w:ascii="David" w:hAnsi="David" w:cs="David"/>
          <w:b/>
          <w:bCs/>
          <w:u w:val="none"/>
          <w:rtl/>
        </w:rPr>
        <w:instrText xml:space="preserve"> </w:instrText>
      </w:r>
      <w:r w:rsidR="00A73A35" w:rsidRPr="006B7519">
        <w:rPr>
          <w:rFonts w:ascii="David" w:hAnsi="David" w:cs="David"/>
          <w:b/>
          <w:bCs/>
          <w:u w:val="none"/>
        </w:rPr>
        <w:instrText xml:space="preserve"> \* MERGEFORMAT </w:instrText>
      </w:r>
      <w:r w:rsidR="00B37294" w:rsidRPr="006B7519">
        <w:rPr>
          <w:rFonts w:ascii="David" w:hAnsi="David" w:cs="David"/>
          <w:b/>
          <w:bCs/>
          <w:u w:val="none"/>
        </w:rPr>
      </w:r>
      <w:r w:rsidR="00B37294" w:rsidRPr="006B7519">
        <w:rPr>
          <w:rFonts w:ascii="David" w:hAnsi="David" w:cs="David"/>
          <w:b/>
          <w:bCs/>
          <w:u w:val="none"/>
        </w:rPr>
        <w:fldChar w:fldCharType="separate"/>
      </w:r>
      <w:r w:rsidR="001D199C">
        <w:rPr>
          <w:rFonts w:ascii="David" w:hAnsi="David" w:cs="David"/>
          <w:b/>
          <w:bCs/>
          <w:u w:val="none"/>
          <w:cs/>
        </w:rPr>
        <w:t>‎</w:t>
      </w:r>
      <w:r w:rsidR="001D199C">
        <w:rPr>
          <w:rFonts w:ascii="David" w:hAnsi="David" w:cs="David"/>
          <w:b/>
          <w:bCs/>
          <w:u w:val="none"/>
        </w:rPr>
        <w:t>0.8.1.4</w:t>
      </w:r>
      <w:r w:rsidR="00B37294" w:rsidRPr="006B7519">
        <w:rPr>
          <w:rFonts w:ascii="David" w:hAnsi="David" w:cs="David"/>
          <w:b/>
          <w:bCs/>
          <w:u w:val="none"/>
        </w:rPr>
        <w:fldChar w:fldCharType="end"/>
      </w:r>
      <w:r w:rsidRPr="006B7519">
        <w:rPr>
          <w:rFonts w:ascii="David" w:hAnsi="David" w:cs="David"/>
          <w:u w:val="none"/>
          <w:rtl/>
        </w:rPr>
        <w:t xml:space="preserve"> לעיל מהווה תנאי מוקדם להשלמת הליכי ההתקשרות, ו</w:t>
      </w:r>
      <w:r w:rsidR="00653DCC" w:rsidRPr="006B7519">
        <w:rPr>
          <w:rFonts w:ascii="David" w:hAnsi="David" w:cs="David"/>
          <w:u w:val="none"/>
          <w:rtl/>
        </w:rPr>
        <w:t>מובהר בזאת כי הודעת הזכייה</w:t>
      </w:r>
      <w:r w:rsidR="005D679A" w:rsidRPr="006B7519">
        <w:rPr>
          <w:rFonts w:ascii="David" w:hAnsi="David" w:cs="David"/>
          <w:u w:val="none"/>
          <w:rtl/>
        </w:rPr>
        <w:t xml:space="preserve"> </w:t>
      </w:r>
      <w:r w:rsidRPr="006B7519">
        <w:rPr>
          <w:rFonts w:ascii="David" w:hAnsi="David" w:cs="David"/>
          <w:u w:val="none"/>
          <w:rtl/>
        </w:rPr>
        <w:t xml:space="preserve">(כשלעצמה) </w:t>
      </w:r>
      <w:r w:rsidR="00653DCC" w:rsidRPr="006B7519">
        <w:rPr>
          <w:rFonts w:ascii="David" w:hAnsi="David" w:cs="David"/>
          <w:u w:val="none"/>
          <w:rtl/>
        </w:rPr>
        <w:t xml:space="preserve"> אינה מהווה התקשרות בין המשרד לבין הזוכה.</w:t>
      </w:r>
    </w:p>
    <w:p w:rsidR="00E55FEB" w:rsidRPr="006B7519" w:rsidRDefault="00E55FEB" w:rsidP="002A6F5C">
      <w:pPr>
        <w:pStyle w:val="1"/>
        <w:numPr>
          <w:ilvl w:val="3"/>
          <w:numId w:val="19"/>
        </w:numPr>
        <w:tabs>
          <w:tab w:val="left" w:pos="2360"/>
        </w:tabs>
        <w:spacing w:line="360" w:lineRule="auto"/>
        <w:ind w:left="2360" w:hanging="850"/>
        <w:outlineLvl w:val="9"/>
        <w:rPr>
          <w:rFonts w:ascii="David" w:hAnsi="David" w:cs="David"/>
          <w:u w:val="none"/>
        </w:rPr>
      </w:pPr>
      <w:r w:rsidRPr="006B7519">
        <w:rPr>
          <w:rFonts w:ascii="David" w:hAnsi="David" w:cs="David"/>
          <w:u w:val="none"/>
          <w:rtl/>
        </w:rPr>
        <w:t xml:space="preserve">במקרה שהמציע הזוכה לא ימלא את האמור לעיל, יהא המשרד רשאי – בין היתר – לראות בו כמציע שחזר בו מהצעתו (כאמור בסעיף </w:t>
      </w:r>
      <w:r w:rsidR="00634968" w:rsidRPr="006B7519">
        <w:rPr>
          <w:rFonts w:ascii="David" w:hAnsi="David" w:cs="David"/>
          <w:u w:val="none"/>
          <w:rtl/>
        </w:rPr>
        <w:fldChar w:fldCharType="begin"/>
      </w:r>
      <w:r w:rsidR="00634968" w:rsidRPr="006B7519">
        <w:rPr>
          <w:rFonts w:ascii="David" w:hAnsi="David" w:cs="David"/>
          <w:u w:val="none"/>
          <w:rtl/>
        </w:rPr>
        <w:instrText xml:space="preserve"> </w:instrText>
      </w:r>
      <w:r w:rsidR="00634968" w:rsidRPr="006B7519">
        <w:rPr>
          <w:rFonts w:ascii="David" w:hAnsi="David" w:cs="David"/>
          <w:u w:val="none"/>
        </w:rPr>
        <w:instrText>REF</w:instrText>
      </w:r>
      <w:r w:rsidR="00634968" w:rsidRPr="006B7519">
        <w:rPr>
          <w:rFonts w:ascii="David" w:hAnsi="David" w:cs="David"/>
          <w:u w:val="none"/>
          <w:rtl/>
        </w:rPr>
        <w:instrText xml:space="preserve"> _</w:instrText>
      </w:r>
      <w:r w:rsidR="00634968" w:rsidRPr="006B7519">
        <w:rPr>
          <w:rFonts w:ascii="David" w:hAnsi="David" w:cs="David"/>
          <w:u w:val="none"/>
        </w:rPr>
        <w:instrText>Ref474835448 \r \h</w:instrText>
      </w:r>
      <w:r w:rsidR="00634968" w:rsidRPr="006B7519">
        <w:rPr>
          <w:rFonts w:ascii="David" w:hAnsi="David" w:cs="David"/>
          <w:u w:val="none"/>
          <w:rtl/>
        </w:rPr>
        <w:instrText xml:space="preserve">  \* </w:instrText>
      </w:r>
      <w:r w:rsidR="00634968" w:rsidRPr="006B7519">
        <w:rPr>
          <w:rFonts w:ascii="David" w:hAnsi="David" w:cs="David"/>
          <w:u w:val="none"/>
        </w:rPr>
        <w:instrText>MERGEFORMAT</w:instrText>
      </w:r>
      <w:r w:rsidR="00634968" w:rsidRPr="006B7519">
        <w:rPr>
          <w:rFonts w:ascii="David" w:hAnsi="David" w:cs="David"/>
          <w:u w:val="none"/>
          <w:rtl/>
        </w:rPr>
        <w:instrText xml:space="preserve"> </w:instrText>
      </w:r>
      <w:r w:rsidR="00634968" w:rsidRPr="006B7519">
        <w:rPr>
          <w:rFonts w:ascii="David" w:hAnsi="David" w:cs="David"/>
          <w:u w:val="none"/>
          <w:rtl/>
        </w:rPr>
      </w:r>
      <w:r w:rsidR="00634968" w:rsidRPr="006B7519">
        <w:rPr>
          <w:rFonts w:ascii="David" w:hAnsi="David" w:cs="David"/>
          <w:u w:val="none"/>
          <w:rtl/>
        </w:rPr>
        <w:fldChar w:fldCharType="separate"/>
      </w:r>
      <w:r w:rsidR="001D199C">
        <w:rPr>
          <w:rFonts w:ascii="David" w:hAnsi="David" w:cs="David"/>
          <w:u w:val="none"/>
          <w:cs/>
        </w:rPr>
        <w:t>‎</w:t>
      </w:r>
      <w:r w:rsidR="001D199C" w:rsidRPr="001D199C">
        <w:rPr>
          <w:rFonts w:ascii="David" w:hAnsi="David" w:cs="David"/>
          <w:b/>
          <w:bCs/>
          <w:u w:val="none"/>
        </w:rPr>
        <w:t>0.8.2</w:t>
      </w:r>
      <w:r w:rsidR="00634968" w:rsidRPr="006B7519">
        <w:rPr>
          <w:rFonts w:ascii="David" w:hAnsi="David" w:cs="David"/>
          <w:u w:val="none"/>
          <w:rtl/>
        </w:rPr>
        <w:fldChar w:fldCharType="end"/>
      </w:r>
      <w:r w:rsidR="00634968" w:rsidRPr="006B7519">
        <w:rPr>
          <w:rFonts w:ascii="David" w:hAnsi="David" w:cs="David"/>
          <w:u w:val="none"/>
          <w:rtl/>
        </w:rPr>
        <w:t xml:space="preserve"> </w:t>
      </w:r>
      <w:r w:rsidRPr="006B7519">
        <w:rPr>
          <w:rFonts w:ascii="David" w:hAnsi="David" w:cs="David"/>
          <w:u w:val="none"/>
          <w:rtl/>
        </w:rPr>
        <w:t xml:space="preserve">להלן) ו/או לבטל את זכייתו במכרז. </w:t>
      </w:r>
    </w:p>
    <w:p w:rsidR="00CB17AE" w:rsidRPr="006B7519" w:rsidRDefault="00CB17AE" w:rsidP="002A6F5C">
      <w:pPr>
        <w:pStyle w:val="1"/>
        <w:numPr>
          <w:ilvl w:val="2"/>
          <w:numId w:val="19"/>
        </w:numPr>
        <w:tabs>
          <w:tab w:val="left" w:pos="1510"/>
        </w:tabs>
        <w:spacing w:line="240" w:lineRule="auto"/>
        <w:ind w:left="1510" w:hanging="851"/>
        <w:outlineLvl w:val="9"/>
        <w:rPr>
          <w:rFonts w:ascii="David" w:hAnsi="David" w:cs="David"/>
          <w:u w:val="none"/>
        </w:rPr>
      </w:pPr>
      <w:bookmarkStart w:id="307" w:name="_Ref474835448"/>
      <w:r w:rsidRPr="006B7519">
        <w:rPr>
          <w:rFonts w:ascii="David" w:hAnsi="David" w:cs="David"/>
          <w:rtl/>
        </w:rPr>
        <w:t>ביטול זכייה</w:t>
      </w:r>
      <w:r w:rsidRPr="006B7519">
        <w:rPr>
          <w:rFonts w:ascii="David" w:hAnsi="David" w:cs="David"/>
          <w:u w:val="none"/>
          <w:rtl/>
        </w:rPr>
        <w:t>:</w:t>
      </w:r>
      <w:bookmarkEnd w:id="307"/>
    </w:p>
    <w:p w:rsidR="00653DCC" w:rsidRPr="006B7519" w:rsidRDefault="00653DCC" w:rsidP="002A6F5C">
      <w:pPr>
        <w:pStyle w:val="1"/>
        <w:numPr>
          <w:ilvl w:val="3"/>
          <w:numId w:val="19"/>
        </w:numPr>
        <w:tabs>
          <w:tab w:val="left" w:pos="2360"/>
        </w:tabs>
        <w:spacing w:line="360" w:lineRule="auto"/>
        <w:ind w:left="2360" w:hanging="850"/>
        <w:outlineLvl w:val="9"/>
        <w:rPr>
          <w:rFonts w:ascii="David" w:hAnsi="David" w:cs="David"/>
          <w:u w:val="none"/>
        </w:rPr>
      </w:pPr>
      <w:bookmarkStart w:id="308" w:name="_Ref474219846"/>
      <w:r w:rsidRPr="006B7519">
        <w:rPr>
          <w:rFonts w:ascii="David" w:hAnsi="David" w:cs="David"/>
          <w:u w:val="none"/>
          <w:rtl/>
        </w:rPr>
        <w:t>היה והמציע שהצעתו זכתה יחזור בו מהצעתו ו/או לא יעמוד בהתחייבות הנובעת ממנה לרבות כל האמור בסעיפים</w:t>
      </w:r>
      <w:r w:rsidR="00634968" w:rsidRPr="006B7519">
        <w:rPr>
          <w:rFonts w:ascii="David" w:hAnsi="David" w:cs="David"/>
          <w:u w:val="none"/>
          <w:rtl/>
        </w:rPr>
        <w:t xml:space="preserve"> </w:t>
      </w:r>
      <w:r w:rsidR="00634968" w:rsidRPr="006B7519">
        <w:rPr>
          <w:rFonts w:ascii="David" w:hAnsi="David" w:cs="David"/>
          <w:b/>
          <w:bCs/>
          <w:u w:val="none"/>
          <w:rtl/>
        </w:rPr>
        <w:fldChar w:fldCharType="begin"/>
      </w:r>
      <w:r w:rsidR="00634968" w:rsidRPr="006B7519">
        <w:rPr>
          <w:rFonts w:ascii="David" w:hAnsi="David" w:cs="David"/>
          <w:b/>
          <w:bCs/>
          <w:u w:val="none"/>
          <w:rtl/>
        </w:rPr>
        <w:instrText xml:space="preserve"> </w:instrText>
      </w:r>
      <w:r w:rsidR="00634968" w:rsidRPr="006B7519">
        <w:rPr>
          <w:rFonts w:ascii="David" w:hAnsi="David" w:cs="David"/>
          <w:b/>
          <w:bCs/>
          <w:u w:val="none"/>
        </w:rPr>
        <w:instrText>REF</w:instrText>
      </w:r>
      <w:r w:rsidR="00634968" w:rsidRPr="006B7519">
        <w:rPr>
          <w:rFonts w:ascii="David" w:hAnsi="David" w:cs="David"/>
          <w:b/>
          <w:bCs/>
          <w:u w:val="none"/>
          <w:rtl/>
        </w:rPr>
        <w:instrText xml:space="preserve"> _</w:instrText>
      </w:r>
      <w:r w:rsidR="00634968" w:rsidRPr="006B7519">
        <w:rPr>
          <w:rFonts w:ascii="David" w:hAnsi="David" w:cs="David"/>
          <w:b/>
          <w:bCs/>
          <w:u w:val="none"/>
        </w:rPr>
        <w:instrText>Ref474835504 \r \h</w:instrText>
      </w:r>
      <w:r w:rsidR="00634968" w:rsidRPr="006B7519">
        <w:rPr>
          <w:rFonts w:ascii="David" w:hAnsi="David" w:cs="David"/>
          <w:b/>
          <w:bCs/>
          <w:u w:val="none"/>
          <w:rtl/>
        </w:rPr>
        <w:instrText xml:space="preserve">  \* </w:instrText>
      </w:r>
      <w:r w:rsidR="00634968" w:rsidRPr="006B7519">
        <w:rPr>
          <w:rFonts w:ascii="David" w:hAnsi="David" w:cs="David"/>
          <w:b/>
          <w:bCs/>
          <w:u w:val="none"/>
        </w:rPr>
        <w:instrText>MERGEFORMAT</w:instrText>
      </w:r>
      <w:r w:rsidR="00634968" w:rsidRPr="006B7519">
        <w:rPr>
          <w:rFonts w:ascii="David" w:hAnsi="David" w:cs="David"/>
          <w:b/>
          <w:bCs/>
          <w:u w:val="none"/>
          <w:rtl/>
        </w:rPr>
        <w:instrText xml:space="preserve"> </w:instrText>
      </w:r>
      <w:r w:rsidR="00634968" w:rsidRPr="006B7519">
        <w:rPr>
          <w:rFonts w:ascii="David" w:hAnsi="David" w:cs="David"/>
          <w:b/>
          <w:bCs/>
          <w:u w:val="none"/>
          <w:rtl/>
        </w:rPr>
      </w:r>
      <w:r w:rsidR="00634968"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0.8.1.2</w:t>
      </w:r>
      <w:r w:rsidR="00634968" w:rsidRPr="006B7519">
        <w:rPr>
          <w:rFonts w:ascii="David" w:hAnsi="David" w:cs="David"/>
          <w:b/>
          <w:bCs/>
          <w:u w:val="none"/>
          <w:rtl/>
        </w:rPr>
        <w:fldChar w:fldCharType="end"/>
      </w:r>
      <w:r w:rsidR="00123A5C" w:rsidRPr="006B7519">
        <w:rPr>
          <w:rFonts w:ascii="David" w:hAnsi="David" w:cs="David"/>
          <w:b/>
          <w:bCs/>
          <w:u w:val="none"/>
          <w:rtl/>
        </w:rPr>
        <w:t xml:space="preserve"> –</w:t>
      </w:r>
      <w:r w:rsidR="00634968" w:rsidRPr="006B7519">
        <w:rPr>
          <w:rFonts w:ascii="David" w:hAnsi="David" w:cs="David"/>
          <w:b/>
          <w:bCs/>
          <w:u w:val="none"/>
          <w:rtl/>
        </w:rPr>
        <w:t xml:space="preserve"> </w:t>
      </w:r>
      <w:r w:rsidR="00A73A35" w:rsidRPr="006B7519">
        <w:rPr>
          <w:rFonts w:ascii="David" w:hAnsi="David" w:cs="David"/>
          <w:b/>
          <w:bCs/>
          <w:u w:val="none"/>
          <w:rtl/>
        </w:rPr>
        <w:fldChar w:fldCharType="begin"/>
      </w:r>
      <w:r w:rsidR="00A73A35" w:rsidRPr="006B7519">
        <w:rPr>
          <w:rFonts w:ascii="David" w:hAnsi="David" w:cs="David"/>
          <w:b/>
          <w:bCs/>
          <w:u w:val="none"/>
          <w:rtl/>
        </w:rPr>
        <w:instrText xml:space="preserve"> </w:instrText>
      </w:r>
      <w:r w:rsidR="00A73A35" w:rsidRPr="006B7519">
        <w:rPr>
          <w:rFonts w:ascii="David" w:hAnsi="David" w:cs="David"/>
          <w:b/>
          <w:bCs/>
          <w:u w:val="none"/>
        </w:rPr>
        <w:instrText>REF</w:instrText>
      </w:r>
      <w:r w:rsidR="00A73A35" w:rsidRPr="006B7519">
        <w:rPr>
          <w:rFonts w:ascii="David" w:hAnsi="David" w:cs="David"/>
          <w:b/>
          <w:bCs/>
          <w:u w:val="none"/>
          <w:rtl/>
        </w:rPr>
        <w:instrText xml:space="preserve"> _</w:instrText>
      </w:r>
      <w:r w:rsidR="00A73A35" w:rsidRPr="006B7519">
        <w:rPr>
          <w:rFonts w:ascii="David" w:hAnsi="David" w:cs="David"/>
          <w:b/>
          <w:bCs/>
          <w:u w:val="none"/>
        </w:rPr>
        <w:instrText>Ref474219748 \r \h</w:instrText>
      </w:r>
      <w:r w:rsidR="00A73A35" w:rsidRPr="006B7519">
        <w:rPr>
          <w:rFonts w:ascii="David" w:hAnsi="David" w:cs="David"/>
          <w:b/>
          <w:bCs/>
          <w:u w:val="none"/>
          <w:rtl/>
        </w:rPr>
        <w:instrText xml:space="preserve"> </w:instrText>
      </w:r>
      <w:r w:rsidR="003169FC" w:rsidRPr="006B7519">
        <w:rPr>
          <w:rFonts w:ascii="David" w:hAnsi="David" w:cs="David"/>
          <w:b/>
          <w:bCs/>
          <w:u w:val="none"/>
          <w:rtl/>
        </w:rPr>
        <w:instrText xml:space="preserve"> \* </w:instrText>
      </w:r>
      <w:r w:rsidR="003169FC" w:rsidRPr="006B7519">
        <w:rPr>
          <w:rFonts w:ascii="David" w:hAnsi="David" w:cs="David"/>
          <w:b/>
          <w:bCs/>
          <w:u w:val="none"/>
        </w:rPr>
        <w:instrText>MERGEFORMAT</w:instrText>
      </w:r>
      <w:r w:rsidR="003169FC" w:rsidRPr="006B7519">
        <w:rPr>
          <w:rFonts w:ascii="David" w:hAnsi="David" w:cs="David"/>
          <w:b/>
          <w:bCs/>
          <w:u w:val="none"/>
          <w:rtl/>
        </w:rPr>
        <w:instrText xml:space="preserve"> </w:instrText>
      </w:r>
      <w:r w:rsidR="00A73A35" w:rsidRPr="006B7519">
        <w:rPr>
          <w:rFonts w:ascii="David" w:hAnsi="David" w:cs="David"/>
          <w:b/>
          <w:bCs/>
          <w:u w:val="none"/>
          <w:rtl/>
        </w:rPr>
      </w:r>
      <w:r w:rsidR="00A73A35"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0.8.1.5</w:t>
      </w:r>
      <w:r w:rsidR="00A73A35" w:rsidRPr="006B7519">
        <w:rPr>
          <w:rFonts w:ascii="David" w:hAnsi="David" w:cs="David"/>
          <w:b/>
          <w:bCs/>
          <w:u w:val="none"/>
          <w:rtl/>
        </w:rPr>
        <w:fldChar w:fldCharType="end"/>
      </w:r>
      <w:r w:rsidR="005D679A" w:rsidRPr="006B7519">
        <w:rPr>
          <w:rFonts w:ascii="David" w:hAnsi="David" w:cs="David"/>
          <w:b/>
          <w:bCs/>
          <w:u w:val="none"/>
          <w:rtl/>
        </w:rPr>
        <w:t xml:space="preserve"> </w:t>
      </w:r>
      <w:r w:rsidRPr="006B7519">
        <w:rPr>
          <w:rFonts w:ascii="David" w:hAnsi="David" w:cs="David"/>
          <w:u w:val="none"/>
          <w:rtl/>
        </w:rPr>
        <w:t>לעיל, יהא המשרד רשאי לראות את ההצעה כבטלה מעיקרה ולבטל את הודעת הזכייה למציע (להלן: "</w:t>
      </w:r>
      <w:r w:rsidRPr="006B7519">
        <w:rPr>
          <w:rFonts w:ascii="David" w:hAnsi="David" w:cs="David"/>
          <w:b/>
          <w:bCs/>
          <w:u w:val="none"/>
          <w:rtl/>
        </w:rPr>
        <w:t>הודע</w:t>
      </w:r>
      <w:r w:rsidR="00CB17AE" w:rsidRPr="006B7519">
        <w:rPr>
          <w:rFonts w:ascii="David" w:hAnsi="David" w:cs="David"/>
          <w:b/>
          <w:bCs/>
          <w:u w:val="none"/>
          <w:rtl/>
        </w:rPr>
        <w:t>ת הביטול"</w:t>
      </w:r>
      <w:r w:rsidRPr="006B7519">
        <w:rPr>
          <w:rFonts w:ascii="David" w:hAnsi="David" w:cs="David"/>
          <w:u w:val="none"/>
          <w:rtl/>
        </w:rPr>
        <w:t>)</w:t>
      </w:r>
      <w:r w:rsidR="00247969" w:rsidRPr="006B7519">
        <w:rPr>
          <w:rFonts w:ascii="David" w:hAnsi="David" w:cs="David"/>
          <w:u w:val="none"/>
          <w:rtl/>
        </w:rPr>
        <w:t xml:space="preserve">, וזאת </w:t>
      </w:r>
      <w:r w:rsidR="007C62E9" w:rsidRPr="006B7519">
        <w:rPr>
          <w:rFonts w:ascii="David" w:hAnsi="David" w:cs="David"/>
          <w:u w:val="none"/>
          <w:rtl/>
        </w:rPr>
        <w:t>מבלי לפגוע ב</w:t>
      </w:r>
      <w:r w:rsidR="00247969" w:rsidRPr="006B7519">
        <w:rPr>
          <w:rFonts w:ascii="David" w:hAnsi="David" w:cs="David"/>
          <w:u w:val="none"/>
          <w:rtl/>
        </w:rPr>
        <w:t>כל זכות ו/או טענה של המשרד</w:t>
      </w:r>
      <w:r w:rsidRPr="006B7519">
        <w:rPr>
          <w:rFonts w:ascii="David" w:hAnsi="David" w:cs="David"/>
          <w:u w:val="none"/>
          <w:rtl/>
        </w:rPr>
        <w:t>.</w:t>
      </w:r>
      <w:bookmarkEnd w:id="308"/>
    </w:p>
    <w:p w:rsidR="00653DCC" w:rsidRPr="006B7519" w:rsidRDefault="00653DCC" w:rsidP="002A6F5C">
      <w:pPr>
        <w:pStyle w:val="1"/>
        <w:numPr>
          <w:ilvl w:val="3"/>
          <w:numId w:val="19"/>
        </w:numPr>
        <w:tabs>
          <w:tab w:val="left" w:pos="2360"/>
        </w:tabs>
        <w:spacing w:line="360" w:lineRule="auto"/>
        <w:ind w:left="2360" w:hanging="850"/>
        <w:outlineLvl w:val="9"/>
        <w:rPr>
          <w:rFonts w:ascii="David" w:hAnsi="David" w:cs="David"/>
          <w:u w:val="none"/>
        </w:rPr>
      </w:pPr>
      <w:r w:rsidRPr="006B7519">
        <w:rPr>
          <w:rFonts w:ascii="David" w:hAnsi="David" w:cs="David"/>
          <w:u w:val="none"/>
          <w:rtl/>
        </w:rPr>
        <w:t>מיום משלוח הודע</w:t>
      </w:r>
      <w:r w:rsidR="00CB17AE" w:rsidRPr="006B7519">
        <w:rPr>
          <w:rFonts w:ascii="David" w:hAnsi="David" w:cs="David"/>
          <w:u w:val="none"/>
          <w:rtl/>
        </w:rPr>
        <w:t>ת הביטול</w:t>
      </w:r>
      <w:r w:rsidRPr="006B7519">
        <w:rPr>
          <w:rFonts w:ascii="David" w:hAnsi="David" w:cs="David"/>
          <w:u w:val="none"/>
          <w:rtl/>
        </w:rPr>
        <w:t xml:space="preserve"> כאמור </w:t>
      </w:r>
      <w:r w:rsidR="00CB17AE" w:rsidRPr="006B7519">
        <w:rPr>
          <w:rFonts w:ascii="David" w:hAnsi="David" w:cs="David"/>
          <w:u w:val="none"/>
          <w:rtl/>
        </w:rPr>
        <w:t xml:space="preserve">בסעיף </w:t>
      </w:r>
      <w:r w:rsidR="00A73A35" w:rsidRPr="006B7519">
        <w:rPr>
          <w:rFonts w:ascii="David" w:hAnsi="David" w:cs="David"/>
          <w:b/>
          <w:bCs/>
          <w:u w:val="none"/>
          <w:rtl/>
        </w:rPr>
        <w:fldChar w:fldCharType="begin"/>
      </w:r>
      <w:r w:rsidR="00A73A35" w:rsidRPr="006B7519">
        <w:rPr>
          <w:rFonts w:ascii="David" w:hAnsi="David" w:cs="David"/>
          <w:b/>
          <w:bCs/>
          <w:u w:val="none"/>
          <w:rtl/>
        </w:rPr>
        <w:instrText xml:space="preserve"> </w:instrText>
      </w:r>
      <w:r w:rsidR="00A73A35" w:rsidRPr="006B7519">
        <w:rPr>
          <w:rFonts w:ascii="David" w:hAnsi="David" w:cs="David"/>
          <w:b/>
          <w:bCs/>
          <w:u w:val="none"/>
        </w:rPr>
        <w:instrText>REF</w:instrText>
      </w:r>
      <w:r w:rsidR="00A73A35" w:rsidRPr="006B7519">
        <w:rPr>
          <w:rFonts w:ascii="David" w:hAnsi="David" w:cs="David"/>
          <w:b/>
          <w:bCs/>
          <w:u w:val="none"/>
          <w:rtl/>
        </w:rPr>
        <w:instrText xml:space="preserve"> _</w:instrText>
      </w:r>
      <w:r w:rsidR="00A73A35" w:rsidRPr="006B7519">
        <w:rPr>
          <w:rFonts w:ascii="David" w:hAnsi="David" w:cs="David"/>
          <w:b/>
          <w:bCs/>
          <w:u w:val="none"/>
        </w:rPr>
        <w:instrText>Ref474219846 \r \h</w:instrText>
      </w:r>
      <w:r w:rsidR="00A73A35" w:rsidRPr="006B7519">
        <w:rPr>
          <w:rFonts w:ascii="David" w:hAnsi="David" w:cs="David"/>
          <w:b/>
          <w:bCs/>
          <w:u w:val="none"/>
          <w:rtl/>
        </w:rPr>
        <w:instrText xml:space="preserve">  \* </w:instrText>
      </w:r>
      <w:r w:rsidR="00A73A35" w:rsidRPr="006B7519">
        <w:rPr>
          <w:rFonts w:ascii="David" w:hAnsi="David" w:cs="David"/>
          <w:b/>
          <w:bCs/>
          <w:u w:val="none"/>
        </w:rPr>
        <w:instrText>MERGEFORMAT</w:instrText>
      </w:r>
      <w:r w:rsidR="00A73A35" w:rsidRPr="006B7519">
        <w:rPr>
          <w:rFonts w:ascii="David" w:hAnsi="David" w:cs="David"/>
          <w:b/>
          <w:bCs/>
          <w:u w:val="none"/>
          <w:rtl/>
        </w:rPr>
        <w:instrText xml:space="preserve"> </w:instrText>
      </w:r>
      <w:r w:rsidR="00A73A35" w:rsidRPr="006B7519">
        <w:rPr>
          <w:rFonts w:ascii="David" w:hAnsi="David" w:cs="David"/>
          <w:b/>
          <w:bCs/>
          <w:u w:val="none"/>
          <w:rtl/>
        </w:rPr>
      </w:r>
      <w:r w:rsidR="00A73A35"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0.8.2.1</w:t>
      </w:r>
      <w:r w:rsidR="00A73A35" w:rsidRPr="006B7519">
        <w:rPr>
          <w:rFonts w:ascii="David" w:hAnsi="David" w:cs="David"/>
          <w:b/>
          <w:bCs/>
          <w:u w:val="none"/>
          <w:rtl/>
        </w:rPr>
        <w:fldChar w:fldCharType="end"/>
      </w:r>
      <w:r w:rsidR="005D679A" w:rsidRPr="006B7519">
        <w:rPr>
          <w:rFonts w:ascii="David" w:hAnsi="David" w:cs="David"/>
          <w:b/>
          <w:bCs/>
          <w:u w:val="none"/>
          <w:rtl/>
        </w:rPr>
        <w:t xml:space="preserve"> </w:t>
      </w:r>
      <w:r w:rsidR="00CB17AE" w:rsidRPr="006B7519">
        <w:rPr>
          <w:rFonts w:ascii="David" w:hAnsi="David" w:cs="David"/>
          <w:u w:val="none"/>
          <w:rtl/>
        </w:rPr>
        <w:t xml:space="preserve">לעיל, </w:t>
      </w:r>
      <w:r w:rsidRPr="006B7519">
        <w:rPr>
          <w:rFonts w:ascii="David" w:hAnsi="David" w:cs="David"/>
          <w:u w:val="none"/>
          <w:rtl/>
        </w:rPr>
        <w:t>יהיה המשרד רשאי לנקוט בכל פעולה שימצא לנכון לקבלת השירותים בלא שתהיה למציע כל טענה ו/או תביעה כנגדו</w:t>
      </w:r>
      <w:r w:rsidR="00CB17AE" w:rsidRPr="006B7519">
        <w:rPr>
          <w:rFonts w:ascii="David" w:hAnsi="David" w:cs="David"/>
          <w:u w:val="none"/>
          <w:rtl/>
        </w:rPr>
        <w:t>,</w:t>
      </w:r>
      <w:r w:rsidRPr="006B7519">
        <w:rPr>
          <w:rFonts w:ascii="David" w:hAnsi="David" w:cs="David"/>
          <w:u w:val="none"/>
          <w:rtl/>
        </w:rPr>
        <w:t xml:space="preserve"> ולנקוט בכל צעד אחר הנראה לו לנכון, לרבות תביעת כל סעד ו/או פיצוי על פי דין.</w:t>
      </w:r>
    </w:p>
    <w:p w:rsidR="000C0A04" w:rsidRPr="006B7519" w:rsidRDefault="000C0A04">
      <w:pPr>
        <w:bidi w:val="0"/>
        <w:rPr>
          <w:rFonts w:ascii="David" w:hAnsi="David" w:cs="David"/>
          <w:noProof/>
          <w:szCs w:val="24"/>
        </w:rPr>
      </w:pPr>
      <w:r w:rsidRPr="006B7519">
        <w:rPr>
          <w:rFonts w:ascii="David" w:hAnsi="David" w:cs="David"/>
          <w:rtl/>
        </w:rPr>
        <w:br w:type="page"/>
      </w:r>
    </w:p>
    <w:p w:rsidR="00A01200" w:rsidRPr="006B7519" w:rsidRDefault="0074732E" w:rsidP="002A6F5C">
      <w:pPr>
        <w:pStyle w:val="22"/>
        <w:keepNext w:val="0"/>
        <w:keepLines w:val="0"/>
        <w:widowControl w:val="0"/>
        <w:numPr>
          <w:ilvl w:val="1"/>
          <w:numId w:val="19"/>
        </w:numPr>
        <w:spacing w:before="0" w:line="360" w:lineRule="auto"/>
        <w:jc w:val="both"/>
        <w:rPr>
          <w:rFonts w:ascii="David" w:hAnsi="David" w:cs="David"/>
          <w:rtl/>
        </w:rPr>
      </w:pPr>
      <w:bookmarkStart w:id="309" w:name="_Toc475621237"/>
      <w:r w:rsidRPr="006B7519">
        <w:rPr>
          <w:rFonts w:ascii="David" w:hAnsi="David" w:cs="David"/>
          <w:rtl/>
        </w:rPr>
        <w:t>זכויות המזמין (</w:t>
      </w:r>
      <w:r w:rsidRPr="006B7519">
        <w:rPr>
          <w:rFonts w:ascii="David" w:hAnsi="David" w:cs="David"/>
        </w:rPr>
        <w:t>I</w:t>
      </w:r>
      <w:r w:rsidRPr="006B7519">
        <w:rPr>
          <w:rFonts w:ascii="David" w:hAnsi="David" w:cs="David"/>
          <w:rtl/>
        </w:rPr>
        <w:t>)</w:t>
      </w:r>
      <w:bookmarkEnd w:id="309"/>
    </w:p>
    <w:p w:rsidR="0074732E" w:rsidRPr="006B7519" w:rsidRDefault="00370E06" w:rsidP="002A6F5C">
      <w:pPr>
        <w:pStyle w:val="1"/>
        <w:numPr>
          <w:ilvl w:val="2"/>
          <w:numId w:val="19"/>
        </w:numPr>
        <w:spacing w:line="360" w:lineRule="auto"/>
        <w:ind w:hanging="2"/>
        <w:outlineLvl w:val="9"/>
        <w:rPr>
          <w:rFonts w:ascii="David" w:hAnsi="David" w:cs="David"/>
          <w:rtl/>
        </w:rPr>
      </w:pPr>
      <w:bookmarkStart w:id="310" w:name="_Ref472241396"/>
      <w:r w:rsidRPr="006B7519">
        <w:rPr>
          <w:rFonts w:ascii="David" w:hAnsi="David" w:cs="David"/>
          <w:rtl/>
        </w:rPr>
        <w:t>פיצול ה</w:t>
      </w:r>
      <w:r w:rsidR="004B47DE" w:rsidRPr="006B7519">
        <w:rPr>
          <w:rFonts w:ascii="David" w:hAnsi="David" w:cs="David"/>
          <w:rtl/>
        </w:rPr>
        <w:t>התקשרות</w:t>
      </w:r>
      <w:r w:rsidR="00DE3DB4" w:rsidRPr="006B7519">
        <w:rPr>
          <w:rFonts w:ascii="David" w:hAnsi="David" w:cs="David"/>
          <w:u w:val="none"/>
          <w:rtl/>
        </w:rPr>
        <w:t>:</w:t>
      </w:r>
      <w:bookmarkEnd w:id="310"/>
    </w:p>
    <w:p w:rsidR="00FB7CF1" w:rsidRPr="006B7519" w:rsidRDefault="00370E06" w:rsidP="002A6F5C">
      <w:pPr>
        <w:pStyle w:val="1"/>
        <w:numPr>
          <w:ilvl w:val="3"/>
          <w:numId w:val="19"/>
        </w:numPr>
        <w:spacing w:line="360" w:lineRule="auto"/>
        <w:ind w:left="2248" w:hanging="810"/>
        <w:outlineLvl w:val="9"/>
        <w:rPr>
          <w:rFonts w:ascii="David" w:hAnsi="David" w:cs="David"/>
          <w:u w:val="none"/>
          <w:rtl/>
        </w:rPr>
      </w:pPr>
      <w:r w:rsidRPr="006B7519">
        <w:rPr>
          <w:rFonts w:ascii="David" w:hAnsi="David" w:cs="David"/>
          <w:u w:val="none"/>
          <w:rtl/>
        </w:rPr>
        <w:t xml:space="preserve">המזמין רשאי </w:t>
      </w:r>
      <w:r w:rsidR="00FB7CF1" w:rsidRPr="006B7519">
        <w:rPr>
          <w:rFonts w:ascii="David" w:hAnsi="David" w:cs="David"/>
          <w:u w:val="none"/>
          <w:rtl/>
        </w:rPr>
        <w:t>לפצל התקשרותו בין מספר מציעים בכל פיצול כפי שימצא לנכון ולפי שיקול דעתו הבלעדי. כן רשאי המזמין לקבל חלקים מההצעה ו/או לממשה בשלבים ו/או לשנות את הכמויות המפורטות בכתב הכמויות.</w:t>
      </w:r>
    </w:p>
    <w:p w:rsidR="00FB7CF1" w:rsidRPr="006B7519" w:rsidRDefault="00FB7CF1" w:rsidP="002A6F5C">
      <w:pPr>
        <w:pStyle w:val="1"/>
        <w:numPr>
          <w:ilvl w:val="3"/>
          <w:numId w:val="19"/>
        </w:numPr>
        <w:spacing w:line="360" w:lineRule="auto"/>
        <w:ind w:left="2248" w:hanging="810"/>
        <w:outlineLvl w:val="9"/>
        <w:rPr>
          <w:rFonts w:ascii="David" w:hAnsi="David" w:cs="David"/>
          <w:u w:val="none"/>
          <w:rtl/>
        </w:rPr>
      </w:pPr>
      <w:r w:rsidRPr="006B7519">
        <w:rPr>
          <w:rFonts w:ascii="David" w:hAnsi="David" w:cs="David"/>
          <w:u w:val="none"/>
          <w:rtl/>
        </w:rPr>
        <w:t>למען הסר ספק</w:t>
      </w:r>
      <w:r w:rsidR="0055660D" w:rsidRPr="006B7519">
        <w:rPr>
          <w:rFonts w:ascii="David" w:hAnsi="David" w:cs="David"/>
          <w:u w:val="none"/>
          <w:rtl/>
        </w:rPr>
        <w:t>,</w:t>
      </w:r>
      <w:r w:rsidRPr="006B7519">
        <w:rPr>
          <w:rFonts w:ascii="David" w:hAnsi="David" w:cs="David"/>
          <w:u w:val="none"/>
          <w:rtl/>
        </w:rPr>
        <w:t xml:space="preserve"> יודגש כי רכישות טובין </w:t>
      </w:r>
      <w:r w:rsidR="00045854" w:rsidRPr="006B7519">
        <w:rPr>
          <w:rFonts w:ascii="David" w:hAnsi="David" w:cs="David"/>
          <w:u w:val="none"/>
          <w:rtl/>
        </w:rPr>
        <w:t xml:space="preserve">ו/או שירותים </w:t>
      </w:r>
      <w:r w:rsidRPr="006B7519">
        <w:rPr>
          <w:rFonts w:ascii="David" w:hAnsi="David" w:cs="David"/>
          <w:u w:val="none"/>
          <w:rtl/>
        </w:rPr>
        <w:t>בהתאם למכרז בשלמות או בחלקים, מותנות בתקציב המאושר לפי חוק  התקציב לכל שנת תקציב רלוונטית.</w:t>
      </w:r>
    </w:p>
    <w:p w:rsidR="00F65AB7" w:rsidRPr="006B7519" w:rsidRDefault="00F65AB7" w:rsidP="002A6F5C">
      <w:pPr>
        <w:pStyle w:val="1"/>
        <w:numPr>
          <w:ilvl w:val="2"/>
          <w:numId w:val="19"/>
        </w:numPr>
        <w:spacing w:line="360" w:lineRule="auto"/>
        <w:ind w:hanging="2"/>
        <w:outlineLvl w:val="9"/>
        <w:rPr>
          <w:rFonts w:ascii="David" w:hAnsi="David" w:cs="David"/>
          <w:u w:val="none"/>
          <w:rtl/>
          <w:lang w:eastAsia="en-US"/>
        </w:rPr>
      </w:pPr>
      <w:r w:rsidRPr="006B7519">
        <w:rPr>
          <w:rFonts w:ascii="David" w:hAnsi="David" w:cs="David"/>
          <w:rtl/>
        </w:rPr>
        <w:t>אי-בחירה בהצעה</w:t>
      </w:r>
      <w:r w:rsidRPr="006B7519">
        <w:rPr>
          <w:rFonts w:ascii="David" w:hAnsi="David" w:cs="David"/>
          <w:u w:val="none"/>
          <w:rtl/>
        </w:rPr>
        <w:t>:</w:t>
      </w:r>
    </w:p>
    <w:p w:rsidR="00625B0B" w:rsidRPr="006B7519" w:rsidRDefault="00F8591F"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המזמין אינו מתחייב לבחור את ההצעה בעלת הציון המשוקלל הגבוה</w:t>
      </w:r>
      <w:r w:rsidRPr="006B7519" w:rsidDel="004A6BEB">
        <w:rPr>
          <w:rFonts w:ascii="David" w:hAnsi="David" w:cs="David"/>
          <w:u w:val="none"/>
          <w:rtl/>
        </w:rPr>
        <w:t xml:space="preserve"> </w:t>
      </w:r>
      <w:r w:rsidRPr="006B7519">
        <w:rPr>
          <w:rFonts w:ascii="David" w:hAnsi="David" w:cs="David"/>
          <w:u w:val="none"/>
          <w:rtl/>
        </w:rPr>
        <w:t xml:space="preserve">ביותר או הצעה כלשהי. </w:t>
      </w:r>
    </w:p>
    <w:p w:rsidR="00F65AB7" w:rsidRPr="006B7519" w:rsidRDefault="00F8591F" w:rsidP="002A6F5C">
      <w:pPr>
        <w:pStyle w:val="1"/>
        <w:numPr>
          <w:ilvl w:val="3"/>
          <w:numId w:val="19"/>
        </w:numPr>
        <w:spacing w:line="360" w:lineRule="auto"/>
        <w:ind w:left="2248" w:hanging="810"/>
        <w:outlineLvl w:val="9"/>
        <w:rPr>
          <w:rFonts w:ascii="David" w:hAnsi="David" w:cs="David"/>
          <w:u w:val="none"/>
          <w:rtl/>
        </w:rPr>
      </w:pPr>
      <w:r w:rsidRPr="006B7519">
        <w:rPr>
          <w:rFonts w:ascii="David" w:hAnsi="David" w:cs="David"/>
          <w:u w:val="none"/>
          <w:rtl/>
        </w:rPr>
        <w:t>בחירת ההצעה שאינה בעלת הציון המשוקלל הגבוה</w:t>
      </w:r>
      <w:r w:rsidRPr="006B7519" w:rsidDel="004A6BEB">
        <w:rPr>
          <w:rFonts w:ascii="David" w:hAnsi="David" w:cs="David"/>
          <w:u w:val="none"/>
          <w:rtl/>
        </w:rPr>
        <w:t xml:space="preserve"> </w:t>
      </w:r>
      <w:r w:rsidRPr="006B7519">
        <w:rPr>
          <w:rFonts w:ascii="David" w:hAnsi="David" w:cs="David"/>
          <w:u w:val="none"/>
          <w:rtl/>
        </w:rPr>
        <w:t>ביותר מותנית בהחלטה מנומקת בכתב של וועדת המכרזים, בהתבסס על נסיבות ונימוקים מיוחדים, כל זאת לאחר מתן זכות טיעון למציע בעל הציון המשוקלל הגבוה</w:t>
      </w:r>
      <w:r w:rsidRPr="006B7519" w:rsidDel="004A6BEB">
        <w:rPr>
          <w:rFonts w:ascii="David" w:hAnsi="David" w:cs="David"/>
          <w:u w:val="none"/>
          <w:rtl/>
        </w:rPr>
        <w:t xml:space="preserve"> </w:t>
      </w:r>
      <w:r w:rsidRPr="006B7519">
        <w:rPr>
          <w:rFonts w:ascii="David" w:hAnsi="David" w:cs="David"/>
          <w:u w:val="none"/>
          <w:rtl/>
        </w:rPr>
        <w:t>ביותר.</w:t>
      </w:r>
    </w:p>
    <w:p w:rsidR="0074732E" w:rsidRPr="006B7519" w:rsidRDefault="0074732E" w:rsidP="002A6F5C">
      <w:pPr>
        <w:pStyle w:val="1"/>
        <w:numPr>
          <w:ilvl w:val="2"/>
          <w:numId w:val="19"/>
        </w:numPr>
        <w:spacing w:line="360" w:lineRule="auto"/>
        <w:ind w:hanging="2"/>
        <w:outlineLvl w:val="9"/>
        <w:rPr>
          <w:rFonts w:ascii="David" w:hAnsi="David" w:cs="David"/>
          <w:rtl/>
          <w:lang w:eastAsia="en-US"/>
        </w:rPr>
      </w:pPr>
      <w:r w:rsidRPr="006B7519">
        <w:rPr>
          <w:rFonts w:ascii="David" w:hAnsi="David" w:cs="David"/>
          <w:rtl/>
        </w:rPr>
        <w:t>ביטול המכרז</w:t>
      </w:r>
      <w:r w:rsidR="00DE3DB4" w:rsidRPr="006B7519">
        <w:rPr>
          <w:rFonts w:ascii="David" w:hAnsi="David" w:cs="David"/>
          <w:u w:val="none"/>
          <w:rtl/>
        </w:rPr>
        <w:t>:</w:t>
      </w:r>
    </w:p>
    <w:p w:rsidR="00625B0B" w:rsidRPr="006B7519" w:rsidRDefault="0074732E" w:rsidP="002A6F5C">
      <w:pPr>
        <w:pStyle w:val="1"/>
        <w:numPr>
          <w:ilvl w:val="3"/>
          <w:numId w:val="19"/>
        </w:numPr>
        <w:spacing w:line="360" w:lineRule="auto"/>
        <w:ind w:left="2248" w:hanging="810"/>
        <w:outlineLvl w:val="9"/>
        <w:rPr>
          <w:rFonts w:ascii="David" w:hAnsi="David" w:cs="David"/>
          <w:u w:val="none"/>
          <w:lang w:eastAsia="en-US"/>
        </w:rPr>
      </w:pPr>
      <w:r w:rsidRPr="006B7519">
        <w:rPr>
          <w:rFonts w:ascii="David" w:hAnsi="David" w:cs="David"/>
          <w:u w:val="none"/>
          <w:rtl/>
          <w:lang w:eastAsia="en-US"/>
        </w:rPr>
        <w:t xml:space="preserve">המזמין רשאי, על פי שיקול דעתו הבלעדי, לבטל </w:t>
      </w:r>
      <w:r w:rsidR="00A50299" w:rsidRPr="006B7519">
        <w:rPr>
          <w:rFonts w:ascii="David" w:hAnsi="David" w:cs="David"/>
          <w:u w:val="none"/>
          <w:rtl/>
          <w:lang w:eastAsia="en-US"/>
        </w:rPr>
        <w:t xml:space="preserve">בכל עת </w:t>
      </w:r>
      <w:r w:rsidRPr="006B7519">
        <w:rPr>
          <w:rFonts w:ascii="David" w:hAnsi="David" w:cs="David"/>
          <w:u w:val="none"/>
          <w:rtl/>
          <w:lang w:eastAsia="en-US"/>
        </w:rPr>
        <w:t>את המכרז או לפרסם מכרז חדש</w:t>
      </w:r>
      <w:r w:rsidR="00A50299" w:rsidRPr="006B7519">
        <w:rPr>
          <w:rFonts w:ascii="David" w:hAnsi="David" w:cs="David"/>
          <w:u w:val="none"/>
          <w:rtl/>
          <w:lang w:eastAsia="en-US"/>
        </w:rPr>
        <w:t xml:space="preserve"> וזאת מסיבות תקציביות, ארגוניות או מכל סיבה אחרת, על פי החלטתו הבלעדית, ללא מתן הסברים למציע או לכל גורם אחר וללא הודעה מוקדמת</w:t>
      </w:r>
      <w:r w:rsidRPr="006B7519">
        <w:rPr>
          <w:rFonts w:ascii="David" w:hAnsi="David" w:cs="David"/>
          <w:u w:val="none"/>
          <w:rtl/>
          <w:lang w:eastAsia="en-US"/>
        </w:rPr>
        <w:t xml:space="preserve">. </w:t>
      </w:r>
    </w:p>
    <w:p w:rsidR="00A50299" w:rsidRPr="006B7519" w:rsidRDefault="0074732E" w:rsidP="002A6F5C">
      <w:pPr>
        <w:pStyle w:val="1"/>
        <w:numPr>
          <w:ilvl w:val="3"/>
          <w:numId w:val="19"/>
        </w:numPr>
        <w:spacing w:line="360" w:lineRule="auto"/>
        <w:ind w:left="2248" w:hanging="810"/>
        <w:outlineLvl w:val="9"/>
        <w:rPr>
          <w:rFonts w:ascii="David" w:hAnsi="David" w:cs="David"/>
          <w:u w:val="none"/>
          <w:lang w:eastAsia="en-US"/>
        </w:rPr>
      </w:pPr>
      <w:r w:rsidRPr="006B7519">
        <w:rPr>
          <w:rFonts w:ascii="David" w:hAnsi="David" w:cs="David"/>
          <w:u w:val="none"/>
          <w:rtl/>
          <w:lang w:eastAsia="en-US"/>
        </w:rPr>
        <w:t>אם יבוטל המכרז לפני בחירת ספק זוכה, הודעה על ביטול המכרז ת</w:t>
      </w:r>
      <w:r w:rsidR="00D77705" w:rsidRPr="006B7519">
        <w:rPr>
          <w:rFonts w:ascii="David" w:hAnsi="David" w:cs="David"/>
          <w:u w:val="none"/>
          <w:rtl/>
          <w:lang w:eastAsia="en-US"/>
        </w:rPr>
        <w:t>י</w:t>
      </w:r>
      <w:r w:rsidRPr="006B7519">
        <w:rPr>
          <w:rFonts w:ascii="David" w:hAnsi="David" w:cs="David"/>
          <w:u w:val="none"/>
          <w:rtl/>
          <w:lang w:eastAsia="en-US"/>
        </w:rPr>
        <w:t>שלח לכל המציעים אשר הגישו הצעות למכרז. המזמין לא יהיה חייב לפצות את המציעים במקרה של ביטול, בכל צורה שהיא</w:t>
      </w:r>
      <w:r w:rsidR="00A50299" w:rsidRPr="006B7519">
        <w:rPr>
          <w:rFonts w:ascii="David" w:hAnsi="David" w:cs="David"/>
          <w:u w:val="none"/>
          <w:rtl/>
          <w:lang w:eastAsia="en-US"/>
        </w:rPr>
        <w:t xml:space="preserve"> ולמציעים לא תהיה כל טענה ו/או תביעה ו/או דרישה במישרין ו/או בעקיפין, כנגד המזמין</w:t>
      </w:r>
      <w:r w:rsidRPr="006B7519">
        <w:rPr>
          <w:rFonts w:ascii="David" w:hAnsi="David" w:cs="David"/>
          <w:u w:val="none"/>
          <w:rtl/>
          <w:lang w:eastAsia="en-US"/>
        </w:rPr>
        <w:t>.</w:t>
      </w:r>
    </w:p>
    <w:p w:rsidR="00F8591F" w:rsidRPr="006B7519" w:rsidRDefault="00F8591F" w:rsidP="002A6F5C">
      <w:pPr>
        <w:pStyle w:val="1"/>
        <w:numPr>
          <w:ilvl w:val="2"/>
          <w:numId w:val="19"/>
        </w:numPr>
        <w:spacing w:line="360" w:lineRule="auto"/>
        <w:ind w:hanging="2"/>
        <w:outlineLvl w:val="9"/>
        <w:rPr>
          <w:rFonts w:ascii="David" w:hAnsi="David" w:cs="David"/>
        </w:rPr>
      </w:pPr>
      <w:bookmarkStart w:id="311" w:name="_Toc467677135"/>
      <w:bookmarkStart w:id="312" w:name="_Ref443388782"/>
      <w:bookmarkEnd w:id="311"/>
      <w:r w:rsidRPr="006B7519">
        <w:rPr>
          <w:rFonts w:ascii="David" w:hAnsi="David" w:cs="David"/>
          <w:rtl/>
        </w:rPr>
        <w:t>קבלת הבהרות והשלמות מהמציעים</w:t>
      </w:r>
      <w:bookmarkEnd w:id="312"/>
      <w:r w:rsidR="0029628F" w:rsidRPr="006B7519">
        <w:rPr>
          <w:rFonts w:ascii="David" w:hAnsi="David" w:cs="David"/>
          <w:u w:val="none"/>
          <w:rtl/>
        </w:rPr>
        <w:t>:</w:t>
      </w:r>
    </w:p>
    <w:p w:rsidR="00F8591F" w:rsidRPr="006B7519" w:rsidRDefault="00F8591F"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בכל אחד משלבי בדיקת ההצעות הנ"ל, וביחס לכל הצעה שנעשתה שלא על פי הוראות מכרז זה או חלקן ו/או שתהיה חסרה, מוטעית או מבוססת על הנחות בלתי נכונות, </w:t>
      </w:r>
      <w:r w:rsidR="0073711D" w:rsidRPr="006B7519">
        <w:rPr>
          <w:rFonts w:ascii="David" w:hAnsi="David" w:cs="David"/>
          <w:u w:val="none"/>
          <w:rtl/>
        </w:rPr>
        <w:t>המזמין</w:t>
      </w:r>
      <w:r w:rsidRPr="006B7519">
        <w:rPr>
          <w:rFonts w:ascii="David" w:hAnsi="David" w:cs="David"/>
          <w:u w:val="none"/>
          <w:rtl/>
        </w:rPr>
        <w:t xml:space="preserve"> יהיה רשאי - אך לא חייב ולפי שיקול דעתו הבלעדי - לפנות בכתב אל כל המציעים, או לחלקם ולבקש הבהרות ו/או השלמת מידע, נתונים ומסמכים שנדרשו במכרז או שנדרשים לצורך בחינת ההצעה וכן יהיה </w:t>
      </w:r>
      <w:r w:rsidR="0073711D" w:rsidRPr="006B7519">
        <w:rPr>
          <w:rFonts w:ascii="David" w:hAnsi="David" w:cs="David"/>
          <w:u w:val="none"/>
          <w:rtl/>
        </w:rPr>
        <w:t>המזמין</w:t>
      </w:r>
      <w:r w:rsidRPr="006B7519">
        <w:rPr>
          <w:rFonts w:ascii="David" w:hAnsi="David" w:cs="David"/>
          <w:u w:val="none"/>
          <w:rtl/>
        </w:rPr>
        <w:t xml:space="preserve"> רשאי לפסול את ההצעה, הכול לפי שיקול דעתו המוחלט ובכפוף לתקנות חובת המכרזים, תשנ"ג-1993 (להלן: "</w:t>
      </w:r>
      <w:r w:rsidRPr="006B7519">
        <w:rPr>
          <w:rFonts w:ascii="David" w:hAnsi="David" w:cs="David"/>
          <w:b/>
          <w:bCs/>
          <w:u w:val="none"/>
          <w:rtl/>
        </w:rPr>
        <w:t>תקנות חובת המכרזים</w:t>
      </w:r>
      <w:r w:rsidRPr="006B7519">
        <w:rPr>
          <w:rFonts w:ascii="David" w:hAnsi="David" w:cs="David"/>
          <w:u w:val="none"/>
          <w:rtl/>
        </w:rPr>
        <w:t>").</w:t>
      </w:r>
    </w:p>
    <w:p w:rsidR="00DC527D" w:rsidRPr="006B7519" w:rsidRDefault="00F8591F" w:rsidP="002A6F5C">
      <w:pPr>
        <w:pStyle w:val="1"/>
        <w:numPr>
          <w:ilvl w:val="3"/>
          <w:numId w:val="19"/>
        </w:numPr>
        <w:spacing w:line="360" w:lineRule="auto"/>
        <w:ind w:left="2248" w:hanging="810"/>
        <w:outlineLvl w:val="9"/>
        <w:rPr>
          <w:rFonts w:ascii="David" w:hAnsi="David" w:cs="David"/>
        </w:rPr>
      </w:pPr>
      <w:r w:rsidRPr="006B7519">
        <w:rPr>
          <w:rFonts w:ascii="David" w:hAnsi="David" w:cs="David"/>
          <w:b/>
          <w:bCs/>
          <w:u w:val="none"/>
          <w:rtl/>
        </w:rPr>
        <w:t>האמור בפסקה זו לא יחול על ערבות</w:t>
      </w:r>
      <w:r w:rsidR="00E2765E" w:rsidRPr="006B7519">
        <w:rPr>
          <w:rFonts w:ascii="David" w:hAnsi="David" w:cs="David"/>
          <w:b/>
          <w:bCs/>
          <w:u w:val="none"/>
          <w:rtl/>
        </w:rPr>
        <w:t xml:space="preserve"> ההצעה</w:t>
      </w:r>
      <w:r w:rsidRPr="006B7519">
        <w:rPr>
          <w:rFonts w:ascii="David" w:hAnsi="David" w:cs="David"/>
          <w:b/>
          <w:bCs/>
          <w:u w:val="none"/>
          <w:rtl/>
        </w:rPr>
        <w:t xml:space="preserve">, </w:t>
      </w:r>
      <w:r w:rsidR="00DC527D" w:rsidRPr="006B7519">
        <w:rPr>
          <w:rFonts w:ascii="David" w:hAnsi="David" w:cs="David"/>
          <w:b/>
          <w:bCs/>
          <w:u w:val="none"/>
          <w:rtl/>
        </w:rPr>
        <w:t xml:space="preserve">אלא יחול האמור בסעיפים </w:t>
      </w:r>
      <w:r w:rsidR="00DC527D" w:rsidRPr="006B7519">
        <w:rPr>
          <w:rFonts w:ascii="David" w:hAnsi="David" w:cs="David"/>
          <w:b/>
          <w:bCs/>
          <w:u w:val="none"/>
          <w:rtl/>
        </w:rPr>
        <w:fldChar w:fldCharType="begin"/>
      </w:r>
      <w:r w:rsidR="00DC527D" w:rsidRPr="006B7519">
        <w:rPr>
          <w:rFonts w:ascii="David" w:hAnsi="David" w:cs="David"/>
          <w:b/>
          <w:bCs/>
          <w:u w:val="none"/>
          <w:rtl/>
        </w:rPr>
        <w:instrText xml:space="preserve"> </w:instrText>
      </w:r>
      <w:r w:rsidR="00DC527D" w:rsidRPr="006B7519">
        <w:rPr>
          <w:rFonts w:ascii="David" w:hAnsi="David" w:cs="David"/>
          <w:b/>
          <w:bCs/>
          <w:u w:val="none"/>
        </w:rPr>
        <w:instrText>REF</w:instrText>
      </w:r>
      <w:r w:rsidR="00DC527D" w:rsidRPr="006B7519">
        <w:rPr>
          <w:rFonts w:ascii="David" w:hAnsi="David" w:cs="David"/>
          <w:b/>
          <w:bCs/>
          <w:u w:val="none"/>
          <w:rtl/>
        </w:rPr>
        <w:instrText xml:space="preserve"> _</w:instrText>
      </w:r>
      <w:r w:rsidR="00DC527D" w:rsidRPr="006B7519">
        <w:rPr>
          <w:rFonts w:ascii="David" w:hAnsi="David" w:cs="David"/>
          <w:b/>
          <w:bCs/>
          <w:u w:val="none"/>
        </w:rPr>
        <w:instrText>Ref472847427 \r \h</w:instrText>
      </w:r>
      <w:r w:rsidR="00DC527D" w:rsidRPr="006B7519">
        <w:rPr>
          <w:rFonts w:ascii="David" w:hAnsi="David" w:cs="David"/>
          <w:b/>
          <w:bCs/>
          <w:u w:val="none"/>
          <w:rtl/>
        </w:rPr>
        <w:instrText xml:space="preserve">  \* </w:instrText>
      </w:r>
      <w:r w:rsidR="00DC527D" w:rsidRPr="006B7519">
        <w:rPr>
          <w:rFonts w:ascii="David" w:hAnsi="David" w:cs="David"/>
          <w:b/>
          <w:bCs/>
          <w:u w:val="none"/>
        </w:rPr>
        <w:instrText>MERGEFORMAT</w:instrText>
      </w:r>
      <w:r w:rsidR="00DC527D" w:rsidRPr="006B7519">
        <w:rPr>
          <w:rFonts w:ascii="David" w:hAnsi="David" w:cs="David"/>
          <w:b/>
          <w:bCs/>
          <w:u w:val="none"/>
          <w:rtl/>
        </w:rPr>
        <w:instrText xml:space="preserve"> </w:instrText>
      </w:r>
      <w:r w:rsidR="00DC527D" w:rsidRPr="006B7519">
        <w:rPr>
          <w:rFonts w:ascii="David" w:hAnsi="David" w:cs="David"/>
          <w:b/>
          <w:bCs/>
          <w:u w:val="none"/>
          <w:rtl/>
        </w:rPr>
      </w:r>
      <w:r w:rsidR="00DC527D"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0.6.3.7</w:t>
      </w:r>
      <w:r w:rsidR="00DC527D" w:rsidRPr="006B7519">
        <w:rPr>
          <w:rFonts w:ascii="David" w:hAnsi="David" w:cs="David"/>
          <w:b/>
          <w:bCs/>
          <w:u w:val="none"/>
          <w:rtl/>
        </w:rPr>
        <w:fldChar w:fldCharType="end"/>
      </w:r>
      <w:r w:rsidR="00DC527D" w:rsidRPr="006B7519">
        <w:rPr>
          <w:rFonts w:ascii="David" w:hAnsi="David" w:cs="David"/>
          <w:b/>
          <w:bCs/>
          <w:u w:val="none"/>
          <w:rtl/>
        </w:rPr>
        <w:t xml:space="preserve"> - </w:t>
      </w:r>
      <w:r w:rsidR="00DC527D" w:rsidRPr="006B7519">
        <w:rPr>
          <w:rFonts w:ascii="David" w:hAnsi="David" w:cs="David"/>
          <w:b/>
          <w:bCs/>
          <w:u w:val="none"/>
          <w:rtl/>
        </w:rPr>
        <w:fldChar w:fldCharType="begin"/>
      </w:r>
      <w:r w:rsidR="00DC527D" w:rsidRPr="006B7519">
        <w:rPr>
          <w:rFonts w:ascii="David" w:hAnsi="David" w:cs="David"/>
          <w:b/>
          <w:bCs/>
          <w:u w:val="none"/>
          <w:rtl/>
        </w:rPr>
        <w:instrText xml:space="preserve"> </w:instrText>
      </w:r>
      <w:r w:rsidR="00DC527D" w:rsidRPr="006B7519">
        <w:rPr>
          <w:rFonts w:ascii="David" w:hAnsi="David" w:cs="David"/>
          <w:b/>
          <w:bCs/>
          <w:u w:val="none"/>
        </w:rPr>
        <w:instrText>REF</w:instrText>
      </w:r>
      <w:r w:rsidR="00DC527D" w:rsidRPr="006B7519">
        <w:rPr>
          <w:rFonts w:ascii="David" w:hAnsi="David" w:cs="David"/>
          <w:b/>
          <w:bCs/>
          <w:u w:val="none"/>
          <w:rtl/>
        </w:rPr>
        <w:instrText xml:space="preserve"> _</w:instrText>
      </w:r>
      <w:r w:rsidR="00DC527D" w:rsidRPr="006B7519">
        <w:rPr>
          <w:rFonts w:ascii="David" w:hAnsi="David" w:cs="David"/>
          <w:b/>
          <w:bCs/>
          <w:u w:val="none"/>
        </w:rPr>
        <w:instrText>Ref472847435 \r \h</w:instrText>
      </w:r>
      <w:r w:rsidR="00DC527D" w:rsidRPr="006B7519">
        <w:rPr>
          <w:rFonts w:ascii="David" w:hAnsi="David" w:cs="David"/>
          <w:b/>
          <w:bCs/>
          <w:u w:val="none"/>
          <w:rtl/>
        </w:rPr>
        <w:instrText xml:space="preserve">  \* </w:instrText>
      </w:r>
      <w:r w:rsidR="00DC527D" w:rsidRPr="006B7519">
        <w:rPr>
          <w:rFonts w:ascii="David" w:hAnsi="David" w:cs="David"/>
          <w:b/>
          <w:bCs/>
          <w:u w:val="none"/>
        </w:rPr>
        <w:instrText>MERGEFORMAT</w:instrText>
      </w:r>
      <w:r w:rsidR="00DC527D" w:rsidRPr="006B7519">
        <w:rPr>
          <w:rFonts w:ascii="David" w:hAnsi="David" w:cs="David"/>
          <w:b/>
          <w:bCs/>
          <w:u w:val="none"/>
          <w:rtl/>
        </w:rPr>
        <w:instrText xml:space="preserve"> </w:instrText>
      </w:r>
      <w:r w:rsidR="00DC527D" w:rsidRPr="006B7519">
        <w:rPr>
          <w:rFonts w:ascii="David" w:hAnsi="David" w:cs="David"/>
          <w:b/>
          <w:bCs/>
          <w:u w:val="none"/>
          <w:rtl/>
        </w:rPr>
      </w:r>
      <w:r w:rsidR="00DC527D"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0.6.3.8</w:t>
      </w:r>
      <w:r w:rsidR="00DC527D" w:rsidRPr="006B7519">
        <w:rPr>
          <w:rFonts w:ascii="David" w:hAnsi="David" w:cs="David"/>
          <w:b/>
          <w:bCs/>
          <w:u w:val="none"/>
          <w:rtl/>
        </w:rPr>
        <w:fldChar w:fldCharType="end"/>
      </w:r>
      <w:r w:rsidR="00DC527D" w:rsidRPr="006B7519">
        <w:rPr>
          <w:rFonts w:ascii="David" w:hAnsi="David" w:cs="David"/>
          <w:b/>
          <w:bCs/>
          <w:u w:val="none"/>
          <w:rtl/>
        </w:rPr>
        <w:t xml:space="preserve"> לעיל.</w:t>
      </w:r>
      <w:r w:rsidR="00DC527D" w:rsidRPr="006B7519">
        <w:rPr>
          <w:rFonts w:ascii="David" w:hAnsi="David" w:cs="David"/>
          <w:rtl/>
        </w:rPr>
        <w:t xml:space="preserve"> </w:t>
      </w:r>
    </w:p>
    <w:p w:rsidR="00F8591F" w:rsidRDefault="00F8591F"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המציעים מתחייבים להשיב לפניות </w:t>
      </w:r>
      <w:r w:rsidR="0073711D" w:rsidRPr="006B7519">
        <w:rPr>
          <w:rFonts w:ascii="David" w:hAnsi="David" w:cs="David"/>
          <w:u w:val="none"/>
          <w:rtl/>
        </w:rPr>
        <w:t>המזמין</w:t>
      </w:r>
      <w:r w:rsidRPr="006B7519">
        <w:rPr>
          <w:rFonts w:ascii="David" w:hAnsi="David" w:cs="David"/>
          <w:u w:val="none"/>
          <w:rtl/>
        </w:rPr>
        <w:t xml:space="preserve"> באופן מלא ובמועד שנקבע בפנייה אליהם. </w:t>
      </w:r>
    </w:p>
    <w:p w:rsidR="00893D74" w:rsidRDefault="00893D74" w:rsidP="00893D74">
      <w:pPr>
        <w:pStyle w:val="1"/>
        <w:numPr>
          <w:ilvl w:val="0"/>
          <w:numId w:val="0"/>
        </w:numPr>
        <w:spacing w:line="360" w:lineRule="auto"/>
        <w:ind w:left="2248"/>
        <w:outlineLvl w:val="9"/>
        <w:rPr>
          <w:rFonts w:ascii="David" w:hAnsi="David" w:cs="David"/>
          <w:u w:val="none"/>
          <w:rtl/>
        </w:rPr>
      </w:pPr>
    </w:p>
    <w:p w:rsidR="00893D74" w:rsidRPr="006B7519" w:rsidRDefault="00893D74" w:rsidP="00893D74">
      <w:pPr>
        <w:pStyle w:val="1"/>
        <w:numPr>
          <w:ilvl w:val="0"/>
          <w:numId w:val="0"/>
        </w:numPr>
        <w:spacing w:line="360" w:lineRule="auto"/>
        <w:ind w:left="2248"/>
        <w:outlineLvl w:val="9"/>
        <w:rPr>
          <w:rFonts w:ascii="David" w:hAnsi="David" w:cs="David"/>
          <w:u w:val="none"/>
          <w:rtl/>
        </w:rPr>
      </w:pPr>
    </w:p>
    <w:p w:rsidR="00F8591F" w:rsidRPr="006B7519" w:rsidRDefault="00F8591F" w:rsidP="002A6F5C">
      <w:pPr>
        <w:pStyle w:val="1"/>
        <w:numPr>
          <w:ilvl w:val="3"/>
          <w:numId w:val="19"/>
        </w:numPr>
        <w:spacing w:line="360" w:lineRule="auto"/>
        <w:ind w:left="2248" w:hanging="810"/>
        <w:outlineLvl w:val="9"/>
        <w:rPr>
          <w:rFonts w:ascii="David" w:hAnsi="David" w:cs="David"/>
          <w:b/>
          <w:bCs/>
          <w:u w:val="none"/>
          <w:rtl/>
        </w:rPr>
      </w:pPr>
      <w:r w:rsidRPr="006B7519">
        <w:rPr>
          <w:rFonts w:ascii="David" w:hAnsi="David" w:cs="David"/>
          <w:b/>
          <w:bCs/>
          <w:u w:val="none"/>
          <w:rtl/>
        </w:rPr>
        <w:t xml:space="preserve">לא יהא באמור בסעיף </w:t>
      </w:r>
      <w:r w:rsidR="00A5624D" w:rsidRPr="006B7519">
        <w:rPr>
          <w:rFonts w:ascii="David" w:hAnsi="David" w:cs="David"/>
          <w:b/>
          <w:bCs/>
          <w:u w:val="none"/>
          <w:rtl/>
        </w:rPr>
        <w:fldChar w:fldCharType="begin"/>
      </w:r>
      <w:r w:rsidR="00A5624D" w:rsidRPr="006B7519">
        <w:rPr>
          <w:rFonts w:ascii="David" w:hAnsi="David" w:cs="David"/>
          <w:b/>
          <w:bCs/>
          <w:u w:val="none"/>
          <w:rtl/>
        </w:rPr>
        <w:instrText xml:space="preserve"> </w:instrText>
      </w:r>
      <w:r w:rsidR="00A5624D" w:rsidRPr="006B7519">
        <w:rPr>
          <w:rFonts w:ascii="David" w:hAnsi="David" w:cs="David"/>
          <w:b/>
          <w:bCs/>
          <w:u w:val="none"/>
        </w:rPr>
        <w:instrText>REF</w:instrText>
      </w:r>
      <w:r w:rsidR="00A5624D" w:rsidRPr="006B7519">
        <w:rPr>
          <w:rFonts w:ascii="David" w:hAnsi="David" w:cs="David"/>
          <w:b/>
          <w:bCs/>
          <w:u w:val="none"/>
          <w:rtl/>
        </w:rPr>
        <w:instrText xml:space="preserve"> _</w:instrText>
      </w:r>
      <w:r w:rsidR="00A5624D" w:rsidRPr="006B7519">
        <w:rPr>
          <w:rFonts w:ascii="David" w:hAnsi="David" w:cs="David"/>
          <w:b/>
          <w:bCs/>
          <w:u w:val="none"/>
        </w:rPr>
        <w:instrText>Ref443388782 \r \h</w:instrText>
      </w:r>
      <w:r w:rsidR="00A5624D" w:rsidRPr="006B7519">
        <w:rPr>
          <w:rFonts w:ascii="David" w:hAnsi="David" w:cs="David"/>
          <w:b/>
          <w:bCs/>
          <w:u w:val="none"/>
          <w:rtl/>
        </w:rPr>
        <w:instrText xml:space="preserve"> </w:instrText>
      </w:r>
      <w:r w:rsidR="003169FC" w:rsidRPr="006B7519">
        <w:rPr>
          <w:rFonts w:ascii="David" w:hAnsi="David" w:cs="David"/>
          <w:b/>
          <w:bCs/>
          <w:u w:val="none"/>
          <w:rtl/>
        </w:rPr>
        <w:instrText xml:space="preserve"> \* </w:instrText>
      </w:r>
      <w:r w:rsidR="003169FC" w:rsidRPr="006B7519">
        <w:rPr>
          <w:rFonts w:ascii="David" w:hAnsi="David" w:cs="David"/>
          <w:b/>
          <w:bCs/>
          <w:u w:val="none"/>
        </w:rPr>
        <w:instrText>MERGEFORMAT</w:instrText>
      </w:r>
      <w:r w:rsidR="003169FC" w:rsidRPr="006B7519">
        <w:rPr>
          <w:rFonts w:ascii="David" w:hAnsi="David" w:cs="David"/>
          <w:b/>
          <w:bCs/>
          <w:u w:val="none"/>
          <w:rtl/>
        </w:rPr>
        <w:instrText xml:space="preserve"> </w:instrText>
      </w:r>
      <w:r w:rsidR="00A5624D" w:rsidRPr="006B7519">
        <w:rPr>
          <w:rFonts w:ascii="David" w:hAnsi="David" w:cs="David"/>
          <w:b/>
          <w:bCs/>
          <w:u w:val="none"/>
          <w:rtl/>
        </w:rPr>
      </w:r>
      <w:r w:rsidR="00A5624D"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0.9.4</w:t>
      </w:r>
      <w:r w:rsidR="00A5624D" w:rsidRPr="006B7519">
        <w:rPr>
          <w:rFonts w:ascii="David" w:hAnsi="David" w:cs="David"/>
          <w:b/>
          <w:bCs/>
          <w:u w:val="none"/>
          <w:rtl/>
        </w:rPr>
        <w:fldChar w:fldCharType="end"/>
      </w:r>
      <w:r w:rsidR="00A15C11" w:rsidRPr="006B7519">
        <w:rPr>
          <w:rFonts w:ascii="David" w:hAnsi="David" w:cs="David"/>
          <w:b/>
          <w:bCs/>
          <w:u w:val="none"/>
          <w:rtl/>
        </w:rPr>
        <w:t xml:space="preserve"> </w:t>
      </w:r>
      <w:r w:rsidRPr="006B7519">
        <w:rPr>
          <w:rFonts w:ascii="David" w:hAnsi="David" w:cs="David"/>
          <w:b/>
          <w:bCs/>
          <w:u w:val="none"/>
          <w:rtl/>
        </w:rPr>
        <w:t>זה לפגוע באיזה זכות אחרת / נוספת העומדת ל</w:t>
      </w:r>
      <w:r w:rsidR="0073711D" w:rsidRPr="006B7519">
        <w:rPr>
          <w:rFonts w:ascii="David" w:hAnsi="David" w:cs="David"/>
          <w:b/>
          <w:bCs/>
          <w:u w:val="none"/>
          <w:rtl/>
        </w:rPr>
        <w:t xml:space="preserve">מזמין </w:t>
      </w:r>
      <w:r w:rsidRPr="006B7519">
        <w:rPr>
          <w:rFonts w:ascii="David" w:hAnsi="David" w:cs="David"/>
          <w:b/>
          <w:bCs/>
          <w:u w:val="none"/>
          <w:rtl/>
        </w:rPr>
        <w:t xml:space="preserve">מכוח מסמכי המכרז ומכוח כל דין, לרבות בזכות </w:t>
      </w:r>
      <w:r w:rsidR="00674D10" w:rsidRPr="006B7519">
        <w:rPr>
          <w:rFonts w:ascii="David" w:hAnsi="David" w:cs="David"/>
          <w:b/>
          <w:bCs/>
          <w:u w:val="none"/>
          <w:rtl/>
        </w:rPr>
        <w:t xml:space="preserve">המזמין </w:t>
      </w:r>
      <w:r w:rsidRPr="006B7519">
        <w:rPr>
          <w:rFonts w:ascii="David" w:hAnsi="David" w:cs="David"/>
          <w:b/>
          <w:bCs/>
          <w:u w:val="none"/>
          <w:rtl/>
        </w:rPr>
        <w:t>שלא להתייחס להצעה שהיא בלתי סבירה ו/או אין בה התייחסות לאחד מסעיפי המכרז ו/או שהוגשה בלי כל המסמכים המבוקשים במסמך זה.</w:t>
      </w:r>
    </w:p>
    <w:p w:rsidR="00155E49" w:rsidRPr="006B7519" w:rsidRDefault="00155E49"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בנוסף, נתגלו פגמים טכניים, השמטות, טעויות סופר או טעויות חשבוניות, רשאית ועדת המכרזים לתקן אותן תוך מתן הודעה למציע ולטפל בפגמים בהתאם לכל דין. ועדת המכרזים רשאית לפסול כל הצעה מכוח סמכויותיה לפי כל דין, לרבות הצעה שהוגשה שלא על פי הוראות מכרז זה או חלקן ו/או שתהיה חסרה, מוטעית או מבוססת על הנחות בלתי נכונות, זולת אם החליטה ועדת המכרזים אחרת מטעמים שירשמו. </w:t>
      </w:r>
    </w:p>
    <w:p w:rsidR="00F8591F" w:rsidRPr="006B7519" w:rsidRDefault="0073711D" w:rsidP="001712C0">
      <w:pPr>
        <w:pStyle w:val="1"/>
        <w:numPr>
          <w:ilvl w:val="3"/>
          <w:numId w:val="19"/>
        </w:numPr>
        <w:spacing w:line="360" w:lineRule="auto"/>
        <w:ind w:left="2248" w:hanging="810"/>
        <w:outlineLvl w:val="9"/>
        <w:rPr>
          <w:rFonts w:ascii="David" w:hAnsi="David" w:cs="David"/>
          <w:u w:val="none"/>
          <w:rtl/>
        </w:rPr>
      </w:pPr>
      <w:r w:rsidRPr="006B7519">
        <w:rPr>
          <w:rFonts w:ascii="David" w:hAnsi="David" w:cs="David"/>
          <w:u w:val="none"/>
          <w:rtl/>
        </w:rPr>
        <w:t xml:space="preserve">המזמין </w:t>
      </w:r>
      <w:r w:rsidR="00F8591F" w:rsidRPr="006B7519">
        <w:rPr>
          <w:rFonts w:ascii="David" w:hAnsi="David" w:cs="David"/>
          <w:u w:val="none"/>
          <w:rtl/>
        </w:rPr>
        <w:t xml:space="preserve">רשאי, על פי שיקול דעתו, לדרוש מהמציע לגלות פרטים מלאים ומדויקים בדבר זהותו, עסקיו, מבנה ההון שלו, מקורות המימון שלו, או של בעלי עניין בו, שיטת התמחור / ניתוח המחירים שלפיהם תמחר את הצעתו, וכן כל מידע אחר שלדעתו יש עניין בגילויו. מציע שלא ימסור את המידע הדרוש במועד שקבע לכך </w:t>
      </w:r>
      <w:r w:rsidR="00674D10" w:rsidRPr="006B7519">
        <w:rPr>
          <w:rFonts w:ascii="David" w:hAnsi="David" w:cs="David"/>
          <w:u w:val="none"/>
          <w:rtl/>
        </w:rPr>
        <w:t>המזמין</w:t>
      </w:r>
      <w:r w:rsidR="00F8591F" w:rsidRPr="006B7519">
        <w:rPr>
          <w:rFonts w:ascii="David" w:hAnsi="David" w:cs="David"/>
          <w:u w:val="none"/>
          <w:rtl/>
        </w:rPr>
        <w:t xml:space="preserve">, או מסר מידע לא נכון – רשאי </w:t>
      </w:r>
      <w:r w:rsidRPr="006B7519">
        <w:rPr>
          <w:rFonts w:ascii="David" w:hAnsi="David" w:cs="David"/>
          <w:u w:val="none"/>
          <w:rtl/>
        </w:rPr>
        <w:t xml:space="preserve">המזמין </w:t>
      </w:r>
      <w:r w:rsidR="00F8591F" w:rsidRPr="006B7519">
        <w:rPr>
          <w:rFonts w:ascii="David" w:hAnsi="David" w:cs="David"/>
          <w:u w:val="none"/>
          <w:rtl/>
        </w:rPr>
        <w:t>שלא לדון עוד בהצעתו או לפסלה</w:t>
      </w:r>
      <w:r w:rsidR="00CA7282" w:rsidRPr="006B7519">
        <w:rPr>
          <w:rFonts w:ascii="David" w:hAnsi="David" w:cs="David"/>
          <w:u w:val="none"/>
          <w:rtl/>
        </w:rPr>
        <w:t xml:space="preserve"> וזאת מבלי לפגוע בכל זכות ו/או טענה של המזמין</w:t>
      </w:r>
      <w:r w:rsidR="00F8591F" w:rsidRPr="006B7519">
        <w:rPr>
          <w:rFonts w:ascii="David" w:hAnsi="David" w:cs="David"/>
          <w:u w:val="none"/>
        </w:rPr>
        <w:t>.</w:t>
      </w:r>
    </w:p>
    <w:p w:rsidR="00F8591F" w:rsidRPr="006B7519" w:rsidRDefault="00F8591F"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מבלי לגרוע ממחויבות המציע בהצעתו, חייב המציע לעדכן את </w:t>
      </w:r>
      <w:r w:rsidR="0073711D" w:rsidRPr="006B7519">
        <w:rPr>
          <w:rFonts w:ascii="David" w:hAnsi="David" w:cs="David"/>
          <w:u w:val="none"/>
          <w:rtl/>
        </w:rPr>
        <w:t xml:space="preserve">המזמין </w:t>
      </w:r>
      <w:r w:rsidRPr="006B7519">
        <w:rPr>
          <w:rFonts w:ascii="David" w:hAnsi="David" w:cs="David"/>
          <w:u w:val="none"/>
          <w:rtl/>
        </w:rPr>
        <w:t xml:space="preserve">ללא דיחוי לגבי כל שינוי אשר יחול, אם יחול, במידע שמסר </w:t>
      </w:r>
      <w:r w:rsidR="00674D10" w:rsidRPr="006B7519">
        <w:rPr>
          <w:rFonts w:ascii="David" w:hAnsi="David" w:cs="David"/>
          <w:u w:val="none"/>
          <w:rtl/>
        </w:rPr>
        <w:t>למזמין</w:t>
      </w:r>
      <w:r w:rsidRPr="006B7519">
        <w:rPr>
          <w:rFonts w:ascii="David" w:hAnsi="David" w:cs="David"/>
          <w:u w:val="none"/>
          <w:rtl/>
        </w:rPr>
        <w:t xml:space="preserve">, בפרק הזמן שיחלוף מעת הגשת הצעתו למכרז ועד למועד פרסום החלטת ועדת המכרזים בדבר הזוכה במכרז, ואם נקבע כזוכה – עד לחתימה על </w:t>
      </w:r>
      <w:r w:rsidR="00F62F67" w:rsidRPr="006B7519">
        <w:rPr>
          <w:rFonts w:ascii="David" w:hAnsi="David" w:cs="David"/>
          <w:u w:val="none"/>
          <w:rtl/>
        </w:rPr>
        <w:t>הסכם ההתקשרות</w:t>
      </w:r>
      <w:r w:rsidRPr="006B7519">
        <w:rPr>
          <w:rFonts w:ascii="David" w:hAnsi="David" w:cs="David"/>
          <w:u w:val="none"/>
          <w:rtl/>
        </w:rPr>
        <w:t>.</w:t>
      </w:r>
      <w:r w:rsidRPr="006B7519">
        <w:rPr>
          <w:rFonts w:ascii="David" w:hAnsi="David" w:cs="David"/>
          <w:u w:val="none"/>
        </w:rPr>
        <w:t xml:space="preserve"> </w:t>
      </w:r>
    </w:p>
    <w:p w:rsidR="00F8591F" w:rsidRPr="006B7519" w:rsidRDefault="00F8591F"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בכל אחד משלבי בדיקת ההצעות הנ"ל – ובלי לגרוע מהאמור לעיל בקשר לזימון מציעים ל</w:t>
      </w:r>
      <w:r w:rsidR="0073711D" w:rsidRPr="006B7519">
        <w:rPr>
          <w:rFonts w:ascii="David" w:hAnsi="David" w:cs="David"/>
          <w:u w:val="none"/>
          <w:rtl/>
        </w:rPr>
        <w:t xml:space="preserve">ריאיון </w:t>
      </w:r>
      <w:r w:rsidRPr="006B7519">
        <w:rPr>
          <w:rFonts w:ascii="David" w:hAnsi="David" w:cs="David"/>
          <w:u w:val="none"/>
          <w:rtl/>
        </w:rPr>
        <w:t xml:space="preserve">ו/או לקבלת חוות דעת לקוחות – </w:t>
      </w:r>
      <w:r w:rsidR="0073711D" w:rsidRPr="006B7519">
        <w:rPr>
          <w:rFonts w:ascii="David" w:hAnsi="David" w:cs="David"/>
          <w:u w:val="none"/>
          <w:rtl/>
        </w:rPr>
        <w:t xml:space="preserve">המזמין </w:t>
      </w:r>
      <w:r w:rsidRPr="006B7519">
        <w:rPr>
          <w:rFonts w:ascii="David" w:hAnsi="David" w:cs="David"/>
          <w:u w:val="none"/>
          <w:rtl/>
        </w:rPr>
        <w:t>שומר לעצמו את הזכות</w:t>
      </w:r>
      <w:r w:rsidR="00674D10" w:rsidRPr="006B7519">
        <w:rPr>
          <w:rFonts w:ascii="David" w:hAnsi="David" w:cs="David"/>
          <w:u w:val="none"/>
          <w:rtl/>
        </w:rPr>
        <w:t>:</w:t>
      </w:r>
      <w:r w:rsidRPr="006B7519">
        <w:rPr>
          <w:rFonts w:ascii="David" w:hAnsi="David" w:cs="David"/>
          <w:u w:val="none"/>
          <w:rtl/>
        </w:rPr>
        <w:t xml:space="preserve"> (א) לדרוש מהמציע להופיע בפני הוועדה ו/או בפני ועדת המשנה או כל מי מטעמה, יחד עם כל גורם האמור ליטול חלק מטעמו במימוש המכרז, אם יזכה, ולהציג את הצעתו ו/או את הפתרון המוּצע, כל מסמך שיידרש ולהשיב לשאלות הוועדה לַטעוּן הבהרה; (ב) לקיים ביקור של נציג </w:t>
      </w:r>
      <w:r w:rsidR="0073711D" w:rsidRPr="006B7519">
        <w:rPr>
          <w:rFonts w:ascii="David" w:hAnsi="David" w:cs="David"/>
          <w:u w:val="none"/>
          <w:rtl/>
        </w:rPr>
        <w:t xml:space="preserve">המזמין </w:t>
      </w:r>
      <w:r w:rsidRPr="006B7519">
        <w:rPr>
          <w:rFonts w:ascii="David" w:hAnsi="David" w:cs="David"/>
          <w:u w:val="none"/>
          <w:rtl/>
        </w:rPr>
        <w:t xml:space="preserve">במשרדי המציע ו/או באתרים שבהם ביצע עבודות דומות לעבודות נושא המכרז; וכן (ג) לפנות לממליצים </w:t>
      </w:r>
      <w:r w:rsidR="00674D10" w:rsidRPr="006B7519">
        <w:rPr>
          <w:rFonts w:ascii="David" w:hAnsi="David" w:cs="David"/>
          <w:u w:val="none"/>
          <w:rtl/>
        </w:rPr>
        <w:t>ו/</w:t>
      </w:r>
      <w:r w:rsidRPr="006B7519">
        <w:rPr>
          <w:rFonts w:ascii="David" w:hAnsi="David" w:cs="David"/>
          <w:u w:val="none"/>
          <w:rtl/>
        </w:rPr>
        <w:t xml:space="preserve">או ללקוחות אחרים של המציע לשם קבלת חוות דעת אודותיו. </w:t>
      </w:r>
    </w:p>
    <w:p w:rsidR="00A15C11" w:rsidRPr="006B7519" w:rsidRDefault="00F8591F"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המציע יֵענה לדרישת נציגי </w:t>
      </w:r>
      <w:r w:rsidR="0073711D" w:rsidRPr="006B7519">
        <w:rPr>
          <w:rFonts w:ascii="David" w:hAnsi="David" w:cs="David"/>
          <w:u w:val="none"/>
          <w:rtl/>
        </w:rPr>
        <w:t xml:space="preserve">המזמין </w:t>
      </w:r>
      <w:r w:rsidRPr="006B7519">
        <w:rPr>
          <w:rFonts w:ascii="David" w:hAnsi="David" w:cs="David"/>
          <w:u w:val="none"/>
          <w:rtl/>
        </w:rPr>
        <w:t>לפגישה / סיור וכיו"ב כל האמור, יופיע בפני הוועדה או מי מטעמה/ יקיים את הסיור וכו', הכל תוך פרק זמן שלא יעלה על שלושה ימים מרגע קבלת הדרישה אצלו</w:t>
      </w:r>
      <w:r w:rsidR="00A15C11" w:rsidRPr="006B7519">
        <w:rPr>
          <w:rFonts w:ascii="David" w:hAnsi="David" w:cs="David"/>
          <w:u w:val="none"/>
          <w:rtl/>
        </w:rPr>
        <w:t>.</w:t>
      </w:r>
    </w:p>
    <w:p w:rsidR="0074732E" w:rsidRDefault="0074732E" w:rsidP="002A6F5C">
      <w:pPr>
        <w:pStyle w:val="1"/>
        <w:numPr>
          <w:ilvl w:val="2"/>
          <w:numId w:val="19"/>
        </w:numPr>
        <w:spacing w:line="360" w:lineRule="auto"/>
        <w:ind w:left="1438"/>
        <w:outlineLvl w:val="9"/>
        <w:rPr>
          <w:rFonts w:ascii="David" w:hAnsi="David" w:cs="David"/>
          <w:u w:val="none"/>
        </w:rPr>
      </w:pPr>
      <w:r w:rsidRPr="006B7519">
        <w:rPr>
          <w:rFonts w:ascii="David" w:hAnsi="David" w:cs="David"/>
          <w:rtl/>
        </w:rPr>
        <w:t>ביצוע מכרז נוסף</w:t>
      </w:r>
      <w:r w:rsidR="00833429" w:rsidRPr="006B7519">
        <w:rPr>
          <w:rFonts w:ascii="David" w:hAnsi="David" w:cs="David"/>
          <w:u w:val="none"/>
          <w:rtl/>
        </w:rPr>
        <w:t xml:space="preserve">: </w:t>
      </w:r>
      <w:r w:rsidR="00EB3293" w:rsidRPr="006B7519">
        <w:rPr>
          <w:rFonts w:ascii="David" w:hAnsi="David" w:cs="David"/>
          <w:u w:val="none"/>
          <w:rtl/>
        </w:rPr>
        <w:t xml:space="preserve">המזמין </w:t>
      </w:r>
      <w:r w:rsidRPr="006B7519">
        <w:rPr>
          <w:rFonts w:ascii="David" w:hAnsi="David" w:cs="David"/>
          <w:u w:val="none"/>
          <w:rtl/>
        </w:rPr>
        <w:t xml:space="preserve">שומר לעצמו את הזכות לבצע מכרז נוסף </w:t>
      </w:r>
      <w:r w:rsidR="002A1202" w:rsidRPr="006B7519">
        <w:rPr>
          <w:rFonts w:ascii="David" w:hAnsi="David" w:cs="David"/>
          <w:u w:val="none"/>
          <w:rtl/>
        </w:rPr>
        <w:t xml:space="preserve">לפרויקט ו/או </w:t>
      </w:r>
      <w:r w:rsidRPr="006B7519">
        <w:rPr>
          <w:rFonts w:ascii="David" w:hAnsi="David" w:cs="David"/>
          <w:u w:val="none"/>
          <w:rtl/>
        </w:rPr>
        <w:t xml:space="preserve">למוצר בעל תכונות </w:t>
      </w:r>
      <w:r w:rsidR="002A1202" w:rsidRPr="006B7519">
        <w:rPr>
          <w:rFonts w:ascii="David" w:hAnsi="David" w:cs="David"/>
          <w:u w:val="none"/>
          <w:rtl/>
        </w:rPr>
        <w:t>דומות לאלה שבמכרז</w:t>
      </w:r>
      <w:r w:rsidRPr="006B7519">
        <w:rPr>
          <w:rFonts w:ascii="David" w:hAnsi="David" w:cs="David"/>
          <w:u w:val="none"/>
          <w:rtl/>
        </w:rPr>
        <w:t>, אף אם המכרז הנוכחי עדיין בתוקף.</w:t>
      </w:r>
    </w:p>
    <w:p w:rsidR="00893D74" w:rsidRDefault="00893D74" w:rsidP="00893D74">
      <w:pPr>
        <w:pStyle w:val="1"/>
        <w:numPr>
          <w:ilvl w:val="0"/>
          <w:numId w:val="0"/>
        </w:numPr>
        <w:spacing w:line="360" w:lineRule="auto"/>
        <w:ind w:left="1438"/>
        <w:outlineLvl w:val="9"/>
        <w:rPr>
          <w:rFonts w:ascii="David" w:hAnsi="David" w:cs="David"/>
          <w:rtl/>
        </w:rPr>
      </w:pPr>
    </w:p>
    <w:p w:rsidR="00893D74" w:rsidRDefault="00893D74" w:rsidP="00893D74">
      <w:pPr>
        <w:pStyle w:val="1"/>
        <w:numPr>
          <w:ilvl w:val="0"/>
          <w:numId w:val="0"/>
        </w:numPr>
        <w:spacing w:line="360" w:lineRule="auto"/>
        <w:ind w:left="1438"/>
        <w:outlineLvl w:val="9"/>
        <w:rPr>
          <w:rFonts w:ascii="David" w:hAnsi="David" w:cs="David"/>
          <w:rtl/>
        </w:rPr>
      </w:pPr>
    </w:p>
    <w:p w:rsidR="00893D74" w:rsidRDefault="00893D74" w:rsidP="00893D74">
      <w:pPr>
        <w:pStyle w:val="1"/>
        <w:numPr>
          <w:ilvl w:val="0"/>
          <w:numId w:val="0"/>
        </w:numPr>
        <w:spacing w:line="360" w:lineRule="auto"/>
        <w:ind w:left="1438"/>
        <w:outlineLvl w:val="9"/>
        <w:rPr>
          <w:rFonts w:ascii="David" w:hAnsi="David" w:cs="David"/>
          <w:rtl/>
        </w:rPr>
      </w:pPr>
    </w:p>
    <w:p w:rsidR="00893D74" w:rsidRDefault="00893D74" w:rsidP="00893D74">
      <w:pPr>
        <w:pStyle w:val="1"/>
        <w:numPr>
          <w:ilvl w:val="0"/>
          <w:numId w:val="0"/>
        </w:numPr>
        <w:spacing w:line="360" w:lineRule="auto"/>
        <w:ind w:left="1438"/>
        <w:outlineLvl w:val="9"/>
        <w:rPr>
          <w:rFonts w:ascii="David" w:hAnsi="David" w:cs="David"/>
          <w:rtl/>
        </w:rPr>
      </w:pPr>
    </w:p>
    <w:p w:rsidR="00893D74" w:rsidRPr="006B7519" w:rsidRDefault="00893D74" w:rsidP="00893D74">
      <w:pPr>
        <w:pStyle w:val="1"/>
        <w:numPr>
          <w:ilvl w:val="0"/>
          <w:numId w:val="0"/>
        </w:numPr>
        <w:spacing w:line="360" w:lineRule="auto"/>
        <w:ind w:left="1438"/>
        <w:outlineLvl w:val="9"/>
        <w:rPr>
          <w:rFonts w:ascii="David" w:hAnsi="David" w:cs="David"/>
          <w:u w:val="none"/>
        </w:rPr>
      </w:pPr>
    </w:p>
    <w:p w:rsidR="0074732E" w:rsidRPr="006B7519" w:rsidRDefault="0074732E" w:rsidP="002A6F5C">
      <w:pPr>
        <w:pStyle w:val="1"/>
        <w:numPr>
          <w:ilvl w:val="2"/>
          <w:numId w:val="19"/>
        </w:numPr>
        <w:spacing w:line="360" w:lineRule="auto"/>
        <w:ind w:hanging="2"/>
        <w:outlineLvl w:val="9"/>
        <w:rPr>
          <w:rFonts w:ascii="David" w:hAnsi="David" w:cs="David"/>
          <w:rtl/>
          <w:lang w:eastAsia="en-US"/>
        </w:rPr>
      </w:pPr>
      <w:r w:rsidRPr="006B7519">
        <w:rPr>
          <w:rFonts w:ascii="David" w:hAnsi="David" w:cs="David"/>
          <w:rtl/>
        </w:rPr>
        <w:t>פסילה בעקבות חוות דעת שלילית</w:t>
      </w:r>
      <w:r w:rsidR="00833429" w:rsidRPr="006B7519">
        <w:rPr>
          <w:rFonts w:ascii="David" w:hAnsi="David" w:cs="David"/>
          <w:u w:val="none"/>
          <w:rtl/>
        </w:rPr>
        <w:t>:</w:t>
      </w:r>
    </w:p>
    <w:p w:rsidR="00DE3DB4" w:rsidRPr="006B7519" w:rsidRDefault="0074732E" w:rsidP="002A6F5C">
      <w:pPr>
        <w:pStyle w:val="1"/>
        <w:numPr>
          <w:ilvl w:val="3"/>
          <w:numId w:val="19"/>
        </w:numPr>
        <w:spacing w:line="360" w:lineRule="auto"/>
        <w:ind w:left="2248" w:hanging="810"/>
        <w:outlineLvl w:val="9"/>
        <w:rPr>
          <w:rFonts w:ascii="David" w:hAnsi="David" w:cs="David"/>
          <w:u w:val="none"/>
          <w:lang w:eastAsia="en-US"/>
        </w:rPr>
      </w:pPr>
      <w:r w:rsidRPr="006B7519">
        <w:rPr>
          <w:rFonts w:ascii="David" w:hAnsi="David" w:cs="David"/>
          <w:u w:val="none"/>
          <w:rtl/>
          <w:lang w:eastAsia="en-US"/>
        </w:rPr>
        <w:t xml:space="preserve">המזמין שומר לעצמו את הזכות לפסול על הסף מציע אשר עבד בעבר עם המזמין או עם גורם ממשלתי אחר, ונמצא כי לא עמד בסטנדרטים של </w:t>
      </w:r>
      <w:r w:rsidR="00FA4BBD" w:rsidRPr="006B7519">
        <w:rPr>
          <w:rFonts w:ascii="David" w:hAnsi="David" w:cs="David"/>
          <w:u w:val="none"/>
          <w:rtl/>
          <w:lang w:eastAsia="en-US"/>
        </w:rPr>
        <w:t xml:space="preserve">אספקת </w:t>
      </w:r>
      <w:r w:rsidR="0053357A" w:rsidRPr="006B7519">
        <w:rPr>
          <w:rFonts w:ascii="David" w:hAnsi="David" w:cs="David"/>
          <w:u w:val="none"/>
          <w:rtl/>
          <w:lang w:eastAsia="en-US"/>
        </w:rPr>
        <w:t>המוצרים ו/או</w:t>
      </w:r>
      <w:r w:rsidRPr="006B7519">
        <w:rPr>
          <w:rFonts w:ascii="David" w:hAnsi="David" w:cs="David"/>
          <w:u w:val="none"/>
          <w:rtl/>
          <w:lang w:eastAsia="en-US"/>
        </w:rPr>
        <w:t xml:space="preserve"> השירותים </w:t>
      </w:r>
      <w:r w:rsidR="00FA4BBD" w:rsidRPr="006B7519">
        <w:rPr>
          <w:rFonts w:ascii="David" w:hAnsi="David" w:cs="David"/>
          <w:u w:val="none"/>
          <w:rtl/>
          <w:lang w:eastAsia="en-US"/>
        </w:rPr>
        <w:t>כ</w:t>
      </w:r>
      <w:r w:rsidRPr="006B7519">
        <w:rPr>
          <w:rFonts w:ascii="David" w:hAnsi="David" w:cs="David"/>
          <w:u w:val="none"/>
          <w:rtl/>
          <w:lang w:eastAsia="en-US"/>
        </w:rPr>
        <w:t>נדרש, או שנמצא כי קיימת בעיה באמינותו</w:t>
      </w:r>
      <w:r w:rsidR="00FA4BBD" w:rsidRPr="006B7519">
        <w:rPr>
          <w:rFonts w:ascii="David" w:hAnsi="David" w:cs="David"/>
          <w:u w:val="none"/>
          <w:rtl/>
          <w:lang w:eastAsia="en-US"/>
        </w:rPr>
        <w:t>,</w:t>
      </w:r>
      <w:r w:rsidRPr="006B7519">
        <w:rPr>
          <w:rFonts w:ascii="David" w:hAnsi="David" w:cs="David"/>
          <w:u w:val="none"/>
          <w:rtl/>
          <w:lang w:eastAsia="en-US"/>
        </w:rPr>
        <w:t xml:space="preserve"> או שקיימת לגביו חוות דעת שלילית בכתב על טיב עבודתו</w:t>
      </w:r>
      <w:r w:rsidR="00FA702C" w:rsidRPr="006B7519">
        <w:rPr>
          <w:rFonts w:ascii="David" w:hAnsi="David" w:cs="David"/>
          <w:u w:val="none"/>
          <w:rtl/>
          <w:lang w:eastAsia="en-US"/>
        </w:rPr>
        <w:t>,</w:t>
      </w:r>
      <w:r w:rsidR="00DD2840" w:rsidRPr="006B7519">
        <w:rPr>
          <w:rFonts w:ascii="David" w:hAnsi="David" w:cs="David"/>
          <w:u w:val="none"/>
          <w:rtl/>
          <w:lang w:eastAsia="en-US"/>
        </w:rPr>
        <w:t xml:space="preserve"> </w:t>
      </w:r>
      <w:r w:rsidRPr="006B7519">
        <w:rPr>
          <w:rFonts w:ascii="David" w:hAnsi="David" w:cs="David"/>
          <w:u w:val="none"/>
          <w:rtl/>
          <w:lang w:eastAsia="en-US"/>
        </w:rPr>
        <w:t>או לחל</w:t>
      </w:r>
      <w:r w:rsidR="00FA702C" w:rsidRPr="006B7519">
        <w:rPr>
          <w:rFonts w:ascii="David" w:hAnsi="David" w:cs="David"/>
          <w:u w:val="none"/>
          <w:rtl/>
          <w:lang w:eastAsia="en-US"/>
        </w:rPr>
        <w:t>ו</w:t>
      </w:r>
      <w:r w:rsidRPr="006B7519">
        <w:rPr>
          <w:rFonts w:ascii="David" w:hAnsi="David" w:cs="David"/>
          <w:u w:val="none"/>
          <w:rtl/>
          <w:lang w:eastAsia="en-US"/>
        </w:rPr>
        <w:t>פין</w:t>
      </w:r>
      <w:r w:rsidR="00DD2840" w:rsidRPr="006B7519">
        <w:rPr>
          <w:rFonts w:ascii="David" w:hAnsi="David" w:cs="David"/>
          <w:u w:val="none"/>
          <w:rtl/>
          <w:lang w:eastAsia="en-US"/>
        </w:rPr>
        <w:t>,</w:t>
      </w:r>
      <w:r w:rsidRPr="006B7519">
        <w:rPr>
          <w:rFonts w:ascii="David" w:hAnsi="David" w:cs="David"/>
          <w:u w:val="none"/>
          <w:rtl/>
          <w:lang w:eastAsia="en-US"/>
        </w:rPr>
        <w:t xml:space="preserve"> מציע אשר הגיש הצעה למכרז קודם של המזמין או של גורם ממשלתי אחר ונמצא כי הגיש הצעה </w:t>
      </w:r>
      <w:r w:rsidR="00FA4BBD" w:rsidRPr="006B7519">
        <w:rPr>
          <w:rFonts w:ascii="David" w:hAnsi="David" w:cs="David"/>
          <w:u w:val="none"/>
          <w:rtl/>
          <w:lang w:eastAsia="en-US"/>
        </w:rPr>
        <w:t>ו/</w:t>
      </w:r>
      <w:r w:rsidRPr="006B7519">
        <w:rPr>
          <w:rFonts w:ascii="David" w:hAnsi="David" w:cs="David"/>
          <w:u w:val="none"/>
          <w:rtl/>
          <w:lang w:eastAsia="en-US"/>
        </w:rPr>
        <w:t xml:space="preserve">או הצהרה שקרית. </w:t>
      </w:r>
    </w:p>
    <w:p w:rsidR="00C72F3C" w:rsidRPr="006B7519" w:rsidRDefault="0074732E" w:rsidP="002A6F5C">
      <w:pPr>
        <w:pStyle w:val="1"/>
        <w:numPr>
          <w:ilvl w:val="3"/>
          <w:numId w:val="19"/>
        </w:numPr>
        <w:spacing w:line="360" w:lineRule="auto"/>
        <w:ind w:left="2248" w:hanging="810"/>
        <w:outlineLvl w:val="9"/>
        <w:rPr>
          <w:rFonts w:ascii="David" w:hAnsi="David" w:cs="David"/>
          <w:u w:val="none"/>
          <w:rtl/>
          <w:lang w:eastAsia="en-US"/>
        </w:rPr>
      </w:pPr>
      <w:r w:rsidRPr="006B7519">
        <w:rPr>
          <w:rFonts w:ascii="David" w:hAnsi="David" w:cs="David"/>
          <w:u w:val="none"/>
          <w:rtl/>
          <w:lang w:eastAsia="en-US"/>
        </w:rPr>
        <w:t>במקרים אלה תינתן למציע זכות טיעון בכתב או בעל פה לפני מתן ההחלטה הסופית וזאת בכפוף לשיקול דעתה הבלעדי של ועדת המכרזים.</w:t>
      </w:r>
    </w:p>
    <w:p w:rsidR="00C72F3C" w:rsidRPr="006B7519" w:rsidRDefault="00C72F3C">
      <w:pPr>
        <w:bidi w:val="0"/>
        <w:rPr>
          <w:rFonts w:ascii="David" w:hAnsi="David" w:cs="David"/>
          <w:noProof/>
          <w:szCs w:val="24"/>
          <w:lang w:eastAsia="en-US"/>
        </w:rPr>
      </w:pPr>
      <w:r w:rsidRPr="006B7519">
        <w:rPr>
          <w:rFonts w:ascii="David" w:hAnsi="David" w:cs="David"/>
          <w:rtl/>
          <w:lang w:eastAsia="en-US"/>
        </w:rPr>
        <w:br w:type="page"/>
      </w:r>
    </w:p>
    <w:p w:rsidR="0074732E" w:rsidRPr="006B7519" w:rsidRDefault="0074732E" w:rsidP="002A6F5C">
      <w:pPr>
        <w:pStyle w:val="22"/>
        <w:keepNext w:val="0"/>
        <w:keepLines w:val="0"/>
        <w:widowControl w:val="0"/>
        <w:numPr>
          <w:ilvl w:val="1"/>
          <w:numId w:val="19"/>
        </w:numPr>
        <w:spacing w:before="0" w:line="360" w:lineRule="auto"/>
        <w:jc w:val="both"/>
        <w:rPr>
          <w:rFonts w:ascii="David" w:hAnsi="David" w:cs="David"/>
          <w:rtl/>
        </w:rPr>
      </w:pPr>
      <w:bookmarkStart w:id="313" w:name="_Toc140999517"/>
      <w:bookmarkStart w:id="314" w:name="_Toc164568563"/>
      <w:bookmarkStart w:id="315" w:name="_Toc475621238"/>
      <w:r w:rsidRPr="006B7519">
        <w:rPr>
          <w:rFonts w:ascii="David" w:hAnsi="David" w:cs="David"/>
          <w:rtl/>
        </w:rPr>
        <w:t>הצעת המציע</w:t>
      </w:r>
      <w:bookmarkEnd w:id="313"/>
      <w:bookmarkEnd w:id="314"/>
      <w:r w:rsidR="006E4EF2" w:rsidRPr="006B7519">
        <w:rPr>
          <w:rFonts w:ascii="David" w:hAnsi="David" w:cs="David"/>
          <w:rtl/>
        </w:rPr>
        <w:t xml:space="preserve"> (</w:t>
      </w:r>
      <w:r w:rsidR="006E4EF2" w:rsidRPr="006B7519">
        <w:rPr>
          <w:rFonts w:ascii="David" w:hAnsi="David" w:cs="David"/>
        </w:rPr>
        <w:t>I</w:t>
      </w:r>
      <w:r w:rsidR="006E4EF2" w:rsidRPr="006B7519">
        <w:rPr>
          <w:rFonts w:ascii="David" w:hAnsi="David" w:cs="David"/>
          <w:rtl/>
        </w:rPr>
        <w:t>)</w:t>
      </w:r>
      <w:bookmarkEnd w:id="315"/>
    </w:p>
    <w:p w:rsidR="00694697" w:rsidRPr="006B7519" w:rsidRDefault="00694697" w:rsidP="002A6F5C">
      <w:pPr>
        <w:pStyle w:val="1"/>
        <w:numPr>
          <w:ilvl w:val="2"/>
          <w:numId w:val="19"/>
        </w:numPr>
        <w:spacing w:line="360" w:lineRule="auto"/>
        <w:ind w:left="1438"/>
        <w:outlineLvl w:val="9"/>
        <w:rPr>
          <w:rFonts w:ascii="David" w:hAnsi="David" w:cs="David"/>
          <w:u w:val="none"/>
        </w:rPr>
      </w:pPr>
      <w:r w:rsidRPr="006B7519">
        <w:rPr>
          <w:rFonts w:ascii="David" w:hAnsi="David" w:cs="David"/>
          <w:b/>
          <w:bCs/>
          <w:u w:val="none"/>
          <w:rtl/>
        </w:rPr>
        <w:t xml:space="preserve">ההצעה תכיל מענה לכל סעיפי המכרז, לגביהם נדרש לתת מענה בהתאם לסיווג רכיבי המכרז כמפורט בסעיף </w:t>
      </w:r>
      <w:r w:rsidR="00A5624D" w:rsidRPr="006B7519">
        <w:rPr>
          <w:rFonts w:ascii="David" w:hAnsi="David" w:cs="David"/>
          <w:b/>
          <w:bCs/>
          <w:u w:val="none"/>
          <w:rtl/>
        </w:rPr>
        <w:fldChar w:fldCharType="begin"/>
      </w:r>
      <w:r w:rsidR="00A5624D" w:rsidRPr="006B7519">
        <w:rPr>
          <w:rFonts w:ascii="David" w:hAnsi="David" w:cs="David"/>
          <w:b/>
          <w:bCs/>
          <w:u w:val="none"/>
          <w:rtl/>
        </w:rPr>
        <w:instrText xml:space="preserve"> </w:instrText>
      </w:r>
      <w:r w:rsidR="00A5624D" w:rsidRPr="006B7519">
        <w:rPr>
          <w:rFonts w:ascii="David" w:hAnsi="David" w:cs="David"/>
          <w:b/>
          <w:bCs/>
          <w:u w:val="none"/>
        </w:rPr>
        <w:instrText>REF</w:instrText>
      </w:r>
      <w:r w:rsidR="00A5624D" w:rsidRPr="006B7519">
        <w:rPr>
          <w:rFonts w:ascii="David" w:hAnsi="David" w:cs="David"/>
          <w:b/>
          <w:bCs/>
          <w:u w:val="none"/>
          <w:rtl/>
        </w:rPr>
        <w:instrText xml:space="preserve"> _</w:instrText>
      </w:r>
      <w:r w:rsidR="00A5624D" w:rsidRPr="006B7519">
        <w:rPr>
          <w:rFonts w:ascii="David" w:hAnsi="David" w:cs="David"/>
          <w:b/>
          <w:bCs/>
          <w:u w:val="none"/>
        </w:rPr>
        <w:instrText>Ref472241303 \r \h</w:instrText>
      </w:r>
      <w:r w:rsidR="00A5624D" w:rsidRPr="006B7519">
        <w:rPr>
          <w:rFonts w:ascii="David" w:hAnsi="David" w:cs="David"/>
          <w:b/>
          <w:bCs/>
          <w:u w:val="none"/>
          <w:rtl/>
        </w:rPr>
        <w:instrText xml:space="preserve"> </w:instrText>
      </w:r>
      <w:r w:rsidR="003169FC" w:rsidRPr="006B7519">
        <w:rPr>
          <w:rFonts w:ascii="David" w:hAnsi="David" w:cs="David"/>
          <w:b/>
          <w:bCs/>
          <w:u w:val="none"/>
          <w:rtl/>
        </w:rPr>
        <w:instrText xml:space="preserve"> \* </w:instrText>
      </w:r>
      <w:r w:rsidR="003169FC" w:rsidRPr="006B7519">
        <w:rPr>
          <w:rFonts w:ascii="David" w:hAnsi="David" w:cs="David"/>
          <w:b/>
          <w:bCs/>
          <w:u w:val="none"/>
        </w:rPr>
        <w:instrText>MERGEFORMAT</w:instrText>
      </w:r>
      <w:r w:rsidR="003169FC" w:rsidRPr="006B7519">
        <w:rPr>
          <w:rFonts w:ascii="David" w:hAnsi="David" w:cs="David"/>
          <w:b/>
          <w:bCs/>
          <w:u w:val="none"/>
          <w:rtl/>
        </w:rPr>
        <w:instrText xml:space="preserve"> </w:instrText>
      </w:r>
      <w:r w:rsidR="00A5624D" w:rsidRPr="006B7519">
        <w:rPr>
          <w:rFonts w:ascii="David" w:hAnsi="David" w:cs="David"/>
          <w:b/>
          <w:bCs/>
          <w:u w:val="none"/>
          <w:rtl/>
        </w:rPr>
      </w:r>
      <w:r w:rsidR="00A5624D"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0.5</w:t>
      </w:r>
      <w:r w:rsidR="00A5624D" w:rsidRPr="006B7519">
        <w:rPr>
          <w:rFonts w:ascii="David" w:hAnsi="David" w:cs="David"/>
          <w:b/>
          <w:bCs/>
          <w:u w:val="none"/>
          <w:rtl/>
        </w:rPr>
        <w:fldChar w:fldCharType="end"/>
      </w:r>
      <w:r w:rsidRPr="006B7519">
        <w:rPr>
          <w:rFonts w:ascii="David" w:hAnsi="David" w:cs="David"/>
          <w:b/>
          <w:bCs/>
          <w:u w:val="none"/>
          <w:rtl/>
        </w:rPr>
        <w:t xml:space="preserve"> לעיל</w:t>
      </w:r>
      <w:r w:rsidRPr="006B7519">
        <w:rPr>
          <w:rFonts w:ascii="David" w:hAnsi="David" w:cs="David"/>
          <w:u w:val="none"/>
          <w:rtl/>
        </w:rPr>
        <w:t xml:space="preserve">. תוכן ומבנה התשובה בכל רכיב (ותת-רכיב) יתאים לסיווג הרכיב: </w:t>
      </w:r>
      <w:r w:rsidRPr="006B7519">
        <w:rPr>
          <w:rFonts w:ascii="David" w:hAnsi="David" w:cs="David"/>
          <w:u w:val="none"/>
        </w:rPr>
        <w:t>I, M</w:t>
      </w:r>
      <w:r w:rsidRPr="006B7519">
        <w:rPr>
          <w:rFonts w:ascii="David" w:hAnsi="David" w:cs="David"/>
          <w:u w:val="none"/>
          <w:rtl/>
        </w:rPr>
        <w:t xml:space="preserve"> או </w:t>
      </w:r>
      <w:r w:rsidRPr="006B7519">
        <w:rPr>
          <w:rFonts w:ascii="David" w:hAnsi="David" w:cs="David"/>
          <w:u w:val="none"/>
        </w:rPr>
        <w:t>S</w:t>
      </w:r>
      <w:r w:rsidRPr="006B7519">
        <w:rPr>
          <w:rFonts w:ascii="David" w:hAnsi="David" w:cs="David"/>
          <w:u w:val="none"/>
          <w:rtl/>
        </w:rPr>
        <w:t xml:space="preserve">, כמוגדר בסעיף </w:t>
      </w:r>
      <w:r w:rsidR="00A5624D" w:rsidRPr="006B7519">
        <w:rPr>
          <w:rFonts w:ascii="David" w:hAnsi="David" w:cs="David"/>
          <w:b/>
          <w:bCs/>
          <w:u w:val="none"/>
          <w:rtl/>
        </w:rPr>
        <w:fldChar w:fldCharType="begin"/>
      </w:r>
      <w:r w:rsidR="00A5624D" w:rsidRPr="006B7519">
        <w:rPr>
          <w:rFonts w:ascii="David" w:hAnsi="David" w:cs="David"/>
          <w:b/>
          <w:bCs/>
          <w:u w:val="none"/>
          <w:rtl/>
        </w:rPr>
        <w:instrText xml:space="preserve"> </w:instrText>
      </w:r>
      <w:r w:rsidR="00A5624D" w:rsidRPr="006B7519">
        <w:rPr>
          <w:rFonts w:ascii="David" w:hAnsi="David" w:cs="David"/>
          <w:b/>
          <w:bCs/>
          <w:u w:val="none"/>
        </w:rPr>
        <w:instrText>REF</w:instrText>
      </w:r>
      <w:r w:rsidR="00A5624D" w:rsidRPr="006B7519">
        <w:rPr>
          <w:rFonts w:ascii="David" w:hAnsi="David" w:cs="David"/>
          <w:b/>
          <w:bCs/>
          <w:u w:val="none"/>
          <w:rtl/>
        </w:rPr>
        <w:instrText xml:space="preserve"> _</w:instrText>
      </w:r>
      <w:r w:rsidR="00A5624D" w:rsidRPr="006B7519">
        <w:rPr>
          <w:rFonts w:ascii="David" w:hAnsi="David" w:cs="David"/>
          <w:b/>
          <w:bCs/>
          <w:u w:val="none"/>
        </w:rPr>
        <w:instrText>Ref472240138 \r \h</w:instrText>
      </w:r>
      <w:r w:rsidR="00A5624D" w:rsidRPr="006B7519">
        <w:rPr>
          <w:rFonts w:ascii="David" w:hAnsi="David" w:cs="David"/>
          <w:b/>
          <w:bCs/>
          <w:u w:val="none"/>
          <w:rtl/>
        </w:rPr>
        <w:instrText xml:space="preserve"> </w:instrText>
      </w:r>
      <w:r w:rsidR="003169FC" w:rsidRPr="006B7519">
        <w:rPr>
          <w:rFonts w:ascii="David" w:hAnsi="David" w:cs="David"/>
          <w:b/>
          <w:bCs/>
          <w:u w:val="none"/>
          <w:rtl/>
        </w:rPr>
        <w:instrText xml:space="preserve"> \* </w:instrText>
      </w:r>
      <w:r w:rsidR="003169FC" w:rsidRPr="006B7519">
        <w:rPr>
          <w:rFonts w:ascii="David" w:hAnsi="David" w:cs="David"/>
          <w:b/>
          <w:bCs/>
          <w:u w:val="none"/>
        </w:rPr>
        <w:instrText>MERGEFORMAT</w:instrText>
      </w:r>
      <w:r w:rsidR="003169FC" w:rsidRPr="006B7519">
        <w:rPr>
          <w:rFonts w:ascii="David" w:hAnsi="David" w:cs="David"/>
          <w:b/>
          <w:bCs/>
          <w:u w:val="none"/>
          <w:rtl/>
        </w:rPr>
        <w:instrText xml:space="preserve"> </w:instrText>
      </w:r>
      <w:r w:rsidR="00A5624D" w:rsidRPr="006B7519">
        <w:rPr>
          <w:rFonts w:ascii="David" w:hAnsi="David" w:cs="David"/>
          <w:b/>
          <w:bCs/>
          <w:u w:val="none"/>
          <w:rtl/>
        </w:rPr>
      </w:r>
      <w:r w:rsidR="00A5624D"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0.5.1</w:t>
      </w:r>
      <w:r w:rsidR="00A5624D" w:rsidRPr="006B7519">
        <w:rPr>
          <w:rFonts w:ascii="David" w:hAnsi="David" w:cs="David"/>
          <w:b/>
          <w:bCs/>
          <w:u w:val="none"/>
          <w:rtl/>
        </w:rPr>
        <w:fldChar w:fldCharType="end"/>
      </w:r>
      <w:r w:rsidRPr="006B7519">
        <w:rPr>
          <w:rFonts w:ascii="David" w:hAnsi="David" w:cs="David"/>
          <w:u w:val="none"/>
          <w:rtl/>
        </w:rPr>
        <w:t xml:space="preserve"> לעיל. </w:t>
      </w:r>
    </w:p>
    <w:p w:rsidR="0074732E" w:rsidRPr="006B7519" w:rsidRDefault="0074732E" w:rsidP="002A6F5C">
      <w:pPr>
        <w:pStyle w:val="1"/>
        <w:numPr>
          <w:ilvl w:val="2"/>
          <w:numId w:val="19"/>
        </w:numPr>
        <w:spacing w:line="360" w:lineRule="auto"/>
        <w:ind w:left="1438"/>
        <w:outlineLvl w:val="9"/>
        <w:rPr>
          <w:rFonts w:ascii="David" w:hAnsi="David" w:cs="David"/>
          <w:u w:val="none"/>
          <w:rtl/>
        </w:rPr>
      </w:pPr>
      <w:r w:rsidRPr="006B7519">
        <w:rPr>
          <w:rFonts w:ascii="David" w:hAnsi="David" w:cs="David"/>
          <w:u w:val="none"/>
          <w:rtl/>
        </w:rPr>
        <w:t>מבנה ההצעה יהיה תואם אחד לאחד 1:1 למבנה המכרז. לדוגמא: סעיף 2.1 בהצעה יכיל תשובה לרכיב 2.1 במכרז, סעיף 2.2 תשובה לרכיב 2.2 וכו'. רכיב לגביו אין תשובה ייכתב לידו "אין תשובה" והרכיב הבא אחריו ישמור על מספרו המקורי במכרז.</w:t>
      </w:r>
    </w:p>
    <w:p w:rsidR="0074732E" w:rsidRPr="006B7519" w:rsidRDefault="0074732E" w:rsidP="002A6F5C">
      <w:pPr>
        <w:pStyle w:val="1"/>
        <w:numPr>
          <w:ilvl w:val="2"/>
          <w:numId w:val="19"/>
        </w:numPr>
        <w:spacing w:line="360" w:lineRule="auto"/>
        <w:ind w:left="1438"/>
        <w:outlineLvl w:val="9"/>
        <w:rPr>
          <w:rFonts w:ascii="David" w:hAnsi="David" w:cs="David"/>
          <w:b/>
          <w:bCs/>
          <w:u w:val="none"/>
          <w:rtl/>
        </w:rPr>
      </w:pPr>
      <w:r w:rsidRPr="006B7519">
        <w:rPr>
          <w:rFonts w:ascii="David" w:hAnsi="David" w:cs="David"/>
          <w:b/>
          <w:bCs/>
          <w:u w:val="none"/>
          <w:rtl/>
        </w:rPr>
        <w:t>הצעה אשר תוגש שלא במבנה זה, עלולה לה</w:t>
      </w:r>
      <w:r w:rsidR="008534EB" w:rsidRPr="006B7519">
        <w:rPr>
          <w:rFonts w:ascii="David" w:hAnsi="David" w:cs="David"/>
          <w:b/>
          <w:bCs/>
          <w:u w:val="none"/>
          <w:rtl/>
        </w:rPr>
        <w:t>י</w:t>
      </w:r>
      <w:r w:rsidRPr="006B7519">
        <w:rPr>
          <w:rFonts w:ascii="David" w:hAnsi="David" w:cs="David"/>
          <w:b/>
          <w:bCs/>
          <w:u w:val="none"/>
          <w:rtl/>
        </w:rPr>
        <w:t>דחות על הסף, והכל על פי שיקול דעתה הבלעדי של ועדת המכרזים!</w:t>
      </w:r>
    </w:p>
    <w:p w:rsidR="0074732E" w:rsidRPr="006B7519" w:rsidRDefault="0074732E" w:rsidP="002A6F5C">
      <w:pPr>
        <w:pStyle w:val="1"/>
        <w:numPr>
          <w:ilvl w:val="2"/>
          <w:numId w:val="19"/>
        </w:numPr>
        <w:spacing w:line="360" w:lineRule="auto"/>
        <w:ind w:left="1438"/>
        <w:outlineLvl w:val="9"/>
        <w:rPr>
          <w:rFonts w:ascii="David" w:hAnsi="David" w:cs="David"/>
          <w:u w:val="none"/>
        </w:rPr>
      </w:pPr>
      <w:r w:rsidRPr="006B7519">
        <w:rPr>
          <w:rFonts w:ascii="David" w:hAnsi="David" w:cs="David"/>
          <w:b/>
          <w:bCs/>
          <w:u w:val="none"/>
          <w:rtl/>
        </w:rPr>
        <w:t>עצם התשובה היא חובה. חובה לענות על כל הסעיפים לפי המבנה והפירוט שבכל סעיף!</w:t>
      </w:r>
      <w:r w:rsidR="00FB4353" w:rsidRPr="006B7519">
        <w:rPr>
          <w:rFonts w:ascii="David" w:hAnsi="David" w:cs="David"/>
          <w:b/>
          <w:bCs/>
          <w:u w:val="none"/>
          <w:rtl/>
        </w:rPr>
        <w:t xml:space="preserve"> </w:t>
      </w:r>
      <w:r w:rsidR="00FB4353" w:rsidRPr="006B7519">
        <w:rPr>
          <w:rFonts w:ascii="David" w:hAnsi="David" w:cs="David"/>
          <w:u w:val="none"/>
          <w:rtl/>
        </w:rPr>
        <w:t xml:space="preserve">על אף האמור, אישור המענה על כלל סעיפי ה- </w:t>
      </w:r>
      <w:r w:rsidR="00FB4353" w:rsidRPr="006B7519">
        <w:rPr>
          <w:rFonts w:ascii="David" w:hAnsi="David" w:cs="David"/>
          <w:b/>
          <w:bCs/>
          <w:u w:val="none"/>
        </w:rPr>
        <w:t>I</w:t>
      </w:r>
      <w:r w:rsidR="00FB4353" w:rsidRPr="006B7519">
        <w:rPr>
          <w:rFonts w:ascii="David" w:hAnsi="David" w:cs="David"/>
          <w:u w:val="none"/>
          <w:rtl/>
        </w:rPr>
        <w:t xml:space="preserve">, יהיה באמצעות חתימה אחת על הטופס המצ"ב </w:t>
      </w:r>
      <w:r w:rsidR="00FB4353" w:rsidRPr="006B7519">
        <w:rPr>
          <w:rFonts w:ascii="David" w:hAnsi="David" w:cs="David"/>
          <w:b/>
          <w:bCs/>
          <w:highlight w:val="lightGray"/>
          <w:u w:val="none"/>
          <w:rtl/>
        </w:rPr>
        <w:t>בנספח</w:t>
      </w:r>
      <w:r w:rsidR="008068B6" w:rsidRPr="006B7519">
        <w:rPr>
          <w:rFonts w:ascii="David" w:hAnsi="David" w:cs="David"/>
          <w:b/>
          <w:bCs/>
          <w:highlight w:val="lightGray"/>
          <w:u w:val="none"/>
          <w:rtl/>
        </w:rPr>
        <w:t xml:space="preserve"> </w:t>
      </w:r>
      <w:r w:rsidR="008068B6" w:rsidRPr="006B7519">
        <w:rPr>
          <w:rFonts w:ascii="David" w:hAnsi="David" w:cs="David"/>
          <w:b/>
          <w:bCs/>
          <w:highlight w:val="lightGray"/>
          <w:u w:val="none"/>
          <w:rtl/>
        </w:rPr>
        <w:fldChar w:fldCharType="begin"/>
      </w:r>
      <w:r w:rsidR="008068B6" w:rsidRPr="006B7519">
        <w:rPr>
          <w:rFonts w:ascii="David" w:hAnsi="David" w:cs="David"/>
          <w:b/>
          <w:bCs/>
          <w:highlight w:val="lightGray"/>
          <w:u w:val="none"/>
          <w:rtl/>
        </w:rPr>
        <w:instrText xml:space="preserve"> </w:instrText>
      </w:r>
      <w:r w:rsidR="008068B6" w:rsidRPr="006B7519">
        <w:rPr>
          <w:rFonts w:ascii="David" w:hAnsi="David" w:cs="David"/>
          <w:b/>
          <w:bCs/>
          <w:highlight w:val="lightGray"/>
          <w:u w:val="none"/>
        </w:rPr>
        <w:instrText>REF</w:instrText>
      </w:r>
      <w:r w:rsidR="008068B6" w:rsidRPr="006B7519">
        <w:rPr>
          <w:rFonts w:ascii="David" w:hAnsi="David" w:cs="David"/>
          <w:b/>
          <w:bCs/>
          <w:highlight w:val="lightGray"/>
          <w:u w:val="none"/>
          <w:rtl/>
        </w:rPr>
        <w:instrText xml:space="preserve"> _</w:instrText>
      </w:r>
      <w:r w:rsidR="008068B6" w:rsidRPr="006B7519">
        <w:rPr>
          <w:rFonts w:ascii="David" w:hAnsi="David" w:cs="David"/>
          <w:b/>
          <w:bCs/>
          <w:highlight w:val="lightGray"/>
          <w:u w:val="none"/>
        </w:rPr>
        <w:instrText>Ref474419585 \r \h</w:instrText>
      </w:r>
      <w:r w:rsidR="008068B6" w:rsidRPr="006B7519">
        <w:rPr>
          <w:rFonts w:ascii="David" w:hAnsi="David" w:cs="David"/>
          <w:b/>
          <w:bCs/>
          <w:highlight w:val="lightGray"/>
          <w:u w:val="none"/>
          <w:rtl/>
        </w:rPr>
        <w:instrText xml:space="preserve"> </w:instrText>
      </w:r>
      <w:r w:rsidR="003169FC" w:rsidRPr="006B7519">
        <w:rPr>
          <w:rFonts w:ascii="David" w:hAnsi="David" w:cs="David"/>
          <w:b/>
          <w:bCs/>
          <w:highlight w:val="lightGray"/>
          <w:u w:val="none"/>
          <w:rtl/>
        </w:rPr>
        <w:instrText xml:space="preserve"> \* </w:instrText>
      </w:r>
      <w:r w:rsidR="003169FC" w:rsidRPr="006B7519">
        <w:rPr>
          <w:rFonts w:ascii="David" w:hAnsi="David" w:cs="David"/>
          <w:b/>
          <w:bCs/>
          <w:highlight w:val="lightGray"/>
          <w:u w:val="none"/>
        </w:rPr>
        <w:instrText>MERGEFORMAT</w:instrText>
      </w:r>
      <w:r w:rsidR="003169FC" w:rsidRPr="006B7519">
        <w:rPr>
          <w:rFonts w:ascii="David" w:hAnsi="David" w:cs="David"/>
          <w:b/>
          <w:bCs/>
          <w:highlight w:val="lightGray"/>
          <w:u w:val="none"/>
          <w:rtl/>
        </w:rPr>
        <w:instrText xml:space="preserve"> </w:instrText>
      </w:r>
      <w:r w:rsidR="008068B6" w:rsidRPr="006B7519">
        <w:rPr>
          <w:rFonts w:ascii="David" w:hAnsi="David" w:cs="David"/>
          <w:b/>
          <w:bCs/>
          <w:highlight w:val="lightGray"/>
          <w:u w:val="none"/>
          <w:rtl/>
        </w:rPr>
      </w:r>
      <w:r w:rsidR="008068B6" w:rsidRPr="006B7519">
        <w:rPr>
          <w:rFonts w:ascii="David" w:hAnsi="David" w:cs="David"/>
          <w:b/>
          <w:bCs/>
          <w:highlight w:val="lightGray"/>
          <w:u w:val="none"/>
          <w:rtl/>
        </w:rPr>
        <w:fldChar w:fldCharType="separate"/>
      </w:r>
      <w:r w:rsidR="001D199C">
        <w:rPr>
          <w:rFonts w:ascii="David" w:hAnsi="David" w:cs="David"/>
          <w:b/>
          <w:bCs/>
          <w:highlight w:val="lightGray"/>
          <w:u w:val="none"/>
          <w:cs/>
        </w:rPr>
        <w:t>‎</w:t>
      </w:r>
      <w:r w:rsidR="001D199C">
        <w:rPr>
          <w:rFonts w:ascii="David" w:hAnsi="David" w:cs="David"/>
          <w:b/>
          <w:bCs/>
          <w:highlight w:val="lightGray"/>
          <w:u w:val="none"/>
        </w:rPr>
        <w:t>0.7.1</w:t>
      </w:r>
      <w:r w:rsidR="008068B6" w:rsidRPr="006B7519">
        <w:rPr>
          <w:rFonts w:ascii="David" w:hAnsi="David" w:cs="David"/>
          <w:b/>
          <w:bCs/>
          <w:highlight w:val="lightGray"/>
          <w:u w:val="none"/>
          <w:rtl/>
        </w:rPr>
        <w:fldChar w:fldCharType="end"/>
      </w:r>
      <w:r w:rsidR="008068B6" w:rsidRPr="006B7519">
        <w:rPr>
          <w:rFonts w:ascii="David" w:hAnsi="David" w:cs="David"/>
          <w:b/>
          <w:bCs/>
          <w:highlight w:val="lightGray"/>
          <w:u w:val="none"/>
          <w:rtl/>
        </w:rPr>
        <w:t xml:space="preserve"> </w:t>
      </w:r>
      <w:r w:rsidR="00633BD9" w:rsidRPr="006B7519">
        <w:rPr>
          <w:rFonts w:ascii="David" w:hAnsi="David" w:cs="David"/>
          <w:b/>
          <w:bCs/>
          <w:highlight w:val="lightGray"/>
          <w:u w:val="none"/>
          <w:rtl/>
        </w:rPr>
        <w:t>טופס הצעת</w:t>
      </w:r>
      <w:r w:rsidR="00FB4353" w:rsidRPr="006B7519">
        <w:rPr>
          <w:rFonts w:ascii="David" w:hAnsi="David" w:cs="David"/>
          <w:b/>
          <w:bCs/>
          <w:highlight w:val="lightGray"/>
          <w:u w:val="none"/>
          <w:rtl/>
        </w:rPr>
        <w:t xml:space="preserve"> המציע</w:t>
      </w:r>
      <w:r w:rsidR="004E0D41" w:rsidRPr="006B7519">
        <w:rPr>
          <w:rFonts w:ascii="David" w:hAnsi="David" w:cs="David"/>
          <w:b/>
          <w:bCs/>
          <w:highlight w:val="lightGray"/>
          <w:u w:val="none"/>
          <w:rtl/>
        </w:rPr>
        <w:t xml:space="preserve"> והסכמה לתנאי המכרז</w:t>
      </w:r>
      <w:r w:rsidR="00FB4353" w:rsidRPr="006B7519">
        <w:rPr>
          <w:rFonts w:ascii="David" w:hAnsi="David" w:cs="David"/>
          <w:b/>
          <w:bCs/>
          <w:u w:val="none"/>
          <w:rtl/>
        </w:rPr>
        <w:t xml:space="preserve">, כאמור </w:t>
      </w:r>
      <w:r w:rsidR="00FB4353" w:rsidRPr="006B7519">
        <w:rPr>
          <w:rFonts w:ascii="David" w:hAnsi="David" w:cs="David"/>
          <w:u w:val="none"/>
          <w:rtl/>
        </w:rPr>
        <w:t xml:space="preserve">בסעיף </w:t>
      </w:r>
      <w:r w:rsidR="00FB4353" w:rsidRPr="006B7519">
        <w:rPr>
          <w:rFonts w:ascii="David" w:hAnsi="David" w:cs="David"/>
          <w:b/>
          <w:bCs/>
          <w:u w:val="none"/>
          <w:rtl/>
        </w:rPr>
        <w:fldChar w:fldCharType="begin"/>
      </w:r>
      <w:r w:rsidR="00FB4353" w:rsidRPr="006B7519">
        <w:rPr>
          <w:rFonts w:ascii="David" w:hAnsi="David" w:cs="David"/>
          <w:b/>
          <w:bCs/>
          <w:u w:val="none"/>
          <w:rtl/>
        </w:rPr>
        <w:instrText xml:space="preserve"> </w:instrText>
      </w:r>
      <w:r w:rsidR="00FB4353" w:rsidRPr="006B7519">
        <w:rPr>
          <w:rFonts w:ascii="David" w:hAnsi="David" w:cs="David"/>
          <w:b/>
          <w:bCs/>
          <w:u w:val="none"/>
        </w:rPr>
        <w:instrText>REF</w:instrText>
      </w:r>
      <w:r w:rsidR="00FB4353" w:rsidRPr="006B7519">
        <w:rPr>
          <w:rFonts w:ascii="David" w:hAnsi="David" w:cs="David"/>
          <w:b/>
          <w:bCs/>
          <w:u w:val="none"/>
          <w:rtl/>
        </w:rPr>
        <w:instrText xml:space="preserve"> _</w:instrText>
      </w:r>
      <w:r w:rsidR="00FB4353" w:rsidRPr="006B7519">
        <w:rPr>
          <w:rFonts w:ascii="David" w:hAnsi="David" w:cs="David"/>
          <w:b/>
          <w:bCs/>
          <w:u w:val="none"/>
        </w:rPr>
        <w:instrText>Ref472240138 \r \h</w:instrText>
      </w:r>
      <w:r w:rsidR="00FB4353" w:rsidRPr="006B7519">
        <w:rPr>
          <w:rFonts w:ascii="David" w:hAnsi="David" w:cs="David"/>
          <w:b/>
          <w:bCs/>
          <w:u w:val="none"/>
          <w:rtl/>
        </w:rPr>
        <w:instrText xml:space="preserve"> </w:instrText>
      </w:r>
      <w:r w:rsidR="003169FC" w:rsidRPr="006B7519">
        <w:rPr>
          <w:rFonts w:ascii="David" w:hAnsi="David" w:cs="David"/>
          <w:b/>
          <w:bCs/>
          <w:u w:val="none"/>
          <w:rtl/>
        </w:rPr>
        <w:instrText xml:space="preserve"> \* </w:instrText>
      </w:r>
      <w:r w:rsidR="003169FC" w:rsidRPr="006B7519">
        <w:rPr>
          <w:rFonts w:ascii="David" w:hAnsi="David" w:cs="David"/>
          <w:b/>
          <w:bCs/>
          <w:u w:val="none"/>
        </w:rPr>
        <w:instrText>MERGEFORMAT</w:instrText>
      </w:r>
      <w:r w:rsidR="003169FC" w:rsidRPr="006B7519">
        <w:rPr>
          <w:rFonts w:ascii="David" w:hAnsi="David" w:cs="David"/>
          <w:b/>
          <w:bCs/>
          <w:u w:val="none"/>
          <w:rtl/>
        </w:rPr>
        <w:instrText xml:space="preserve"> </w:instrText>
      </w:r>
      <w:r w:rsidR="00FB4353" w:rsidRPr="006B7519">
        <w:rPr>
          <w:rFonts w:ascii="David" w:hAnsi="David" w:cs="David"/>
          <w:b/>
          <w:bCs/>
          <w:u w:val="none"/>
          <w:rtl/>
        </w:rPr>
      </w:r>
      <w:r w:rsidR="00FB4353"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0.5.1</w:t>
      </w:r>
      <w:r w:rsidR="00FB4353" w:rsidRPr="006B7519">
        <w:rPr>
          <w:rFonts w:ascii="David" w:hAnsi="David" w:cs="David"/>
          <w:b/>
          <w:bCs/>
          <w:u w:val="none"/>
          <w:rtl/>
        </w:rPr>
        <w:fldChar w:fldCharType="end"/>
      </w:r>
      <w:r w:rsidR="00FB4353" w:rsidRPr="006B7519">
        <w:rPr>
          <w:rFonts w:ascii="David" w:hAnsi="David" w:cs="David"/>
          <w:u w:val="none"/>
          <w:rtl/>
        </w:rPr>
        <w:t xml:space="preserve"> לעיל.</w:t>
      </w:r>
    </w:p>
    <w:p w:rsidR="00327B95" w:rsidRPr="006B7519" w:rsidRDefault="0074732E" w:rsidP="002A6F5C">
      <w:pPr>
        <w:pStyle w:val="1"/>
        <w:numPr>
          <w:ilvl w:val="2"/>
          <w:numId w:val="19"/>
        </w:numPr>
        <w:spacing w:line="360" w:lineRule="auto"/>
        <w:ind w:left="1438"/>
        <w:outlineLvl w:val="9"/>
        <w:rPr>
          <w:rFonts w:ascii="David" w:hAnsi="David" w:cs="David"/>
          <w:u w:val="none"/>
        </w:rPr>
      </w:pPr>
      <w:r w:rsidRPr="006B7519">
        <w:rPr>
          <w:rFonts w:ascii="David" w:hAnsi="David" w:cs="David"/>
          <w:u w:val="none"/>
          <w:rtl/>
        </w:rPr>
        <w:t xml:space="preserve">במקרה של תשובה ארוכה יש להפנות לנספח בסוף ההצעה. הנספח יסומן במספר </w:t>
      </w:r>
      <w:r w:rsidR="00694697" w:rsidRPr="006B7519">
        <w:rPr>
          <w:rFonts w:ascii="David" w:hAnsi="David" w:cs="David"/>
          <w:u w:val="none"/>
          <w:rtl/>
        </w:rPr>
        <w:t xml:space="preserve">הסעיף </w:t>
      </w:r>
      <w:r w:rsidRPr="006B7519">
        <w:rPr>
          <w:rFonts w:ascii="David" w:hAnsi="David" w:cs="David"/>
          <w:u w:val="none"/>
          <w:rtl/>
        </w:rPr>
        <w:t xml:space="preserve">המפנה. מומלץ לעשות שימוש בנספחים, על מנת לפשט את גוף ההצעה ולהקל על קריאתה. </w:t>
      </w:r>
    </w:p>
    <w:p w:rsidR="00A06335" w:rsidRPr="006B7519" w:rsidRDefault="0074732E" w:rsidP="002A6F5C">
      <w:pPr>
        <w:pStyle w:val="1"/>
        <w:numPr>
          <w:ilvl w:val="2"/>
          <w:numId w:val="19"/>
        </w:numPr>
        <w:spacing w:line="360" w:lineRule="auto"/>
        <w:ind w:left="1438"/>
        <w:outlineLvl w:val="9"/>
        <w:rPr>
          <w:rFonts w:ascii="David" w:hAnsi="David" w:cs="David"/>
          <w:u w:val="none"/>
        </w:rPr>
      </w:pPr>
      <w:r w:rsidRPr="006B7519">
        <w:rPr>
          <w:rFonts w:ascii="David" w:hAnsi="David" w:cs="David"/>
          <w:u w:val="none"/>
          <w:rtl/>
        </w:rPr>
        <w:t>חומר מקצועי ופרסומי יצורף כנספח לסעיף הרלוונטי ויסומן כמפורט לעיל.</w:t>
      </w:r>
      <w:r w:rsidR="00A06335" w:rsidRPr="006B7519">
        <w:rPr>
          <w:rFonts w:ascii="David" w:hAnsi="David" w:cs="David"/>
          <w:u w:val="none"/>
          <w:rtl/>
        </w:rPr>
        <w:t xml:space="preserve"> ההצעה תוגש בשפה העברית, מלבד ספרות עזר המוגשת עם ההצעה, שניתנת להגשה בשפה האנגלית.</w:t>
      </w:r>
    </w:p>
    <w:p w:rsidR="00A06335" w:rsidRPr="006B7519" w:rsidRDefault="00A06335" w:rsidP="002A6F5C">
      <w:pPr>
        <w:pStyle w:val="1"/>
        <w:numPr>
          <w:ilvl w:val="2"/>
          <w:numId w:val="19"/>
        </w:numPr>
        <w:spacing w:line="360" w:lineRule="auto"/>
        <w:ind w:left="1438"/>
        <w:outlineLvl w:val="9"/>
        <w:rPr>
          <w:rFonts w:ascii="David" w:hAnsi="David" w:cs="David"/>
          <w:u w:val="none"/>
          <w:rtl/>
        </w:rPr>
      </w:pPr>
      <w:r w:rsidRPr="006B7519">
        <w:rPr>
          <w:rFonts w:ascii="David" w:hAnsi="David" w:cs="David"/>
          <w:u w:val="none"/>
          <w:rtl/>
        </w:rPr>
        <w:t>אסור למציע לשנות (לרבות לא בדרך של מחיקה, תוספת וכיו"ב) בכל דרך שהיא כל פרט ו/או תנאי המופיעים ב</w:t>
      </w:r>
      <w:r w:rsidR="00E509B5" w:rsidRPr="006B7519">
        <w:rPr>
          <w:rFonts w:ascii="David" w:hAnsi="David" w:cs="David"/>
          <w:u w:val="none"/>
          <w:rtl/>
        </w:rPr>
        <w:t xml:space="preserve">מסמכי </w:t>
      </w:r>
      <w:r w:rsidR="00E91E33" w:rsidRPr="006B7519">
        <w:rPr>
          <w:rFonts w:ascii="David" w:hAnsi="David" w:cs="David"/>
          <w:u w:val="none"/>
          <w:rtl/>
        </w:rPr>
        <w:t>ה</w:t>
      </w:r>
      <w:r w:rsidRPr="006B7519">
        <w:rPr>
          <w:rFonts w:ascii="David" w:hAnsi="David" w:cs="David"/>
          <w:u w:val="none"/>
          <w:rtl/>
        </w:rPr>
        <w:t xml:space="preserve">מכרז, והוא חייב למלא את הצעתו ולהגישה אך ורק על </w:t>
      </w:r>
      <w:r w:rsidR="00E509B5" w:rsidRPr="006B7519">
        <w:rPr>
          <w:rFonts w:ascii="David" w:hAnsi="David" w:cs="David"/>
          <w:u w:val="none"/>
          <w:rtl/>
        </w:rPr>
        <w:t xml:space="preserve">פי </w:t>
      </w:r>
      <w:r w:rsidRPr="006B7519">
        <w:rPr>
          <w:rFonts w:ascii="David" w:hAnsi="David" w:cs="David"/>
          <w:u w:val="none"/>
          <w:rtl/>
        </w:rPr>
        <w:t>המסמכים הכלולים ב</w:t>
      </w:r>
      <w:r w:rsidR="00E509B5" w:rsidRPr="006B7519">
        <w:rPr>
          <w:rFonts w:ascii="David" w:hAnsi="David" w:cs="David"/>
          <w:u w:val="none"/>
          <w:rtl/>
        </w:rPr>
        <w:t>מסמכי המכרז</w:t>
      </w:r>
      <w:r w:rsidRPr="006B7519">
        <w:rPr>
          <w:rFonts w:ascii="David" w:hAnsi="David" w:cs="David"/>
          <w:u w:val="none"/>
          <w:rtl/>
        </w:rPr>
        <w:t>, אלא אם נאמר אחרת.</w:t>
      </w:r>
    </w:p>
    <w:p w:rsidR="00A06335" w:rsidRPr="006B7519" w:rsidRDefault="00A06335" w:rsidP="002A6F5C">
      <w:pPr>
        <w:pStyle w:val="1"/>
        <w:numPr>
          <w:ilvl w:val="2"/>
          <w:numId w:val="19"/>
        </w:numPr>
        <w:spacing w:line="360" w:lineRule="auto"/>
        <w:ind w:left="1438"/>
        <w:outlineLvl w:val="9"/>
        <w:rPr>
          <w:rFonts w:ascii="David" w:hAnsi="David" w:cs="David"/>
          <w:u w:val="none"/>
        </w:rPr>
      </w:pPr>
      <w:r w:rsidRPr="006B7519">
        <w:rPr>
          <w:rFonts w:ascii="David" w:hAnsi="David" w:cs="David"/>
          <w:u w:val="none"/>
          <w:rtl/>
        </w:rPr>
        <w:t>כל שינוי ו/או תוספת ו/או הסתייגות שיעשו על ידי המציע בהצעתו ו/או ב</w:t>
      </w:r>
      <w:r w:rsidR="00E509B5" w:rsidRPr="006B7519">
        <w:rPr>
          <w:rFonts w:ascii="David" w:hAnsi="David" w:cs="David"/>
          <w:u w:val="none"/>
          <w:rtl/>
        </w:rPr>
        <w:t xml:space="preserve">מסמכי </w:t>
      </w:r>
      <w:r w:rsidRPr="006B7519">
        <w:rPr>
          <w:rFonts w:ascii="David" w:hAnsi="David" w:cs="David"/>
          <w:u w:val="none"/>
          <w:rtl/>
        </w:rPr>
        <w:t>המכרז, עלולים לגרום לפסילת ההצעה. עם זאת, המזמין יהיה רשאי להתעלם מכל שינוי או תוספת או הסתייגות כאמור, ולראותם כאילו לא נעשו, לפי שיקול דעתה הבלעדי. במקרה זה המזמין לא יהיה חייב להודיע למציע הודעה בנוסף על האמור בסעיף זה, ואם בחר המזמין לקבל את הצעת המציע, יראו את השינויים האמורים כאילו לא נעשו כלל.</w:t>
      </w:r>
    </w:p>
    <w:p w:rsidR="002B4CDA" w:rsidRPr="006B7519" w:rsidRDefault="002B4CDA" w:rsidP="002A6F5C">
      <w:pPr>
        <w:pStyle w:val="1"/>
        <w:numPr>
          <w:ilvl w:val="2"/>
          <w:numId w:val="19"/>
        </w:numPr>
        <w:spacing w:line="360" w:lineRule="auto"/>
        <w:ind w:left="1438"/>
        <w:outlineLvl w:val="9"/>
        <w:rPr>
          <w:rFonts w:ascii="David" w:hAnsi="David" w:cs="David"/>
          <w:b/>
          <w:bCs/>
          <w:u w:val="none"/>
          <w:rtl/>
        </w:rPr>
      </w:pPr>
      <w:r w:rsidRPr="006B7519">
        <w:rPr>
          <w:rFonts w:ascii="David" w:hAnsi="David" w:cs="David"/>
          <w:b/>
          <w:bCs/>
          <w:rtl/>
        </w:rPr>
        <w:t>תוקף ההצעה</w:t>
      </w:r>
      <w:r w:rsidRPr="006B7519">
        <w:rPr>
          <w:rFonts w:ascii="David" w:hAnsi="David" w:cs="David"/>
          <w:u w:val="none"/>
          <w:rtl/>
        </w:rPr>
        <w:t>:</w:t>
      </w:r>
    </w:p>
    <w:p w:rsidR="002B4CDA" w:rsidRPr="006B7519" w:rsidRDefault="002B4CDA"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תוקף ההצעה רשום בטבלת התאריכים בסעיף </w:t>
      </w:r>
      <w:r w:rsidR="00F339EA" w:rsidRPr="006B7519">
        <w:rPr>
          <w:rFonts w:ascii="David" w:hAnsi="David" w:cs="David"/>
          <w:b/>
          <w:bCs/>
          <w:u w:val="none"/>
          <w:rtl/>
        </w:rPr>
        <w:fldChar w:fldCharType="begin"/>
      </w:r>
      <w:r w:rsidR="00F339EA" w:rsidRPr="006B7519">
        <w:rPr>
          <w:rFonts w:ascii="David" w:hAnsi="David" w:cs="David"/>
          <w:b/>
          <w:bCs/>
          <w:u w:val="none"/>
          <w:rtl/>
        </w:rPr>
        <w:instrText xml:space="preserve"> </w:instrText>
      </w:r>
      <w:r w:rsidR="00F339EA" w:rsidRPr="006B7519">
        <w:rPr>
          <w:rFonts w:ascii="David" w:hAnsi="David" w:cs="David"/>
          <w:b/>
          <w:bCs/>
          <w:u w:val="none"/>
        </w:rPr>
        <w:instrText>REF</w:instrText>
      </w:r>
      <w:r w:rsidR="00F339EA" w:rsidRPr="006B7519">
        <w:rPr>
          <w:rFonts w:ascii="David" w:hAnsi="David" w:cs="David"/>
          <w:b/>
          <w:bCs/>
          <w:u w:val="none"/>
          <w:rtl/>
        </w:rPr>
        <w:instrText xml:space="preserve"> _</w:instrText>
      </w:r>
      <w:r w:rsidR="00F339EA" w:rsidRPr="006B7519">
        <w:rPr>
          <w:rFonts w:ascii="David" w:hAnsi="David" w:cs="David"/>
          <w:b/>
          <w:bCs/>
          <w:u w:val="none"/>
        </w:rPr>
        <w:instrText>Ref472237254 \r \h</w:instrText>
      </w:r>
      <w:r w:rsidR="00F339EA" w:rsidRPr="006B7519">
        <w:rPr>
          <w:rFonts w:ascii="David" w:hAnsi="David" w:cs="David"/>
          <w:b/>
          <w:bCs/>
          <w:u w:val="none"/>
          <w:rtl/>
        </w:rPr>
        <w:instrText xml:space="preserve"> </w:instrText>
      </w:r>
      <w:r w:rsidR="003169FC" w:rsidRPr="006B7519">
        <w:rPr>
          <w:rFonts w:ascii="David" w:hAnsi="David" w:cs="David"/>
          <w:b/>
          <w:bCs/>
          <w:u w:val="none"/>
          <w:rtl/>
        </w:rPr>
        <w:instrText xml:space="preserve"> \* </w:instrText>
      </w:r>
      <w:r w:rsidR="003169FC" w:rsidRPr="006B7519">
        <w:rPr>
          <w:rFonts w:ascii="David" w:hAnsi="David" w:cs="David"/>
          <w:b/>
          <w:bCs/>
          <w:u w:val="none"/>
        </w:rPr>
        <w:instrText>MERGEFORMAT</w:instrText>
      </w:r>
      <w:r w:rsidR="003169FC" w:rsidRPr="006B7519">
        <w:rPr>
          <w:rFonts w:ascii="David" w:hAnsi="David" w:cs="David"/>
          <w:b/>
          <w:bCs/>
          <w:u w:val="none"/>
          <w:rtl/>
        </w:rPr>
        <w:instrText xml:space="preserve"> </w:instrText>
      </w:r>
      <w:r w:rsidR="00F339EA" w:rsidRPr="006B7519">
        <w:rPr>
          <w:rFonts w:ascii="David" w:hAnsi="David" w:cs="David"/>
          <w:b/>
          <w:bCs/>
          <w:u w:val="none"/>
          <w:rtl/>
        </w:rPr>
      </w:r>
      <w:r w:rsidR="00F339EA"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0.1.2</w:t>
      </w:r>
      <w:r w:rsidR="00F339EA" w:rsidRPr="006B7519">
        <w:rPr>
          <w:rFonts w:ascii="David" w:hAnsi="David" w:cs="David"/>
          <w:b/>
          <w:bCs/>
          <w:u w:val="none"/>
          <w:rtl/>
        </w:rPr>
        <w:fldChar w:fldCharType="end"/>
      </w:r>
      <w:r w:rsidR="006D1064" w:rsidRPr="006B7519">
        <w:rPr>
          <w:rFonts w:ascii="David" w:hAnsi="David" w:cs="David"/>
          <w:u w:val="none"/>
          <w:rtl/>
        </w:rPr>
        <w:t xml:space="preserve"> </w:t>
      </w:r>
      <w:r w:rsidRPr="006B7519">
        <w:rPr>
          <w:rFonts w:ascii="David" w:hAnsi="David" w:cs="David"/>
          <w:u w:val="none"/>
          <w:rtl/>
        </w:rPr>
        <w:t xml:space="preserve">לעיל, אולם המזמין רשאי להודיע על הארכת תוקף ההצעה לתקופה נוספת של </w:t>
      </w:r>
      <w:r w:rsidR="00E2765E" w:rsidRPr="006B7519">
        <w:rPr>
          <w:rFonts w:ascii="David" w:hAnsi="David" w:cs="David"/>
          <w:u w:val="none"/>
          <w:rtl/>
        </w:rPr>
        <w:t xml:space="preserve">עד </w:t>
      </w:r>
      <w:r w:rsidRPr="006B7519">
        <w:rPr>
          <w:rFonts w:ascii="David" w:hAnsi="David" w:cs="David"/>
          <w:u w:val="none"/>
          <w:rtl/>
        </w:rPr>
        <w:t xml:space="preserve">90 ימים עד לקבלת החלטה סופית ובחירת הספק הזוכה. </w:t>
      </w:r>
    </w:p>
    <w:p w:rsidR="002B4CDA" w:rsidRPr="006B7519" w:rsidRDefault="002B4CDA"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במקרה כזה יאריכו המציעים בהתאם, באופן אוטומטי וללא כל חובת תזכורת מצד המזמין, את תוקף </w:t>
      </w:r>
      <w:r w:rsidR="00E2765E" w:rsidRPr="006B7519">
        <w:rPr>
          <w:rFonts w:ascii="David" w:hAnsi="David" w:cs="David"/>
          <w:u w:val="none"/>
          <w:rtl/>
        </w:rPr>
        <w:t>ערבות ההצעה</w:t>
      </w:r>
      <w:r w:rsidRPr="006B7519">
        <w:rPr>
          <w:rFonts w:ascii="David" w:hAnsi="David" w:cs="David"/>
          <w:u w:val="none"/>
          <w:rtl/>
        </w:rPr>
        <w:t xml:space="preserve"> שהגישו. </w:t>
      </w:r>
    </w:p>
    <w:p w:rsidR="00C72F3C" w:rsidRPr="006B7519" w:rsidRDefault="002B4CDA" w:rsidP="002A6F5C">
      <w:pPr>
        <w:pStyle w:val="1"/>
        <w:numPr>
          <w:ilvl w:val="3"/>
          <w:numId w:val="19"/>
        </w:numPr>
        <w:spacing w:line="360" w:lineRule="auto"/>
        <w:ind w:left="2248" w:hanging="810"/>
        <w:outlineLvl w:val="9"/>
        <w:rPr>
          <w:rFonts w:ascii="David" w:hAnsi="David" w:cs="David"/>
          <w:u w:val="none"/>
          <w:rtl/>
        </w:rPr>
      </w:pPr>
      <w:r w:rsidRPr="006B7519">
        <w:rPr>
          <w:rFonts w:ascii="David" w:hAnsi="David" w:cs="David"/>
          <w:u w:val="none"/>
          <w:rtl/>
        </w:rPr>
        <w:t>אי הארכת תוקף ערבות</w:t>
      </w:r>
      <w:r w:rsidR="00E2765E" w:rsidRPr="006B7519">
        <w:rPr>
          <w:rFonts w:ascii="David" w:hAnsi="David" w:cs="David"/>
          <w:u w:val="none"/>
          <w:rtl/>
        </w:rPr>
        <w:t xml:space="preserve"> ההצעה</w:t>
      </w:r>
      <w:r w:rsidRPr="006B7519">
        <w:rPr>
          <w:rFonts w:ascii="David" w:hAnsi="David" w:cs="David"/>
          <w:u w:val="none"/>
          <w:rtl/>
        </w:rPr>
        <w:t xml:space="preserve"> עלולה להביא לפסילת ההצעה ולחילוט הערבות שהוגשה. יובהר כי, מציע אינו רשאי לחזור בו מהצעתו בתקופה האמורה.</w:t>
      </w:r>
    </w:p>
    <w:p w:rsidR="00C72F3C" w:rsidRPr="006B7519" w:rsidRDefault="00C72F3C">
      <w:pPr>
        <w:bidi w:val="0"/>
        <w:rPr>
          <w:rFonts w:ascii="David" w:hAnsi="David" w:cs="David"/>
          <w:noProof/>
          <w:szCs w:val="24"/>
          <w:rtl/>
        </w:rPr>
      </w:pPr>
      <w:r w:rsidRPr="006B7519">
        <w:rPr>
          <w:rFonts w:ascii="David" w:hAnsi="David" w:cs="David"/>
          <w:rtl/>
        </w:rPr>
        <w:br w:type="page"/>
      </w:r>
    </w:p>
    <w:p w:rsidR="00C12A75" w:rsidRPr="006B7519" w:rsidRDefault="0074732E" w:rsidP="002A6F5C">
      <w:pPr>
        <w:pStyle w:val="22"/>
        <w:keepNext w:val="0"/>
        <w:keepLines w:val="0"/>
        <w:widowControl w:val="0"/>
        <w:numPr>
          <w:ilvl w:val="1"/>
          <w:numId w:val="19"/>
        </w:numPr>
        <w:spacing w:before="0" w:line="360" w:lineRule="auto"/>
        <w:jc w:val="both"/>
        <w:rPr>
          <w:rFonts w:ascii="David" w:hAnsi="David" w:cs="David"/>
          <w:rtl/>
        </w:rPr>
      </w:pPr>
      <w:bookmarkStart w:id="316" w:name="_Toc475621239"/>
      <w:bookmarkStart w:id="317" w:name="_Toc33172815"/>
      <w:bookmarkStart w:id="318" w:name="_Toc33254603"/>
      <w:bookmarkStart w:id="319" w:name="_Toc78122959"/>
      <w:bookmarkStart w:id="320" w:name="_Toc78167888"/>
      <w:bookmarkStart w:id="321" w:name="_Toc164568566"/>
      <w:r w:rsidRPr="006B7519">
        <w:rPr>
          <w:rFonts w:ascii="David" w:hAnsi="David" w:cs="David"/>
          <w:rtl/>
        </w:rPr>
        <w:t xml:space="preserve">בעלות על </w:t>
      </w:r>
      <w:r w:rsidR="00EF7C36" w:rsidRPr="006B7519">
        <w:rPr>
          <w:rFonts w:ascii="David" w:hAnsi="David" w:cs="David"/>
          <w:rtl/>
        </w:rPr>
        <w:t xml:space="preserve">מסמכי המכרז </w:t>
      </w:r>
      <w:r w:rsidRPr="006B7519">
        <w:rPr>
          <w:rFonts w:ascii="David" w:hAnsi="David" w:cs="David"/>
          <w:rtl/>
        </w:rPr>
        <w:t>וההצעה</w:t>
      </w:r>
      <w:r w:rsidR="006E4EF2" w:rsidRPr="006B7519">
        <w:rPr>
          <w:rFonts w:ascii="David" w:hAnsi="David" w:cs="David"/>
          <w:rtl/>
        </w:rPr>
        <w:t xml:space="preserve"> (</w:t>
      </w:r>
      <w:r w:rsidR="006E4EF2" w:rsidRPr="006B7519">
        <w:rPr>
          <w:rFonts w:ascii="David" w:hAnsi="David" w:cs="David"/>
        </w:rPr>
        <w:t>I</w:t>
      </w:r>
      <w:r w:rsidR="006E4EF2" w:rsidRPr="006B7519">
        <w:rPr>
          <w:rFonts w:ascii="David" w:hAnsi="David" w:cs="David"/>
          <w:rtl/>
        </w:rPr>
        <w:t>)</w:t>
      </w:r>
      <w:bookmarkEnd w:id="316"/>
    </w:p>
    <w:p w:rsidR="0074732E" w:rsidRPr="006B7519" w:rsidRDefault="0074732E" w:rsidP="00666F30">
      <w:pPr>
        <w:pStyle w:val="1"/>
        <w:numPr>
          <w:ilvl w:val="2"/>
          <w:numId w:val="19"/>
        </w:numPr>
        <w:spacing w:line="360" w:lineRule="auto"/>
        <w:ind w:left="1427"/>
        <w:outlineLvl w:val="9"/>
        <w:rPr>
          <w:rFonts w:ascii="David" w:hAnsi="David" w:cs="David"/>
          <w:b/>
          <w:bCs/>
          <w:u w:val="none"/>
          <w:rtl/>
        </w:rPr>
      </w:pPr>
      <w:r w:rsidRPr="006B7519">
        <w:rPr>
          <w:rFonts w:ascii="David" w:hAnsi="David" w:cs="David"/>
          <w:b/>
          <w:bCs/>
          <w:rtl/>
        </w:rPr>
        <w:t xml:space="preserve">בעלות על </w:t>
      </w:r>
      <w:r w:rsidR="00EF7C36" w:rsidRPr="006B7519">
        <w:rPr>
          <w:rFonts w:ascii="David" w:hAnsi="David" w:cs="David"/>
          <w:b/>
          <w:bCs/>
          <w:rtl/>
        </w:rPr>
        <w:t xml:space="preserve">מסמכי </w:t>
      </w:r>
      <w:r w:rsidRPr="006B7519">
        <w:rPr>
          <w:rFonts w:ascii="David" w:hAnsi="David" w:cs="David"/>
          <w:b/>
          <w:bCs/>
          <w:rtl/>
        </w:rPr>
        <w:t>המכרז ושימוש בו</w:t>
      </w:r>
      <w:r w:rsidR="001712C0" w:rsidRPr="006B7519">
        <w:rPr>
          <w:rFonts w:ascii="David" w:hAnsi="David" w:cs="David"/>
          <w:b/>
          <w:bCs/>
          <w:u w:val="none"/>
          <w:rtl/>
        </w:rPr>
        <w:t>:</w:t>
      </w:r>
    </w:p>
    <w:bookmarkEnd w:id="317"/>
    <w:bookmarkEnd w:id="318"/>
    <w:bookmarkEnd w:id="319"/>
    <w:bookmarkEnd w:id="320"/>
    <w:bookmarkEnd w:id="321"/>
    <w:p w:rsidR="0074732E" w:rsidRPr="006B7519" w:rsidRDefault="0074732E" w:rsidP="00666F30">
      <w:pPr>
        <w:pStyle w:val="1"/>
        <w:numPr>
          <w:ilvl w:val="0"/>
          <w:numId w:val="0"/>
        </w:numPr>
        <w:spacing w:line="360" w:lineRule="auto"/>
        <w:ind w:left="1427"/>
        <w:outlineLvl w:val="9"/>
        <w:rPr>
          <w:rFonts w:ascii="David" w:hAnsi="David" w:cs="David"/>
          <w:u w:val="none"/>
          <w:rtl/>
        </w:rPr>
      </w:pPr>
      <w:r w:rsidRPr="006B7519">
        <w:rPr>
          <w:rFonts w:ascii="David" w:hAnsi="David" w:cs="David"/>
          <w:u w:val="none"/>
          <w:rtl/>
        </w:rPr>
        <w:t>מכרז זה הוא קנינו הרוחני של המזמין, אשר מועבר למציע לצורך הגשת הצעה בלבד. אין לעשות בו שימוש שאינו לצורך הכנת הצעת המציע.</w:t>
      </w:r>
    </w:p>
    <w:p w:rsidR="0074732E" w:rsidRPr="006B7519" w:rsidRDefault="0074732E" w:rsidP="00666F30">
      <w:pPr>
        <w:pStyle w:val="1"/>
        <w:numPr>
          <w:ilvl w:val="2"/>
          <w:numId w:val="19"/>
        </w:numPr>
        <w:spacing w:line="360" w:lineRule="auto"/>
        <w:ind w:left="1427"/>
        <w:outlineLvl w:val="9"/>
        <w:rPr>
          <w:rFonts w:ascii="David" w:hAnsi="David" w:cs="David"/>
          <w:b/>
          <w:bCs/>
          <w:u w:val="none"/>
          <w:rtl/>
        </w:rPr>
      </w:pPr>
      <w:bookmarkStart w:id="322" w:name="_Toc164568567"/>
      <w:r w:rsidRPr="006B7519">
        <w:rPr>
          <w:rFonts w:ascii="David" w:hAnsi="David" w:cs="David"/>
          <w:b/>
          <w:bCs/>
          <w:rtl/>
        </w:rPr>
        <w:t>בעלות על ההצעה ושימוש בה</w:t>
      </w:r>
      <w:bookmarkEnd w:id="322"/>
      <w:r w:rsidR="001712C0" w:rsidRPr="006B7519">
        <w:rPr>
          <w:rFonts w:ascii="David" w:hAnsi="David" w:cs="David"/>
          <w:b/>
          <w:bCs/>
          <w:u w:val="none"/>
          <w:rtl/>
        </w:rPr>
        <w:t>:</w:t>
      </w:r>
    </w:p>
    <w:p w:rsidR="00EF7C36" w:rsidRPr="006B7519" w:rsidRDefault="0074732E" w:rsidP="00666F30">
      <w:pPr>
        <w:pStyle w:val="1"/>
        <w:numPr>
          <w:ilvl w:val="0"/>
          <w:numId w:val="0"/>
        </w:numPr>
        <w:spacing w:line="360" w:lineRule="auto"/>
        <w:ind w:left="1427"/>
        <w:outlineLvl w:val="9"/>
        <w:rPr>
          <w:rFonts w:ascii="David" w:hAnsi="David" w:cs="David"/>
          <w:u w:val="none"/>
          <w:rtl/>
        </w:rPr>
      </w:pPr>
      <w:r w:rsidRPr="006B7519">
        <w:rPr>
          <w:rFonts w:ascii="David" w:hAnsi="David" w:cs="David"/>
          <w:u w:val="none"/>
          <w:rtl/>
        </w:rPr>
        <w:t xml:space="preserve">הצעת המציע והמידע שבה הם קנינו הרוחני של המציע. </w:t>
      </w:r>
      <w:r w:rsidR="00EF7C36" w:rsidRPr="006B7519">
        <w:rPr>
          <w:rFonts w:ascii="David" w:hAnsi="David" w:cs="David"/>
          <w:u w:val="none"/>
          <w:rtl/>
        </w:rPr>
        <w:t>למזמין תהא האפשרות להשתמש בהצעה ובמידע שבה.</w:t>
      </w:r>
    </w:p>
    <w:p w:rsidR="0074732E" w:rsidRPr="006B7519" w:rsidRDefault="0074732E" w:rsidP="00666F30">
      <w:pPr>
        <w:pStyle w:val="1"/>
        <w:numPr>
          <w:ilvl w:val="2"/>
          <w:numId w:val="19"/>
        </w:numPr>
        <w:spacing w:line="360" w:lineRule="auto"/>
        <w:ind w:left="1427"/>
        <w:outlineLvl w:val="9"/>
        <w:rPr>
          <w:rFonts w:ascii="David" w:hAnsi="David" w:cs="David"/>
          <w:b/>
          <w:bCs/>
          <w:u w:val="none"/>
          <w:rtl/>
        </w:rPr>
      </w:pPr>
      <w:r w:rsidRPr="006B7519">
        <w:rPr>
          <w:rFonts w:ascii="David" w:hAnsi="David" w:cs="David"/>
          <w:b/>
          <w:bCs/>
          <w:rtl/>
        </w:rPr>
        <w:t>צד שלישי</w:t>
      </w:r>
      <w:r w:rsidR="00F36548" w:rsidRPr="006B7519">
        <w:rPr>
          <w:rFonts w:ascii="David" w:hAnsi="David" w:cs="David"/>
          <w:b/>
          <w:bCs/>
          <w:rtl/>
        </w:rPr>
        <w:t xml:space="preserve"> </w:t>
      </w:r>
      <w:r w:rsidRPr="006B7519">
        <w:rPr>
          <w:rFonts w:ascii="David" w:hAnsi="David" w:cs="David"/>
          <w:b/>
          <w:bCs/>
          <w:rtl/>
        </w:rPr>
        <w:t>- עיון בהצעה זוכה</w:t>
      </w:r>
      <w:r w:rsidR="001712C0" w:rsidRPr="006B7519">
        <w:rPr>
          <w:rFonts w:ascii="David" w:hAnsi="David" w:cs="David"/>
          <w:b/>
          <w:bCs/>
          <w:u w:val="none"/>
          <w:rtl/>
        </w:rPr>
        <w:t>:</w:t>
      </w:r>
    </w:p>
    <w:p w:rsidR="0074732E" w:rsidRPr="006B7519" w:rsidRDefault="0074732E" w:rsidP="00666F30">
      <w:pPr>
        <w:pStyle w:val="1"/>
        <w:numPr>
          <w:ilvl w:val="3"/>
          <w:numId w:val="19"/>
        </w:numPr>
        <w:spacing w:line="360" w:lineRule="auto"/>
        <w:ind w:left="2327" w:hanging="900"/>
        <w:outlineLvl w:val="9"/>
        <w:rPr>
          <w:rFonts w:ascii="David" w:hAnsi="David" w:cs="David"/>
          <w:u w:val="none"/>
          <w:rtl/>
        </w:rPr>
      </w:pPr>
      <w:r w:rsidRPr="006B7519">
        <w:rPr>
          <w:rFonts w:ascii="David" w:hAnsi="David" w:cs="David"/>
          <w:u w:val="none"/>
          <w:rtl/>
        </w:rPr>
        <w:t>המזמין מתחייב לא לגלות את תוכן ההצעה לצד שלישי, זולת היועצים המועסקים על ידו, אשר עליהם תחול חובת הסודיות ואי שימוש בהצעת המציע אלא לצרכי המכרז.</w:t>
      </w:r>
    </w:p>
    <w:p w:rsidR="00AE16F4" w:rsidRPr="006B7519" w:rsidRDefault="00AE16F4" w:rsidP="00666F30">
      <w:pPr>
        <w:pStyle w:val="1"/>
        <w:numPr>
          <w:ilvl w:val="3"/>
          <w:numId w:val="19"/>
        </w:numPr>
        <w:spacing w:line="360" w:lineRule="auto"/>
        <w:ind w:left="2327" w:hanging="900"/>
        <w:outlineLvl w:val="9"/>
        <w:rPr>
          <w:rFonts w:ascii="David" w:hAnsi="David" w:cs="David"/>
          <w:u w:val="none"/>
        </w:rPr>
      </w:pPr>
      <w:r w:rsidRPr="006B7519">
        <w:rPr>
          <w:rFonts w:ascii="David" w:hAnsi="David" w:cs="David"/>
          <w:u w:val="none"/>
          <w:rtl/>
        </w:rPr>
        <w:t xml:space="preserve">בהתאם לתקנות חובת המכרזים, מציעים שלא זכו במכרז רשאים תוך 30 יום ממועד מסירת ההודעה, לבקש לעיין בהצעה הזוכה, בכל הפרוטוקולים של הוועדה, בחווֹת דעת מקצועיות, בטבלאות ההשוואה, בהתכתבויותיה עם המציעים, בהחלטה הסופית של הוועדה, בעמדת היועץ המשפטי בוועדה, בנימוקיה ובהצעה הזוכה במכרז, וכן לקבל עותקים ממסמכים אלה. הוועדה תהא רשאית, על פי שיקול דעתה, למנוע ממשתתפי המכרז לעיין בחלקים מההחלטה, המסמכים או מההצעה הזוכה המפורטים לעיל, אם מתקיים אחד מהתנאים הבאים: (א) אם לדעתה העיון בהם עלול לחשוף סוד מסחרי או סוד מקצועי, לפגוע בביטחון המדינה, ביחסי החוץ שלה, בכלכלתה או בביטחון הציבור; (ב) 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AE16F4" w:rsidRPr="006B7519" w:rsidRDefault="00AE16F4" w:rsidP="00666F30">
      <w:pPr>
        <w:pStyle w:val="1"/>
        <w:numPr>
          <w:ilvl w:val="3"/>
          <w:numId w:val="19"/>
        </w:numPr>
        <w:spacing w:line="360" w:lineRule="auto"/>
        <w:ind w:left="2327" w:hanging="900"/>
        <w:outlineLvl w:val="9"/>
        <w:rPr>
          <w:rFonts w:ascii="David" w:hAnsi="David" w:cs="David"/>
          <w:rtl/>
        </w:rPr>
      </w:pPr>
      <w:r w:rsidRPr="006B7519">
        <w:rPr>
          <w:rFonts w:ascii="David" w:hAnsi="David" w:cs="David"/>
          <w:u w:val="none"/>
          <w:rtl/>
        </w:rPr>
        <w:t xml:space="preserve">מציע הסבור שחלקים מסוימים מהצעתו מהווים סוד מסחרי או מקצועי יציין זאת בהצעתו למכרז. מציע כאמור ייחשב כמי שהסכים שסעיפים מקבילים בהצעות של מציעים אחרים הינם חסויים. על אף האמור, ההחלטה הסופית בעניין מסורה לוועדה, שתהיה רשאית על פי שיקול דעתה להתיר עיון במסמכים, בכפוף להוראות כל דין. </w:t>
      </w:r>
    </w:p>
    <w:p w:rsidR="005B3612" w:rsidRPr="006B7519" w:rsidRDefault="005B3612">
      <w:pPr>
        <w:bidi w:val="0"/>
        <w:rPr>
          <w:rFonts w:ascii="David" w:hAnsi="David" w:cs="David"/>
          <w:b/>
          <w:bCs/>
          <w:sz w:val="36"/>
          <w:szCs w:val="32"/>
          <w:lang w:eastAsia="en-US"/>
        </w:rPr>
      </w:pPr>
      <w:bookmarkStart w:id="323" w:name="_Toc12363409"/>
      <w:bookmarkStart w:id="324" w:name="_Toc64691800"/>
      <w:bookmarkStart w:id="325" w:name="_Toc78122963"/>
      <w:bookmarkStart w:id="326" w:name="_Toc78167892"/>
      <w:bookmarkStart w:id="327" w:name="_Toc164568573"/>
      <w:bookmarkStart w:id="328" w:name="_Ref472848954"/>
      <w:bookmarkStart w:id="329" w:name="_Toc164568575"/>
      <w:bookmarkStart w:id="330" w:name="_Toc12363410"/>
      <w:r w:rsidRPr="006B7519">
        <w:rPr>
          <w:rFonts w:ascii="David" w:hAnsi="David" w:cs="David"/>
          <w:rtl/>
        </w:rPr>
        <w:br w:type="page"/>
      </w:r>
    </w:p>
    <w:p w:rsidR="0074732E" w:rsidRPr="006B7519" w:rsidRDefault="0074732E" w:rsidP="002A6F5C">
      <w:pPr>
        <w:pStyle w:val="22"/>
        <w:keepNext w:val="0"/>
        <w:keepLines w:val="0"/>
        <w:widowControl w:val="0"/>
        <w:numPr>
          <w:ilvl w:val="1"/>
          <w:numId w:val="19"/>
        </w:numPr>
        <w:spacing w:before="0" w:line="360" w:lineRule="auto"/>
        <w:jc w:val="both"/>
        <w:rPr>
          <w:rFonts w:ascii="David" w:hAnsi="David" w:cs="David"/>
          <w:rtl/>
        </w:rPr>
      </w:pPr>
      <w:bookmarkStart w:id="331" w:name="_Toc475621240"/>
      <w:r w:rsidRPr="006B7519">
        <w:rPr>
          <w:rFonts w:ascii="David" w:hAnsi="David" w:cs="David"/>
          <w:rtl/>
        </w:rPr>
        <w:t>בדיקת ההצעות והערכתן</w:t>
      </w:r>
      <w:bookmarkEnd w:id="323"/>
      <w:bookmarkEnd w:id="324"/>
      <w:bookmarkEnd w:id="325"/>
      <w:bookmarkEnd w:id="326"/>
      <w:bookmarkEnd w:id="327"/>
      <w:r w:rsidRPr="006B7519">
        <w:rPr>
          <w:rFonts w:ascii="David" w:hAnsi="David" w:cs="David"/>
          <w:rtl/>
        </w:rPr>
        <w:t xml:space="preserve"> (</w:t>
      </w:r>
      <w:r w:rsidRPr="006B7519">
        <w:rPr>
          <w:rFonts w:ascii="David" w:hAnsi="David" w:cs="David"/>
        </w:rPr>
        <w:t>I</w:t>
      </w:r>
      <w:r w:rsidRPr="006B7519">
        <w:rPr>
          <w:rFonts w:ascii="David" w:hAnsi="David" w:cs="David"/>
          <w:rtl/>
        </w:rPr>
        <w:t>)</w:t>
      </w:r>
      <w:bookmarkEnd w:id="328"/>
      <w:bookmarkEnd w:id="331"/>
    </w:p>
    <w:p w:rsidR="0074732E" w:rsidRPr="006B7519" w:rsidRDefault="0074732E" w:rsidP="005F6790">
      <w:pPr>
        <w:pStyle w:val="1"/>
        <w:numPr>
          <w:ilvl w:val="0"/>
          <w:numId w:val="0"/>
        </w:numPr>
        <w:spacing w:line="360" w:lineRule="auto"/>
        <w:ind w:left="718"/>
        <w:outlineLvl w:val="9"/>
        <w:rPr>
          <w:rFonts w:ascii="David" w:hAnsi="David" w:cs="David"/>
          <w:u w:val="none"/>
          <w:rtl/>
        </w:rPr>
      </w:pPr>
      <w:r w:rsidRPr="006B7519">
        <w:rPr>
          <w:rFonts w:ascii="David" w:hAnsi="David" w:cs="David"/>
          <w:u w:val="none"/>
          <w:rtl/>
        </w:rPr>
        <w:t>בדיקת ההצעות תיערך במספר שלבים כמפורט להלן</w:t>
      </w:r>
      <w:r w:rsidR="00C42A3B" w:rsidRPr="006B7519">
        <w:rPr>
          <w:rFonts w:ascii="David" w:hAnsi="David" w:cs="David"/>
          <w:u w:val="none"/>
          <w:rtl/>
        </w:rPr>
        <w:t>:</w:t>
      </w:r>
    </w:p>
    <w:p w:rsidR="0074732E" w:rsidRPr="006B7519" w:rsidRDefault="0074732E" w:rsidP="002A6F5C">
      <w:pPr>
        <w:pStyle w:val="1"/>
        <w:numPr>
          <w:ilvl w:val="2"/>
          <w:numId w:val="19"/>
        </w:numPr>
        <w:spacing w:line="360" w:lineRule="auto"/>
        <w:ind w:hanging="2"/>
        <w:outlineLvl w:val="9"/>
        <w:rPr>
          <w:rFonts w:ascii="David" w:hAnsi="David" w:cs="David"/>
          <w:rtl/>
        </w:rPr>
      </w:pPr>
      <w:r w:rsidRPr="006B7519">
        <w:rPr>
          <w:rFonts w:ascii="David" w:hAnsi="David" w:cs="David"/>
          <w:rtl/>
        </w:rPr>
        <w:t xml:space="preserve">שלב א' - בדיקת </w:t>
      </w:r>
      <w:r w:rsidR="008A4DB5" w:rsidRPr="006B7519">
        <w:rPr>
          <w:rFonts w:ascii="David" w:hAnsi="David" w:cs="David"/>
          <w:rtl/>
        </w:rPr>
        <w:t>פרק המנהלה ו</w:t>
      </w:r>
      <w:r w:rsidRPr="006B7519">
        <w:rPr>
          <w:rFonts w:ascii="David" w:hAnsi="David" w:cs="David"/>
          <w:rtl/>
        </w:rPr>
        <w:t xml:space="preserve">תנאי </w:t>
      </w:r>
      <w:r w:rsidR="008A4DB5" w:rsidRPr="006B7519">
        <w:rPr>
          <w:rFonts w:ascii="David" w:hAnsi="David" w:cs="David"/>
          <w:rtl/>
        </w:rPr>
        <w:t>ה</w:t>
      </w:r>
      <w:r w:rsidRPr="006B7519">
        <w:rPr>
          <w:rFonts w:ascii="David" w:hAnsi="David" w:cs="David"/>
          <w:rtl/>
        </w:rPr>
        <w:t>סף</w:t>
      </w:r>
      <w:r w:rsidR="008A4DB5" w:rsidRPr="006B7519">
        <w:rPr>
          <w:rFonts w:ascii="David" w:hAnsi="David" w:cs="David"/>
          <w:rtl/>
        </w:rPr>
        <w:t xml:space="preserve"> להגשת ההצעות</w:t>
      </w:r>
      <w:r w:rsidRPr="006B7519">
        <w:rPr>
          <w:rFonts w:ascii="David" w:hAnsi="David" w:cs="David"/>
          <w:u w:val="none"/>
          <w:rtl/>
        </w:rPr>
        <w:t>:</w:t>
      </w:r>
    </w:p>
    <w:p w:rsidR="005F6790" w:rsidRPr="006B7519" w:rsidRDefault="005F6790" w:rsidP="002A6F5C">
      <w:pPr>
        <w:pStyle w:val="1"/>
        <w:numPr>
          <w:ilvl w:val="3"/>
          <w:numId w:val="19"/>
        </w:numPr>
        <w:spacing w:line="360" w:lineRule="auto"/>
        <w:ind w:left="2518" w:hanging="1080"/>
        <w:outlineLvl w:val="9"/>
        <w:rPr>
          <w:rFonts w:ascii="David" w:hAnsi="David" w:cs="David"/>
          <w:u w:val="none"/>
        </w:rPr>
      </w:pPr>
      <w:r w:rsidRPr="006B7519">
        <w:rPr>
          <w:rFonts w:ascii="David" w:hAnsi="David" w:cs="David"/>
          <w:u w:val="none"/>
          <w:rtl/>
        </w:rPr>
        <w:t xml:space="preserve">בשלב זה ייבדק </w:t>
      </w:r>
      <w:r w:rsidR="00557799" w:rsidRPr="006B7519">
        <w:rPr>
          <w:rFonts w:ascii="David" w:hAnsi="David" w:cs="David"/>
          <w:u w:val="none"/>
          <w:rtl/>
        </w:rPr>
        <w:t>המענה ל</w:t>
      </w:r>
      <w:r w:rsidRPr="006B7519">
        <w:rPr>
          <w:rFonts w:ascii="David" w:hAnsi="David" w:cs="David"/>
          <w:u w:val="none"/>
          <w:rtl/>
        </w:rPr>
        <w:t xml:space="preserve">פרק 0 </w:t>
      </w:r>
      <w:r w:rsidR="00B00511" w:rsidRPr="006B7519">
        <w:rPr>
          <w:rFonts w:ascii="David" w:hAnsi="David" w:cs="David"/>
          <w:u w:val="none"/>
          <w:rtl/>
        </w:rPr>
        <w:t>–</w:t>
      </w:r>
      <w:r w:rsidRPr="006B7519">
        <w:rPr>
          <w:rFonts w:ascii="David" w:hAnsi="David" w:cs="David"/>
          <w:u w:val="none"/>
          <w:rtl/>
        </w:rPr>
        <w:t xml:space="preserve"> מנהלה</w:t>
      </w:r>
      <w:r w:rsidR="00F8107F" w:rsidRPr="006B7519">
        <w:rPr>
          <w:rFonts w:ascii="David" w:hAnsi="David" w:cs="David"/>
          <w:u w:val="none"/>
          <w:rtl/>
        </w:rPr>
        <w:t>.</w:t>
      </w:r>
    </w:p>
    <w:p w:rsidR="00B00511" w:rsidRPr="006B7519" w:rsidRDefault="005F6790" w:rsidP="002A6F5C">
      <w:pPr>
        <w:pStyle w:val="1"/>
        <w:numPr>
          <w:ilvl w:val="3"/>
          <w:numId w:val="19"/>
        </w:numPr>
        <w:spacing w:line="360" w:lineRule="auto"/>
        <w:ind w:left="2518" w:hanging="1080"/>
        <w:outlineLvl w:val="9"/>
        <w:rPr>
          <w:rFonts w:ascii="David" w:hAnsi="David" w:cs="David"/>
          <w:u w:val="none"/>
        </w:rPr>
      </w:pPr>
      <w:r w:rsidRPr="006B7519">
        <w:rPr>
          <w:rFonts w:ascii="David" w:hAnsi="David" w:cs="David"/>
          <w:u w:val="none"/>
          <w:rtl/>
        </w:rPr>
        <w:t xml:space="preserve">במסגרת זאת, </w:t>
      </w:r>
      <w:r w:rsidR="0074732E" w:rsidRPr="006B7519">
        <w:rPr>
          <w:rFonts w:ascii="David" w:hAnsi="David" w:cs="David"/>
          <w:u w:val="none"/>
          <w:rtl/>
        </w:rPr>
        <w:t xml:space="preserve">תיבדק עמידתן של כל ההצעות בתנאי הסף </w:t>
      </w:r>
      <w:r w:rsidR="00B455B3" w:rsidRPr="006B7519">
        <w:rPr>
          <w:rFonts w:ascii="David" w:hAnsi="David" w:cs="David"/>
          <w:u w:val="none"/>
          <w:rtl/>
        </w:rPr>
        <w:t>ו</w:t>
      </w:r>
      <w:r w:rsidR="000214FD" w:rsidRPr="006B7519">
        <w:rPr>
          <w:rFonts w:ascii="David" w:hAnsi="David" w:cs="David"/>
          <w:u w:val="none"/>
          <w:rtl/>
        </w:rPr>
        <w:t xml:space="preserve">כן </w:t>
      </w:r>
      <w:r w:rsidR="00B455B3" w:rsidRPr="006B7519">
        <w:rPr>
          <w:rFonts w:ascii="David" w:hAnsi="David" w:cs="David"/>
          <w:u w:val="none"/>
          <w:rtl/>
        </w:rPr>
        <w:t xml:space="preserve">המצאת </w:t>
      </w:r>
      <w:r w:rsidR="0074732E" w:rsidRPr="006B7519">
        <w:rPr>
          <w:rFonts w:ascii="David" w:hAnsi="David" w:cs="David"/>
          <w:u w:val="none"/>
          <w:rtl/>
        </w:rPr>
        <w:t xml:space="preserve">כל המסמכים </w:t>
      </w:r>
      <w:r w:rsidR="001915DF" w:rsidRPr="006B7519">
        <w:rPr>
          <w:rFonts w:ascii="David" w:hAnsi="David" w:cs="David"/>
          <w:u w:val="none"/>
          <w:rtl/>
        </w:rPr>
        <w:t xml:space="preserve">והאישורים </w:t>
      </w:r>
      <w:r w:rsidR="0074732E" w:rsidRPr="006B7519">
        <w:rPr>
          <w:rFonts w:ascii="David" w:hAnsi="David" w:cs="David"/>
          <w:u w:val="none"/>
          <w:rtl/>
        </w:rPr>
        <w:t xml:space="preserve">הנדרשים </w:t>
      </w:r>
      <w:r w:rsidR="00B00511" w:rsidRPr="006B7519">
        <w:rPr>
          <w:rFonts w:ascii="David" w:hAnsi="David" w:cs="David"/>
          <w:u w:val="none"/>
          <w:rtl/>
        </w:rPr>
        <w:t>בהתאם לתנאי המכרז, ובפרט אלו הנדרשים לצורך הוכחת</w:t>
      </w:r>
      <w:r w:rsidR="0097069E" w:rsidRPr="006B7519">
        <w:rPr>
          <w:rFonts w:ascii="David" w:hAnsi="David" w:cs="David"/>
          <w:u w:val="none"/>
          <w:rtl/>
        </w:rPr>
        <w:t xml:space="preserve"> עמידה בתנאי הסף.</w:t>
      </w:r>
    </w:p>
    <w:p w:rsidR="0074732E" w:rsidRPr="006B7519" w:rsidRDefault="000214FD" w:rsidP="002A6F5C">
      <w:pPr>
        <w:pStyle w:val="1"/>
        <w:numPr>
          <w:ilvl w:val="3"/>
          <w:numId w:val="19"/>
        </w:numPr>
        <w:spacing w:line="360" w:lineRule="auto"/>
        <w:ind w:left="2518" w:hanging="1080"/>
        <w:outlineLvl w:val="9"/>
        <w:rPr>
          <w:rFonts w:ascii="David" w:hAnsi="David" w:cs="David"/>
          <w:u w:val="none"/>
          <w:rtl/>
        </w:rPr>
      </w:pPr>
      <w:r w:rsidRPr="006B7519">
        <w:rPr>
          <w:rFonts w:ascii="David" w:hAnsi="David" w:cs="David"/>
          <w:u w:val="none"/>
          <w:rtl/>
        </w:rPr>
        <w:t xml:space="preserve">ועדת המכרזים רשאית </w:t>
      </w:r>
      <w:r w:rsidR="0074732E" w:rsidRPr="006B7519">
        <w:rPr>
          <w:rFonts w:ascii="David" w:hAnsi="David" w:cs="David"/>
          <w:u w:val="none"/>
          <w:rtl/>
        </w:rPr>
        <w:t>לפסול הצע</w:t>
      </w:r>
      <w:r w:rsidR="005F6790" w:rsidRPr="006B7519">
        <w:rPr>
          <w:rFonts w:ascii="David" w:hAnsi="David" w:cs="David"/>
          <w:u w:val="none"/>
          <w:rtl/>
        </w:rPr>
        <w:t>ה</w:t>
      </w:r>
      <w:r w:rsidR="0074732E" w:rsidRPr="006B7519">
        <w:rPr>
          <w:rFonts w:ascii="David" w:hAnsi="David" w:cs="David"/>
          <w:u w:val="none"/>
          <w:rtl/>
        </w:rPr>
        <w:t xml:space="preserve"> שאינ</w:t>
      </w:r>
      <w:r w:rsidR="005F6790" w:rsidRPr="006B7519">
        <w:rPr>
          <w:rFonts w:ascii="David" w:hAnsi="David" w:cs="David"/>
          <w:u w:val="none"/>
          <w:rtl/>
        </w:rPr>
        <w:t>ה</w:t>
      </w:r>
      <w:r w:rsidR="0074732E" w:rsidRPr="006B7519">
        <w:rPr>
          <w:rFonts w:ascii="David" w:hAnsi="David" w:cs="David"/>
          <w:u w:val="none"/>
          <w:rtl/>
        </w:rPr>
        <w:t xml:space="preserve"> עומדת בתנאי</w:t>
      </w:r>
      <w:r w:rsidR="005F6790" w:rsidRPr="006B7519">
        <w:rPr>
          <w:rFonts w:ascii="David" w:hAnsi="David" w:cs="David"/>
          <w:u w:val="none"/>
          <w:rtl/>
        </w:rPr>
        <w:t xml:space="preserve"> הסף</w:t>
      </w:r>
      <w:r w:rsidR="0074732E" w:rsidRPr="006B7519">
        <w:rPr>
          <w:rFonts w:ascii="David" w:hAnsi="David" w:cs="David"/>
          <w:u w:val="none"/>
          <w:rtl/>
        </w:rPr>
        <w:t>.</w:t>
      </w:r>
    </w:p>
    <w:p w:rsidR="00F47CE7" w:rsidRPr="006B7519" w:rsidRDefault="00F47CE7" w:rsidP="002A6F5C">
      <w:pPr>
        <w:pStyle w:val="1"/>
        <w:numPr>
          <w:ilvl w:val="3"/>
          <w:numId w:val="19"/>
        </w:numPr>
        <w:spacing w:line="360" w:lineRule="auto"/>
        <w:ind w:left="2518" w:hanging="1080"/>
        <w:outlineLvl w:val="9"/>
        <w:rPr>
          <w:rFonts w:ascii="David" w:hAnsi="David" w:cs="David"/>
          <w:u w:val="none"/>
        </w:rPr>
      </w:pPr>
      <w:r w:rsidRPr="006B7519">
        <w:rPr>
          <w:rFonts w:ascii="David" w:hAnsi="David" w:cs="David"/>
          <w:u w:val="none"/>
          <w:rtl/>
        </w:rPr>
        <w:t>הצעות שעמדו ב</w:t>
      </w:r>
      <w:r w:rsidR="005F6790" w:rsidRPr="006B7519">
        <w:rPr>
          <w:rFonts w:ascii="David" w:hAnsi="David" w:cs="David"/>
          <w:u w:val="none"/>
          <w:rtl/>
        </w:rPr>
        <w:t xml:space="preserve">תנאי </w:t>
      </w:r>
      <w:r w:rsidRPr="006B7519">
        <w:rPr>
          <w:rFonts w:ascii="David" w:hAnsi="David" w:cs="David"/>
          <w:u w:val="none"/>
          <w:rtl/>
        </w:rPr>
        <w:t>הסף תועברנה לשלב ב'</w:t>
      </w:r>
      <w:r w:rsidR="005F6790" w:rsidRPr="006B7519">
        <w:rPr>
          <w:rFonts w:ascii="David" w:hAnsi="David" w:cs="David"/>
          <w:u w:val="none"/>
          <w:rtl/>
        </w:rPr>
        <w:t xml:space="preserve"> – בדיקת האיכות</w:t>
      </w:r>
      <w:r w:rsidRPr="006B7519">
        <w:rPr>
          <w:rFonts w:ascii="David" w:hAnsi="David" w:cs="David"/>
          <w:u w:val="none"/>
          <w:rtl/>
        </w:rPr>
        <w:t>.</w:t>
      </w:r>
    </w:p>
    <w:p w:rsidR="000812ED" w:rsidRPr="006B7519" w:rsidRDefault="000812ED" w:rsidP="002A6F5C">
      <w:pPr>
        <w:pStyle w:val="1"/>
        <w:numPr>
          <w:ilvl w:val="2"/>
          <w:numId w:val="19"/>
        </w:numPr>
        <w:spacing w:line="360" w:lineRule="auto"/>
        <w:ind w:hanging="2"/>
        <w:outlineLvl w:val="9"/>
        <w:rPr>
          <w:rFonts w:ascii="David" w:hAnsi="David" w:cs="David"/>
          <w:rtl/>
        </w:rPr>
      </w:pPr>
      <w:r w:rsidRPr="006B7519">
        <w:rPr>
          <w:rFonts w:ascii="David" w:hAnsi="David" w:cs="David"/>
          <w:rtl/>
        </w:rPr>
        <w:t>שלב ב' – בדיקת האיכות</w:t>
      </w:r>
      <w:r w:rsidRPr="006B7519">
        <w:rPr>
          <w:rFonts w:ascii="David" w:hAnsi="David" w:cs="David"/>
          <w:u w:val="none"/>
          <w:rtl/>
        </w:rPr>
        <w:t>:</w:t>
      </w:r>
      <w:r w:rsidRPr="006B7519">
        <w:rPr>
          <w:rFonts w:ascii="David" w:hAnsi="David" w:cs="David"/>
          <w:rtl/>
        </w:rPr>
        <w:t xml:space="preserve"> </w:t>
      </w:r>
    </w:p>
    <w:p w:rsidR="005F6790" w:rsidRPr="006B7519" w:rsidRDefault="005F6790" w:rsidP="002A6F5C">
      <w:pPr>
        <w:pStyle w:val="1"/>
        <w:numPr>
          <w:ilvl w:val="3"/>
          <w:numId w:val="19"/>
        </w:numPr>
        <w:spacing w:line="360" w:lineRule="auto"/>
        <w:ind w:left="2248" w:hanging="810"/>
        <w:outlineLvl w:val="9"/>
        <w:rPr>
          <w:rFonts w:ascii="David" w:hAnsi="David" w:cs="David"/>
        </w:rPr>
      </w:pPr>
      <w:r w:rsidRPr="006B7519">
        <w:rPr>
          <w:rFonts w:ascii="David" w:hAnsi="David" w:cs="David"/>
          <w:u w:val="none"/>
          <w:rtl/>
        </w:rPr>
        <w:t>בשלב זה ייבדקו פרקים 1 – 4 (</w:t>
      </w:r>
      <w:r w:rsidRPr="006B7519">
        <w:rPr>
          <w:rFonts w:ascii="David" w:hAnsi="David" w:cs="David"/>
          <w:b/>
          <w:bCs/>
          <w:u w:val="none"/>
          <w:rtl/>
        </w:rPr>
        <w:t>יעדים</w:t>
      </w:r>
      <w:r w:rsidRPr="006B7519">
        <w:rPr>
          <w:rFonts w:ascii="David" w:hAnsi="David" w:cs="David"/>
          <w:u w:val="none"/>
          <w:rtl/>
        </w:rPr>
        <w:t xml:space="preserve">, </w:t>
      </w:r>
      <w:r w:rsidRPr="006B7519">
        <w:rPr>
          <w:rFonts w:ascii="David" w:hAnsi="David" w:cs="David"/>
          <w:b/>
          <w:bCs/>
          <w:u w:val="none"/>
          <w:rtl/>
        </w:rPr>
        <w:t>יישום</w:t>
      </w:r>
      <w:r w:rsidRPr="006B7519">
        <w:rPr>
          <w:rFonts w:ascii="David" w:hAnsi="David" w:cs="David"/>
          <w:u w:val="none"/>
          <w:rtl/>
        </w:rPr>
        <w:t>,</w:t>
      </w:r>
      <w:r w:rsidR="00F8107F" w:rsidRPr="006B7519">
        <w:rPr>
          <w:rFonts w:ascii="David" w:hAnsi="David" w:cs="David"/>
          <w:u w:val="none"/>
          <w:rtl/>
        </w:rPr>
        <w:t xml:space="preserve"> </w:t>
      </w:r>
      <w:r w:rsidRPr="006B7519">
        <w:rPr>
          <w:rFonts w:ascii="David" w:hAnsi="David" w:cs="David"/>
          <w:b/>
          <w:bCs/>
          <w:u w:val="none"/>
          <w:rtl/>
        </w:rPr>
        <w:t>טכולוגיה</w:t>
      </w:r>
      <w:r w:rsidRPr="006B7519">
        <w:rPr>
          <w:rFonts w:ascii="David" w:hAnsi="David" w:cs="David"/>
          <w:u w:val="none"/>
          <w:rtl/>
        </w:rPr>
        <w:t xml:space="preserve"> </w:t>
      </w:r>
      <w:r w:rsidRPr="006B7519">
        <w:rPr>
          <w:rFonts w:ascii="David" w:hAnsi="David" w:cs="David"/>
          <w:b/>
          <w:bCs/>
          <w:u w:val="none"/>
          <w:rtl/>
        </w:rPr>
        <w:t>ומימוש</w:t>
      </w:r>
      <w:r w:rsidRPr="006B7519">
        <w:rPr>
          <w:rFonts w:ascii="David" w:hAnsi="David" w:cs="David"/>
          <w:u w:val="none"/>
          <w:rtl/>
        </w:rPr>
        <w:t>, בהתאמה).</w:t>
      </w:r>
    </w:p>
    <w:p w:rsidR="00782220" w:rsidRPr="006B7519" w:rsidRDefault="005F6790" w:rsidP="002A6F5C">
      <w:pPr>
        <w:pStyle w:val="1"/>
        <w:numPr>
          <w:ilvl w:val="3"/>
          <w:numId w:val="19"/>
        </w:numPr>
        <w:spacing w:line="360" w:lineRule="auto"/>
        <w:ind w:left="2248" w:hanging="810"/>
        <w:outlineLvl w:val="9"/>
        <w:rPr>
          <w:rFonts w:ascii="David" w:hAnsi="David" w:cs="David"/>
        </w:rPr>
      </w:pPr>
      <w:r w:rsidRPr="006B7519">
        <w:rPr>
          <w:rFonts w:ascii="David" w:hAnsi="David" w:cs="David"/>
          <w:u w:val="none"/>
          <w:rtl/>
        </w:rPr>
        <w:t>כשלב ביניים מקדים,</w:t>
      </w:r>
      <w:r w:rsidR="00F8107F" w:rsidRPr="006B7519">
        <w:rPr>
          <w:rFonts w:ascii="David" w:hAnsi="David" w:cs="David"/>
          <w:u w:val="none"/>
          <w:rtl/>
        </w:rPr>
        <w:t xml:space="preserve"> </w:t>
      </w:r>
      <w:r w:rsidR="00782220" w:rsidRPr="006B7519">
        <w:rPr>
          <w:rFonts w:ascii="David" w:hAnsi="David" w:cs="David"/>
          <w:u w:val="none"/>
          <w:rtl/>
        </w:rPr>
        <w:t xml:space="preserve">תתבצע </w:t>
      </w:r>
      <w:r w:rsidR="008A4DB5" w:rsidRPr="006B7519">
        <w:rPr>
          <w:rFonts w:ascii="David" w:hAnsi="David" w:cs="David"/>
          <w:u w:val="none"/>
          <w:rtl/>
        </w:rPr>
        <w:t xml:space="preserve">בדיקת </w:t>
      </w:r>
      <w:r w:rsidR="00782220" w:rsidRPr="006B7519">
        <w:rPr>
          <w:rFonts w:ascii="David" w:hAnsi="David" w:cs="David"/>
          <w:u w:val="none"/>
          <w:rtl/>
        </w:rPr>
        <w:t xml:space="preserve">דרישות החובה </w:t>
      </w:r>
      <w:r w:rsidRPr="006B7519">
        <w:rPr>
          <w:rFonts w:ascii="David" w:hAnsi="David" w:cs="David"/>
          <w:u w:val="none"/>
          <w:rtl/>
        </w:rPr>
        <w:t>(</w:t>
      </w:r>
      <w:r w:rsidRPr="006B7519">
        <w:rPr>
          <w:rFonts w:ascii="David" w:hAnsi="David" w:cs="David"/>
          <w:u w:val="none"/>
        </w:rPr>
        <w:t>M</w:t>
      </w:r>
      <w:r w:rsidRPr="006B7519">
        <w:rPr>
          <w:rFonts w:ascii="David" w:hAnsi="David" w:cs="David"/>
          <w:u w:val="none"/>
          <w:rtl/>
        </w:rPr>
        <w:t xml:space="preserve">) </w:t>
      </w:r>
      <w:r w:rsidR="00782220" w:rsidRPr="006B7519">
        <w:rPr>
          <w:rFonts w:ascii="David" w:hAnsi="David" w:cs="David"/>
          <w:u w:val="none"/>
          <w:rtl/>
        </w:rPr>
        <w:t>שמתייחס</w:t>
      </w:r>
      <w:r w:rsidRPr="006B7519">
        <w:rPr>
          <w:rFonts w:ascii="David" w:hAnsi="David" w:cs="David"/>
          <w:u w:val="none"/>
          <w:rtl/>
        </w:rPr>
        <w:t>ות</w:t>
      </w:r>
      <w:r w:rsidR="00782220" w:rsidRPr="006B7519">
        <w:rPr>
          <w:rFonts w:ascii="David" w:hAnsi="David" w:cs="David"/>
          <w:u w:val="none"/>
          <w:rtl/>
        </w:rPr>
        <w:t xml:space="preserve"> למימוש המערכת, </w:t>
      </w:r>
      <w:r w:rsidRPr="006B7519">
        <w:rPr>
          <w:rFonts w:ascii="David" w:hAnsi="David" w:cs="David"/>
          <w:u w:val="none"/>
          <w:rtl/>
        </w:rPr>
        <w:t xml:space="preserve">ואשר מופיעות </w:t>
      </w:r>
      <w:r w:rsidR="00782220" w:rsidRPr="006B7519">
        <w:rPr>
          <w:rFonts w:ascii="David" w:hAnsi="David" w:cs="David"/>
          <w:u w:val="none"/>
          <w:rtl/>
        </w:rPr>
        <w:t>ב</w:t>
      </w:r>
      <w:r w:rsidR="008A4DB5" w:rsidRPr="006B7519">
        <w:rPr>
          <w:rFonts w:ascii="David" w:hAnsi="David" w:cs="David"/>
          <w:u w:val="none"/>
          <w:rtl/>
        </w:rPr>
        <w:t>פרקים</w:t>
      </w:r>
      <w:r w:rsidRPr="006B7519">
        <w:rPr>
          <w:rFonts w:ascii="David" w:hAnsi="David" w:cs="David"/>
          <w:u w:val="none"/>
          <w:rtl/>
        </w:rPr>
        <w:t xml:space="preserve"> אלו</w:t>
      </w:r>
      <w:r w:rsidR="00782220" w:rsidRPr="006B7519">
        <w:rPr>
          <w:rFonts w:ascii="David" w:hAnsi="David" w:cs="David"/>
          <w:u w:val="none"/>
          <w:rtl/>
        </w:rPr>
        <w:t>.</w:t>
      </w:r>
    </w:p>
    <w:p w:rsidR="008A4DB5" w:rsidRPr="006B7519" w:rsidRDefault="008A4DB5" w:rsidP="002A6F5C">
      <w:pPr>
        <w:pStyle w:val="1"/>
        <w:numPr>
          <w:ilvl w:val="3"/>
          <w:numId w:val="19"/>
        </w:numPr>
        <w:spacing w:line="360" w:lineRule="auto"/>
        <w:ind w:left="2248" w:hanging="810"/>
        <w:outlineLvl w:val="9"/>
        <w:rPr>
          <w:rFonts w:ascii="David" w:hAnsi="David" w:cs="David"/>
        </w:rPr>
      </w:pPr>
      <w:r w:rsidRPr="006B7519">
        <w:rPr>
          <w:rFonts w:ascii="David" w:hAnsi="David" w:cs="David"/>
          <w:u w:val="none"/>
          <w:rtl/>
        </w:rPr>
        <w:t>המזמין רשאי לפסול הצעה שאינה עומדת בדרישות</w:t>
      </w:r>
      <w:r w:rsidR="00782220" w:rsidRPr="006B7519">
        <w:rPr>
          <w:rFonts w:ascii="David" w:hAnsi="David" w:cs="David"/>
          <w:u w:val="none"/>
          <w:rtl/>
        </w:rPr>
        <w:t xml:space="preserve"> החובה</w:t>
      </w:r>
      <w:r w:rsidR="005F6790" w:rsidRPr="006B7519">
        <w:rPr>
          <w:rFonts w:ascii="David" w:hAnsi="David" w:cs="David"/>
          <w:u w:val="none"/>
          <w:rtl/>
        </w:rPr>
        <w:t xml:space="preserve"> (</w:t>
      </w:r>
      <w:r w:rsidR="005F6790" w:rsidRPr="006B7519">
        <w:rPr>
          <w:rFonts w:ascii="David" w:hAnsi="David" w:cs="David"/>
          <w:u w:val="none"/>
        </w:rPr>
        <w:t>M</w:t>
      </w:r>
      <w:r w:rsidR="005F6790" w:rsidRPr="006B7519">
        <w:rPr>
          <w:rFonts w:ascii="David" w:hAnsi="David" w:cs="David"/>
          <w:u w:val="none"/>
          <w:rtl/>
        </w:rPr>
        <w:t>)</w:t>
      </w:r>
      <w:r w:rsidRPr="006B7519">
        <w:rPr>
          <w:rFonts w:ascii="David" w:hAnsi="David" w:cs="David"/>
          <w:u w:val="none"/>
          <w:rtl/>
        </w:rPr>
        <w:t>.</w:t>
      </w:r>
    </w:p>
    <w:p w:rsidR="00A25D77" w:rsidRPr="006B7519" w:rsidRDefault="005F6790"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הצעות שעמדו בדרישות החובה, תימשך בדיקת איכותן, </w:t>
      </w:r>
      <w:r w:rsidR="00A25D77" w:rsidRPr="006B7519">
        <w:rPr>
          <w:rFonts w:ascii="David" w:hAnsi="David" w:cs="David"/>
          <w:u w:val="none"/>
          <w:rtl/>
        </w:rPr>
        <w:t>בהתאם ל</w:t>
      </w:r>
      <w:r w:rsidR="00D22941" w:rsidRPr="006B7519">
        <w:rPr>
          <w:rFonts w:ascii="David" w:hAnsi="David" w:cs="David"/>
          <w:u w:val="none"/>
          <w:rtl/>
        </w:rPr>
        <w:t>אמות המידה לאיכות</w:t>
      </w:r>
      <w:r w:rsidR="00A25D77" w:rsidRPr="006B7519">
        <w:rPr>
          <w:rFonts w:ascii="David" w:hAnsi="David" w:cs="David"/>
          <w:u w:val="none"/>
          <w:rtl/>
        </w:rPr>
        <w:t xml:space="preserve"> </w:t>
      </w:r>
      <w:r w:rsidRPr="006B7519">
        <w:rPr>
          <w:rFonts w:ascii="David" w:hAnsi="David" w:cs="David"/>
          <w:u w:val="none"/>
          <w:rtl/>
        </w:rPr>
        <w:t>כ</w:t>
      </w:r>
      <w:r w:rsidR="00A25D77" w:rsidRPr="006B7519">
        <w:rPr>
          <w:rFonts w:ascii="David" w:hAnsi="David" w:cs="David"/>
          <w:u w:val="none"/>
          <w:rtl/>
        </w:rPr>
        <w:t xml:space="preserve">מפורט </w:t>
      </w:r>
      <w:r w:rsidR="00A25D77" w:rsidRPr="006B7519">
        <w:rPr>
          <w:rFonts w:ascii="David" w:hAnsi="David" w:cs="David"/>
          <w:b/>
          <w:bCs/>
          <w:u w:val="none"/>
          <w:rtl/>
        </w:rPr>
        <w:t xml:space="preserve">בנספח </w:t>
      </w:r>
      <w:r w:rsidR="000214FD" w:rsidRPr="006B7519">
        <w:rPr>
          <w:rFonts w:ascii="David" w:hAnsi="David" w:cs="David"/>
          <w:b/>
          <w:bCs/>
          <w:u w:val="none"/>
          <w:rtl/>
        </w:rPr>
        <w:fldChar w:fldCharType="begin"/>
      </w:r>
      <w:r w:rsidR="000214FD" w:rsidRPr="006B7519">
        <w:rPr>
          <w:rFonts w:ascii="David" w:hAnsi="David" w:cs="David"/>
          <w:b/>
          <w:bCs/>
          <w:u w:val="none"/>
          <w:rtl/>
        </w:rPr>
        <w:instrText xml:space="preserve"> </w:instrText>
      </w:r>
      <w:r w:rsidR="000214FD" w:rsidRPr="006B7519">
        <w:rPr>
          <w:rFonts w:ascii="David" w:hAnsi="David" w:cs="David"/>
          <w:b/>
          <w:bCs/>
          <w:u w:val="none"/>
        </w:rPr>
        <w:instrText>REF</w:instrText>
      </w:r>
      <w:r w:rsidR="000214FD" w:rsidRPr="006B7519">
        <w:rPr>
          <w:rFonts w:ascii="David" w:hAnsi="David" w:cs="David"/>
          <w:b/>
          <w:bCs/>
          <w:u w:val="none"/>
          <w:rtl/>
        </w:rPr>
        <w:instrText xml:space="preserve"> _</w:instrText>
      </w:r>
      <w:r w:rsidR="000214FD" w:rsidRPr="006B7519">
        <w:rPr>
          <w:rFonts w:ascii="David" w:hAnsi="David" w:cs="David"/>
          <w:b/>
          <w:bCs/>
          <w:u w:val="none"/>
        </w:rPr>
        <w:instrText>Ref472848954 \r \h</w:instrText>
      </w:r>
      <w:r w:rsidR="000214FD" w:rsidRPr="006B7519">
        <w:rPr>
          <w:rFonts w:ascii="David" w:hAnsi="David" w:cs="David"/>
          <w:b/>
          <w:bCs/>
          <w:u w:val="none"/>
          <w:rtl/>
        </w:rPr>
        <w:instrText xml:space="preserve"> </w:instrText>
      </w:r>
      <w:r w:rsidR="003169FC" w:rsidRPr="006B7519">
        <w:rPr>
          <w:rFonts w:ascii="David" w:hAnsi="David" w:cs="David"/>
          <w:b/>
          <w:bCs/>
          <w:u w:val="none"/>
          <w:rtl/>
        </w:rPr>
        <w:instrText xml:space="preserve"> \* </w:instrText>
      </w:r>
      <w:r w:rsidR="003169FC" w:rsidRPr="006B7519">
        <w:rPr>
          <w:rFonts w:ascii="David" w:hAnsi="David" w:cs="David"/>
          <w:b/>
          <w:bCs/>
          <w:u w:val="none"/>
        </w:rPr>
        <w:instrText>MERGEFORMAT</w:instrText>
      </w:r>
      <w:r w:rsidR="003169FC" w:rsidRPr="006B7519">
        <w:rPr>
          <w:rFonts w:ascii="David" w:hAnsi="David" w:cs="David"/>
          <w:b/>
          <w:bCs/>
          <w:u w:val="none"/>
          <w:rtl/>
        </w:rPr>
        <w:instrText xml:space="preserve"> </w:instrText>
      </w:r>
      <w:r w:rsidR="000214FD" w:rsidRPr="006B7519">
        <w:rPr>
          <w:rFonts w:ascii="David" w:hAnsi="David" w:cs="David"/>
          <w:b/>
          <w:bCs/>
          <w:u w:val="none"/>
          <w:rtl/>
        </w:rPr>
      </w:r>
      <w:r w:rsidR="000214FD"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w:t>
      </w:r>
      <w:r w:rsidR="000214FD" w:rsidRPr="006B7519">
        <w:rPr>
          <w:rFonts w:ascii="David" w:hAnsi="David" w:cs="David"/>
          <w:b/>
          <w:bCs/>
          <w:u w:val="none"/>
          <w:rtl/>
        </w:rPr>
        <w:fldChar w:fldCharType="end"/>
      </w:r>
      <w:r w:rsidR="000214FD" w:rsidRPr="006B7519">
        <w:rPr>
          <w:rFonts w:ascii="David" w:hAnsi="David" w:cs="David"/>
          <w:b/>
          <w:bCs/>
          <w:u w:val="none"/>
          <w:rtl/>
        </w:rPr>
        <w:t xml:space="preserve"> </w:t>
      </w:r>
      <w:r w:rsidR="00A25D77" w:rsidRPr="006B7519">
        <w:rPr>
          <w:rFonts w:ascii="David" w:hAnsi="David" w:cs="David"/>
          <w:u w:val="none"/>
          <w:rtl/>
        </w:rPr>
        <w:t xml:space="preserve">למכרז זה. </w:t>
      </w:r>
    </w:p>
    <w:p w:rsidR="000C0A04" w:rsidRPr="006B7519" w:rsidRDefault="000C0A04"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שלב זה יכלול בדיקה מעשית של ההצעה, והוכחת ישימות של רכיבים מסוימים מתוך ההצעה, כמפורט </w:t>
      </w:r>
      <w:r w:rsidRPr="006B7519">
        <w:rPr>
          <w:rFonts w:ascii="David" w:hAnsi="David" w:cs="David"/>
          <w:b/>
          <w:bCs/>
          <w:u w:val="none"/>
          <w:rtl/>
        </w:rPr>
        <w:t xml:space="preserve">בנספח 0.12 </w:t>
      </w:r>
      <w:r w:rsidRPr="006B7519">
        <w:rPr>
          <w:rFonts w:ascii="David" w:hAnsi="David" w:cs="David"/>
          <w:u w:val="none"/>
          <w:rtl/>
        </w:rPr>
        <w:t>להלן.</w:t>
      </w:r>
    </w:p>
    <w:p w:rsidR="0074732E" w:rsidRPr="006B7519" w:rsidRDefault="00A25D77" w:rsidP="004771ED">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הצעה שתקבל ציון </w:t>
      </w:r>
      <w:r w:rsidR="0097069E" w:rsidRPr="006B7519">
        <w:rPr>
          <w:rFonts w:ascii="David" w:hAnsi="David" w:cs="David"/>
          <w:u w:val="none"/>
          <w:rtl/>
        </w:rPr>
        <w:t>מ</w:t>
      </w:r>
      <w:r w:rsidR="004771ED" w:rsidRPr="006B7519">
        <w:rPr>
          <w:rFonts w:ascii="David" w:hAnsi="David" w:cs="David"/>
          <w:u w:val="none"/>
          <w:rtl/>
        </w:rPr>
        <w:t>זער</w:t>
      </w:r>
      <w:r w:rsidR="0097069E" w:rsidRPr="006B7519">
        <w:rPr>
          <w:rFonts w:ascii="David" w:hAnsi="David" w:cs="David"/>
          <w:u w:val="none"/>
          <w:rtl/>
        </w:rPr>
        <w:t xml:space="preserve">י </w:t>
      </w:r>
      <w:r w:rsidRPr="006B7519">
        <w:rPr>
          <w:rFonts w:ascii="David" w:hAnsi="David" w:cs="David"/>
          <w:u w:val="none"/>
          <w:rtl/>
        </w:rPr>
        <w:t xml:space="preserve">של </w:t>
      </w:r>
      <w:r w:rsidRPr="006B7519">
        <w:rPr>
          <w:rFonts w:ascii="David" w:hAnsi="David" w:cs="David"/>
          <w:b/>
          <w:bCs/>
          <w:u w:val="none"/>
          <w:rtl/>
        </w:rPr>
        <w:t>70%</w:t>
      </w:r>
      <w:r w:rsidRPr="006B7519">
        <w:rPr>
          <w:rFonts w:ascii="David" w:hAnsi="David" w:cs="David"/>
          <w:u w:val="none"/>
          <w:rtl/>
        </w:rPr>
        <w:t xml:space="preserve"> </w:t>
      </w:r>
      <w:r w:rsidR="004771ED" w:rsidRPr="006B7519">
        <w:rPr>
          <w:rFonts w:ascii="David" w:hAnsi="David" w:cs="David"/>
          <w:u w:val="none"/>
          <w:rtl/>
        </w:rPr>
        <w:t xml:space="preserve">לכל הפחות </w:t>
      </w:r>
      <w:r w:rsidRPr="006B7519">
        <w:rPr>
          <w:rFonts w:ascii="David" w:hAnsi="David" w:cs="David"/>
          <w:u w:val="none"/>
          <w:rtl/>
        </w:rPr>
        <w:t xml:space="preserve">בשלב בדיקת האיכות, תעבור לשלב ג' </w:t>
      </w:r>
      <w:r w:rsidR="00232C38" w:rsidRPr="006B7519">
        <w:rPr>
          <w:rFonts w:ascii="David" w:hAnsi="David" w:cs="David"/>
          <w:u w:val="none"/>
          <w:rtl/>
        </w:rPr>
        <w:t>– בדיקת ההצעות הכספיות</w:t>
      </w:r>
      <w:r w:rsidR="00D22941" w:rsidRPr="006B7519">
        <w:rPr>
          <w:rFonts w:ascii="David" w:hAnsi="David" w:cs="David"/>
          <w:u w:val="none"/>
          <w:rtl/>
        </w:rPr>
        <w:t xml:space="preserve"> ושקלול איכות/עלות.</w:t>
      </w:r>
      <w:r w:rsidR="0097069E" w:rsidRPr="006B7519">
        <w:rPr>
          <w:rFonts w:ascii="David" w:hAnsi="David" w:cs="David"/>
          <w:u w:val="none"/>
          <w:rtl/>
        </w:rPr>
        <w:t xml:space="preserve"> הצעה שלא קיבלה ציון מ</w:t>
      </w:r>
      <w:r w:rsidR="004771ED" w:rsidRPr="006B7519">
        <w:rPr>
          <w:rFonts w:ascii="David" w:hAnsi="David" w:cs="David"/>
          <w:u w:val="none"/>
          <w:rtl/>
        </w:rPr>
        <w:t>זער</w:t>
      </w:r>
      <w:r w:rsidR="0097069E" w:rsidRPr="006B7519">
        <w:rPr>
          <w:rFonts w:ascii="David" w:hAnsi="David" w:cs="David"/>
          <w:u w:val="none"/>
          <w:rtl/>
        </w:rPr>
        <w:t xml:space="preserve">י של 70% </w:t>
      </w:r>
      <w:r w:rsidR="004771ED" w:rsidRPr="006B7519">
        <w:rPr>
          <w:rFonts w:ascii="David" w:hAnsi="David" w:cs="David"/>
          <w:u w:val="none"/>
          <w:rtl/>
        </w:rPr>
        <w:t xml:space="preserve">לכל הפחות </w:t>
      </w:r>
      <w:r w:rsidR="0097069E" w:rsidRPr="006B7519">
        <w:rPr>
          <w:rFonts w:ascii="David" w:hAnsi="David" w:cs="David"/>
          <w:u w:val="none"/>
          <w:rtl/>
        </w:rPr>
        <w:t>בשלב בדיקת האיכות, תיפסל.</w:t>
      </w:r>
    </w:p>
    <w:p w:rsidR="0074732E" w:rsidRPr="006B7519" w:rsidRDefault="0074732E" w:rsidP="002A6F5C">
      <w:pPr>
        <w:pStyle w:val="1"/>
        <w:numPr>
          <w:ilvl w:val="2"/>
          <w:numId w:val="19"/>
        </w:numPr>
        <w:spacing w:line="360" w:lineRule="auto"/>
        <w:ind w:hanging="2"/>
        <w:outlineLvl w:val="9"/>
        <w:rPr>
          <w:rFonts w:ascii="David" w:hAnsi="David" w:cs="David"/>
          <w:rtl/>
        </w:rPr>
      </w:pPr>
      <w:r w:rsidRPr="006B7519">
        <w:rPr>
          <w:rFonts w:ascii="David" w:hAnsi="David" w:cs="David"/>
          <w:rtl/>
        </w:rPr>
        <w:t xml:space="preserve">שלב </w:t>
      </w:r>
      <w:r w:rsidR="00B455B3" w:rsidRPr="006B7519">
        <w:rPr>
          <w:rFonts w:ascii="David" w:hAnsi="David" w:cs="David"/>
          <w:rtl/>
        </w:rPr>
        <w:t xml:space="preserve">ג' </w:t>
      </w:r>
      <w:r w:rsidRPr="006B7519">
        <w:rPr>
          <w:rFonts w:ascii="David" w:hAnsi="David" w:cs="David"/>
          <w:rtl/>
        </w:rPr>
        <w:t xml:space="preserve">– </w:t>
      </w:r>
      <w:r w:rsidR="00232C38" w:rsidRPr="006B7519">
        <w:rPr>
          <w:rFonts w:ascii="David" w:hAnsi="David" w:cs="David"/>
          <w:rtl/>
        </w:rPr>
        <w:t>בדיקת ההצעות הכספיות</w:t>
      </w:r>
      <w:r w:rsidR="000812ED" w:rsidRPr="006B7519">
        <w:rPr>
          <w:rFonts w:ascii="David" w:hAnsi="David" w:cs="David"/>
          <w:rtl/>
        </w:rPr>
        <w:t xml:space="preserve"> ושקלול </w:t>
      </w:r>
      <w:r w:rsidR="005F6790" w:rsidRPr="006B7519">
        <w:rPr>
          <w:rFonts w:ascii="David" w:hAnsi="David" w:cs="David"/>
          <w:rtl/>
        </w:rPr>
        <w:t xml:space="preserve">איכות/ </w:t>
      </w:r>
      <w:r w:rsidR="000812ED" w:rsidRPr="006B7519">
        <w:rPr>
          <w:rFonts w:ascii="David" w:hAnsi="David" w:cs="David"/>
          <w:rtl/>
        </w:rPr>
        <w:t>עלות</w:t>
      </w:r>
      <w:r w:rsidR="000812ED" w:rsidRPr="006B7519">
        <w:rPr>
          <w:rFonts w:ascii="David" w:hAnsi="David" w:cs="David"/>
          <w:u w:val="none"/>
          <w:rtl/>
        </w:rPr>
        <w:t>:</w:t>
      </w:r>
    </w:p>
    <w:p w:rsidR="005F6790" w:rsidRPr="006B7519" w:rsidRDefault="005F6790"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בשלב זה ייבדק פרק 5 – עלות.</w:t>
      </w:r>
    </w:p>
    <w:p w:rsidR="005F6790" w:rsidRPr="006B7519" w:rsidRDefault="005F6790"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חישוב ציון העלות יהיה כמפורט </w:t>
      </w:r>
      <w:r w:rsidRPr="006B7519">
        <w:rPr>
          <w:rFonts w:ascii="David" w:hAnsi="David" w:cs="David"/>
          <w:b/>
          <w:bCs/>
          <w:u w:val="none"/>
          <w:rtl/>
        </w:rPr>
        <w:t>בנספח</w:t>
      </w:r>
      <w:r w:rsidRPr="006B7519">
        <w:rPr>
          <w:rFonts w:ascii="David" w:hAnsi="David" w:cs="David"/>
          <w:u w:val="none"/>
          <w:rtl/>
        </w:rPr>
        <w:t xml:space="preserve">  </w:t>
      </w:r>
      <w:r w:rsidR="000214FD" w:rsidRPr="006B7519">
        <w:rPr>
          <w:rFonts w:ascii="David" w:hAnsi="David" w:cs="David"/>
          <w:b/>
          <w:bCs/>
          <w:u w:val="none"/>
          <w:rtl/>
        </w:rPr>
        <w:t xml:space="preserve">0.12 </w:t>
      </w:r>
      <w:r w:rsidRPr="006B7519">
        <w:rPr>
          <w:rFonts w:ascii="David" w:hAnsi="David" w:cs="David"/>
          <w:u w:val="none"/>
          <w:rtl/>
        </w:rPr>
        <w:t xml:space="preserve">להלן. </w:t>
      </w:r>
    </w:p>
    <w:p w:rsidR="00BB2A8C" w:rsidRPr="006B7519" w:rsidRDefault="00A25D77"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שקלול איכות ההצעה ועלותה, </w:t>
      </w:r>
      <w:r w:rsidR="002B0921" w:rsidRPr="006B7519">
        <w:rPr>
          <w:rFonts w:ascii="David" w:hAnsi="David" w:cs="David"/>
          <w:u w:val="none"/>
          <w:rtl/>
        </w:rPr>
        <w:t xml:space="preserve">ייעשה </w:t>
      </w:r>
      <w:r w:rsidRPr="006B7519">
        <w:rPr>
          <w:rFonts w:ascii="David" w:hAnsi="David" w:cs="David"/>
          <w:u w:val="none"/>
          <w:rtl/>
        </w:rPr>
        <w:t xml:space="preserve">על פי היחס הבא: איכות – 60%, עלות – 40%, כמפורט </w:t>
      </w:r>
      <w:r w:rsidRPr="006B7519">
        <w:rPr>
          <w:rFonts w:ascii="David" w:hAnsi="David" w:cs="David"/>
          <w:b/>
          <w:bCs/>
          <w:u w:val="none"/>
          <w:rtl/>
        </w:rPr>
        <w:t>בנספח</w:t>
      </w:r>
      <w:r w:rsidRPr="006B7519">
        <w:rPr>
          <w:rFonts w:ascii="David" w:hAnsi="David" w:cs="David"/>
          <w:u w:val="none"/>
          <w:rtl/>
        </w:rPr>
        <w:t xml:space="preserve"> </w:t>
      </w:r>
      <w:r w:rsidR="0083266D" w:rsidRPr="006B7519">
        <w:rPr>
          <w:rFonts w:ascii="David" w:hAnsi="David" w:cs="David"/>
          <w:b/>
          <w:bCs/>
          <w:u w:val="none"/>
          <w:rtl/>
        </w:rPr>
        <w:fldChar w:fldCharType="begin"/>
      </w:r>
      <w:r w:rsidR="0083266D" w:rsidRPr="006B7519">
        <w:rPr>
          <w:rFonts w:ascii="David" w:hAnsi="David" w:cs="David"/>
          <w:b/>
          <w:bCs/>
          <w:u w:val="none"/>
          <w:rtl/>
        </w:rPr>
        <w:instrText xml:space="preserve"> </w:instrText>
      </w:r>
      <w:r w:rsidR="0083266D" w:rsidRPr="006B7519">
        <w:rPr>
          <w:rFonts w:ascii="David" w:hAnsi="David" w:cs="David"/>
          <w:b/>
          <w:bCs/>
          <w:u w:val="none"/>
        </w:rPr>
        <w:instrText>REF</w:instrText>
      </w:r>
      <w:r w:rsidR="0083266D" w:rsidRPr="006B7519">
        <w:rPr>
          <w:rFonts w:ascii="David" w:hAnsi="David" w:cs="David"/>
          <w:b/>
          <w:bCs/>
          <w:u w:val="none"/>
          <w:rtl/>
        </w:rPr>
        <w:instrText xml:space="preserve"> _</w:instrText>
      </w:r>
      <w:r w:rsidR="0083266D" w:rsidRPr="006B7519">
        <w:rPr>
          <w:rFonts w:ascii="David" w:hAnsi="David" w:cs="David"/>
          <w:b/>
          <w:bCs/>
          <w:u w:val="none"/>
        </w:rPr>
        <w:instrText>Ref472848954 \r \h</w:instrText>
      </w:r>
      <w:r w:rsidR="0083266D" w:rsidRPr="006B7519">
        <w:rPr>
          <w:rFonts w:ascii="David" w:hAnsi="David" w:cs="David"/>
          <w:b/>
          <w:bCs/>
          <w:u w:val="none"/>
          <w:rtl/>
        </w:rPr>
        <w:instrText xml:space="preserve"> </w:instrText>
      </w:r>
      <w:r w:rsidR="003169FC" w:rsidRPr="006B7519">
        <w:rPr>
          <w:rFonts w:ascii="David" w:hAnsi="David" w:cs="David"/>
          <w:b/>
          <w:bCs/>
          <w:u w:val="none"/>
          <w:rtl/>
        </w:rPr>
        <w:instrText xml:space="preserve"> \* </w:instrText>
      </w:r>
      <w:r w:rsidR="003169FC" w:rsidRPr="006B7519">
        <w:rPr>
          <w:rFonts w:ascii="David" w:hAnsi="David" w:cs="David"/>
          <w:b/>
          <w:bCs/>
          <w:u w:val="none"/>
        </w:rPr>
        <w:instrText>MERGEFORMAT</w:instrText>
      </w:r>
      <w:r w:rsidR="003169FC" w:rsidRPr="006B7519">
        <w:rPr>
          <w:rFonts w:ascii="David" w:hAnsi="David" w:cs="David"/>
          <w:b/>
          <w:bCs/>
          <w:u w:val="none"/>
          <w:rtl/>
        </w:rPr>
        <w:instrText xml:space="preserve"> </w:instrText>
      </w:r>
      <w:r w:rsidR="0083266D" w:rsidRPr="006B7519">
        <w:rPr>
          <w:rFonts w:ascii="David" w:hAnsi="David" w:cs="David"/>
          <w:b/>
          <w:bCs/>
          <w:u w:val="none"/>
          <w:rtl/>
        </w:rPr>
      </w:r>
      <w:r w:rsidR="0083266D" w:rsidRPr="006B7519">
        <w:rPr>
          <w:rFonts w:ascii="David" w:hAnsi="David" w:cs="David"/>
          <w:b/>
          <w:bCs/>
          <w:u w:val="none"/>
          <w:rtl/>
        </w:rPr>
        <w:fldChar w:fldCharType="separate"/>
      </w:r>
      <w:r w:rsidR="001D199C">
        <w:rPr>
          <w:rFonts w:ascii="David" w:hAnsi="David" w:cs="David"/>
          <w:b/>
          <w:bCs/>
          <w:u w:val="none"/>
          <w:cs/>
        </w:rPr>
        <w:t>‎</w:t>
      </w:r>
      <w:r w:rsidR="001D199C">
        <w:rPr>
          <w:rFonts w:ascii="David" w:hAnsi="David" w:cs="David"/>
          <w:b/>
          <w:bCs/>
          <w:u w:val="none"/>
        </w:rPr>
        <w:t>0</w:t>
      </w:r>
      <w:r w:rsidR="0083266D" w:rsidRPr="006B7519">
        <w:rPr>
          <w:rFonts w:ascii="David" w:hAnsi="David" w:cs="David"/>
          <w:b/>
          <w:bCs/>
          <w:u w:val="none"/>
          <w:rtl/>
        </w:rPr>
        <w:fldChar w:fldCharType="end"/>
      </w:r>
      <w:r w:rsidR="0083266D" w:rsidRPr="006B7519">
        <w:rPr>
          <w:rFonts w:ascii="David" w:hAnsi="David" w:cs="David"/>
          <w:b/>
          <w:bCs/>
          <w:u w:val="none"/>
          <w:rtl/>
        </w:rPr>
        <w:t xml:space="preserve"> </w:t>
      </w:r>
      <w:r w:rsidR="00A61C5F" w:rsidRPr="006B7519">
        <w:rPr>
          <w:rFonts w:ascii="David" w:hAnsi="David" w:cs="David"/>
          <w:u w:val="none"/>
          <w:rtl/>
        </w:rPr>
        <w:t xml:space="preserve"> </w:t>
      </w:r>
      <w:r w:rsidR="005F6790" w:rsidRPr="006B7519">
        <w:rPr>
          <w:rFonts w:ascii="David" w:hAnsi="David" w:cs="David"/>
          <w:u w:val="none"/>
          <w:rtl/>
        </w:rPr>
        <w:t>למכרז זה</w:t>
      </w:r>
      <w:r w:rsidRPr="006B7519">
        <w:rPr>
          <w:rFonts w:ascii="David" w:hAnsi="David" w:cs="David"/>
          <w:u w:val="none"/>
          <w:rtl/>
        </w:rPr>
        <w:t xml:space="preserve">. </w:t>
      </w:r>
    </w:p>
    <w:p w:rsidR="00BB2A8C" w:rsidRPr="006B7519" w:rsidRDefault="00A25D77"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ההצעות ימוינו בהתאם לשקלול איכות/עלות וידורגו מהציון המשוקלל הגבוה ביותר ועד לנמוך ביותר. </w:t>
      </w:r>
    </w:p>
    <w:p w:rsidR="00A25D77" w:rsidRPr="006B7519" w:rsidRDefault="00A25D77"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ההצעה </w:t>
      </w:r>
      <w:r w:rsidR="000214FD" w:rsidRPr="006B7519">
        <w:rPr>
          <w:rFonts w:ascii="David" w:hAnsi="David" w:cs="David"/>
          <w:u w:val="none"/>
          <w:rtl/>
        </w:rPr>
        <w:t xml:space="preserve"> שתקבל את הציון המשוקלל הגבוה ביותר</w:t>
      </w:r>
      <w:r w:rsidR="002B0921" w:rsidRPr="006B7519">
        <w:rPr>
          <w:rFonts w:ascii="David" w:hAnsi="David" w:cs="David"/>
          <w:u w:val="none"/>
          <w:rtl/>
        </w:rPr>
        <w:t>,</w:t>
      </w:r>
      <w:r w:rsidRPr="006B7519">
        <w:rPr>
          <w:rFonts w:ascii="David" w:hAnsi="David" w:cs="David"/>
          <w:u w:val="none"/>
          <w:rtl/>
        </w:rPr>
        <w:t xml:space="preserve"> תיקבע כהצעה הזוכה. </w:t>
      </w:r>
    </w:p>
    <w:p w:rsidR="000C0A04" w:rsidRPr="006B7519" w:rsidRDefault="000C0A04" w:rsidP="000C0A04">
      <w:pPr>
        <w:pStyle w:val="1"/>
        <w:numPr>
          <w:ilvl w:val="0"/>
          <w:numId w:val="0"/>
        </w:numPr>
        <w:spacing w:line="360" w:lineRule="auto"/>
        <w:ind w:left="2248"/>
        <w:outlineLvl w:val="9"/>
        <w:rPr>
          <w:rFonts w:ascii="David" w:hAnsi="David" w:cs="David"/>
          <w:u w:val="none"/>
          <w:rtl/>
        </w:rPr>
      </w:pPr>
    </w:p>
    <w:p w:rsidR="000C0A04" w:rsidRPr="006B7519" w:rsidRDefault="000C0A04" w:rsidP="000C0A04">
      <w:pPr>
        <w:pStyle w:val="1"/>
        <w:numPr>
          <w:ilvl w:val="0"/>
          <w:numId w:val="0"/>
        </w:numPr>
        <w:spacing w:line="360" w:lineRule="auto"/>
        <w:ind w:left="2248"/>
        <w:outlineLvl w:val="9"/>
        <w:rPr>
          <w:rFonts w:ascii="David" w:hAnsi="David" w:cs="David"/>
          <w:u w:val="none"/>
        </w:rPr>
      </w:pPr>
    </w:p>
    <w:p w:rsidR="00BE3EDB" w:rsidRPr="006B7519" w:rsidRDefault="007C778B" w:rsidP="002A6F5C">
      <w:pPr>
        <w:pStyle w:val="1"/>
        <w:numPr>
          <w:ilvl w:val="2"/>
          <w:numId w:val="19"/>
        </w:numPr>
        <w:spacing w:line="360" w:lineRule="auto"/>
        <w:ind w:hanging="2"/>
        <w:outlineLvl w:val="9"/>
        <w:rPr>
          <w:rFonts w:ascii="David" w:hAnsi="David" w:cs="David"/>
          <w:rtl/>
        </w:rPr>
      </w:pPr>
      <w:bookmarkStart w:id="332" w:name="_Ref474161513"/>
      <w:r w:rsidRPr="006B7519">
        <w:rPr>
          <w:rFonts w:ascii="David" w:hAnsi="David" w:cs="David"/>
          <w:rtl/>
        </w:rPr>
        <w:t xml:space="preserve">בחירת </w:t>
      </w:r>
      <w:r w:rsidR="00DA4DF8" w:rsidRPr="006B7519">
        <w:rPr>
          <w:rFonts w:ascii="David" w:hAnsi="David" w:cs="David"/>
          <w:rtl/>
        </w:rPr>
        <w:t>"</w:t>
      </w:r>
      <w:r w:rsidR="000214FD" w:rsidRPr="006B7519">
        <w:rPr>
          <w:rFonts w:ascii="David" w:hAnsi="David" w:cs="David"/>
          <w:rtl/>
        </w:rPr>
        <w:t xml:space="preserve">כשיר </w:t>
      </w:r>
      <w:r w:rsidR="00A11F3D" w:rsidRPr="006B7519">
        <w:rPr>
          <w:rFonts w:ascii="David" w:hAnsi="David" w:cs="David"/>
          <w:rtl/>
        </w:rPr>
        <w:t>שני</w:t>
      </w:r>
      <w:r w:rsidR="00DA4DF8" w:rsidRPr="006B7519">
        <w:rPr>
          <w:rFonts w:ascii="David" w:hAnsi="David" w:cs="David"/>
          <w:rtl/>
        </w:rPr>
        <w:t>"</w:t>
      </w:r>
      <w:r w:rsidR="00801C60" w:rsidRPr="006B7519">
        <w:rPr>
          <w:rFonts w:ascii="David" w:hAnsi="David" w:cs="David"/>
          <w:u w:val="none"/>
          <w:rtl/>
        </w:rPr>
        <w:t>:</w:t>
      </w:r>
      <w:bookmarkEnd w:id="332"/>
      <w:r w:rsidR="00DA4DF8" w:rsidRPr="006B7519">
        <w:rPr>
          <w:rFonts w:ascii="David" w:hAnsi="David" w:cs="David"/>
          <w:rtl/>
        </w:rPr>
        <w:t xml:space="preserve"> </w:t>
      </w:r>
    </w:p>
    <w:p w:rsidR="007164D8" w:rsidRPr="006B7519" w:rsidRDefault="0072354E"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הו</w:t>
      </w:r>
      <w:r w:rsidR="00155E49" w:rsidRPr="006B7519">
        <w:rPr>
          <w:rFonts w:ascii="David" w:hAnsi="David" w:cs="David"/>
          <w:u w:val="none"/>
          <w:rtl/>
        </w:rPr>
        <w:t>ו</w:t>
      </w:r>
      <w:r w:rsidRPr="006B7519">
        <w:rPr>
          <w:rFonts w:ascii="David" w:hAnsi="David" w:cs="David"/>
          <w:u w:val="none"/>
          <w:rtl/>
        </w:rPr>
        <w:t>עדה</w:t>
      </w:r>
      <w:r w:rsidR="007164D8" w:rsidRPr="006B7519">
        <w:rPr>
          <w:rFonts w:ascii="David" w:hAnsi="David" w:cs="David"/>
          <w:u w:val="none"/>
          <w:rtl/>
        </w:rPr>
        <w:t>, על פי שיקול דעתה הבלעדי, תה</w:t>
      </w:r>
      <w:r w:rsidR="006A7C78" w:rsidRPr="006B7519">
        <w:rPr>
          <w:rFonts w:ascii="David" w:hAnsi="David" w:cs="David"/>
          <w:u w:val="none"/>
          <w:rtl/>
        </w:rPr>
        <w:t>א</w:t>
      </w:r>
      <w:r w:rsidR="007164D8" w:rsidRPr="006B7519">
        <w:rPr>
          <w:rFonts w:ascii="David" w:hAnsi="David" w:cs="David"/>
          <w:u w:val="none"/>
          <w:rtl/>
        </w:rPr>
        <w:t xml:space="preserve"> רשאית לבחור במציע אשר הצעתו דורגה במקום השני</w:t>
      </w:r>
      <w:r w:rsidR="004771ED" w:rsidRPr="006B7519">
        <w:rPr>
          <w:rFonts w:ascii="David" w:hAnsi="David" w:cs="David"/>
          <w:u w:val="none"/>
          <w:rtl/>
        </w:rPr>
        <w:t>,</w:t>
      </w:r>
      <w:r w:rsidR="007164D8" w:rsidRPr="006B7519">
        <w:rPr>
          <w:rFonts w:ascii="David" w:hAnsi="David" w:cs="David"/>
          <w:u w:val="none"/>
          <w:rtl/>
        </w:rPr>
        <w:t xml:space="preserve"> כ"</w:t>
      </w:r>
      <w:r w:rsidR="000214FD" w:rsidRPr="006B7519">
        <w:rPr>
          <w:rFonts w:ascii="David" w:hAnsi="David" w:cs="David"/>
          <w:u w:val="none"/>
          <w:rtl/>
        </w:rPr>
        <w:t xml:space="preserve">כשיר </w:t>
      </w:r>
      <w:r w:rsidR="00A11F3D" w:rsidRPr="006B7519">
        <w:rPr>
          <w:rFonts w:ascii="David" w:hAnsi="David" w:cs="David"/>
          <w:u w:val="none"/>
          <w:rtl/>
        </w:rPr>
        <w:t>שני</w:t>
      </w:r>
      <w:r w:rsidR="007164D8" w:rsidRPr="006B7519">
        <w:rPr>
          <w:rFonts w:ascii="David" w:hAnsi="David" w:cs="David"/>
          <w:u w:val="none"/>
          <w:rtl/>
        </w:rPr>
        <w:t>"</w:t>
      </w:r>
      <w:r w:rsidR="00BE3EDB" w:rsidRPr="006B7519">
        <w:rPr>
          <w:rFonts w:ascii="David" w:hAnsi="David" w:cs="David"/>
          <w:u w:val="none"/>
          <w:rtl/>
        </w:rPr>
        <w:t>.</w:t>
      </w:r>
      <w:r w:rsidR="007164D8" w:rsidRPr="006B7519">
        <w:rPr>
          <w:rFonts w:ascii="David" w:hAnsi="David" w:cs="David"/>
          <w:u w:val="none"/>
          <w:rtl/>
        </w:rPr>
        <w:t xml:space="preserve"> </w:t>
      </w:r>
    </w:p>
    <w:p w:rsidR="000214FD" w:rsidRPr="006B7519" w:rsidRDefault="000214FD"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הצעתו של מציע שנבחר ככשיר שני תעמוד בתוקפה ותחייב אותו לתקופה של 30 יום נוספים ממועד קבלת הודעה בדבר בחירתו כאמור. </w:t>
      </w:r>
    </w:p>
    <w:p w:rsidR="0072354E" w:rsidRPr="006B7519" w:rsidRDefault="005E4E2D"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אם במהלך חצי השנה ממועד</w:t>
      </w:r>
      <w:r w:rsidR="0072354E" w:rsidRPr="006B7519">
        <w:rPr>
          <w:rFonts w:ascii="David" w:hAnsi="David" w:cs="David"/>
          <w:u w:val="none"/>
          <w:rtl/>
        </w:rPr>
        <w:t xml:space="preserve"> הכרזת </w:t>
      </w:r>
      <w:r w:rsidRPr="006B7519">
        <w:rPr>
          <w:rFonts w:ascii="David" w:hAnsi="David" w:cs="David"/>
          <w:u w:val="none"/>
          <w:rtl/>
        </w:rPr>
        <w:t>זוכה</w:t>
      </w:r>
      <w:r w:rsidR="0072354E" w:rsidRPr="006B7519">
        <w:rPr>
          <w:rFonts w:ascii="David" w:hAnsi="David" w:cs="David"/>
          <w:u w:val="none"/>
          <w:rtl/>
        </w:rPr>
        <w:t xml:space="preserve"> במכרז</w:t>
      </w:r>
      <w:r w:rsidR="000214FD" w:rsidRPr="006B7519">
        <w:rPr>
          <w:rFonts w:ascii="David" w:hAnsi="David" w:cs="David"/>
          <w:u w:val="none"/>
          <w:rtl/>
        </w:rPr>
        <w:t>,</w:t>
      </w:r>
      <w:r w:rsidRPr="006B7519">
        <w:rPr>
          <w:rFonts w:ascii="David" w:hAnsi="David" w:cs="David"/>
          <w:u w:val="none"/>
          <w:rtl/>
        </w:rPr>
        <w:t xml:space="preserve"> </w:t>
      </w:r>
      <w:r w:rsidR="007C778B" w:rsidRPr="006B7519">
        <w:rPr>
          <w:rFonts w:ascii="David" w:hAnsi="David" w:cs="David"/>
          <w:u w:val="none"/>
          <w:rtl/>
        </w:rPr>
        <w:t xml:space="preserve">ההתקשרות עם הזוכה </w:t>
      </w:r>
      <w:r w:rsidR="007C778B" w:rsidRPr="006B7519">
        <w:rPr>
          <w:rFonts w:ascii="David" w:hAnsi="David" w:cs="David"/>
          <w:b/>
          <w:bCs/>
          <w:rtl/>
        </w:rPr>
        <w:t>לא</w:t>
      </w:r>
      <w:r w:rsidR="007C778B" w:rsidRPr="006B7519">
        <w:rPr>
          <w:rFonts w:ascii="David" w:hAnsi="David" w:cs="David"/>
          <w:u w:val="none"/>
          <w:rtl/>
        </w:rPr>
        <w:t xml:space="preserve"> תצא לפועל ו/או תבוטל לאחר שתיכנס לתוקף, וזאת מכל סיבה שהיא וכל עוד הצעת הכשיר השני בתוקף כאמור, </w:t>
      </w:r>
      <w:r w:rsidRPr="006B7519">
        <w:rPr>
          <w:rFonts w:ascii="David" w:hAnsi="David" w:cs="David"/>
          <w:u w:val="none"/>
          <w:rtl/>
        </w:rPr>
        <w:t xml:space="preserve">רשאי </w:t>
      </w:r>
      <w:r w:rsidR="007C778B" w:rsidRPr="006B7519">
        <w:rPr>
          <w:rFonts w:ascii="David" w:hAnsi="David" w:cs="David"/>
          <w:u w:val="none"/>
          <w:rtl/>
        </w:rPr>
        <w:t>המשרד</w:t>
      </w:r>
      <w:r w:rsidRPr="006B7519">
        <w:rPr>
          <w:rFonts w:ascii="David" w:hAnsi="David" w:cs="David"/>
          <w:u w:val="none"/>
          <w:rtl/>
        </w:rPr>
        <w:t xml:space="preserve">, על פי שיקול דעתו הבלעדי, </w:t>
      </w:r>
      <w:r w:rsidR="007C778B" w:rsidRPr="006B7519">
        <w:rPr>
          <w:rFonts w:ascii="David" w:hAnsi="David" w:cs="David"/>
          <w:u w:val="none"/>
          <w:rtl/>
        </w:rPr>
        <w:t xml:space="preserve">להכריז על הכשיר השני כזוכה במכרז </w:t>
      </w:r>
      <w:r w:rsidR="001915DF" w:rsidRPr="006B7519">
        <w:rPr>
          <w:rFonts w:ascii="David" w:hAnsi="David" w:cs="David"/>
          <w:u w:val="none"/>
          <w:rtl/>
        </w:rPr>
        <w:t>ו</w:t>
      </w:r>
      <w:r w:rsidRPr="006B7519">
        <w:rPr>
          <w:rFonts w:ascii="David" w:hAnsi="David" w:cs="David"/>
          <w:u w:val="none"/>
          <w:rtl/>
        </w:rPr>
        <w:t xml:space="preserve">להתקשר </w:t>
      </w:r>
      <w:r w:rsidR="007C778B" w:rsidRPr="006B7519">
        <w:rPr>
          <w:rFonts w:ascii="David" w:hAnsi="David" w:cs="David"/>
          <w:u w:val="none"/>
          <w:rtl/>
        </w:rPr>
        <w:t>עמו</w:t>
      </w:r>
      <w:r w:rsidRPr="006B7519">
        <w:rPr>
          <w:rFonts w:ascii="David" w:hAnsi="David" w:cs="David"/>
          <w:u w:val="none"/>
          <w:rtl/>
        </w:rPr>
        <w:t xml:space="preserve"> בהתאם לתנאי המכרז</w:t>
      </w:r>
      <w:r w:rsidR="007C778B" w:rsidRPr="006B7519">
        <w:rPr>
          <w:rFonts w:ascii="David" w:hAnsi="David" w:cs="David"/>
          <w:u w:val="none"/>
          <w:rtl/>
        </w:rPr>
        <w:t>.</w:t>
      </w:r>
      <w:r w:rsidRPr="006B7519">
        <w:rPr>
          <w:rFonts w:ascii="David" w:hAnsi="David" w:cs="David"/>
          <w:u w:val="none"/>
          <w:rtl/>
        </w:rPr>
        <w:t xml:space="preserve"> </w:t>
      </w:r>
      <w:r w:rsidR="007C778B" w:rsidRPr="006B7519">
        <w:rPr>
          <w:rFonts w:ascii="David" w:hAnsi="David" w:cs="David"/>
          <w:u w:val="none"/>
          <w:rtl/>
        </w:rPr>
        <w:t>במקרה זה הכשיר השני יכנס לנעלי המציע הזוכה בכל הנוגע למכרז על כל תנאיו, דרישותיו וחלקיו.</w:t>
      </w:r>
    </w:p>
    <w:p w:rsidR="005E4E2D" w:rsidRPr="006B7519" w:rsidRDefault="007C778B"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הכשיר השני</w:t>
      </w:r>
      <w:r w:rsidR="005E4E2D" w:rsidRPr="006B7519">
        <w:rPr>
          <w:rFonts w:ascii="David" w:hAnsi="David" w:cs="David"/>
          <w:u w:val="none"/>
          <w:rtl/>
        </w:rPr>
        <w:t xml:space="preserve"> יתבקש במקרה זה להאריך את תוקף ערבות </w:t>
      </w:r>
      <w:r w:rsidR="0072354E" w:rsidRPr="006B7519">
        <w:rPr>
          <w:rFonts w:ascii="David" w:hAnsi="David" w:cs="David"/>
          <w:u w:val="none"/>
          <w:rtl/>
        </w:rPr>
        <w:t xml:space="preserve">ההצעה </w:t>
      </w:r>
      <w:r w:rsidR="005E4E2D" w:rsidRPr="006B7519">
        <w:rPr>
          <w:rFonts w:ascii="David" w:hAnsi="David" w:cs="David"/>
          <w:u w:val="none"/>
          <w:rtl/>
        </w:rPr>
        <w:t>בשישה חודשים החל ממועד בחירתו כ</w:t>
      </w:r>
      <w:r w:rsidRPr="006B7519">
        <w:rPr>
          <w:rFonts w:ascii="David" w:hAnsi="David" w:cs="David"/>
          <w:u w:val="none"/>
          <w:rtl/>
        </w:rPr>
        <w:t>כשיר שני</w:t>
      </w:r>
      <w:r w:rsidR="005E4E2D" w:rsidRPr="006B7519">
        <w:rPr>
          <w:rFonts w:ascii="David" w:hAnsi="David" w:cs="David"/>
          <w:u w:val="none"/>
          <w:rtl/>
        </w:rPr>
        <w:t xml:space="preserve">, וזו תשמש כערובה להתקשרות עמו בתנאי המכרז וההצעה שהגיש למקרה שעורך המכרז יחליט לחתום עמו הסכם במהלך </w:t>
      </w:r>
      <w:r w:rsidR="007058DD" w:rsidRPr="006B7519">
        <w:rPr>
          <w:rFonts w:ascii="David" w:hAnsi="David" w:cs="David"/>
          <w:u w:val="none"/>
          <w:rtl/>
        </w:rPr>
        <w:t>התקופה</w:t>
      </w:r>
      <w:r w:rsidR="005E4E2D" w:rsidRPr="006B7519">
        <w:rPr>
          <w:rFonts w:ascii="David" w:hAnsi="David" w:cs="David"/>
          <w:u w:val="none"/>
          <w:rtl/>
        </w:rPr>
        <w:t xml:space="preserve"> האמורה.</w:t>
      </w:r>
    </w:p>
    <w:p w:rsidR="0078230D" w:rsidRPr="006B7519" w:rsidRDefault="0078230D"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כמו כן, המזמין יהיה רשאי לחלט את הערבות הבנקאית של </w:t>
      </w:r>
      <w:r w:rsidR="00C91A77" w:rsidRPr="006B7519">
        <w:rPr>
          <w:rFonts w:ascii="David" w:hAnsi="David" w:cs="David"/>
          <w:u w:val="none"/>
          <w:rtl/>
        </w:rPr>
        <w:t>הספק הזוכה</w:t>
      </w:r>
      <w:r w:rsidR="007058DD" w:rsidRPr="006B7519">
        <w:rPr>
          <w:rFonts w:ascii="David" w:hAnsi="David" w:cs="David"/>
          <w:u w:val="none"/>
          <w:rtl/>
        </w:rPr>
        <w:t>,</w:t>
      </w:r>
      <w:r w:rsidR="00C91A77" w:rsidRPr="006B7519">
        <w:rPr>
          <w:rFonts w:ascii="David" w:hAnsi="David" w:cs="David"/>
          <w:u w:val="none"/>
          <w:rtl/>
        </w:rPr>
        <w:t xml:space="preserve"> לרבות לצורך כיסוי עלות אספקת המוצרים והשירותים המבוקשים על</w:t>
      </w:r>
      <w:r w:rsidR="002B0921" w:rsidRPr="006B7519">
        <w:rPr>
          <w:rFonts w:ascii="David" w:hAnsi="David" w:cs="David"/>
          <w:u w:val="none"/>
          <w:rtl/>
        </w:rPr>
        <w:t xml:space="preserve"> </w:t>
      </w:r>
      <w:r w:rsidR="00C91A77" w:rsidRPr="006B7519">
        <w:rPr>
          <w:rFonts w:ascii="David" w:hAnsi="David" w:cs="David"/>
          <w:u w:val="none"/>
          <w:rtl/>
        </w:rPr>
        <w:t xml:space="preserve">ידי </w:t>
      </w:r>
      <w:r w:rsidR="0072354E" w:rsidRPr="006B7519">
        <w:rPr>
          <w:rFonts w:ascii="David" w:hAnsi="David" w:cs="David"/>
          <w:u w:val="none"/>
          <w:rtl/>
        </w:rPr>
        <w:t>הכשיר השני</w:t>
      </w:r>
      <w:r w:rsidR="0053357A" w:rsidRPr="006B7519">
        <w:rPr>
          <w:rFonts w:ascii="David" w:hAnsi="David" w:cs="David"/>
          <w:u w:val="none"/>
          <w:rtl/>
        </w:rPr>
        <w:t>.</w:t>
      </w:r>
    </w:p>
    <w:p w:rsidR="005E4E2D" w:rsidRDefault="005E4E2D" w:rsidP="002A6F5C">
      <w:pPr>
        <w:pStyle w:val="1"/>
        <w:numPr>
          <w:ilvl w:val="3"/>
          <w:numId w:val="19"/>
        </w:numPr>
        <w:spacing w:line="360" w:lineRule="auto"/>
        <w:ind w:left="2248" w:hanging="810"/>
        <w:outlineLvl w:val="9"/>
        <w:rPr>
          <w:rFonts w:ascii="David" w:hAnsi="David" w:cs="David"/>
          <w:b/>
          <w:bCs/>
        </w:rPr>
      </w:pPr>
      <w:r w:rsidRPr="006B7519">
        <w:rPr>
          <w:rFonts w:ascii="David" w:hAnsi="David" w:cs="David"/>
          <w:b/>
          <w:bCs/>
          <w:rtl/>
        </w:rPr>
        <w:t>אין באמור לעיל כדי לגרוע מזכויות המשרד לפי מכרז זה, הסכם ההתקשרות וכל דין.</w:t>
      </w:r>
    </w:p>
    <w:p w:rsidR="00666F30" w:rsidRPr="006B7519" w:rsidRDefault="00666F30" w:rsidP="00666F30">
      <w:pPr>
        <w:pStyle w:val="1"/>
        <w:numPr>
          <w:ilvl w:val="0"/>
          <w:numId w:val="0"/>
        </w:numPr>
        <w:spacing w:line="360" w:lineRule="auto"/>
        <w:ind w:left="2248"/>
        <w:outlineLvl w:val="9"/>
        <w:rPr>
          <w:rFonts w:ascii="David" w:hAnsi="David" w:cs="David"/>
          <w:b/>
          <w:bCs/>
        </w:rPr>
      </w:pPr>
    </w:p>
    <w:p w:rsidR="0074732E" w:rsidRPr="006B7519" w:rsidRDefault="005E4E2D" w:rsidP="002A6F5C">
      <w:pPr>
        <w:pStyle w:val="22"/>
        <w:keepNext w:val="0"/>
        <w:keepLines w:val="0"/>
        <w:widowControl w:val="0"/>
        <w:numPr>
          <w:ilvl w:val="1"/>
          <w:numId w:val="19"/>
        </w:numPr>
        <w:spacing w:before="0" w:line="360" w:lineRule="auto"/>
        <w:jc w:val="both"/>
        <w:rPr>
          <w:rFonts w:ascii="David" w:hAnsi="David" w:cs="David"/>
          <w:rtl/>
        </w:rPr>
      </w:pPr>
      <w:r w:rsidRPr="006B7519">
        <w:rPr>
          <w:rFonts w:ascii="David" w:hAnsi="David" w:cs="David"/>
          <w:rtl/>
        </w:rPr>
        <w:tab/>
      </w:r>
      <w:bookmarkStart w:id="333" w:name="_Toc473635940"/>
      <w:bookmarkStart w:id="334" w:name="_Toc473635976"/>
      <w:bookmarkStart w:id="335" w:name="_Toc473637363"/>
      <w:bookmarkStart w:id="336" w:name="_Toc473635941"/>
      <w:bookmarkStart w:id="337" w:name="_Toc473635977"/>
      <w:bookmarkStart w:id="338" w:name="_Toc473637364"/>
      <w:bookmarkStart w:id="339" w:name="_Toc64691801"/>
      <w:bookmarkStart w:id="340" w:name="_Toc78122969"/>
      <w:bookmarkStart w:id="341" w:name="_Toc78167898"/>
      <w:bookmarkStart w:id="342" w:name="_Toc164568576"/>
      <w:bookmarkStart w:id="343" w:name="_Toc475621241"/>
      <w:bookmarkEnd w:id="329"/>
      <w:bookmarkEnd w:id="333"/>
      <w:bookmarkEnd w:id="334"/>
      <w:bookmarkEnd w:id="335"/>
      <w:bookmarkEnd w:id="336"/>
      <w:bookmarkEnd w:id="337"/>
      <w:bookmarkEnd w:id="338"/>
      <w:r w:rsidR="0074732E" w:rsidRPr="006B7519">
        <w:rPr>
          <w:rFonts w:ascii="David" w:hAnsi="David" w:cs="David"/>
          <w:rtl/>
        </w:rPr>
        <w:t>סמכות השיפוט</w:t>
      </w:r>
      <w:bookmarkEnd w:id="330"/>
      <w:bookmarkEnd w:id="339"/>
      <w:bookmarkEnd w:id="340"/>
      <w:bookmarkEnd w:id="341"/>
      <w:bookmarkEnd w:id="342"/>
      <w:r w:rsidR="00CF2D14" w:rsidRPr="006B7519">
        <w:rPr>
          <w:rFonts w:ascii="David" w:hAnsi="David" w:cs="David"/>
          <w:rtl/>
        </w:rPr>
        <w:t xml:space="preserve"> (</w:t>
      </w:r>
      <w:r w:rsidR="00CF2D14" w:rsidRPr="006B7519">
        <w:rPr>
          <w:rFonts w:ascii="David" w:hAnsi="David" w:cs="David"/>
        </w:rPr>
        <w:t>I</w:t>
      </w:r>
      <w:r w:rsidR="00CF2D14" w:rsidRPr="006B7519">
        <w:rPr>
          <w:rFonts w:ascii="David" w:hAnsi="David" w:cs="David"/>
          <w:rtl/>
        </w:rPr>
        <w:t>)</w:t>
      </w:r>
      <w:bookmarkEnd w:id="343"/>
    </w:p>
    <w:p w:rsidR="0074732E" w:rsidRDefault="0074732E" w:rsidP="00DC0A5F">
      <w:pPr>
        <w:pStyle w:val="1"/>
        <w:numPr>
          <w:ilvl w:val="0"/>
          <w:numId w:val="0"/>
        </w:numPr>
        <w:spacing w:line="360" w:lineRule="auto"/>
        <w:ind w:left="801"/>
        <w:outlineLvl w:val="9"/>
        <w:rPr>
          <w:rFonts w:ascii="David" w:hAnsi="David" w:cs="David"/>
          <w:u w:val="none"/>
          <w:rtl/>
        </w:rPr>
      </w:pPr>
      <w:r w:rsidRPr="006B7519">
        <w:rPr>
          <w:rFonts w:ascii="David" w:hAnsi="David" w:cs="David"/>
          <w:u w:val="none"/>
          <w:rtl/>
        </w:rPr>
        <w:t>סמכות השיפוט בכל הקשור לנושאים ולעניינים הנוגעים למכרז, או בכל תביעה הנובעת מהליך ניהולו, תהיה בבתי המשפט המוסמכים בירושלים.</w:t>
      </w:r>
    </w:p>
    <w:p w:rsidR="00666F30" w:rsidRPr="006B7519" w:rsidRDefault="00666F30" w:rsidP="00DC0A5F">
      <w:pPr>
        <w:pStyle w:val="1"/>
        <w:numPr>
          <w:ilvl w:val="0"/>
          <w:numId w:val="0"/>
        </w:numPr>
        <w:spacing w:line="360" w:lineRule="auto"/>
        <w:ind w:left="801"/>
        <w:outlineLvl w:val="9"/>
        <w:rPr>
          <w:rFonts w:ascii="David" w:hAnsi="David" w:cs="David"/>
          <w:u w:val="none"/>
        </w:rPr>
      </w:pPr>
    </w:p>
    <w:p w:rsidR="0074732E" w:rsidRPr="006B7519" w:rsidRDefault="0074732E" w:rsidP="002A6F5C">
      <w:pPr>
        <w:pStyle w:val="22"/>
        <w:keepNext w:val="0"/>
        <w:keepLines w:val="0"/>
        <w:widowControl w:val="0"/>
        <w:numPr>
          <w:ilvl w:val="1"/>
          <w:numId w:val="19"/>
        </w:numPr>
        <w:spacing w:before="0" w:line="360" w:lineRule="auto"/>
        <w:jc w:val="both"/>
        <w:rPr>
          <w:rFonts w:ascii="David" w:hAnsi="David" w:cs="David"/>
        </w:rPr>
      </w:pPr>
      <w:bookmarkStart w:id="344" w:name="_Toc468355552"/>
      <w:bookmarkStart w:id="345" w:name="_Toc12363413"/>
      <w:bookmarkStart w:id="346" w:name="_Toc64691803"/>
      <w:bookmarkStart w:id="347" w:name="_Toc78122971"/>
      <w:bookmarkStart w:id="348" w:name="_Toc78167900"/>
      <w:bookmarkStart w:id="349" w:name="_Toc108830777"/>
      <w:bookmarkStart w:id="350" w:name="_Toc151964012"/>
      <w:bookmarkStart w:id="351" w:name="_Toc152036324"/>
      <w:bookmarkStart w:id="352" w:name="_Toc475621242"/>
      <w:bookmarkStart w:id="353" w:name="_Toc360620766"/>
      <w:bookmarkStart w:id="354" w:name="_Toc361210786"/>
      <w:bookmarkStart w:id="355" w:name="_Toc372891859"/>
      <w:bookmarkEnd w:id="5"/>
      <w:bookmarkEnd w:id="344"/>
      <w:r w:rsidRPr="006B7519">
        <w:rPr>
          <w:rFonts w:ascii="David" w:hAnsi="David" w:cs="David"/>
          <w:rtl/>
        </w:rPr>
        <w:t>סיווג ביטחוני</w:t>
      </w:r>
      <w:bookmarkEnd w:id="345"/>
      <w:r w:rsidRPr="006B7519">
        <w:rPr>
          <w:rFonts w:ascii="David" w:hAnsi="David" w:cs="David"/>
          <w:rtl/>
        </w:rPr>
        <w:t xml:space="preserve"> (</w:t>
      </w:r>
      <w:r w:rsidRPr="006B7519">
        <w:rPr>
          <w:rFonts w:ascii="David" w:hAnsi="David" w:cs="David"/>
        </w:rPr>
        <w:t>I</w:t>
      </w:r>
      <w:r w:rsidRPr="006B7519">
        <w:rPr>
          <w:rFonts w:ascii="David" w:hAnsi="David" w:cs="David"/>
          <w:rtl/>
        </w:rPr>
        <w:t>)</w:t>
      </w:r>
      <w:bookmarkEnd w:id="346"/>
      <w:bookmarkEnd w:id="347"/>
      <w:bookmarkEnd w:id="348"/>
      <w:bookmarkEnd w:id="349"/>
      <w:bookmarkEnd w:id="350"/>
      <w:bookmarkEnd w:id="351"/>
      <w:bookmarkEnd w:id="352"/>
    </w:p>
    <w:p w:rsidR="0074732E" w:rsidRPr="006B7519" w:rsidRDefault="0074732E" w:rsidP="002A6F5C">
      <w:pPr>
        <w:pStyle w:val="1"/>
        <w:numPr>
          <w:ilvl w:val="2"/>
          <w:numId w:val="19"/>
        </w:numPr>
        <w:spacing w:line="360" w:lineRule="auto"/>
        <w:ind w:hanging="2"/>
        <w:outlineLvl w:val="9"/>
        <w:rPr>
          <w:rFonts w:ascii="David" w:hAnsi="David" w:cs="David"/>
          <w:rtl/>
        </w:rPr>
      </w:pPr>
      <w:bookmarkStart w:id="356" w:name="_Toc33172826"/>
      <w:bookmarkStart w:id="357" w:name="_Toc33254614"/>
      <w:bookmarkStart w:id="358" w:name="_Toc78122972"/>
      <w:bookmarkStart w:id="359" w:name="_Toc78167901"/>
      <w:bookmarkStart w:id="360" w:name="_Toc108830778"/>
      <w:bookmarkStart w:id="361" w:name="_Toc151964013"/>
      <w:bookmarkStart w:id="362" w:name="_Toc152036325"/>
      <w:r w:rsidRPr="006B7519">
        <w:rPr>
          <w:rFonts w:ascii="David" w:hAnsi="David" w:cs="David"/>
          <w:rtl/>
        </w:rPr>
        <w:t>סיווג מסמכי המכרז</w:t>
      </w:r>
      <w:bookmarkEnd w:id="356"/>
      <w:bookmarkEnd w:id="357"/>
      <w:bookmarkEnd w:id="358"/>
      <w:bookmarkEnd w:id="359"/>
      <w:bookmarkEnd w:id="360"/>
      <w:bookmarkEnd w:id="361"/>
      <w:bookmarkEnd w:id="362"/>
      <w:r w:rsidR="0011440D" w:rsidRPr="006B7519">
        <w:rPr>
          <w:rFonts w:ascii="David" w:hAnsi="David" w:cs="David"/>
          <w:u w:val="none"/>
          <w:rtl/>
        </w:rPr>
        <w:t>:</w:t>
      </w:r>
    </w:p>
    <w:p w:rsidR="0011440D" w:rsidRPr="006B7519" w:rsidRDefault="0074732E" w:rsidP="002A6F5C">
      <w:pPr>
        <w:pStyle w:val="1"/>
        <w:numPr>
          <w:ilvl w:val="3"/>
          <w:numId w:val="19"/>
        </w:numPr>
        <w:spacing w:line="360" w:lineRule="auto"/>
        <w:ind w:left="2248" w:hanging="810"/>
        <w:outlineLvl w:val="9"/>
        <w:rPr>
          <w:rFonts w:ascii="David" w:hAnsi="David" w:cs="David"/>
        </w:rPr>
      </w:pPr>
      <w:r w:rsidRPr="006B7519">
        <w:rPr>
          <w:rFonts w:ascii="David" w:hAnsi="David" w:cs="David"/>
          <w:u w:val="none"/>
          <w:rtl/>
        </w:rPr>
        <w:t xml:space="preserve">מסמכי המכרז </w:t>
      </w:r>
      <w:r w:rsidR="008534EB" w:rsidRPr="006B7519">
        <w:rPr>
          <w:rFonts w:ascii="David" w:hAnsi="David" w:cs="David"/>
          <w:u w:val="none"/>
          <w:rtl/>
        </w:rPr>
        <w:t xml:space="preserve">המפורסמים באופן פומבי </w:t>
      </w:r>
      <w:r w:rsidRPr="006B7519">
        <w:rPr>
          <w:rFonts w:ascii="David" w:hAnsi="David" w:cs="David"/>
          <w:u w:val="none"/>
          <w:rtl/>
        </w:rPr>
        <w:t>אינם מסווגים.</w:t>
      </w:r>
      <w:r w:rsidR="008534EB" w:rsidRPr="006B7519">
        <w:rPr>
          <w:rFonts w:ascii="David" w:hAnsi="David" w:cs="David"/>
          <w:u w:val="none"/>
          <w:rtl/>
        </w:rPr>
        <w:t xml:space="preserve"> </w:t>
      </w:r>
    </w:p>
    <w:p w:rsidR="0074732E" w:rsidRPr="006B7519" w:rsidRDefault="008534EB" w:rsidP="002A6F5C">
      <w:pPr>
        <w:pStyle w:val="1"/>
        <w:numPr>
          <w:ilvl w:val="3"/>
          <w:numId w:val="19"/>
        </w:numPr>
        <w:spacing w:line="360" w:lineRule="auto"/>
        <w:ind w:left="2248" w:hanging="810"/>
        <w:outlineLvl w:val="9"/>
        <w:rPr>
          <w:rFonts w:ascii="David" w:hAnsi="David" w:cs="David"/>
          <w:rtl/>
        </w:rPr>
      </w:pPr>
      <w:r w:rsidRPr="006B7519">
        <w:rPr>
          <w:rFonts w:ascii="David" w:hAnsi="David" w:cs="David"/>
          <w:u w:val="none"/>
          <w:rtl/>
        </w:rPr>
        <w:t xml:space="preserve">יחד עם זאת, ישנם פרטים מסוימים שהינם מסווגים ויימסרו רק למציעים שישתתפו בכנס הספקים וזאת לאחר </w:t>
      </w:r>
      <w:r w:rsidR="00DC0A5F" w:rsidRPr="006B7519">
        <w:rPr>
          <w:rFonts w:ascii="David" w:hAnsi="David" w:cs="David"/>
          <w:u w:val="none"/>
          <w:rtl/>
        </w:rPr>
        <w:t xml:space="preserve">חתימתם </w:t>
      </w:r>
      <w:r w:rsidRPr="006B7519">
        <w:rPr>
          <w:rFonts w:ascii="David" w:hAnsi="David" w:cs="David"/>
          <w:u w:val="none"/>
          <w:rtl/>
        </w:rPr>
        <w:t xml:space="preserve">על טופס </w:t>
      </w:r>
      <w:r w:rsidR="00DC0A5F" w:rsidRPr="006B7519">
        <w:rPr>
          <w:rFonts w:ascii="David" w:hAnsi="David" w:cs="David"/>
          <w:u w:val="none"/>
          <w:rtl/>
        </w:rPr>
        <w:t>התחייבות ל</w:t>
      </w:r>
      <w:r w:rsidRPr="006B7519">
        <w:rPr>
          <w:rFonts w:ascii="David" w:hAnsi="David" w:cs="David"/>
          <w:u w:val="none"/>
          <w:rtl/>
        </w:rPr>
        <w:t>שמירת הסודיות המופיע במסמכי המכרז, במסגרת תהליך המכרז.</w:t>
      </w:r>
      <w:r w:rsidRPr="006B7519">
        <w:rPr>
          <w:rFonts w:ascii="David" w:hAnsi="David" w:cs="David"/>
          <w:rtl/>
        </w:rPr>
        <w:t xml:space="preserve"> </w:t>
      </w:r>
    </w:p>
    <w:p w:rsidR="0074732E" w:rsidRPr="006B7519" w:rsidRDefault="0074732E" w:rsidP="002A6F5C">
      <w:pPr>
        <w:pStyle w:val="1"/>
        <w:numPr>
          <w:ilvl w:val="2"/>
          <w:numId w:val="19"/>
        </w:numPr>
        <w:spacing w:line="360" w:lineRule="auto"/>
        <w:ind w:hanging="2"/>
        <w:outlineLvl w:val="9"/>
        <w:rPr>
          <w:rFonts w:ascii="David" w:hAnsi="David" w:cs="David"/>
          <w:rtl/>
        </w:rPr>
      </w:pPr>
      <w:bookmarkStart w:id="363" w:name="_Toc33172827"/>
      <w:bookmarkStart w:id="364" w:name="_Toc33254615"/>
      <w:bookmarkStart w:id="365" w:name="_Toc78122973"/>
      <w:bookmarkStart w:id="366" w:name="_Toc78167902"/>
      <w:bookmarkStart w:id="367" w:name="_Toc108830779"/>
      <w:bookmarkStart w:id="368" w:name="_Toc151964014"/>
      <w:bookmarkStart w:id="369" w:name="_Toc152036326"/>
      <w:r w:rsidRPr="006B7519">
        <w:rPr>
          <w:rFonts w:ascii="David" w:hAnsi="David" w:cs="David"/>
          <w:rtl/>
        </w:rPr>
        <w:t>סיווג הפרויקט</w:t>
      </w:r>
      <w:bookmarkEnd w:id="363"/>
      <w:bookmarkEnd w:id="364"/>
      <w:bookmarkEnd w:id="365"/>
      <w:bookmarkEnd w:id="366"/>
      <w:bookmarkEnd w:id="367"/>
      <w:bookmarkEnd w:id="368"/>
      <w:bookmarkEnd w:id="369"/>
      <w:r w:rsidR="0011440D" w:rsidRPr="006B7519">
        <w:rPr>
          <w:rFonts w:ascii="David" w:hAnsi="David" w:cs="David"/>
          <w:u w:val="none"/>
          <w:rtl/>
        </w:rPr>
        <w:t>:</w:t>
      </w:r>
    </w:p>
    <w:p w:rsidR="0074732E" w:rsidRPr="006B7519" w:rsidRDefault="0074732E"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יובהר כי קצין הביטחון במשרד </w:t>
      </w:r>
      <w:r w:rsidR="003F10F6" w:rsidRPr="006B7519">
        <w:rPr>
          <w:rFonts w:ascii="David" w:hAnsi="David" w:cs="David"/>
          <w:u w:val="none"/>
          <w:rtl/>
        </w:rPr>
        <w:t>ראש הממשלה</w:t>
      </w:r>
      <w:r w:rsidRPr="006B7519">
        <w:rPr>
          <w:rFonts w:ascii="David" w:hAnsi="David" w:cs="David"/>
          <w:u w:val="none"/>
          <w:rtl/>
        </w:rPr>
        <w:t xml:space="preserve"> הינו בעל הסמכות היחידה למתן הנחיות, לוח זמנים לביצוען ובקרה על יישומן, בתחום הביטחון.</w:t>
      </w:r>
    </w:p>
    <w:p w:rsidR="0074732E" w:rsidRPr="006B7519" w:rsidRDefault="006109A9" w:rsidP="002A6F5C">
      <w:pPr>
        <w:pStyle w:val="1"/>
        <w:numPr>
          <w:ilvl w:val="3"/>
          <w:numId w:val="19"/>
        </w:numPr>
        <w:spacing w:line="360" w:lineRule="auto"/>
        <w:ind w:left="2248" w:hanging="810"/>
        <w:outlineLvl w:val="9"/>
        <w:rPr>
          <w:rFonts w:ascii="David" w:hAnsi="David" w:cs="David"/>
          <w:u w:val="none"/>
        </w:rPr>
      </w:pPr>
      <w:r w:rsidRPr="006B7519">
        <w:rPr>
          <w:rFonts w:ascii="David" w:hAnsi="David" w:cs="David"/>
          <w:u w:val="none"/>
          <w:rtl/>
        </w:rPr>
        <w:t xml:space="preserve">הספק </w:t>
      </w:r>
      <w:r w:rsidR="0074732E" w:rsidRPr="006B7519">
        <w:rPr>
          <w:rFonts w:ascii="David" w:hAnsi="David" w:cs="David"/>
          <w:u w:val="none"/>
          <w:rtl/>
        </w:rPr>
        <w:t>מתחייב בביצוע ויישום הדרישות הביטחוניות של המזמין בכל שלב משלבי ביצוע המכרז לכל אורך תקופת ההתקשרות.</w:t>
      </w:r>
      <w:bookmarkStart w:id="370" w:name="_Toc78122974"/>
      <w:bookmarkStart w:id="371" w:name="_Toc78167903"/>
      <w:bookmarkStart w:id="372" w:name="_Toc108830780"/>
      <w:bookmarkStart w:id="373" w:name="_Toc152036327"/>
    </w:p>
    <w:p w:rsidR="00F6513A" w:rsidRPr="006B7519" w:rsidRDefault="00F6513A" w:rsidP="005B3612">
      <w:pPr>
        <w:bidi w:val="0"/>
        <w:rPr>
          <w:rFonts w:ascii="David" w:hAnsi="David" w:cs="David"/>
          <w:sz w:val="48"/>
          <w:szCs w:val="48"/>
          <w:rtl/>
        </w:rPr>
      </w:pPr>
    </w:p>
    <w:p w:rsidR="00F65D52" w:rsidRPr="006B7519" w:rsidRDefault="00F65D52" w:rsidP="00173670">
      <w:pPr>
        <w:widowControl w:val="0"/>
        <w:spacing w:line="360" w:lineRule="auto"/>
        <w:jc w:val="center"/>
        <w:rPr>
          <w:rFonts w:ascii="David" w:hAnsi="David" w:cs="David"/>
          <w:color w:val="1F497D"/>
          <w:rtl/>
        </w:rPr>
      </w:pPr>
    </w:p>
    <w:p w:rsidR="00580CD0" w:rsidRPr="006B7519" w:rsidRDefault="00580CD0" w:rsidP="00173670">
      <w:pPr>
        <w:widowControl w:val="0"/>
        <w:spacing w:line="360" w:lineRule="auto"/>
        <w:jc w:val="center"/>
        <w:rPr>
          <w:rFonts w:ascii="David" w:hAnsi="David" w:cs="David"/>
          <w:b/>
          <w:bCs/>
          <w:sz w:val="80"/>
          <w:szCs w:val="80"/>
          <w:rtl/>
        </w:rPr>
      </w:pPr>
    </w:p>
    <w:p w:rsidR="0074732E" w:rsidRPr="006B7519" w:rsidRDefault="0074732E" w:rsidP="00A277C6">
      <w:pPr>
        <w:widowControl w:val="0"/>
        <w:spacing w:line="360" w:lineRule="auto"/>
        <w:jc w:val="center"/>
        <w:rPr>
          <w:rFonts w:ascii="David" w:hAnsi="David" w:cs="David"/>
          <w:b/>
          <w:bCs/>
          <w:sz w:val="80"/>
          <w:szCs w:val="80"/>
          <w:rtl/>
        </w:rPr>
      </w:pPr>
      <w:r w:rsidRPr="006B7519">
        <w:rPr>
          <w:rFonts w:ascii="David" w:hAnsi="David" w:cs="David"/>
          <w:b/>
          <w:bCs/>
          <w:sz w:val="80"/>
          <w:szCs w:val="80"/>
          <w:rtl/>
        </w:rPr>
        <w:t>נספחים</w:t>
      </w:r>
      <w:r w:rsidR="00580CD0" w:rsidRPr="006B7519">
        <w:rPr>
          <w:rFonts w:ascii="David" w:hAnsi="David" w:cs="David"/>
          <w:b/>
          <w:bCs/>
          <w:sz w:val="80"/>
          <w:szCs w:val="80"/>
          <w:rtl/>
        </w:rPr>
        <w:t xml:space="preserve"> לפרק</w:t>
      </w:r>
      <w:r w:rsidR="00A277C6" w:rsidRPr="006B7519">
        <w:rPr>
          <w:rFonts w:ascii="David" w:hAnsi="David" w:cs="David"/>
          <w:b/>
          <w:bCs/>
          <w:sz w:val="80"/>
          <w:szCs w:val="80"/>
          <w:rtl/>
        </w:rPr>
        <w:t xml:space="preserve"> 0</w:t>
      </w:r>
      <w:r w:rsidR="00580CD0" w:rsidRPr="006B7519">
        <w:rPr>
          <w:rFonts w:ascii="David" w:hAnsi="David" w:cs="David"/>
          <w:b/>
          <w:bCs/>
          <w:sz w:val="80"/>
          <w:szCs w:val="80"/>
          <w:rtl/>
        </w:rPr>
        <w:t xml:space="preserve"> </w:t>
      </w:r>
      <w:r w:rsidR="00A277C6" w:rsidRPr="006B7519">
        <w:rPr>
          <w:rFonts w:ascii="David" w:hAnsi="David" w:cs="David"/>
          <w:b/>
          <w:bCs/>
          <w:sz w:val="80"/>
          <w:szCs w:val="80"/>
          <w:rtl/>
        </w:rPr>
        <w:t xml:space="preserve">- </w:t>
      </w:r>
      <w:r w:rsidR="00580CD0" w:rsidRPr="006B7519">
        <w:rPr>
          <w:rFonts w:ascii="David" w:hAnsi="David" w:cs="David"/>
          <w:b/>
          <w:bCs/>
          <w:sz w:val="80"/>
          <w:szCs w:val="80"/>
          <w:rtl/>
        </w:rPr>
        <w:t>מנהלה</w:t>
      </w:r>
    </w:p>
    <w:p w:rsidR="00B23F41" w:rsidRPr="006B7519" w:rsidRDefault="00B23F41" w:rsidP="00173670">
      <w:pPr>
        <w:widowControl w:val="0"/>
        <w:spacing w:line="360" w:lineRule="auto"/>
        <w:jc w:val="center"/>
        <w:rPr>
          <w:rFonts w:ascii="David" w:hAnsi="David" w:cs="David"/>
          <w:b/>
          <w:bCs/>
          <w:sz w:val="80"/>
          <w:szCs w:val="80"/>
          <w:rtl/>
        </w:rPr>
      </w:pPr>
    </w:p>
    <w:p w:rsidR="00B23F41" w:rsidRPr="006B7519" w:rsidRDefault="00B23F41" w:rsidP="00173670">
      <w:pPr>
        <w:widowControl w:val="0"/>
        <w:spacing w:line="360" w:lineRule="auto"/>
        <w:jc w:val="center"/>
        <w:rPr>
          <w:rFonts w:ascii="David" w:hAnsi="David" w:cs="David"/>
          <w:b/>
          <w:bCs/>
          <w:sz w:val="80"/>
          <w:szCs w:val="80"/>
          <w:rtl/>
        </w:rPr>
      </w:pPr>
    </w:p>
    <w:p w:rsidR="00B23F41" w:rsidRPr="006B7519" w:rsidRDefault="00B23F41">
      <w:pPr>
        <w:bidi w:val="0"/>
        <w:rPr>
          <w:rFonts w:ascii="David" w:hAnsi="David" w:cs="David"/>
          <w:b/>
          <w:bCs/>
          <w:sz w:val="80"/>
          <w:szCs w:val="80"/>
        </w:rPr>
      </w:pPr>
      <w:r w:rsidRPr="006B7519">
        <w:rPr>
          <w:rFonts w:ascii="David" w:hAnsi="David" w:cs="David"/>
          <w:b/>
          <w:bCs/>
          <w:sz w:val="80"/>
          <w:szCs w:val="80"/>
          <w:rtl/>
        </w:rPr>
        <w:br w:type="page"/>
      </w:r>
    </w:p>
    <w:p w:rsidR="00BA5611" w:rsidRPr="006B7519" w:rsidRDefault="00BA5611" w:rsidP="002802BC">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4" w:name="_Toc475621243"/>
      <w:bookmarkStart w:id="375" w:name="_Toc165077210"/>
      <w:bookmarkEnd w:id="353"/>
      <w:bookmarkEnd w:id="354"/>
      <w:bookmarkEnd w:id="355"/>
      <w:bookmarkEnd w:id="370"/>
      <w:bookmarkEnd w:id="371"/>
      <w:bookmarkEnd w:id="372"/>
      <w:bookmarkEnd w:id="373"/>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Ref474161838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0.3.2</w:t>
      </w:r>
      <w:bookmarkEnd w:id="374"/>
      <w:r w:rsidRPr="006B7519">
        <w:rPr>
          <w:rFonts w:ascii="David" w:hAnsi="David" w:cs="David"/>
          <w:b w:val="0"/>
          <w:bCs/>
          <w:sz w:val="28"/>
          <w:szCs w:val="28"/>
          <w:u w:val="single"/>
          <w:rtl/>
        </w:rPr>
        <w:fldChar w:fldCharType="end"/>
      </w:r>
      <w:r w:rsidRPr="006B7519">
        <w:rPr>
          <w:rFonts w:ascii="David" w:hAnsi="David" w:cs="David"/>
          <w:b w:val="0"/>
          <w:bCs/>
          <w:sz w:val="28"/>
          <w:szCs w:val="28"/>
          <w:u w:val="single"/>
          <w:rtl/>
        </w:rPr>
        <w:t xml:space="preserve"> </w:t>
      </w:r>
    </w:p>
    <w:p w:rsidR="00BA5611" w:rsidRPr="006B7519" w:rsidRDefault="00BA5611" w:rsidP="002802BC">
      <w:pPr>
        <w:pStyle w:val="a"/>
        <w:keepNext w:val="0"/>
        <w:keepLines w:val="0"/>
        <w:pageBreakBefore w:val="0"/>
        <w:widowControl w:val="0"/>
        <w:numPr>
          <w:ilvl w:val="0"/>
          <w:numId w:val="0"/>
        </w:numPr>
        <w:jc w:val="center"/>
        <w:rPr>
          <w:rFonts w:ascii="David" w:hAnsi="David" w:cs="David"/>
          <w:b w:val="0"/>
          <w:bCs/>
          <w:sz w:val="28"/>
          <w:szCs w:val="28"/>
          <w:u w:val="single"/>
          <w:rtl/>
        </w:rPr>
      </w:pPr>
      <w:r w:rsidRPr="006B7519">
        <w:rPr>
          <w:rFonts w:ascii="David" w:hAnsi="David" w:cs="David"/>
          <w:b w:val="0"/>
          <w:bCs/>
          <w:sz w:val="28"/>
          <w:szCs w:val="28"/>
          <w:u w:val="single"/>
          <w:rtl/>
        </w:rPr>
        <w:t xml:space="preserve"> </w:t>
      </w:r>
      <w:bookmarkStart w:id="376" w:name="_Toc475621244"/>
      <w:r w:rsidRPr="006B7519">
        <w:rPr>
          <w:rFonts w:ascii="David" w:hAnsi="David" w:cs="David"/>
          <w:b w:val="0"/>
          <w:bCs/>
          <w:sz w:val="28"/>
          <w:szCs w:val="28"/>
          <w:u w:val="single"/>
          <w:rtl/>
        </w:rPr>
        <w:t>טופס רישום משתתף במכרז</w:t>
      </w:r>
      <w:bookmarkEnd w:id="376"/>
    </w:p>
    <w:p w:rsidR="00BA5611" w:rsidRPr="006B7519" w:rsidRDefault="00BA5611" w:rsidP="00BA5611">
      <w:pPr>
        <w:spacing w:line="360" w:lineRule="auto"/>
        <w:jc w:val="center"/>
        <w:rPr>
          <w:rFonts w:ascii="David" w:hAnsi="David" w:cs="David"/>
          <w:b/>
          <w:bCs/>
          <w:sz w:val="28"/>
          <w:szCs w:val="28"/>
          <w:u w:val="single"/>
          <w:rtl/>
        </w:rPr>
      </w:pPr>
    </w:p>
    <w:p w:rsidR="00BA5611" w:rsidRPr="006B7519" w:rsidRDefault="00BA5611" w:rsidP="00BA5611">
      <w:pPr>
        <w:widowControl w:val="0"/>
        <w:spacing w:before="60" w:after="60" w:line="360" w:lineRule="auto"/>
        <w:jc w:val="both"/>
        <w:rPr>
          <w:rFonts w:ascii="David" w:hAnsi="David" w:cs="David"/>
          <w:b/>
          <w:bCs/>
          <w:szCs w:val="24"/>
          <w:rtl/>
        </w:rPr>
      </w:pPr>
    </w:p>
    <w:p w:rsidR="00BA5611" w:rsidRPr="006B7519" w:rsidRDefault="00BA5611" w:rsidP="00BA5611">
      <w:pPr>
        <w:widowControl w:val="0"/>
        <w:spacing w:before="60" w:after="60" w:line="360" w:lineRule="auto"/>
        <w:jc w:val="both"/>
        <w:rPr>
          <w:rFonts w:ascii="David" w:hAnsi="David" w:cs="David"/>
          <w:b/>
          <w:bCs/>
          <w:szCs w:val="24"/>
          <w:rtl/>
        </w:rPr>
      </w:pPr>
      <w:r w:rsidRPr="006B7519">
        <w:rPr>
          <w:rFonts w:ascii="David" w:hAnsi="David" w:cs="David"/>
          <w:b/>
          <w:bCs/>
          <w:szCs w:val="24"/>
          <w:rtl/>
        </w:rPr>
        <w:t>לכבוד</w:t>
      </w:r>
      <w:r w:rsidRPr="006B7519">
        <w:rPr>
          <w:rFonts w:ascii="David" w:hAnsi="David" w:cs="David"/>
          <w:b/>
          <w:bCs/>
          <w:szCs w:val="24"/>
          <w:rtl/>
        </w:rPr>
        <w:br/>
        <w:t>יחידת ממשל זמין</w:t>
      </w:r>
    </w:p>
    <w:p w:rsidR="00BA5611" w:rsidRPr="006B7519" w:rsidRDefault="00BA5611" w:rsidP="00BA5611">
      <w:pPr>
        <w:widowControl w:val="0"/>
        <w:spacing w:before="60" w:after="60" w:line="360" w:lineRule="auto"/>
        <w:jc w:val="both"/>
        <w:rPr>
          <w:rFonts w:ascii="David" w:hAnsi="David" w:cs="David"/>
          <w:b/>
          <w:bCs/>
          <w:szCs w:val="24"/>
          <w:rtl/>
        </w:rPr>
      </w:pPr>
      <w:r w:rsidRPr="006B7519">
        <w:rPr>
          <w:rFonts w:ascii="David" w:hAnsi="David" w:cs="David"/>
          <w:b/>
          <w:bCs/>
          <w:szCs w:val="24"/>
          <w:rtl/>
        </w:rPr>
        <w:t>רשות התקשוב הממשלתי</w:t>
      </w:r>
    </w:p>
    <w:p w:rsidR="00BA5611" w:rsidRPr="006B7519" w:rsidRDefault="00BA5611" w:rsidP="00BA5611">
      <w:pPr>
        <w:widowControl w:val="0"/>
        <w:spacing w:before="60" w:after="60" w:line="360" w:lineRule="auto"/>
        <w:jc w:val="both"/>
        <w:rPr>
          <w:rFonts w:ascii="David" w:hAnsi="David" w:cs="David"/>
          <w:b/>
          <w:bCs/>
          <w:szCs w:val="24"/>
          <w:u w:val="single"/>
          <w:rtl/>
        </w:rPr>
      </w:pPr>
      <w:r w:rsidRPr="006B7519">
        <w:rPr>
          <w:rFonts w:ascii="David" w:hAnsi="David" w:cs="David"/>
          <w:b/>
          <w:bCs/>
          <w:szCs w:val="24"/>
          <w:u w:val="single"/>
          <w:rtl/>
        </w:rPr>
        <w:t>משרד ראש הממשלה</w:t>
      </w:r>
    </w:p>
    <w:p w:rsidR="00BA5611" w:rsidRPr="006B7519" w:rsidRDefault="00BA5611" w:rsidP="00BA5611">
      <w:pPr>
        <w:widowControl w:val="0"/>
        <w:spacing w:before="60" w:after="60" w:line="360" w:lineRule="auto"/>
        <w:jc w:val="both"/>
        <w:rPr>
          <w:rFonts w:ascii="David" w:hAnsi="David" w:cs="David"/>
          <w:b/>
          <w:bCs/>
          <w:szCs w:val="24"/>
          <w:u w:val="single"/>
          <w:rtl/>
        </w:rPr>
      </w:pPr>
    </w:p>
    <w:p w:rsidR="00BA5611" w:rsidRPr="006B7519" w:rsidRDefault="00BA5611" w:rsidP="002626C8">
      <w:pPr>
        <w:widowControl w:val="0"/>
        <w:spacing w:line="360" w:lineRule="auto"/>
        <w:jc w:val="center"/>
        <w:rPr>
          <w:rFonts w:ascii="David" w:hAnsi="David" w:cs="David"/>
          <w:b/>
          <w:bCs/>
          <w:szCs w:val="24"/>
          <w:rtl/>
        </w:rPr>
      </w:pPr>
      <w:r w:rsidRPr="006B7519">
        <w:rPr>
          <w:rFonts w:ascii="David" w:hAnsi="David" w:cs="David"/>
          <w:b/>
          <w:bCs/>
          <w:szCs w:val="24"/>
          <w:u w:val="single"/>
          <w:rtl/>
        </w:rPr>
        <w:t xml:space="preserve">הנדון: </w:t>
      </w:r>
      <w:r w:rsidRPr="006B7519">
        <w:rPr>
          <w:rFonts w:ascii="David" w:hAnsi="David" w:cs="David"/>
          <w:b/>
          <w:bCs/>
          <w:szCs w:val="24"/>
          <w:u w:val="single"/>
          <w:rtl/>
          <w:lang w:eastAsia="en-US"/>
        </w:rPr>
        <w:t xml:space="preserve">מכרז פומבי 38/16 – לאספקת מערכת זהות בטוחה (זה"ב) - </w:t>
      </w:r>
      <w:r w:rsidR="00431021" w:rsidRPr="006B7519">
        <w:rPr>
          <w:rFonts w:ascii="David" w:hAnsi="David" w:cs="David"/>
          <w:b/>
          <w:bCs/>
          <w:szCs w:val="24"/>
          <w:u w:val="single"/>
          <w:rtl/>
          <w:lang w:eastAsia="en-US"/>
        </w:rPr>
        <w:br/>
      </w:r>
      <w:r w:rsidRPr="006B7519">
        <w:rPr>
          <w:rFonts w:ascii="David" w:hAnsi="David" w:cs="David"/>
          <w:b/>
          <w:bCs/>
          <w:szCs w:val="24"/>
          <w:u w:val="single"/>
          <w:rtl/>
          <w:lang w:eastAsia="en-US"/>
        </w:rPr>
        <w:t>ניהול זהויות וגישה לשירותים</w:t>
      </w:r>
      <w:r w:rsidR="00431021" w:rsidRPr="006B7519">
        <w:rPr>
          <w:rFonts w:ascii="David" w:hAnsi="David" w:cs="David"/>
          <w:b/>
          <w:bCs/>
          <w:szCs w:val="24"/>
          <w:u w:val="single"/>
          <w:rtl/>
          <w:lang w:eastAsia="en-US"/>
        </w:rPr>
        <w:t xml:space="preserve"> (להלן: "המכרז") </w:t>
      </w:r>
    </w:p>
    <w:p w:rsidR="00BA5611" w:rsidRPr="006B7519" w:rsidRDefault="00BA5611" w:rsidP="00BA5611">
      <w:pPr>
        <w:widowControl w:val="0"/>
        <w:spacing w:before="60" w:after="60" w:line="360" w:lineRule="auto"/>
        <w:jc w:val="both"/>
        <w:rPr>
          <w:rFonts w:ascii="David" w:hAnsi="David" w:cs="David"/>
          <w:b/>
          <w:bCs/>
          <w:szCs w:val="24"/>
          <w:u w:val="single"/>
          <w:rtl/>
        </w:rPr>
      </w:pPr>
    </w:p>
    <w:p w:rsidR="00BA5611" w:rsidRPr="006B7519" w:rsidRDefault="00431021" w:rsidP="00DB093E">
      <w:pPr>
        <w:widowControl w:val="0"/>
        <w:spacing w:line="360" w:lineRule="auto"/>
        <w:jc w:val="both"/>
        <w:rPr>
          <w:rFonts w:ascii="David" w:hAnsi="David" w:cs="David"/>
          <w:szCs w:val="24"/>
          <w:rtl/>
        </w:rPr>
      </w:pPr>
      <w:r w:rsidRPr="006B7519">
        <w:rPr>
          <w:rFonts w:ascii="David" w:hAnsi="David" w:cs="David"/>
          <w:szCs w:val="24"/>
          <w:rtl/>
        </w:rPr>
        <w:t>אני/ו ____________</w:t>
      </w:r>
      <w:r w:rsidR="00DB093E">
        <w:rPr>
          <w:rFonts w:ascii="David" w:hAnsi="David" w:cs="David" w:hint="cs"/>
          <w:szCs w:val="24"/>
          <w:rtl/>
        </w:rPr>
        <w:t>_____</w:t>
      </w:r>
      <w:r w:rsidRPr="006B7519">
        <w:rPr>
          <w:rFonts w:ascii="David" w:hAnsi="David" w:cs="David"/>
          <w:szCs w:val="24"/>
          <w:rtl/>
        </w:rPr>
        <w:t>_______</w:t>
      </w:r>
      <w:r w:rsidR="00DB093E">
        <w:rPr>
          <w:rFonts w:ascii="David" w:hAnsi="David" w:cs="David" w:hint="cs"/>
          <w:szCs w:val="24"/>
          <w:rtl/>
        </w:rPr>
        <w:t xml:space="preserve"> </w:t>
      </w:r>
      <w:r w:rsidRPr="006B7519">
        <w:rPr>
          <w:rFonts w:ascii="David" w:hAnsi="David" w:cs="David"/>
          <w:i/>
          <w:iCs/>
          <w:sz w:val="20"/>
          <w:szCs w:val="20"/>
          <w:rtl/>
        </w:rPr>
        <w:t xml:space="preserve">[שם המציע] </w:t>
      </w:r>
      <w:r w:rsidRPr="006B7519">
        <w:rPr>
          <w:rFonts w:ascii="David" w:hAnsi="David" w:cs="David"/>
          <w:szCs w:val="24"/>
          <w:rtl/>
        </w:rPr>
        <w:t xml:space="preserve">מס' ת.ז./ח.פ. </w:t>
      </w:r>
      <w:r w:rsidR="00DB093E">
        <w:rPr>
          <w:rFonts w:ascii="David" w:hAnsi="David" w:cs="David" w:hint="cs"/>
          <w:szCs w:val="24"/>
          <w:rtl/>
        </w:rPr>
        <w:t>_________________</w:t>
      </w:r>
      <w:r w:rsidRPr="006B7519">
        <w:rPr>
          <w:rFonts w:ascii="David" w:hAnsi="David" w:cs="David"/>
          <w:szCs w:val="24"/>
          <w:rtl/>
        </w:rPr>
        <w:t>_______</w:t>
      </w:r>
      <w:r w:rsidRPr="006B7519">
        <w:rPr>
          <w:rFonts w:ascii="David" w:hAnsi="David" w:cs="David"/>
          <w:szCs w:val="24"/>
          <w:rtl/>
        </w:rPr>
        <w:br/>
        <w:t>(להלן: "</w:t>
      </w:r>
      <w:r w:rsidRPr="006B7519">
        <w:rPr>
          <w:rFonts w:ascii="David" w:hAnsi="David" w:cs="David"/>
          <w:b/>
          <w:bCs/>
          <w:szCs w:val="24"/>
          <w:rtl/>
        </w:rPr>
        <w:t>המציע</w:t>
      </w:r>
      <w:r w:rsidRPr="006B7519">
        <w:rPr>
          <w:rFonts w:ascii="David" w:hAnsi="David" w:cs="David"/>
          <w:szCs w:val="24"/>
          <w:rtl/>
        </w:rPr>
        <w:t xml:space="preserve">") , מאשר בזאת כי  </w:t>
      </w:r>
      <w:r w:rsidR="00BA5611" w:rsidRPr="006B7519">
        <w:rPr>
          <w:rFonts w:ascii="David" w:hAnsi="David" w:cs="David"/>
          <w:szCs w:val="24"/>
          <w:rtl/>
        </w:rPr>
        <w:t xml:space="preserve">פרטי איש הקשר של </w:t>
      </w:r>
      <w:r w:rsidRPr="006B7519">
        <w:rPr>
          <w:rFonts w:ascii="David" w:hAnsi="David" w:cs="David"/>
          <w:szCs w:val="24"/>
          <w:rtl/>
        </w:rPr>
        <w:t>המציע</w:t>
      </w:r>
      <w:r w:rsidR="003F15A6" w:rsidRPr="006B7519">
        <w:rPr>
          <w:rFonts w:ascii="David" w:hAnsi="David" w:cs="David"/>
          <w:szCs w:val="24"/>
          <w:rtl/>
        </w:rPr>
        <w:t xml:space="preserve"> </w:t>
      </w:r>
      <w:r w:rsidR="00BA5611" w:rsidRPr="006B7519">
        <w:rPr>
          <w:rFonts w:ascii="David" w:hAnsi="David" w:cs="David"/>
          <w:szCs w:val="24"/>
          <w:rtl/>
        </w:rPr>
        <w:t>לעניין מכרז זה הם כמפורט להלן:</w:t>
      </w:r>
    </w:p>
    <w:p w:rsidR="00431021" w:rsidRPr="006B7519" w:rsidRDefault="00431021" w:rsidP="00431021">
      <w:pPr>
        <w:widowControl w:val="0"/>
        <w:spacing w:line="360" w:lineRule="auto"/>
        <w:jc w:val="both"/>
        <w:rPr>
          <w:rFonts w:ascii="David" w:hAnsi="David" w:cs="David"/>
          <w:szCs w:val="24"/>
          <w:rtl/>
        </w:rPr>
      </w:pPr>
    </w:p>
    <w:tbl>
      <w:tblPr>
        <w:bidiVisual/>
        <w:tblW w:w="7783" w:type="dxa"/>
        <w:tblInd w:w="167"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63"/>
        <w:gridCol w:w="5220"/>
      </w:tblGrid>
      <w:tr w:rsidR="00BA5611" w:rsidRPr="006B7519" w:rsidTr="002C19B9">
        <w:trPr>
          <w:trHeight w:val="716"/>
        </w:trPr>
        <w:tc>
          <w:tcPr>
            <w:tcW w:w="2563" w:type="dxa"/>
          </w:tcPr>
          <w:p w:rsidR="00BA5611" w:rsidRPr="006B7519" w:rsidRDefault="00BA5611" w:rsidP="002C19B9">
            <w:pPr>
              <w:pStyle w:val="aa"/>
              <w:keepLines w:val="0"/>
              <w:widowControl w:val="0"/>
              <w:spacing w:line="360" w:lineRule="auto"/>
              <w:ind w:left="1440"/>
              <w:jc w:val="both"/>
              <w:rPr>
                <w:rFonts w:ascii="David" w:hAnsi="David" w:cs="David"/>
                <w:sz w:val="24"/>
                <w:szCs w:val="24"/>
                <w:rtl/>
              </w:rPr>
            </w:pPr>
          </w:p>
        </w:tc>
        <w:tc>
          <w:tcPr>
            <w:tcW w:w="5220" w:type="dxa"/>
          </w:tcPr>
          <w:p w:rsidR="00BA5611" w:rsidRPr="006B7519" w:rsidRDefault="00BA5611" w:rsidP="002C19B9">
            <w:pPr>
              <w:pStyle w:val="aa"/>
              <w:keepLines w:val="0"/>
              <w:widowControl w:val="0"/>
              <w:spacing w:line="360" w:lineRule="auto"/>
              <w:ind w:left="1440"/>
              <w:jc w:val="both"/>
              <w:rPr>
                <w:rFonts w:ascii="David" w:hAnsi="David" w:cs="David"/>
                <w:sz w:val="24"/>
                <w:szCs w:val="24"/>
                <w:rtl/>
              </w:rPr>
            </w:pPr>
          </w:p>
        </w:tc>
      </w:tr>
      <w:tr w:rsidR="00BA5611" w:rsidRPr="006B7519" w:rsidTr="002C19B9">
        <w:trPr>
          <w:trHeight w:val="287"/>
        </w:trPr>
        <w:tc>
          <w:tcPr>
            <w:tcW w:w="2563" w:type="dxa"/>
            <w:shd w:val="clear" w:color="auto" w:fill="E0E0E0"/>
            <w:vAlign w:val="center"/>
          </w:tcPr>
          <w:p w:rsidR="00BA5611" w:rsidRPr="006B7519" w:rsidRDefault="00BA5611" w:rsidP="002C19B9">
            <w:pPr>
              <w:pStyle w:val="aa"/>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שם</w:t>
            </w:r>
          </w:p>
        </w:tc>
        <w:tc>
          <w:tcPr>
            <w:tcW w:w="5220" w:type="dxa"/>
            <w:shd w:val="clear" w:color="auto" w:fill="E0E0E0"/>
            <w:vAlign w:val="center"/>
          </w:tcPr>
          <w:p w:rsidR="00BA5611" w:rsidRPr="006B7519" w:rsidRDefault="00BA5611" w:rsidP="002C19B9">
            <w:pPr>
              <w:pStyle w:val="aa"/>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כתובת</w:t>
            </w:r>
          </w:p>
        </w:tc>
      </w:tr>
    </w:tbl>
    <w:p w:rsidR="00BA5611" w:rsidRPr="006B7519" w:rsidRDefault="00BA5611" w:rsidP="00BA5611">
      <w:pPr>
        <w:widowControl w:val="0"/>
        <w:spacing w:before="60" w:after="60" w:line="360" w:lineRule="auto"/>
        <w:jc w:val="both"/>
        <w:rPr>
          <w:rFonts w:ascii="David" w:hAnsi="David" w:cs="David"/>
          <w:b/>
          <w:bCs/>
          <w:szCs w:val="24"/>
          <w:rtl/>
        </w:rPr>
      </w:pPr>
    </w:p>
    <w:tbl>
      <w:tblPr>
        <w:bidiVisual/>
        <w:tblW w:w="7797" w:type="dxa"/>
        <w:tblInd w:w="153"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2599"/>
        <w:gridCol w:w="2599"/>
        <w:gridCol w:w="2599"/>
      </w:tblGrid>
      <w:tr w:rsidR="00BA5611" w:rsidRPr="006B7519" w:rsidTr="002C19B9">
        <w:trPr>
          <w:trHeight w:val="810"/>
        </w:trPr>
        <w:tc>
          <w:tcPr>
            <w:tcW w:w="2599" w:type="dxa"/>
          </w:tcPr>
          <w:p w:rsidR="00BA5611" w:rsidRPr="006B7519" w:rsidRDefault="00BA5611" w:rsidP="002C19B9">
            <w:pPr>
              <w:pStyle w:val="aa"/>
              <w:keepLines w:val="0"/>
              <w:widowControl w:val="0"/>
              <w:spacing w:line="360" w:lineRule="auto"/>
              <w:ind w:left="1440"/>
              <w:jc w:val="both"/>
              <w:rPr>
                <w:rFonts w:ascii="David" w:hAnsi="David" w:cs="David"/>
                <w:sz w:val="24"/>
                <w:szCs w:val="24"/>
                <w:rtl/>
              </w:rPr>
            </w:pPr>
          </w:p>
        </w:tc>
        <w:tc>
          <w:tcPr>
            <w:tcW w:w="2599" w:type="dxa"/>
          </w:tcPr>
          <w:p w:rsidR="00BA5611" w:rsidRPr="006B7519" w:rsidRDefault="00BA5611" w:rsidP="002C19B9">
            <w:pPr>
              <w:pStyle w:val="aa"/>
              <w:keepLines w:val="0"/>
              <w:widowControl w:val="0"/>
              <w:spacing w:line="360" w:lineRule="auto"/>
              <w:ind w:left="1440"/>
              <w:jc w:val="both"/>
              <w:rPr>
                <w:rFonts w:ascii="David" w:hAnsi="David" w:cs="David"/>
                <w:sz w:val="24"/>
                <w:szCs w:val="24"/>
                <w:rtl/>
              </w:rPr>
            </w:pPr>
          </w:p>
        </w:tc>
        <w:tc>
          <w:tcPr>
            <w:tcW w:w="2599" w:type="dxa"/>
          </w:tcPr>
          <w:p w:rsidR="00BA5611" w:rsidRPr="006B7519" w:rsidRDefault="00BA5611" w:rsidP="002C19B9">
            <w:pPr>
              <w:pStyle w:val="aa"/>
              <w:keepLines w:val="0"/>
              <w:widowControl w:val="0"/>
              <w:spacing w:line="360" w:lineRule="auto"/>
              <w:ind w:left="1440"/>
              <w:jc w:val="both"/>
              <w:rPr>
                <w:rFonts w:ascii="David" w:hAnsi="David" w:cs="David"/>
                <w:sz w:val="24"/>
                <w:szCs w:val="24"/>
                <w:rtl/>
              </w:rPr>
            </w:pPr>
          </w:p>
        </w:tc>
      </w:tr>
      <w:tr w:rsidR="00BA5611" w:rsidRPr="006B7519" w:rsidTr="002C19B9">
        <w:trPr>
          <w:trHeight w:val="287"/>
        </w:trPr>
        <w:tc>
          <w:tcPr>
            <w:tcW w:w="2599" w:type="dxa"/>
            <w:shd w:val="clear" w:color="auto" w:fill="E0E0E0"/>
            <w:vAlign w:val="center"/>
          </w:tcPr>
          <w:p w:rsidR="00BA5611" w:rsidRPr="006B7519" w:rsidRDefault="00BA5611" w:rsidP="002C19B9">
            <w:pPr>
              <w:pStyle w:val="aa"/>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טלפון במשרד</w:t>
            </w:r>
          </w:p>
        </w:tc>
        <w:tc>
          <w:tcPr>
            <w:tcW w:w="2599" w:type="dxa"/>
            <w:shd w:val="clear" w:color="auto" w:fill="E0E0E0"/>
            <w:vAlign w:val="center"/>
          </w:tcPr>
          <w:p w:rsidR="00BA5611" w:rsidRPr="006B7519" w:rsidRDefault="00BA5611" w:rsidP="002C19B9">
            <w:pPr>
              <w:pStyle w:val="aa"/>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טלפון נייד</w:t>
            </w:r>
          </w:p>
        </w:tc>
        <w:tc>
          <w:tcPr>
            <w:tcW w:w="2599" w:type="dxa"/>
            <w:shd w:val="clear" w:color="auto" w:fill="E0E0E0"/>
            <w:vAlign w:val="center"/>
          </w:tcPr>
          <w:p w:rsidR="00BA5611" w:rsidRPr="006B7519" w:rsidRDefault="00BA5611" w:rsidP="002C19B9">
            <w:pPr>
              <w:pStyle w:val="aa"/>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פקס</w:t>
            </w:r>
          </w:p>
        </w:tc>
      </w:tr>
    </w:tbl>
    <w:p w:rsidR="00BA5611" w:rsidRPr="006B7519" w:rsidRDefault="00BA5611" w:rsidP="00BA5611">
      <w:pPr>
        <w:widowControl w:val="0"/>
        <w:spacing w:before="60" w:after="60" w:line="360" w:lineRule="auto"/>
        <w:jc w:val="both"/>
        <w:rPr>
          <w:rFonts w:ascii="David" w:hAnsi="David" w:cs="David"/>
          <w:b/>
          <w:bCs/>
          <w:szCs w:val="24"/>
          <w:rtl/>
        </w:rPr>
      </w:pPr>
    </w:p>
    <w:tbl>
      <w:tblPr>
        <w:bidiVisual/>
        <w:tblW w:w="7811" w:type="dxa"/>
        <w:tblInd w:w="13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1E0" w:firstRow="1" w:lastRow="1" w:firstColumn="1" w:lastColumn="1" w:noHBand="0" w:noVBand="0"/>
      </w:tblPr>
      <w:tblGrid>
        <w:gridCol w:w="7811"/>
      </w:tblGrid>
      <w:tr w:rsidR="00BA5611" w:rsidRPr="006B7519" w:rsidTr="002C19B9">
        <w:trPr>
          <w:trHeight w:val="810"/>
        </w:trPr>
        <w:tc>
          <w:tcPr>
            <w:tcW w:w="7811" w:type="dxa"/>
          </w:tcPr>
          <w:p w:rsidR="00BA5611" w:rsidRPr="006B7519" w:rsidRDefault="00BA5611" w:rsidP="002C19B9">
            <w:pPr>
              <w:pStyle w:val="aa"/>
              <w:keepLines w:val="0"/>
              <w:widowControl w:val="0"/>
              <w:spacing w:line="360" w:lineRule="auto"/>
              <w:ind w:left="1440"/>
              <w:jc w:val="both"/>
              <w:rPr>
                <w:rFonts w:ascii="David" w:hAnsi="David" w:cs="David"/>
                <w:sz w:val="24"/>
                <w:szCs w:val="24"/>
                <w:rtl/>
              </w:rPr>
            </w:pPr>
          </w:p>
        </w:tc>
      </w:tr>
      <w:tr w:rsidR="00BA5611" w:rsidRPr="006B7519" w:rsidTr="002C19B9">
        <w:trPr>
          <w:trHeight w:val="287"/>
        </w:trPr>
        <w:tc>
          <w:tcPr>
            <w:tcW w:w="7811" w:type="dxa"/>
            <w:shd w:val="clear" w:color="auto" w:fill="E0E0E0"/>
            <w:vAlign w:val="center"/>
          </w:tcPr>
          <w:p w:rsidR="00BA5611" w:rsidRPr="006B7519" w:rsidRDefault="00BA5611" w:rsidP="002C19B9">
            <w:pPr>
              <w:pStyle w:val="aa"/>
              <w:keepLines w:val="0"/>
              <w:widowControl w:val="0"/>
              <w:spacing w:before="0" w:beforeAutospacing="0" w:after="0" w:line="360" w:lineRule="auto"/>
              <w:ind w:left="29"/>
              <w:jc w:val="both"/>
              <w:rPr>
                <w:rFonts w:ascii="David" w:hAnsi="David" w:cs="David"/>
                <w:sz w:val="24"/>
                <w:szCs w:val="24"/>
                <w:rtl/>
              </w:rPr>
            </w:pPr>
            <w:r w:rsidRPr="006B7519">
              <w:rPr>
                <w:rFonts w:ascii="David" w:hAnsi="David" w:cs="David"/>
                <w:sz w:val="24"/>
                <w:szCs w:val="24"/>
                <w:rtl/>
              </w:rPr>
              <w:t>כתובת דואר אלקטרוני</w:t>
            </w:r>
          </w:p>
        </w:tc>
      </w:tr>
    </w:tbl>
    <w:p w:rsidR="00BA5611" w:rsidRPr="006B7519" w:rsidRDefault="00BA5611" w:rsidP="00BA5611">
      <w:pPr>
        <w:widowControl w:val="0"/>
        <w:spacing w:before="60" w:after="60" w:line="360" w:lineRule="auto"/>
        <w:jc w:val="both"/>
        <w:rPr>
          <w:rFonts w:ascii="David" w:hAnsi="David" w:cs="David"/>
          <w:szCs w:val="24"/>
          <w:rtl/>
        </w:rPr>
      </w:pPr>
    </w:p>
    <w:p w:rsidR="00431021" w:rsidRPr="006B7519" w:rsidRDefault="00431021" w:rsidP="00431021">
      <w:pPr>
        <w:snapToGrid w:val="0"/>
        <w:spacing w:after="120" w:line="480" w:lineRule="auto"/>
        <w:ind w:left="397"/>
        <w:jc w:val="both"/>
        <w:rPr>
          <w:rFonts w:ascii="David" w:hAnsi="David" w:cs="David"/>
          <w:snapToGrid w:val="0"/>
          <w:szCs w:val="24"/>
          <w:rtl/>
        </w:rPr>
      </w:pPr>
      <w:r w:rsidRPr="006B7519">
        <w:rPr>
          <w:rFonts w:ascii="David" w:hAnsi="David" w:cs="David"/>
          <w:snapToGrid w:val="0"/>
          <w:szCs w:val="24"/>
          <w:rtl/>
        </w:rPr>
        <w:t>חתימת המציע: _______________________</w:t>
      </w:r>
    </w:p>
    <w:p w:rsidR="00431021" w:rsidRPr="006B7519" w:rsidRDefault="00431021" w:rsidP="00431021">
      <w:pPr>
        <w:snapToGrid w:val="0"/>
        <w:spacing w:after="120" w:line="480" w:lineRule="auto"/>
        <w:ind w:left="397"/>
        <w:jc w:val="both"/>
        <w:rPr>
          <w:rFonts w:ascii="David" w:hAnsi="David" w:cs="David"/>
          <w:snapToGrid w:val="0"/>
          <w:szCs w:val="24"/>
          <w:rtl/>
        </w:rPr>
      </w:pPr>
      <w:r w:rsidRPr="006B7519">
        <w:rPr>
          <w:rFonts w:ascii="David" w:hAnsi="David" w:cs="David"/>
          <w:snapToGrid w:val="0"/>
          <w:szCs w:val="24"/>
          <w:rtl/>
        </w:rPr>
        <w:t>חותמת תאגיד: _______________________</w:t>
      </w:r>
      <w:r w:rsidRPr="006B7519">
        <w:rPr>
          <w:rFonts w:ascii="David" w:hAnsi="David" w:cs="David"/>
          <w:snapToGrid w:val="0"/>
          <w:szCs w:val="24"/>
          <w:rtl/>
        </w:rPr>
        <w:tab/>
      </w:r>
    </w:p>
    <w:p w:rsidR="00431021" w:rsidRPr="006B7519" w:rsidRDefault="00431021" w:rsidP="00431021">
      <w:pPr>
        <w:snapToGrid w:val="0"/>
        <w:spacing w:after="120" w:line="480" w:lineRule="auto"/>
        <w:ind w:left="397"/>
        <w:jc w:val="both"/>
        <w:rPr>
          <w:rFonts w:ascii="David" w:hAnsi="David" w:cs="David"/>
          <w:snapToGrid w:val="0"/>
          <w:szCs w:val="24"/>
          <w:rtl/>
        </w:rPr>
      </w:pPr>
      <w:r w:rsidRPr="006B7519">
        <w:rPr>
          <w:rFonts w:ascii="David" w:hAnsi="David" w:cs="David"/>
          <w:snapToGrid w:val="0"/>
          <w:szCs w:val="24"/>
          <w:rtl/>
        </w:rPr>
        <w:t>תאריך: ____________________________</w:t>
      </w:r>
    </w:p>
    <w:p w:rsidR="00431021" w:rsidRPr="006B7519" w:rsidRDefault="00431021" w:rsidP="00431021">
      <w:pPr>
        <w:widowControl w:val="0"/>
        <w:spacing w:before="60" w:after="60" w:line="360" w:lineRule="auto"/>
        <w:ind w:right="360"/>
        <w:rPr>
          <w:rFonts w:ascii="David" w:hAnsi="David" w:cs="David"/>
          <w:szCs w:val="24"/>
          <w:rtl/>
        </w:rPr>
      </w:pPr>
    </w:p>
    <w:p w:rsidR="00DE17ED" w:rsidRPr="006B7519" w:rsidRDefault="00DE17ED" w:rsidP="00431021">
      <w:pPr>
        <w:widowControl w:val="0"/>
        <w:spacing w:before="60" w:after="60" w:line="360" w:lineRule="auto"/>
        <w:ind w:right="360"/>
        <w:rPr>
          <w:rFonts w:ascii="David" w:hAnsi="David" w:cs="David"/>
          <w:szCs w:val="24"/>
          <w:rtl/>
        </w:rPr>
      </w:pPr>
    </w:p>
    <w:p w:rsidR="00431021" w:rsidRPr="006B7519" w:rsidRDefault="00431021" w:rsidP="00431021">
      <w:pPr>
        <w:widowControl w:val="0"/>
        <w:spacing w:before="60" w:after="60" w:line="360" w:lineRule="auto"/>
        <w:ind w:right="360"/>
        <w:rPr>
          <w:rFonts w:ascii="David" w:hAnsi="David" w:cs="David"/>
          <w:szCs w:val="24"/>
          <w:rtl/>
        </w:rPr>
      </w:pPr>
      <w:r w:rsidRPr="006B7519">
        <w:rPr>
          <w:rFonts w:ascii="David" w:hAnsi="David" w:cs="David"/>
          <w:szCs w:val="24"/>
          <w:rtl/>
        </w:rPr>
        <w:t xml:space="preserve">באמצעות מורשי החתימה: </w:t>
      </w:r>
    </w:p>
    <w:p w:rsidR="00431021" w:rsidRPr="006B7519" w:rsidRDefault="00431021" w:rsidP="00431021">
      <w:pPr>
        <w:widowControl w:val="0"/>
        <w:spacing w:before="60" w:after="60" w:line="360" w:lineRule="auto"/>
        <w:ind w:right="360"/>
        <w:rPr>
          <w:rFonts w:ascii="David" w:hAnsi="David" w:cs="David"/>
          <w:szCs w:val="24"/>
          <w:rtl/>
        </w:rPr>
      </w:pPr>
    </w:p>
    <w:p w:rsidR="00431021" w:rsidRPr="006B7519" w:rsidRDefault="00431021" w:rsidP="00431021">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_______________________</w:t>
      </w:r>
      <w:r w:rsidRPr="006B7519">
        <w:rPr>
          <w:rFonts w:ascii="David" w:hAnsi="David" w:cs="David"/>
          <w:szCs w:val="24"/>
          <w:rtl/>
        </w:rPr>
        <w:tab/>
      </w:r>
      <w:r w:rsidRPr="006B7519">
        <w:rPr>
          <w:rFonts w:ascii="David" w:hAnsi="David" w:cs="David"/>
          <w:szCs w:val="24"/>
          <w:rtl/>
        </w:rPr>
        <w:tab/>
        <w:t>___________________</w:t>
      </w:r>
    </w:p>
    <w:p w:rsidR="00431021" w:rsidRPr="006B7519" w:rsidRDefault="00431021" w:rsidP="00431021">
      <w:pPr>
        <w:widowControl w:val="0"/>
        <w:spacing w:before="60" w:after="60" w:line="360" w:lineRule="auto"/>
        <w:ind w:right="360"/>
        <w:rPr>
          <w:rFonts w:ascii="David" w:hAnsi="David" w:cs="David"/>
          <w:szCs w:val="24"/>
          <w:rtl/>
        </w:rPr>
      </w:pPr>
      <w:r w:rsidRPr="006B7519">
        <w:rPr>
          <w:rFonts w:ascii="David" w:hAnsi="David" w:cs="David"/>
          <w:szCs w:val="24"/>
          <w:rtl/>
        </w:rPr>
        <w:t xml:space="preserve">                שם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מספר ת.ז.</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תפקיד</w:t>
      </w:r>
    </w:p>
    <w:p w:rsidR="00431021" w:rsidRPr="006B7519" w:rsidRDefault="00431021" w:rsidP="00431021">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_______________________</w:t>
      </w:r>
      <w:r w:rsidRPr="006B7519">
        <w:rPr>
          <w:rFonts w:ascii="David" w:hAnsi="David" w:cs="David"/>
          <w:szCs w:val="24"/>
          <w:rtl/>
        </w:rPr>
        <w:tab/>
      </w:r>
      <w:r w:rsidRPr="006B7519">
        <w:rPr>
          <w:rFonts w:ascii="David" w:hAnsi="David" w:cs="David"/>
          <w:szCs w:val="24"/>
          <w:rtl/>
        </w:rPr>
        <w:tab/>
        <w:t>___________________</w:t>
      </w:r>
    </w:p>
    <w:p w:rsidR="00431021" w:rsidRPr="006B7519" w:rsidRDefault="00431021" w:rsidP="00431021">
      <w:pPr>
        <w:widowControl w:val="0"/>
        <w:spacing w:before="60" w:after="60" w:line="360" w:lineRule="auto"/>
        <w:ind w:right="360"/>
        <w:rPr>
          <w:rFonts w:ascii="David" w:hAnsi="David" w:cs="David"/>
          <w:szCs w:val="24"/>
          <w:rtl/>
        </w:rPr>
      </w:pPr>
      <w:r w:rsidRPr="006B7519">
        <w:rPr>
          <w:rFonts w:ascii="David" w:hAnsi="David" w:cs="David"/>
          <w:szCs w:val="24"/>
          <w:rtl/>
        </w:rPr>
        <w:t xml:space="preserve">               שם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מספר ת.ז.</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תפקיד</w:t>
      </w:r>
    </w:p>
    <w:p w:rsidR="00431021" w:rsidRPr="006B7519" w:rsidRDefault="00431021" w:rsidP="00431021">
      <w:pPr>
        <w:widowControl w:val="0"/>
        <w:spacing w:before="60" w:after="60" w:line="360" w:lineRule="auto"/>
        <w:ind w:right="360"/>
        <w:rPr>
          <w:rFonts w:ascii="David" w:hAnsi="David" w:cs="David"/>
          <w:szCs w:val="24"/>
          <w:rtl/>
        </w:rPr>
      </w:pPr>
    </w:p>
    <w:p w:rsidR="00431021" w:rsidRPr="006B7519" w:rsidRDefault="00431021" w:rsidP="00431021">
      <w:pPr>
        <w:widowControl w:val="0"/>
        <w:spacing w:before="60" w:after="60" w:line="360" w:lineRule="auto"/>
        <w:ind w:right="360"/>
        <w:rPr>
          <w:rFonts w:ascii="David" w:hAnsi="David" w:cs="David"/>
          <w:szCs w:val="24"/>
          <w:rtl/>
        </w:rPr>
      </w:pPr>
    </w:p>
    <w:p w:rsidR="00431021" w:rsidRPr="006B7519" w:rsidRDefault="00431021" w:rsidP="00431021">
      <w:pPr>
        <w:widowControl w:val="0"/>
        <w:spacing w:before="60" w:after="60" w:line="360" w:lineRule="auto"/>
        <w:ind w:right="360"/>
        <w:jc w:val="center"/>
        <w:rPr>
          <w:rFonts w:ascii="David" w:hAnsi="David" w:cs="David"/>
          <w:b/>
          <w:bCs/>
          <w:sz w:val="28"/>
          <w:szCs w:val="28"/>
          <w:u w:val="single"/>
          <w:rtl/>
        </w:rPr>
      </w:pPr>
      <w:r w:rsidRPr="006B7519">
        <w:rPr>
          <w:rFonts w:ascii="David" w:hAnsi="David" w:cs="David"/>
          <w:b/>
          <w:bCs/>
          <w:sz w:val="28"/>
          <w:szCs w:val="28"/>
          <w:u w:val="single"/>
          <w:rtl/>
        </w:rPr>
        <w:t>אישור</w:t>
      </w:r>
    </w:p>
    <w:p w:rsidR="00804D0D" w:rsidRDefault="00804D0D" w:rsidP="00431021">
      <w:pPr>
        <w:widowControl w:val="0"/>
        <w:spacing w:before="60" w:after="60" w:line="360" w:lineRule="auto"/>
        <w:ind w:right="360"/>
        <w:jc w:val="both"/>
        <w:rPr>
          <w:rFonts w:ascii="David" w:hAnsi="David" w:cs="David"/>
          <w:szCs w:val="24"/>
          <w:rtl/>
        </w:rPr>
      </w:pPr>
    </w:p>
    <w:p w:rsidR="00431021" w:rsidRPr="006B7519" w:rsidRDefault="00431021" w:rsidP="00431021">
      <w:pPr>
        <w:widowControl w:val="0"/>
        <w:spacing w:before="60" w:after="60" w:line="360" w:lineRule="auto"/>
        <w:ind w:right="360"/>
        <w:jc w:val="both"/>
        <w:rPr>
          <w:rFonts w:ascii="David" w:hAnsi="David" w:cs="David"/>
          <w:szCs w:val="24"/>
          <w:rtl/>
        </w:rPr>
      </w:pPr>
      <w:r w:rsidRPr="006B7519">
        <w:rPr>
          <w:rFonts w:ascii="David" w:hAnsi="David" w:cs="David"/>
          <w:szCs w:val="24"/>
          <w:rtl/>
        </w:rPr>
        <w:t xml:space="preserve">אני הח"מ ___________________ עו"ד / רו"ח </w:t>
      </w:r>
      <w:r w:rsidRPr="006B7519">
        <w:rPr>
          <w:rFonts w:ascii="David" w:hAnsi="David" w:cs="David"/>
          <w:i/>
          <w:iCs/>
          <w:sz w:val="20"/>
          <w:szCs w:val="20"/>
          <w:rtl/>
        </w:rPr>
        <w:t>[מחק את המיותר]</w:t>
      </w:r>
      <w:r w:rsidRPr="006B7519">
        <w:rPr>
          <w:rFonts w:ascii="David" w:hAnsi="David" w:cs="David"/>
          <w:szCs w:val="24"/>
          <w:rtl/>
        </w:rPr>
        <w:t xml:space="preserve">  רישיון מס' _________ </w:t>
      </w:r>
      <w:r w:rsidRPr="006B7519">
        <w:rPr>
          <w:rFonts w:ascii="David" w:hAnsi="David" w:cs="David"/>
          <w:szCs w:val="24"/>
          <w:rtl/>
        </w:rPr>
        <w:br/>
        <w:t xml:space="preserve">מרח' ______________________ מאשר בזאת כי ה"ה ___________ת.ז. מס'___________ </w:t>
      </w:r>
      <w:r w:rsidRPr="006B7519">
        <w:rPr>
          <w:rFonts w:ascii="David" w:hAnsi="David" w:cs="David"/>
          <w:szCs w:val="24"/>
          <w:rtl/>
        </w:rPr>
        <w:br/>
        <w:t>ו- _________ ת.ז. מס' ___________ מוסמכים לחתום בשם המציע, כי חתימותיהם מחייבות את המציע לכל דבר וענין וכי הם חתמו על מסמך זה בפני.</w:t>
      </w:r>
    </w:p>
    <w:p w:rsidR="00431021" w:rsidRPr="006B7519" w:rsidRDefault="00431021" w:rsidP="00431021">
      <w:pPr>
        <w:widowControl w:val="0"/>
        <w:spacing w:before="60" w:after="60" w:line="360" w:lineRule="auto"/>
        <w:ind w:right="360"/>
        <w:jc w:val="both"/>
        <w:rPr>
          <w:rFonts w:ascii="David" w:hAnsi="David" w:cs="David"/>
          <w:szCs w:val="24"/>
          <w:rtl/>
        </w:rPr>
      </w:pPr>
    </w:p>
    <w:p w:rsidR="00431021" w:rsidRPr="006B7519" w:rsidRDefault="00431021" w:rsidP="00431021">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w:t>
      </w:r>
      <w:r w:rsidRPr="006B7519">
        <w:rPr>
          <w:rFonts w:ascii="David" w:hAnsi="David" w:cs="David"/>
          <w:szCs w:val="24"/>
          <w:rtl/>
        </w:rPr>
        <w:tab/>
        <w:t>__________________</w:t>
      </w:r>
    </w:p>
    <w:p w:rsidR="00431021" w:rsidRPr="006B7519" w:rsidRDefault="00431021" w:rsidP="00431021">
      <w:pPr>
        <w:widowControl w:val="0"/>
        <w:spacing w:before="60" w:after="60" w:line="360" w:lineRule="auto"/>
        <w:ind w:right="360"/>
        <w:rPr>
          <w:rFonts w:ascii="David" w:hAnsi="David" w:cs="David"/>
          <w:szCs w:val="24"/>
          <w:rtl/>
        </w:rPr>
      </w:pPr>
      <w:r w:rsidRPr="006B7519">
        <w:rPr>
          <w:rFonts w:ascii="David" w:hAnsi="David" w:cs="David"/>
          <w:szCs w:val="24"/>
          <w:rtl/>
        </w:rPr>
        <w:t xml:space="preserve">תאריך </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חתימה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חותמת </w:t>
      </w:r>
      <w:r w:rsidRPr="006B7519">
        <w:rPr>
          <w:rFonts w:ascii="David" w:hAnsi="David" w:cs="David"/>
          <w:szCs w:val="24"/>
          <w:rtl/>
        </w:rPr>
        <w:tab/>
      </w:r>
      <w:r w:rsidRPr="006B7519">
        <w:rPr>
          <w:rFonts w:ascii="David" w:hAnsi="David" w:cs="David"/>
          <w:szCs w:val="24"/>
          <w:rtl/>
        </w:rPr>
        <w:tab/>
      </w:r>
    </w:p>
    <w:p w:rsidR="007864CB" w:rsidRPr="006B7519" w:rsidRDefault="007864CB">
      <w:pPr>
        <w:bidi w:val="0"/>
        <w:rPr>
          <w:rFonts w:ascii="David" w:hAnsi="David" w:cs="David"/>
          <w:b/>
          <w:bCs/>
          <w:sz w:val="28"/>
          <w:szCs w:val="28"/>
        </w:rPr>
      </w:pPr>
      <w:r w:rsidRPr="006B7519">
        <w:rPr>
          <w:rFonts w:ascii="David" w:hAnsi="David" w:cs="David"/>
          <w:b/>
          <w:bCs/>
          <w:sz w:val="28"/>
          <w:szCs w:val="28"/>
          <w:rtl/>
        </w:rPr>
        <w:br w:type="page"/>
      </w:r>
    </w:p>
    <w:p w:rsidR="007864CB" w:rsidRPr="006B7519" w:rsidRDefault="007864CB" w:rsidP="002802BC">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7" w:name="_Toc475621245"/>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Ref474845991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0.3.6.4</w:t>
      </w:r>
      <w:bookmarkEnd w:id="377"/>
      <w:r w:rsidRPr="006B7519">
        <w:rPr>
          <w:rFonts w:ascii="David" w:hAnsi="David" w:cs="David"/>
          <w:b w:val="0"/>
          <w:bCs/>
          <w:sz w:val="28"/>
          <w:szCs w:val="28"/>
          <w:u w:val="single"/>
          <w:rtl/>
        </w:rPr>
        <w:fldChar w:fldCharType="end"/>
      </w:r>
    </w:p>
    <w:p w:rsidR="003F15A6" w:rsidRPr="006B7519" w:rsidRDefault="003F15A6" w:rsidP="002802BC">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8" w:name="_Toc475621246"/>
      <w:r w:rsidRPr="006B7519">
        <w:rPr>
          <w:rFonts w:ascii="David" w:hAnsi="David" w:cs="David"/>
          <w:b w:val="0"/>
          <w:bCs/>
          <w:sz w:val="28"/>
          <w:szCs w:val="28"/>
          <w:u w:val="single"/>
          <w:rtl/>
        </w:rPr>
        <w:t>אישור עו"ד</w:t>
      </w:r>
      <w:bookmarkEnd w:id="378"/>
    </w:p>
    <w:p w:rsidR="00BC1E84" w:rsidRPr="006B7519" w:rsidRDefault="00BC1E84" w:rsidP="00BC1E84">
      <w:pPr>
        <w:widowControl w:val="0"/>
        <w:spacing w:line="360" w:lineRule="auto"/>
        <w:jc w:val="both"/>
        <w:rPr>
          <w:rFonts w:ascii="David" w:hAnsi="David" w:cs="David"/>
          <w:b/>
          <w:bCs/>
          <w:szCs w:val="24"/>
          <w:rtl/>
        </w:rPr>
      </w:pPr>
      <w:r w:rsidRPr="006B7519">
        <w:rPr>
          <w:rFonts w:ascii="David" w:hAnsi="David" w:cs="David"/>
          <w:b/>
          <w:bCs/>
          <w:szCs w:val="24"/>
          <w:rtl/>
        </w:rPr>
        <w:t>לכבוד</w:t>
      </w:r>
    </w:p>
    <w:p w:rsidR="00BC1E84" w:rsidRPr="006B7519" w:rsidRDefault="00BC1E84" w:rsidP="00BC1E84">
      <w:pPr>
        <w:widowControl w:val="0"/>
        <w:spacing w:line="360" w:lineRule="auto"/>
        <w:jc w:val="both"/>
        <w:rPr>
          <w:rFonts w:ascii="David" w:hAnsi="David" w:cs="David"/>
          <w:b/>
          <w:bCs/>
          <w:szCs w:val="24"/>
          <w:rtl/>
        </w:rPr>
      </w:pPr>
      <w:r w:rsidRPr="006B7519">
        <w:rPr>
          <w:rFonts w:ascii="David" w:hAnsi="David" w:cs="David"/>
          <w:b/>
          <w:bCs/>
          <w:szCs w:val="24"/>
          <w:rtl/>
        </w:rPr>
        <w:t>יחידת ממשל זמין</w:t>
      </w:r>
    </w:p>
    <w:p w:rsidR="00BC1E84" w:rsidRPr="006B7519" w:rsidRDefault="00BC1E84" w:rsidP="00BC1E84">
      <w:pPr>
        <w:widowControl w:val="0"/>
        <w:spacing w:line="360" w:lineRule="auto"/>
        <w:jc w:val="both"/>
        <w:rPr>
          <w:rFonts w:ascii="David" w:hAnsi="David" w:cs="David"/>
          <w:b/>
          <w:bCs/>
          <w:szCs w:val="24"/>
          <w:rtl/>
        </w:rPr>
      </w:pPr>
      <w:r w:rsidRPr="006B7519">
        <w:rPr>
          <w:rFonts w:ascii="David" w:hAnsi="David" w:cs="David"/>
          <w:b/>
          <w:bCs/>
          <w:szCs w:val="24"/>
          <w:rtl/>
        </w:rPr>
        <w:t xml:space="preserve"> רשות התקשוב הממשלתי</w:t>
      </w:r>
    </w:p>
    <w:p w:rsidR="00BC1E84" w:rsidRPr="006B7519" w:rsidRDefault="00BC1E84" w:rsidP="00BC1E84">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 xml:space="preserve"> משרד ראש הממשלה</w:t>
      </w:r>
    </w:p>
    <w:p w:rsidR="00BC1E84" w:rsidRPr="006B7519" w:rsidRDefault="00BC1E84" w:rsidP="00B911EB">
      <w:pPr>
        <w:pStyle w:val="aa"/>
        <w:keepLines w:val="0"/>
        <w:widowControl w:val="0"/>
        <w:spacing w:line="360" w:lineRule="auto"/>
        <w:contextualSpacing/>
        <w:jc w:val="both"/>
        <w:rPr>
          <w:rFonts w:ascii="David" w:hAnsi="David" w:cs="David"/>
          <w:b/>
          <w:bCs/>
          <w:sz w:val="24"/>
          <w:szCs w:val="24"/>
          <w:u w:val="single"/>
          <w:rtl/>
        </w:rPr>
      </w:pPr>
    </w:p>
    <w:p w:rsidR="00BC1E84" w:rsidRPr="006B7519" w:rsidRDefault="00BC1E84" w:rsidP="00AC2C52">
      <w:pPr>
        <w:pStyle w:val="aa"/>
        <w:keepLines w:val="0"/>
        <w:widowControl w:val="0"/>
        <w:spacing w:line="360" w:lineRule="auto"/>
        <w:contextualSpacing/>
        <w:jc w:val="center"/>
        <w:rPr>
          <w:rFonts w:ascii="David" w:hAnsi="David" w:cs="David"/>
          <w:b/>
          <w:bCs/>
          <w:sz w:val="24"/>
          <w:szCs w:val="24"/>
          <w:u w:val="single"/>
          <w:rtl/>
        </w:rPr>
      </w:pPr>
      <w:r w:rsidRPr="006B7519">
        <w:rPr>
          <w:rFonts w:ascii="David" w:hAnsi="David" w:cs="David"/>
          <w:b/>
          <w:bCs/>
          <w:sz w:val="24"/>
          <w:szCs w:val="24"/>
          <w:u w:val="single"/>
          <w:rtl/>
        </w:rPr>
        <w:t>הנדון:</w:t>
      </w:r>
      <w:r w:rsidR="00AC2C52" w:rsidRPr="006B7519">
        <w:rPr>
          <w:rFonts w:ascii="David" w:hAnsi="David" w:cs="David"/>
          <w:b/>
          <w:bCs/>
          <w:sz w:val="24"/>
          <w:szCs w:val="24"/>
          <w:u w:val="single"/>
          <w:rtl/>
        </w:rPr>
        <w:t xml:space="preserve"> חב'</w:t>
      </w:r>
      <w:r w:rsidRPr="006B7519">
        <w:rPr>
          <w:rFonts w:ascii="David" w:hAnsi="David" w:cs="David"/>
          <w:b/>
          <w:bCs/>
          <w:sz w:val="24"/>
          <w:szCs w:val="24"/>
          <w:u w:val="single"/>
          <w:rtl/>
        </w:rPr>
        <w:t xml:space="preserve"> ___________________________ (להלן: "המציע")</w:t>
      </w:r>
    </w:p>
    <w:p w:rsidR="00B911EB" w:rsidRPr="006B7519" w:rsidRDefault="00B911EB" w:rsidP="00B911EB">
      <w:pPr>
        <w:widowControl w:val="0"/>
        <w:spacing w:before="60" w:after="60" w:line="360" w:lineRule="auto"/>
        <w:jc w:val="both"/>
        <w:rPr>
          <w:rFonts w:ascii="David" w:hAnsi="David" w:cs="David"/>
          <w:szCs w:val="24"/>
          <w:rtl/>
        </w:rPr>
      </w:pPr>
    </w:p>
    <w:p w:rsidR="00B911EB" w:rsidRPr="006B7519" w:rsidRDefault="00B911EB" w:rsidP="00B911EB">
      <w:pPr>
        <w:widowControl w:val="0"/>
        <w:spacing w:before="60" w:after="60" w:line="360" w:lineRule="auto"/>
        <w:jc w:val="both"/>
        <w:rPr>
          <w:rFonts w:ascii="David" w:hAnsi="David" w:cs="David"/>
          <w:szCs w:val="24"/>
          <w:rtl/>
        </w:rPr>
      </w:pPr>
      <w:r w:rsidRPr="006B7519">
        <w:rPr>
          <w:rFonts w:ascii="David" w:hAnsi="David" w:cs="David"/>
          <w:szCs w:val="24"/>
          <w:rtl/>
        </w:rPr>
        <w:t xml:space="preserve">אני הח"מ </w:t>
      </w:r>
      <w:r w:rsidR="000B0824" w:rsidRPr="006B7519">
        <w:rPr>
          <w:rFonts w:ascii="David" w:hAnsi="David" w:cs="David"/>
          <w:szCs w:val="24"/>
          <w:rtl/>
        </w:rPr>
        <w:t>___________________</w:t>
      </w:r>
      <w:r w:rsidRPr="006B7519">
        <w:rPr>
          <w:rFonts w:ascii="David" w:hAnsi="David" w:cs="David"/>
          <w:szCs w:val="24"/>
          <w:rtl/>
        </w:rPr>
        <w:t xml:space="preserve">{שם עורך הדין}, עו"ד, רישיון מס' _________ </w:t>
      </w:r>
      <w:r w:rsidRPr="006B7519">
        <w:rPr>
          <w:rFonts w:ascii="David" w:hAnsi="David" w:cs="David"/>
          <w:szCs w:val="24"/>
          <w:rtl/>
        </w:rPr>
        <w:br/>
        <w:t>מרח' ______________________ מאשר</w:t>
      </w:r>
      <w:r w:rsidR="00BC1E84" w:rsidRPr="006B7519">
        <w:rPr>
          <w:rFonts w:ascii="David" w:hAnsi="David" w:cs="David"/>
          <w:szCs w:val="24"/>
          <w:rtl/>
        </w:rPr>
        <w:t>/ת</w:t>
      </w:r>
      <w:r w:rsidRPr="006B7519">
        <w:rPr>
          <w:rFonts w:ascii="David" w:hAnsi="David" w:cs="David"/>
          <w:szCs w:val="24"/>
          <w:rtl/>
        </w:rPr>
        <w:t xml:space="preserve"> בזאת</w:t>
      </w:r>
      <w:r w:rsidR="000B0824" w:rsidRPr="006B7519">
        <w:rPr>
          <w:rFonts w:ascii="David" w:hAnsi="David" w:cs="David"/>
          <w:szCs w:val="24"/>
          <w:rtl/>
        </w:rPr>
        <w:t xml:space="preserve"> כדלקמן</w:t>
      </w:r>
      <w:r w:rsidRPr="006B7519">
        <w:rPr>
          <w:rFonts w:ascii="David" w:hAnsi="David" w:cs="David"/>
          <w:szCs w:val="24"/>
          <w:rtl/>
        </w:rPr>
        <w:t>:</w:t>
      </w:r>
    </w:p>
    <w:p w:rsidR="00B911EB" w:rsidRPr="006B7519" w:rsidRDefault="00B911EB" w:rsidP="001C00D5">
      <w:pPr>
        <w:widowControl w:val="0"/>
        <w:numPr>
          <w:ilvl w:val="0"/>
          <w:numId w:val="38"/>
        </w:numPr>
        <w:spacing w:before="100" w:beforeAutospacing="1" w:after="100" w:afterAutospacing="1" w:line="360" w:lineRule="auto"/>
        <w:jc w:val="both"/>
        <w:rPr>
          <w:rFonts w:ascii="David" w:hAnsi="David" w:cs="David"/>
          <w:szCs w:val="24"/>
        </w:rPr>
      </w:pPr>
      <w:r w:rsidRPr="006B7519">
        <w:rPr>
          <w:rFonts w:ascii="David" w:hAnsi="David" w:cs="David"/>
          <w:szCs w:val="24"/>
          <w:rtl/>
        </w:rPr>
        <w:t>שמות המוסמכים לחתום ולהתחייב בשם המציע, תפקידיהם ומספרי הזהות שלהם:</w:t>
      </w:r>
    </w:p>
    <w:tbl>
      <w:tblPr>
        <w:tblStyle w:val="aff9"/>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275"/>
        <w:gridCol w:w="1276"/>
        <w:gridCol w:w="1418"/>
        <w:gridCol w:w="1559"/>
        <w:gridCol w:w="1610"/>
        <w:gridCol w:w="1475"/>
      </w:tblGrid>
      <w:tr w:rsidR="00B911EB" w:rsidRPr="006B7519" w:rsidTr="00EF03C8">
        <w:tc>
          <w:tcPr>
            <w:tcW w:w="426"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א.</w:t>
            </w:r>
          </w:p>
        </w:tc>
        <w:tc>
          <w:tcPr>
            <w:tcW w:w="1275"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 xml:space="preserve">שם פרטי:  </w:t>
            </w:r>
          </w:p>
        </w:tc>
        <w:tc>
          <w:tcPr>
            <w:tcW w:w="1276" w:type="dxa"/>
            <w:tcBorders>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418"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שם משפחה:</w:t>
            </w:r>
          </w:p>
        </w:tc>
        <w:tc>
          <w:tcPr>
            <w:tcW w:w="1559" w:type="dxa"/>
            <w:tcBorders>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610"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ת"ז</w:t>
            </w:r>
            <w:r w:rsidRPr="006B7519">
              <w:rPr>
                <w:rFonts w:ascii="David" w:hAnsi="David" w:cs="David"/>
                <w:szCs w:val="24"/>
              </w:rPr>
              <w:t>:</w:t>
            </w:r>
          </w:p>
        </w:tc>
        <w:tc>
          <w:tcPr>
            <w:tcW w:w="1475" w:type="dxa"/>
            <w:tcBorders>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r>
      <w:tr w:rsidR="00B911EB" w:rsidRPr="006B7519" w:rsidTr="00EF03C8">
        <w:tc>
          <w:tcPr>
            <w:tcW w:w="426" w:type="dxa"/>
          </w:tcPr>
          <w:p w:rsidR="00B911EB" w:rsidRPr="006B7519" w:rsidRDefault="00B911EB" w:rsidP="00EF03C8">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תפקיד:</w:t>
            </w:r>
          </w:p>
        </w:tc>
        <w:tc>
          <w:tcPr>
            <w:tcW w:w="1276"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418"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נייח:</w:t>
            </w:r>
          </w:p>
        </w:tc>
        <w:tc>
          <w:tcPr>
            <w:tcW w:w="1559"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610"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נייד</w:t>
            </w:r>
            <w:r w:rsidRPr="006B7519">
              <w:rPr>
                <w:rFonts w:ascii="David" w:hAnsi="David" w:cs="David"/>
                <w:szCs w:val="24"/>
              </w:rPr>
              <w:t>:</w:t>
            </w:r>
          </w:p>
        </w:tc>
        <w:tc>
          <w:tcPr>
            <w:tcW w:w="1475" w:type="dxa"/>
            <w:tcBorders>
              <w:top w:val="single" w:sz="4" w:space="0" w:color="auto"/>
              <w:bottom w:val="single" w:sz="4" w:space="0" w:color="auto"/>
            </w:tcBorders>
            <w:shd w:val="clear" w:color="auto" w:fill="auto"/>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r>
      <w:tr w:rsidR="00B911EB" w:rsidRPr="006B7519" w:rsidTr="00EF03C8">
        <w:tc>
          <w:tcPr>
            <w:tcW w:w="426" w:type="dxa"/>
          </w:tcPr>
          <w:p w:rsidR="00B911EB" w:rsidRPr="006B7519" w:rsidRDefault="00B911EB" w:rsidP="00EF03C8">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דוא"ל:</w:t>
            </w:r>
          </w:p>
        </w:tc>
        <w:tc>
          <w:tcPr>
            <w:tcW w:w="1276"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418"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פקס':</w:t>
            </w:r>
          </w:p>
        </w:tc>
        <w:tc>
          <w:tcPr>
            <w:tcW w:w="1559"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610"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דוגמת חתימה</w:t>
            </w:r>
            <w:r w:rsidRPr="006B7519">
              <w:rPr>
                <w:rFonts w:ascii="David" w:hAnsi="David" w:cs="David"/>
                <w:szCs w:val="24"/>
              </w:rPr>
              <w:t>:</w:t>
            </w:r>
          </w:p>
        </w:tc>
        <w:tc>
          <w:tcPr>
            <w:tcW w:w="1475"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r>
      <w:tr w:rsidR="00B911EB" w:rsidRPr="006B7519" w:rsidTr="00EF03C8">
        <w:tc>
          <w:tcPr>
            <w:tcW w:w="426" w:type="dxa"/>
          </w:tcPr>
          <w:p w:rsidR="00B911EB" w:rsidRPr="006B7519" w:rsidRDefault="00B911EB" w:rsidP="00EF03C8">
            <w:pPr>
              <w:widowControl w:val="0"/>
              <w:spacing w:before="100" w:beforeAutospacing="1" w:after="100" w:afterAutospacing="1" w:line="360" w:lineRule="auto"/>
              <w:jc w:val="both"/>
              <w:rPr>
                <w:rFonts w:ascii="David" w:hAnsi="David" w:cs="David"/>
                <w:szCs w:val="24"/>
                <w:rtl/>
              </w:rPr>
            </w:pPr>
            <w:r w:rsidRPr="006B7519">
              <w:rPr>
                <w:rFonts w:ascii="David" w:hAnsi="David" w:cs="David"/>
                <w:szCs w:val="24"/>
                <w:rtl/>
              </w:rPr>
              <w:t>ב.</w:t>
            </w:r>
          </w:p>
        </w:tc>
        <w:tc>
          <w:tcPr>
            <w:tcW w:w="1275"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 xml:space="preserve">שם פרטי:  </w:t>
            </w:r>
          </w:p>
        </w:tc>
        <w:tc>
          <w:tcPr>
            <w:tcW w:w="1276"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418"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שם משפחה:</w:t>
            </w:r>
          </w:p>
        </w:tc>
        <w:tc>
          <w:tcPr>
            <w:tcW w:w="1559"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610"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ת"ז</w:t>
            </w:r>
            <w:r w:rsidRPr="006B7519">
              <w:rPr>
                <w:rFonts w:ascii="David" w:hAnsi="David" w:cs="David"/>
                <w:szCs w:val="24"/>
              </w:rPr>
              <w:t>:</w:t>
            </w:r>
          </w:p>
        </w:tc>
        <w:tc>
          <w:tcPr>
            <w:tcW w:w="1475"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r>
      <w:tr w:rsidR="00B911EB" w:rsidRPr="006B7519" w:rsidTr="00EF03C8">
        <w:tc>
          <w:tcPr>
            <w:tcW w:w="426" w:type="dxa"/>
          </w:tcPr>
          <w:p w:rsidR="00B911EB" w:rsidRPr="006B7519" w:rsidRDefault="00B911EB" w:rsidP="00EF03C8">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תפקיד:</w:t>
            </w:r>
          </w:p>
        </w:tc>
        <w:tc>
          <w:tcPr>
            <w:tcW w:w="1276"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418"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נייח:</w:t>
            </w:r>
          </w:p>
        </w:tc>
        <w:tc>
          <w:tcPr>
            <w:tcW w:w="1559"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610"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נייד</w:t>
            </w:r>
            <w:r w:rsidRPr="006B7519">
              <w:rPr>
                <w:rFonts w:ascii="David" w:hAnsi="David" w:cs="David"/>
                <w:szCs w:val="24"/>
              </w:rPr>
              <w:t>:</w:t>
            </w:r>
          </w:p>
        </w:tc>
        <w:tc>
          <w:tcPr>
            <w:tcW w:w="1475"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r>
      <w:tr w:rsidR="00B911EB" w:rsidRPr="006B7519" w:rsidTr="00EF03C8">
        <w:tc>
          <w:tcPr>
            <w:tcW w:w="426" w:type="dxa"/>
          </w:tcPr>
          <w:p w:rsidR="00B911EB" w:rsidRPr="006B7519" w:rsidRDefault="00B911EB" w:rsidP="00EF03C8">
            <w:pPr>
              <w:widowControl w:val="0"/>
              <w:spacing w:before="100" w:beforeAutospacing="1" w:after="100" w:afterAutospacing="1" w:line="360" w:lineRule="auto"/>
              <w:jc w:val="both"/>
              <w:rPr>
                <w:rFonts w:ascii="David" w:hAnsi="David" w:cs="David"/>
                <w:szCs w:val="24"/>
                <w:rtl/>
              </w:rPr>
            </w:pPr>
          </w:p>
        </w:tc>
        <w:tc>
          <w:tcPr>
            <w:tcW w:w="1275"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דוא"ל:</w:t>
            </w:r>
          </w:p>
        </w:tc>
        <w:tc>
          <w:tcPr>
            <w:tcW w:w="1276"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418"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פקס':</w:t>
            </w:r>
          </w:p>
        </w:tc>
        <w:tc>
          <w:tcPr>
            <w:tcW w:w="1559"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c>
          <w:tcPr>
            <w:tcW w:w="1610" w:type="dxa"/>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דוגמת חתימה</w:t>
            </w:r>
            <w:r w:rsidRPr="006B7519">
              <w:rPr>
                <w:rFonts w:ascii="David" w:hAnsi="David" w:cs="David"/>
                <w:szCs w:val="24"/>
              </w:rPr>
              <w:t>:</w:t>
            </w:r>
          </w:p>
        </w:tc>
        <w:tc>
          <w:tcPr>
            <w:tcW w:w="1475" w:type="dxa"/>
            <w:tcBorders>
              <w:top w:val="single" w:sz="4" w:space="0" w:color="auto"/>
              <w:bottom w:val="single" w:sz="4" w:space="0" w:color="auto"/>
            </w:tcBorders>
            <w:vAlign w:val="bottom"/>
          </w:tcPr>
          <w:p w:rsidR="00B911EB" w:rsidRPr="006B7519" w:rsidRDefault="00B911EB" w:rsidP="00EF03C8">
            <w:pPr>
              <w:widowControl w:val="0"/>
              <w:spacing w:before="100" w:beforeAutospacing="1" w:after="100" w:afterAutospacing="1" w:line="276" w:lineRule="auto"/>
              <w:rPr>
                <w:rFonts w:ascii="David" w:hAnsi="David" w:cs="David"/>
                <w:szCs w:val="24"/>
                <w:rtl/>
              </w:rPr>
            </w:pPr>
          </w:p>
        </w:tc>
      </w:tr>
    </w:tbl>
    <w:p w:rsidR="000B0824" w:rsidRPr="006B7519" w:rsidRDefault="00B911EB" w:rsidP="001C00D5">
      <w:pPr>
        <w:widowControl w:val="0"/>
        <w:numPr>
          <w:ilvl w:val="0"/>
          <w:numId w:val="38"/>
        </w:numPr>
        <w:spacing w:before="100" w:beforeAutospacing="1" w:after="100" w:afterAutospacing="1" w:line="360" w:lineRule="auto"/>
        <w:jc w:val="both"/>
        <w:rPr>
          <w:rFonts w:ascii="David" w:hAnsi="David" w:cs="David"/>
          <w:szCs w:val="24"/>
        </w:rPr>
      </w:pPr>
      <w:r w:rsidRPr="006B7519">
        <w:rPr>
          <w:rFonts w:ascii="David" w:hAnsi="David" w:cs="David"/>
          <w:szCs w:val="24"/>
          <w:rtl/>
        </w:rPr>
        <w:t xml:space="preserve">הנ"ל מוסמכים להתחייב בשם המציע  </w:t>
      </w:r>
      <w:r w:rsidR="00AA0A3D" w:rsidRPr="006B7519">
        <w:rPr>
          <w:rFonts w:ascii="David" w:hAnsi="David" w:cs="David"/>
          <w:szCs w:val="24"/>
          <w:rtl/>
        </w:rPr>
        <w:t xml:space="preserve">וחתימותיהם </w:t>
      </w:r>
      <w:r w:rsidRPr="006B7519">
        <w:rPr>
          <w:rFonts w:ascii="David" w:hAnsi="David" w:cs="David"/>
          <w:b/>
          <w:bCs/>
          <w:szCs w:val="24"/>
          <w:rtl/>
        </w:rPr>
        <w:t>ביחד / לחוד</w:t>
      </w:r>
      <w:r w:rsidRPr="006B7519">
        <w:rPr>
          <w:rFonts w:ascii="David" w:hAnsi="David" w:cs="David"/>
          <w:szCs w:val="24"/>
          <w:rtl/>
        </w:rPr>
        <w:t xml:space="preserve">  </w:t>
      </w:r>
      <w:r w:rsidRPr="006B7519">
        <w:rPr>
          <w:rFonts w:ascii="David" w:hAnsi="David" w:cs="David"/>
          <w:i/>
          <w:iCs/>
          <w:sz w:val="18"/>
          <w:szCs w:val="18"/>
          <w:rtl/>
        </w:rPr>
        <w:t>[מחק את המיותר]</w:t>
      </w:r>
      <w:r w:rsidR="00AA0A3D" w:rsidRPr="006B7519">
        <w:rPr>
          <w:rFonts w:ascii="David" w:hAnsi="David" w:cs="David"/>
          <w:i/>
          <w:iCs/>
          <w:sz w:val="18"/>
          <w:szCs w:val="18"/>
          <w:rtl/>
        </w:rPr>
        <w:t xml:space="preserve"> </w:t>
      </w:r>
      <w:r w:rsidR="00AA0A3D" w:rsidRPr="006B7519">
        <w:rPr>
          <w:rFonts w:ascii="David" w:hAnsi="David" w:cs="David"/>
          <w:b/>
          <w:bCs/>
          <w:szCs w:val="24"/>
          <w:rtl/>
        </w:rPr>
        <w:t>בצירוף חותמת החברה</w:t>
      </w:r>
      <w:r w:rsidR="00AA0A3D" w:rsidRPr="006B7519">
        <w:rPr>
          <w:rFonts w:ascii="David" w:hAnsi="David" w:cs="David"/>
          <w:i/>
          <w:iCs/>
          <w:sz w:val="18"/>
          <w:szCs w:val="18"/>
          <w:rtl/>
        </w:rPr>
        <w:t xml:space="preserve"> [מחק אם מיותר]</w:t>
      </w:r>
      <w:r w:rsidR="00AA0A3D" w:rsidRPr="006B7519">
        <w:rPr>
          <w:rFonts w:ascii="David" w:hAnsi="David" w:cs="David"/>
          <w:b/>
          <w:smallCaps/>
          <w:szCs w:val="24"/>
          <w:rtl/>
        </w:rPr>
        <w:t xml:space="preserve">  מחייבות את המציע, לרבות לעניין מכרז זה והגשת ההצעה ומסמכיה בשם המציע.</w:t>
      </w:r>
    </w:p>
    <w:p w:rsidR="000B0824" w:rsidRPr="006B7519" w:rsidRDefault="000B0824" w:rsidP="000B0824">
      <w:pPr>
        <w:widowControl w:val="0"/>
        <w:spacing w:before="100" w:beforeAutospacing="1" w:after="100" w:afterAutospacing="1"/>
        <w:ind w:left="142"/>
        <w:jc w:val="both"/>
        <w:rPr>
          <w:rFonts w:ascii="David" w:hAnsi="David" w:cs="David"/>
          <w:rtl/>
        </w:rPr>
      </w:pPr>
      <w:r w:rsidRPr="006B7519">
        <w:rPr>
          <w:rFonts w:ascii="David" w:hAnsi="David" w:cs="David"/>
          <w:rtl/>
        </w:rPr>
        <w:t xml:space="preserve">___________________________________________________________________ </w:t>
      </w:r>
    </w:p>
    <w:p w:rsidR="000B0824" w:rsidRPr="006B7519" w:rsidRDefault="000B0824" w:rsidP="000B0824">
      <w:pPr>
        <w:widowControl w:val="0"/>
        <w:spacing w:before="100" w:beforeAutospacing="1" w:after="100" w:afterAutospacing="1"/>
        <w:ind w:left="142"/>
        <w:jc w:val="both"/>
        <w:rPr>
          <w:rFonts w:ascii="David" w:hAnsi="David" w:cs="David"/>
          <w:rtl/>
        </w:rPr>
      </w:pPr>
      <w:r w:rsidRPr="006B7519">
        <w:rPr>
          <w:rFonts w:ascii="David" w:hAnsi="David" w:cs="David"/>
          <w:rtl/>
        </w:rPr>
        <w:t xml:space="preserve">___________________________________________________________________ </w:t>
      </w:r>
    </w:p>
    <w:p w:rsidR="000B0824" w:rsidRPr="006B7519" w:rsidRDefault="000B0824" w:rsidP="000B0824">
      <w:pPr>
        <w:widowControl w:val="0"/>
        <w:spacing w:before="100" w:beforeAutospacing="1" w:after="100" w:afterAutospacing="1"/>
        <w:ind w:left="142"/>
        <w:jc w:val="both"/>
        <w:rPr>
          <w:rFonts w:ascii="David" w:hAnsi="David" w:cs="David"/>
          <w:rtl/>
        </w:rPr>
      </w:pPr>
      <w:r w:rsidRPr="006B7519">
        <w:rPr>
          <w:rFonts w:ascii="David" w:hAnsi="David" w:cs="David"/>
          <w:rtl/>
        </w:rPr>
        <w:t xml:space="preserve">___________________________________________________________________ </w:t>
      </w:r>
    </w:p>
    <w:p w:rsidR="00B911EB" w:rsidRPr="006B7519" w:rsidRDefault="00B911EB" w:rsidP="00B911EB">
      <w:pPr>
        <w:widowControl w:val="0"/>
        <w:spacing w:before="100" w:beforeAutospacing="1" w:after="100" w:afterAutospacing="1"/>
        <w:ind w:left="351"/>
        <w:jc w:val="both"/>
        <w:rPr>
          <w:rFonts w:ascii="David" w:hAnsi="David" w:cs="David"/>
          <w:rtl/>
        </w:rPr>
      </w:pPr>
      <w:r w:rsidRPr="006B7519">
        <w:rPr>
          <w:rFonts w:ascii="David" w:hAnsi="David" w:cs="David"/>
          <w:rtl/>
        </w:rPr>
        <w:t xml:space="preserve"> </w:t>
      </w:r>
    </w:p>
    <w:p w:rsidR="00B911EB" w:rsidRPr="006B7519" w:rsidRDefault="00B911EB" w:rsidP="00B911EB">
      <w:pPr>
        <w:widowControl w:val="0"/>
        <w:spacing w:before="60" w:after="60" w:line="360" w:lineRule="auto"/>
        <w:ind w:right="360"/>
        <w:jc w:val="both"/>
        <w:rPr>
          <w:rFonts w:ascii="David" w:hAnsi="David" w:cs="David"/>
          <w:szCs w:val="24"/>
          <w:rtl/>
        </w:rPr>
      </w:pPr>
    </w:p>
    <w:p w:rsidR="00B911EB" w:rsidRPr="006B7519" w:rsidRDefault="00B911EB" w:rsidP="00B911EB">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w:t>
      </w:r>
      <w:r w:rsidRPr="006B7519">
        <w:rPr>
          <w:rFonts w:ascii="David" w:hAnsi="David" w:cs="David"/>
          <w:szCs w:val="24"/>
          <w:rtl/>
        </w:rPr>
        <w:tab/>
        <w:t>__________________</w:t>
      </w:r>
    </w:p>
    <w:p w:rsidR="003F15A6" w:rsidRPr="006B7519" w:rsidRDefault="00B911EB" w:rsidP="00B911EB">
      <w:pPr>
        <w:widowControl w:val="0"/>
        <w:spacing w:before="60" w:after="60" w:line="360" w:lineRule="auto"/>
        <w:jc w:val="both"/>
        <w:rPr>
          <w:rFonts w:ascii="David" w:hAnsi="David" w:cs="David"/>
          <w:szCs w:val="24"/>
          <w:rtl/>
        </w:rPr>
      </w:pPr>
      <w:r w:rsidRPr="006B7519">
        <w:rPr>
          <w:rFonts w:ascii="David" w:hAnsi="David" w:cs="David"/>
          <w:szCs w:val="24"/>
          <w:rtl/>
        </w:rPr>
        <w:t xml:space="preserve">תאריך </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חתימה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חותמת </w:t>
      </w:r>
      <w:r w:rsidRPr="006B7519">
        <w:rPr>
          <w:rFonts w:ascii="David" w:hAnsi="David" w:cs="David"/>
          <w:szCs w:val="24"/>
          <w:rtl/>
        </w:rPr>
        <w:tab/>
      </w:r>
      <w:r w:rsidRPr="006B7519">
        <w:rPr>
          <w:rFonts w:ascii="David" w:hAnsi="David" w:cs="David"/>
          <w:szCs w:val="24"/>
          <w:rtl/>
        </w:rPr>
        <w:tab/>
      </w:r>
    </w:p>
    <w:p w:rsidR="003F15A6" w:rsidRPr="006B7519" w:rsidRDefault="003F15A6" w:rsidP="00BA5611">
      <w:pPr>
        <w:widowControl w:val="0"/>
        <w:spacing w:before="60" w:after="60" w:line="360" w:lineRule="auto"/>
        <w:jc w:val="both"/>
        <w:rPr>
          <w:rFonts w:ascii="David" w:hAnsi="David" w:cs="David"/>
          <w:szCs w:val="24"/>
          <w:rtl/>
        </w:rPr>
      </w:pPr>
    </w:p>
    <w:p w:rsidR="00B911EB" w:rsidRPr="006B7519" w:rsidRDefault="00B911EB" w:rsidP="00BA5611">
      <w:pPr>
        <w:bidi w:val="0"/>
        <w:rPr>
          <w:rFonts w:ascii="David" w:hAnsi="David" w:cs="David"/>
          <w:szCs w:val="24"/>
          <w:rtl/>
        </w:rPr>
      </w:pPr>
    </w:p>
    <w:p w:rsidR="000B0824" w:rsidRPr="006B7519" w:rsidRDefault="000B0824">
      <w:pPr>
        <w:bidi w:val="0"/>
        <w:rPr>
          <w:rFonts w:ascii="David" w:hAnsi="David" w:cs="David"/>
          <w:sz w:val="28"/>
          <w:szCs w:val="28"/>
        </w:rPr>
      </w:pPr>
    </w:p>
    <w:p w:rsidR="00BA5611" w:rsidRPr="006B7519" w:rsidRDefault="00BA5611" w:rsidP="002802BC">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79" w:name="_Toc475621247"/>
      <w:r w:rsidRPr="006B7519">
        <w:rPr>
          <w:rFonts w:ascii="David" w:hAnsi="David" w:cs="David"/>
          <w:b w:val="0"/>
          <w:bCs/>
          <w:sz w:val="28"/>
          <w:szCs w:val="28"/>
          <w:u w:val="single"/>
          <w:rtl/>
        </w:rPr>
        <w:t xml:space="preserve">נספח </w:t>
      </w:r>
      <w:r w:rsidRPr="00075B9A">
        <w:rPr>
          <w:rFonts w:ascii="David" w:hAnsi="David" w:cs="David"/>
          <w:sz w:val="28"/>
          <w:szCs w:val="28"/>
          <w:u w:val="single"/>
          <w:rtl/>
        </w:rPr>
        <w:fldChar w:fldCharType="begin"/>
      </w:r>
      <w:r w:rsidRPr="00075B9A">
        <w:rPr>
          <w:rFonts w:ascii="David" w:hAnsi="David" w:cs="David"/>
          <w:sz w:val="28"/>
          <w:szCs w:val="28"/>
          <w:u w:val="single"/>
          <w:rtl/>
        </w:rPr>
        <w:instrText xml:space="preserve"> </w:instrText>
      </w:r>
      <w:r w:rsidRPr="00075B9A">
        <w:rPr>
          <w:rFonts w:ascii="David" w:hAnsi="David" w:cs="David"/>
          <w:sz w:val="28"/>
          <w:szCs w:val="28"/>
          <w:u w:val="single"/>
        </w:rPr>
        <w:instrText>REF</w:instrText>
      </w:r>
      <w:r w:rsidRPr="00075B9A">
        <w:rPr>
          <w:rFonts w:ascii="David" w:hAnsi="David" w:cs="David"/>
          <w:sz w:val="28"/>
          <w:szCs w:val="28"/>
          <w:u w:val="single"/>
          <w:rtl/>
        </w:rPr>
        <w:instrText xml:space="preserve"> _</w:instrText>
      </w:r>
      <w:r w:rsidRPr="00075B9A">
        <w:rPr>
          <w:rFonts w:ascii="David" w:hAnsi="David" w:cs="David"/>
          <w:sz w:val="28"/>
          <w:szCs w:val="28"/>
          <w:u w:val="single"/>
        </w:rPr>
        <w:instrText>Ref472525567 \r \h</w:instrText>
      </w:r>
      <w:r w:rsidRPr="00075B9A">
        <w:rPr>
          <w:rFonts w:ascii="David" w:hAnsi="David" w:cs="David"/>
          <w:sz w:val="28"/>
          <w:szCs w:val="28"/>
          <w:u w:val="single"/>
          <w:rtl/>
        </w:rPr>
        <w:instrText xml:space="preserve">  \* </w:instrText>
      </w:r>
      <w:r w:rsidRPr="00075B9A">
        <w:rPr>
          <w:rFonts w:ascii="David" w:hAnsi="David" w:cs="David"/>
          <w:sz w:val="28"/>
          <w:szCs w:val="28"/>
          <w:u w:val="single"/>
        </w:rPr>
        <w:instrText>MERGEFORMAT</w:instrText>
      </w:r>
      <w:r w:rsidRPr="00075B9A">
        <w:rPr>
          <w:rFonts w:ascii="David" w:hAnsi="David" w:cs="David"/>
          <w:sz w:val="28"/>
          <w:szCs w:val="28"/>
          <w:u w:val="single"/>
          <w:rtl/>
        </w:rPr>
        <w:instrText xml:space="preserve"> </w:instrText>
      </w:r>
      <w:r w:rsidRPr="00075B9A">
        <w:rPr>
          <w:rFonts w:ascii="David" w:hAnsi="David" w:cs="David"/>
          <w:sz w:val="28"/>
          <w:szCs w:val="28"/>
          <w:u w:val="single"/>
          <w:rtl/>
        </w:rPr>
      </w:r>
      <w:r w:rsidRPr="00075B9A">
        <w:rPr>
          <w:rFonts w:ascii="David" w:hAnsi="David" w:cs="David"/>
          <w:sz w:val="28"/>
          <w:szCs w:val="28"/>
          <w:u w:val="single"/>
          <w:rtl/>
        </w:rPr>
        <w:fldChar w:fldCharType="separate"/>
      </w:r>
      <w:r w:rsidR="001D199C" w:rsidRPr="00075B9A">
        <w:rPr>
          <w:rFonts w:ascii="David" w:hAnsi="David" w:cs="David"/>
          <w:sz w:val="28"/>
          <w:szCs w:val="28"/>
          <w:u w:val="single"/>
          <w:cs/>
        </w:rPr>
        <w:t>‎</w:t>
      </w:r>
      <w:r w:rsidR="001D199C" w:rsidRPr="00075B9A">
        <w:rPr>
          <w:rFonts w:ascii="David" w:hAnsi="David" w:cs="David"/>
          <w:sz w:val="28"/>
          <w:szCs w:val="28"/>
          <w:u w:val="single"/>
        </w:rPr>
        <w:t>0.6.3</w:t>
      </w:r>
      <w:bookmarkEnd w:id="379"/>
      <w:r w:rsidRPr="00075B9A">
        <w:rPr>
          <w:rFonts w:ascii="David" w:hAnsi="David" w:cs="David"/>
          <w:sz w:val="28"/>
          <w:szCs w:val="28"/>
          <w:u w:val="single"/>
          <w:rtl/>
        </w:rPr>
        <w:fldChar w:fldCharType="end"/>
      </w:r>
      <w:r w:rsidRPr="006B7519">
        <w:rPr>
          <w:rFonts w:ascii="David" w:hAnsi="David" w:cs="David"/>
          <w:b w:val="0"/>
          <w:bCs/>
          <w:sz w:val="28"/>
          <w:szCs w:val="28"/>
          <w:u w:val="single"/>
          <w:rtl/>
        </w:rPr>
        <w:t xml:space="preserve"> </w:t>
      </w:r>
    </w:p>
    <w:p w:rsidR="00BA5611" w:rsidRPr="006B7519" w:rsidRDefault="00BA5611" w:rsidP="002802BC">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0" w:name="_Toc475621248"/>
      <w:r w:rsidRPr="006B7519">
        <w:rPr>
          <w:rFonts w:ascii="David" w:hAnsi="David" w:cs="David"/>
          <w:b w:val="0"/>
          <w:bCs/>
          <w:sz w:val="28"/>
          <w:szCs w:val="28"/>
          <w:u w:val="single"/>
          <w:rtl/>
        </w:rPr>
        <w:t>כתב ערבות מספק מציע (ערבות הצעה)</w:t>
      </w:r>
      <w:bookmarkEnd w:id="380"/>
    </w:p>
    <w:p w:rsidR="00BA5611" w:rsidRPr="006B7519" w:rsidRDefault="00BA5611" w:rsidP="00BA5611">
      <w:pPr>
        <w:tabs>
          <w:tab w:val="left" w:pos="1417"/>
        </w:tabs>
        <w:spacing w:line="360" w:lineRule="auto"/>
        <w:ind w:left="567" w:hanging="567"/>
        <w:jc w:val="center"/>
        <w:rPr>
          <w:rFonts w:ascii="David" w:hAnsi="David" w:cs="David"/>
          <w:szCs w:val="24"/>
          <w:rtl/>
        </w:rPr>
      </w:pPr>
      <w:r w:rsidRPr="006B7519">
        <w:rPr>
          <w:rFonts w:ascii="David" w:hAnsi="David" w:cs="David"/>
          <w:szCs w:val="24"/>
          <w:rtl/>
        </w:rPr>
        <w:t>[להצעה עצמה תצורף הערבות המקורית]</w:t>
      </w:r>
    </w:p>
    <w:p w:rsidR="00BA5611" w:rsidRPr="006B7519" w:rsidRDefault="00BA5611" w:rsidP="00BA5611">
      <w:pPr>
        <w:spacing w:line="480" w:lineRule="auto"/>
        <w:jc w:val="center"/>
        <w:rPr>
          <w:rFonts w:ascii="David" w:hAnsi="David" w:cs="David"/>
          <w:b/>
          <w:bCs/>
          <w:sz w:val="28"/>
          <w:szCs w:val="28"/>
          <w:u w:val="single"/>
          <w:rtl/>
        </w:rPr>
      </w:pPr>
    </w:p>
    <w:p w:rsidR="00BA5611" w:rsidRPr="006B7519" w:rsidRDefault="00BA5611" w:rsidP="00BA5611">
      <w:pPr>
        <w:pStyle w:val="aa"/>
        <w:keepLines w:val="0"/>
        <w:widowControl w:val="0"/>
        <w:spacing w:line="360" w:lineRule="auto"/>
        <w:jc w:val="center"/>
        <w:rPr>
          <w:rFonts w:ascii="David" w:hAnsi="David" w:cs="David"/>
          <w:b/>
          <w:bCs/>
          <w:sz w:val="24"/>
          <w:szCs w:val="24"/>
          <w:u w:val="single"/>
          <w:rtl/>
        </w:rPr>
      </w:pPr>
      <w:r w:rsidRPr="006B7519">
        <w:rPr>
          <w:rFonts w:ascii="David" w:hAnsi="David" w:cs="David"/>
          <w:b/>
          <w:bCs/>
          <w:sz w:val="24"/>
          <w:szCs w:val="24"/>
          <w:u w:val="single"/>
          <w:rtl/>
        </w:rPr>
        <w:t>כתב ערבות</w:t>
      </w:r>
    </w:p>
    <w:p w:rsidR="00BA5611" w:rsidRPr="006B7519" w:rsidRDefault="00BA5611" w:rsidP="00BA5611">
      <w:pPr>
        <w:pStyle w:val="aa"/>
        <w:widowControl w:val="0"/>
        <w:spacing w:line="360" w:lineRule="auto"/>
        <w:contextualSpacing/>
        <w:rPr>
          <w:rFonts w:ascii="David" w:hAnsi="David" w:cs="David"/>
          <w:b/>
          <w:bCs/>
          <w:sz w:val="24"/>
          <w:szCs w:val="24"/>
          <w:rtl/>
        </w:rPr>
      </w:pPr>
      <w:r w:rsidRPr="006B7519">
        <w:rPr>
          <w:rFonts w:ascii="David" w:hAnsi="David" w:cs="David"/>
          <w:b/>
          <w:bCs/>
          <w:sz w:val="24"/>
          <w:szCs w:val="24"/>
          <w:rtl/>
        </w:rPr>
        <w:t xml:space="preserve">לכבוד </w:t>
      </w:r>
      <w:r w:rsidRPr="006B7519">
        <w:rPr>
          <w:rFonts w:ascii="David" w:hAnsi="David" w:cs="David"/>
          <w:b/>
          <w:bCs/>
          <w:sz w:val="24"/>
          <w:szCs w:val="24"/>
          <w:rtl/>
        </w:rPr>
        <w:br/>
        <w:t>ממשלת ישראל בשם מדינת ישראל</w:t>
      </w:r>
    </w:p>
    <w:p w:rsidR="00BA5611" w:rsidRPr="006B7519" w:rsidRDefault="00BA5611" w:rsidP="00BA5611">
      <w:pPr>
        <w:pStyle w:val="aa"/>
        <w:keepLines w:val="0"/>
        <w:widowControl w:val="0"/>
        <w:spacing w:line="360" w:lineRule="auto"/>
        <w:contextualSpacing/>
        <w:jc w:val="both"/>
        <w:rPr>
          <w:rFonts w:ascii="David" w:hAnsi="David" w:cs="David"/>
          <w:b/>
          <w:bCs/>
          <w:sz w:val="24"/>
          <w:szCs w:val="24"/>
          <w:u w:val="single"/>
          <w:rtl/>
        </w:rPr>
      </w:pPr>
      <w:r w:rsidRPr="006B7519">
        <w:rPr>
          <w:rFonts w:ascii="David" w:hAnsi="David" w:cs="David"/>
          <w:b/>
          <w:bCs/>
          <w:sz w:val="24"/>
          <w:szCs w:val="24"/>
          <w:u w:val="single"/>
          <w:rtl/>
        </w:rPr>
        <w:t>באמצעות משרד ראש הממשלה</w:t>
      </w:r>
    </w:p>
    <w:p w:rsidR="00BA5611" w:rsidRPr="006B7519" w:rsidRDefault="00BA5611" w:rsidP="00BA5611">
      <w:pPr>
        <w:pStyle w:val="aa"/>
        <w:keepLines w:val="0"/>
        <w:widowControl w:val="0"/>
        <w:spacing w:line="360" w:lineRule="auto"/>
        <w:jc w:val="both"/>
        <w:rPr>
          <w:rFonts w:ascii="David" w:hAnsi="David" w:cs="David"/>
          <w:sz w:val="24"/>
          <w:szCs w:val="24"/>
          <w:rtl/>
        </w:rPr>
      </w:pPr>
    </w:p>
    <w:p w:rsidR="00BA5611" w:rsidRPr="006B7519" w:rsidRDefault="00BA5611" w:rsidP="00BA5611">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rPr>
        <w:t xml:space="preserve">הנדון: </w:t>
      </w:r>
      <w:r w:rsidRPr="006B7519">
        <w:rPr>
          <w:rFonts w:ascii="David" w:hAnsi="David" w:cs="David"/>
          <w:b/>
          <w:bCs/>
          <w:sz w:val="24"/>
          <w:szCs w:val="24"/>
          <w:rtl/>
        </w:rPr>
        <w:t>ערבות מס' _______________</w:t>
      </w:r>
    </w:p>
    <w:p w:rsidR="00BA5611" w:rsidRPr="006B7519" w:rsidRDefault="00BA5611" w:rsidP="00A8581A">
      <w:pPr>
        <w:widowControl w:val="0"/>
        <w:spacing w:line="360" w:lineRule="auto"/>
        <w:jc w:val="both"/>
        <w:rPr>
          <w:rFonts w:ascii="David" w:hAnsi="David" w:cs="David"/>
          <w:szCs w:val="24"/>
          <w:rtl/>
        </w:rPr>
      </w:pPr>
      <w:r w:rsidRPr="006B7519">
        <w:rPr>
          <w:rFonts w:ascii="David" w:hAnsi="David" w:cs="David"/>
          <w:szCs w:val="24"/>
          <w:rtl/>
        </w:rPr>
        <w:t>לבקשת _________________________, אנו ערבים בזא</w:t>
      </w:r>
      <w:r w:rsidRPr="007650C3">
        <w:rPr>
          <w:rFonts w:ascii="David" w:hAnsi="David" w:cs="David"/>
          <w:szCs w:val="24"/>
          <w:rtl/>
        </w:rPr>
        <w:t xml:space="preserve">ת כלפיכם לסילוק כל סכום עד לסך של </w:t>
      </w:r>
      <w:r w:rsidR="00A8581A" w:rsidRPr="007650C3">
        <w:rPr>
          <w:rFonts w:ascii="David" w:hAnsi="David" w:cs="David"/>
          <w:b/>
          <w:bCs/>
          <w:szCs w:val="24"/>
          <w:rtl/>
        </w:rPr>
        <w:t>285</w:t>
      </w:r>
      <w:r w:rsidRPr="007650C3">
        <w:rPr>
          <w:rFonts w:ascii="David" w:hAnsi="David" w:cs="David"/>
          <w:b/>
          <w:bCs/>
          <w:szCs w:val="24"/>
          <w:rtl/>
        </w:rPr>
        <w:t xml:space="preserve">,000 ₪ (במילים – </w:t>
      </w:r>
      <w:r w:rsidR="00A8581A" w:rsidRPr="007650C3">
        <w:rPr>
          <w:rFonts w:ascii="David" w:hAnsi="David" w:cs="David"/>
          <w:b/>
          <w:bCs/>
          <w:szCs w:val="24"/>
          <w:rtl/>
        </w:rPr>
        <w:t>מאתיים</w:t>
      </w:r>
      <w:r w:rsidRPr="007650C3">
        <w:rPr>
          <w:rFonts w:ascii="David" w:hAnsi="David" w:cs="David"/>
          <w:b/>
          <w:bCs/>
          <w:szCs w:val="24"/>
          <w:rtl/>
        </w:rPr>
        <w:t xml:space="preserve"> וש</w:t>
      </w:r>
      <w:r w:rsidR="00A8581A" w:rsidRPr="007650C3">
        <w:rPr>
          <w:rFonts w:ascii="David" w:hAnsi="David" w:cs="David"/>
          <w:b/>
          <w:bCs/>
          <w:szCs w:val="24"/>
          <w:rtl/>
        </w:rPr>
        <w:t>מונ</w:t>
      </w:r>
      <w:r w:rsidRPr="007650C3">
        <w:rPr>
          <w:rFonts w:ascii="David" w:hAnsi="David" w:cs="David"/>
          <w:b/>
          <w:bCs/>
          <w:szCs w:val="24"/>
          <w:rtl/>
        </w:rPr>
        <w:t>ים וחמישה אלף שקלים חדשים)</w:t>
      </w:r>
      <w:r w:rsidRPr="007650C3">
        <w:rPr>
          <w:rFonts w:ascii="David" w:hAnsi="David" w:cs="David"/>
          <w:szCs w:val="24"/>
          <w:rtl/>
        </w:rPr>
        <w:t>,</w:t>
      </w:r>
      <w:r w:rsidRPr="006B7519">
        <w:rPr>
          <w:rFonts w:ascii="David" w:hAnsi="David" w:cs="David"/>
          <w:szCs w:val="24"/>
          <w:rtl/>
        </w:rPr>
        <w:t xml:space="preserve"> אשר תדרשו מאת ______________ (להלן: "</w:t>
      </w:r>
      <w:r w:rsidRPr="006B7519">
        <w:rPr>
          <w:rFonts w:ascii="David" w:hAnsi="David" w:cs="David"/>
          <w:b/>
          <w:bCs/>
          <w:szCs w:val="24"/>
          <w:rtl/>
        </w:rPr>
        <w:t>החייב</w:t>
      </w:r>
      <w:r w:rsidRPr="006B7519">
        <w:rPr>
          <w:rFonts w:ascii="David" w:hAnsi="David" w:cs="David"/>
          <w:szCs w:val="24"/>
          <w:rtl/>
        </w:rPr>
        <w:t xml:space="preserve">") בקשר עם </w:t>
      </w:r>
      <w:r w:rsidRPr="006B7519">
        <w:rPr>
          <w:rFonts w:ascii="David" w:hAnsi="David" w:cs="David"/>
          <w:b/>
          <w:bCs/>
          <w:szCs w:val="24"/>
          <w:rtl/>
          <w:lang w:eastAsia="en-US"/>
        </w:rPr>
        <w:t>מכרז פומבי 38/16 – לאספקת מערכת זהות בטוחה (זה"ב) - ניהול זהויות וגישה לשירותים</w:t>
      </w:r>
      <w:r w:rsidRPr="006B7519">
        <w:rPr>
          <w:rFonts w:ascii="David" w:hAnsi="David" w:cs="David"/>
          <w:szCs w:val="24"/>
          <w:rtl/>
        </w:rPr>
        <w:t>. אנו נשלם לכם את הסכום הנ"ל תוך 7 ימים מיום דרישתכם הראשונה בכתב, מבלי שתהיו חייבים לנמק את דרישתכם ומבלי לטעון כלפיכם טענת הגנה כל שהיא שיכולה לעמוד לחייב בקשר לחיוב כלפיכם ומבלי לדרוש תחילה את סילוק הסכום האמור מאת החייב.</w:t>
      </w:r>
    </w:p>
    <w:p w:rsidR="00BA5611" w:rsidRPr="006B7519" w:rsidRDefault="00BA5611" w:rsidP="00BA5611">
      <w:pPr>
        <w:pStyle w:val="aa"/>
        <w:keepLines w:val="0"/>
        <w:widowControl w:val="0"/>
        <w:spacing w:line="360" w:lineRule="auto"/>
        <w:jc w:val="both"/>
        <w:rPr>
          <w:rFonts w:ascii="David" w:hAnsi="David" w:cs="David"/>
          <w:sz w:val="24"/>
          <w:szCs w:val="24"/>
          <w:rtl/>
          <w:lang w:eastAsia="he-IL"/>
        </w:rPr>
      </w:pPr>
      <w:r w:rsidRPr="006B7519">
        <w:rPr>
          <w:rFonts w:ascii="David" w:hAnsi="David" w:cs="David"/>
          <w:sz w:val="24"/>
          <w:szCs w:val="24"/>
          <w:rtl/>
          <w:lang w:eastAsia="he-IL"/>
        </w:rPr>
        <w:t xml:space="preserve">ערבות זו תהיה בתוקף </w:t>
      </w:r>
      <w:r w:rsidRPr="006B7519">
        <w:rPr>
          <w:rFonts w:ascii="David" w:hAnsi="David" w:cs="David"/>
          <w:sz w:val="24"/>
          <w:szCs w:val="24"/>
          <w:rtl/>
        </w:rPr>
        <w:t>לא יאוחר מתאריך __________ ועד תאריך __________________</w:t>
      </w:r>
      <w:r w:rsidRPr="006B7519">
        <w:rPr>
          <w:rFonts w:ascii="David" w:hAnsi="David" w:cs="David"/>
          <w:sz w:val="24"/>
          <w:szCs w:val="24"/>
          <w:rtl/>
          <w:lang w:eastAsia="he-IL"/>
        </w:rPr>
        <w:t xml:space="preserve">, ועד בכלל.  </w:t>
      </w:r>
    </w:p>
    <w:p w:rsidR="00BA5611" w:rsidRPr="006B7519" w:rsidRDefault="00BA5611" w:rsidP="00BA5611">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lang w:eastAsia="he-IL"/>
        </w:rPr>
        <w:t>דרישה על פי ערבות זו יש להפנות לסניף הבנק/חברת הביטוח שכתובתו</w:t>
      </w:r>
      <w:r w:rsidRPr="006B7519">
        <w:rPr>
          <w:rFonts w:ascii="David" w:hAnsi="David" w:cs="David"/>
          <w:sz w:val="24"/>
          <w:szCs w:val="24"/>
          <w:rtl/>
        </w:rPr>
        <w:t>: _____________________</w:t>
      </w:r>
    </w:p>
    <w:p w:rsidR="00BA5611" w:rsidRPr="006B7519" w:rsidRDefault="00BA5611" w:rsidP="00BA5611">
      <w:pPr>
        <w:pStyle w:val="aa"/>
        <w:keepLines w:val="0"/>
        <w:widowControl w:val="0"/>
        <w:spacing w:line="360" w:lineRule="auto"/>
        <w:jc w:val="both"/>
        <w:rPr>
          <w:rFonts w:ascii="David" w:hAnsi="David" w:cs="David"/>
          <w:sz w:val="24"/>
          <w:szCs w:val="24"/>
          <w:rtl/>
          <w:lang w:eastAsia="he-IL"/>
        </w:rPr>
      </w:pPr>
    </w:p>
    <w:p w:rsidR="00F91508" w:rsidRPr="006B7519" w:rsidRDefault="00BA5611" w:rsidP="006E7767">
      <w:pPr>
        <w:pStyle w:val="aa"/>
        <w:keepLines w:val="0"/>
        <w:widowControl w:val="0"/>
        <w:spacing w:line="360" w:lineRule="auto"/>
        <w:jc w:val="both"/>
        <w:rPr>
          <w:rFonts w:ascii="David" w:hAnsi="David" w:cs="David"/>
          <w:sz w:val="24"/>
          <w:szCs w:val="24"/>
          <w:rtl/>
          <w:lang w:eastAsia="he-IL"/>
        </w:rPr>
      </w:pPr>
      <w:r w:rsidRPr="006B7519">
        <w:rPr>
          <w:rFonts w:ascii="David" w:hAnsi="David" w:cs="David"/>
          <w:sz w:val="24"/>
          <w:szCs w:val="24"/>
          <w:rtl/>
          <w:lang w:eastAsia="he-IL"/>
        </w:rPr>
        <w:t>ערבות זו אינה ניתנת להעברה או להסבה.</w:t>
      </w:r>
    </w:p>
    <w:p w:rsidR="00F91508" w:rsidRPr="006B7519" w:rsidRDefault="00F91508" w:rsidP="006E7767">
      <w:pPr>
        <w:pStyle w:val="aa"/>
        <w:keepLines w:val="0"/>
        <w:widowControl w:val="0"/>
        <w:spacing w:line="360" w:lineRule="auto"/>
        <w:jc w:val="both"/>
        <w:rPr>
          <w:rFonts w:ascii="David" w:hAnsi="David" w:cs="David"/>
          <w:sz w:val="24"/>
          <w:szCs w:val="24"/>
          <w:rtl/>
          <w:lang w:eastAsia="he-IL"/>
        </w:rPr>
      </w:pPr>
    </w:p>
    <w:p w:rsidR="00BA5611" w:rsidRPr="006B7519" w:rsidRDefault="00BA5611" w:rsidP="00F91508">
      <w:pPr>
        <w:pStyle w:val="aa"/>
        <w:keepLines w:val="0"/>
        <w:widowControl w:val="0"/>
        <w:spacing w:line="360" w:lineRule="auto"/>
        <w:ind w:left="2880" w:firstLine="720"/>
        <w:jc w:val="both"/>
        <w:rPr>
          <w:rFonts w:ascii="David" w:hAnsi="David" w:cs="David"/>
          <w:sz w:val="24"/>
          <w:szCs w:val="24"/>
          <w:rtl/>
        </w:rPr>
      </w:pPr>
      <w:r w:rsidRPr="006B7519">
        <w:rPr>
          <w:rFonts w:ascii="David" w:hAnsi="David" w:cs="David"/>
          <w:sz w:val="24"/>
          <w:szCs w:val="24"/>
          <w:rtl/>
          <w:lang w:eastAsia="he-IL"/>
        </w:rPr>
        <w:t>__________________</w:t>
      </w:r>
      <w:r w:rsidRPr="006B7519">
        <w:rPr>
          <w:rFonts w:ascii="David" w:hAnsi="David" w:cs="David"/>
          <w:sz w:val="24"/>
          <w:szCs w:val="24"/>
          <w:rtl/>
          <w:lang w:eastAsia="he-IL"/>
        </w:rPr>
        <w:tab/>
        <w:t xml:space="preserve">       ____________________</w:t>
      </w:r>
    </w:p>
    <w:p w:rsidR="00BA5611" w:rsidRPr="006B7519" w:rsidRDefault="00BA5611" w:rsidP="006E7767">
      <w:pPr>
        <w:pStyle w:val="aa"/>
        <w:keepLines w:val="0"/>
        <w:widowControl w:val="0"/>
        <w:spacing w:line="360" w:lineRule="auto"/>
        <w:jc w:val="both"/>
        <w:rPr>
          <w:rFonts w:ascii="David" w:hAnsi="David" w:cs="David"/>
          <w:sz w:val="24"/>
          <w:szCs w:val="24"/>
          <w:rtl/>
        </w:rPr>
      </w:pPr>
      <w:r w:rsidRPr="006B7519">
        <w:rPr>
          <w:rFonts w:ascii="David" w:hAnsi="David" w:cs="David"/>
          <w:sz w:val="24"/>
          <w:szCs w:val="24"/>
          <w:rtl/>
          <w:lang w:eastAsia="he-IL"/>
        </w:rPr>
        <w:t xml:space="preserve">         </w:t>
      </w:r>
      <w:r w:rsidR="006E7767" w:rsidRPr="006B7519">
        <w:rPr>
          <w:rFonts w:ascii="David" w:hAnsi="David" w:cs="David"/>
          <w:sz w:val="24"/>
          <w:szCs w:val="24"/>
          <w:rtl/>
          <w:lang w:eastAsia="he-IL"/>
        </w:rPr>
        <w:tab/>
      </w:r>
      <w:r w:rsidR="006E7767" w:rsidRPr="006B7519">
        <w:rPr>
          <w:rFonts w:ascii="David" w:hAnsi="David" w:cs="David"/>
          <w:sz w:val="24"/>
          <w:szCs w:val="24"/>
          <w:rtl/>
          <w:lang w:eastAsia="he-IL"/>
        </w:rPr>
        <w:tab/>
      </w:r>
      <w:r w:rsidR="006E7767" w:rsidRPr="006B7519">
        <w:rPr>
          <w:rFonts w:ascii="David" w:hAnsi="David" w:cs="David"/>
          <w:sz w:val="24"/>
          <w:szCs w:val="24"/>
          <w:rtl/>
          <w:lang w:eastAsia="he-IL"/>
        </w:rPr>
        <w:tab/>
      </w:r>
      <w:r w:rsidR="006E7767" w:rsidRPr="006B7519">
        <w:rPr>
          <w:rFonts w:ascii="David" w:hAnsi="David" w:cs="David"/>
          <w:sz w:val="24"/>
          <w:szCs w:val="24"/>
          <w:rtl/>
          <w:lang w:eastAsia="he-IL"/>
        </w:rPr>
        <w:tab/>
      </w:r>
      <w:r w:rsidR="006E7767" w:rsidRPr="006B7519">
        <w:rPr>
          <w:rFonts w:ascii="David" w:hAnsi="David" w:cs="David"/>
          <w:sz w:val="24"/>
          <w:szCs w:val="24"/>
          <w:rtl/>
          <w:lang w:eastAsia="he-IL"/>
        </w:rPr>
        <w:tab/>
      </w:r>
      <w:r w:rsidRPr="006B7519">
        <w:rPr>
          <w:rFonts w:ascii="David" w:hAnsi="David" w:cs="David"/>
          <w:sz w:val="24"/>
          <w:szCs w:val="24"/>
          <w:rtl/>
          <w:lang w:eastAsia="he-IL"/>
        </w:rPr>
        <w:t xml:space="preserve"> </w:t>
      </w:r>
      <w:r w:rsidR="006E7767" w:rsidRPr="006B7519">
        <w:rPr>
          <w:rFonts w:ascii="David" w:hAnsi="David" w:cs="David"/>
          <w:sz w:val="24"/>
          <w:szCs w:val="24"/>
          <w:rtl/>
          <w:lang w:eastAsia="he-IL"/>
        </w:rPr>
        <w:t xml:space="preserve">         </w:t>
      </w:r>
      <w:r w:rsidRPr="006B7519">
        <w:rPr>
          <w:rFonts w:ascii="David" w:hAnsi="David" w:cs="David"/>
          <w:sz w:val="24"/>
          <w:szCs w:val="24"/>
          <w:rtl/>
          <w:lang w:eastAsia="he-IL"/>
        </w:rPr>
        <w:t>תאריך</w:t>
      </w:r>
      <w:r w:rsidRPr="006B7519">
        <w:rPr>
          <w:rFonts w:ascii="David" w:hAnsi="David" w:cs="David"/>
          <w:sz w:val="24"/>
          <w:szCs w:val="24"/>
          <w:rtl/>
          <w:lang w:eastAsia="he-IL"/>
        </w:rPr>
        <w:tab/>
      </w:r>
      <w:r w:rsidRPr="006B7519">
        <w:rPr>
          <w:rFonts w:ascii="David" w:hAnsi="David" w:cs="David"/>
          <w:sz w:val="24"/>
          <w:szCs w:val="24"/>
          <w:rtl/>
          <w:lang w:eastAsia="he-IL"/>
        </w:rPr>
        <w:tab/>
      </w:r>
      <w:r w:rsidRPr="006B7519">
        <w:rPr>
          <w:rFonts w:ascii="David" w:hAnsi="David" w:cs="David"/>
          <w:sz w:val="24"/>
          <w:szCs w:val="24"/>
          <w:rtl/>
          <w:lang w:eastAsia="he-IL"/>
        </w:rPr>
        <w:tab/>
        <w:t xml:space="preserve">        חתימה וחותמת</w:t>
      </w:r>
      <w:r w:rsidRPr="006B7519">
        <w:rPr>
          <w:rFonts w:ascii="David" w:hAnsi="David" w:cs="David"/>
          <w:sz w:val="24"/>
          <w:szCs w:val="24"/>
          <w:rtl/>
        </w:rPr>
        <w:t xml:space="preserve"> </w:t>
      </w:r>
    </w:p>
    <w:p w:rsidR="00BA5611" w:rsidRPr="006B7519" w:rsidRDefault="00BA5611" w:rsidP="00BA5611">
      <w:pPr>
        <w:bidi w:val="0"/>
        <w:rPr>
          <w:rFonts w:ascii="David" w:hAnsi="David" w:cs="David"/>
          <w:b/>
          <w:bCs/>
          <w:sz w:val="28"/>
          <w:szCs w:val="28"/>
        </w:rPr>
      </w:pPr>
      <w:r w:rsidRPr="006B7519">
        <w:rPr>
          <w:rFonts w:ascii="David" w:hAnsi="David" w:cs="David"/>
          <w:b/>
          <w:bCs/>
          <w:sz w:val="28"/>
          <w:szCs w:val="28"/>
          <w:rtl/>
        </w:rPr>
        <w:br w:type="page"/>
      </w:r>
    </w:p>
    <w:p w:rsidR="00FD317D" w:rsidRPr="006B7519" w:rsidRDefault="00FD317D" w:rsidP="002802BC">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1" w:name="_Toc475621249"/>
      <w:r w:rsidRPr="006B7519">
        <w:rPr>
          <w:rFonts w:ascii="David" w:hAnsi="David" w:cs="David"/>
          <w:b w:val="0"/>
          <w:bCs/>
          <w:sz w:val="28"/>
          <w:szCs w:val="28"/>
          <w:u w:val="single"/>
          <w:rtl/>
        </w:rPr>
        <w:t xml:space="preserve">נספח </w:t>
      </w:r>
      <w:r w:rsidRPr="00075B9A">
        <w:rPr>
          <w:rFonts w:ascii="David" w:hAnsi="David" w:cs="David"/>
          <w:sz w:val="28"/>
          <w:szCs w:val="28"/>
          <w:u w:val="single"/>
          <w:rtl/>
        </w:rPr>
        <w:fldChar w:fldCharType="begin"/>
      </w:r>
      <w:r w:rsidRPr="00075B9A">
        <w:rPr>
          <w:rFonts w:ascii="David" w:hAnsi="David" w:cs="David"/>
          <w:sz w:val="28"/>
          <w:szCs w:val="28"/>
          <w:u w:val="single"/>
          <w:rtl/>
        </w:rPr>
        <w:instrText xml:space="preserve"> </w:instrText>
      </w:r>
      <w:r w:rsidRPr="00075B9A">
        <w:rPr>
          <w:rFonts w:ascii="David" w:hAnsi="David" w:cs="David"/>
          <w:sz w:val="28"/>
          <w:szCs w:val="28"/>
          <w:u w:val="single"/>
        </w:rPr>
        <w:instrText>REF</w:instrText>
      </w:r>
      <w:r w:rsidRPr="00075B9A">
        <w:rPr>
          <w:rFonts w:ascii="David" w:hAnsi="David" w:cs="David"/>
          <w:sz w:val="28"/>
          <w:szCs w:val="28"/>
          <w:u w:val="single"/>
          <w:rtl/>
        </w:rPr>
        <w:instrText xml:space="preserve"> _</w:instrText>
      </w:r>
      <w:r w:rsidRPr="00075B9A">
        <w:rPr>
          <w:rFonts w:ascii="David" w:hAnsi="David" w:cs="David"/>
          <w:sz w:val="28"/>
          <w:szCs w:val="28"/>
          <w:u w:val="single"/>
        </w:rPr>
        <w:instrText>Ref474419585 \r \h</w:instrText>
      </w:r>
      <w:r w:rsidRPr="00075B9A">
        <w:rPr>
          <w:rFonts w:ascii="David" w:hAnsi="David" w:cs="David"/>
          <w:sz w:val="28"/>
          <w:szCs w:val="28"/>
          <w:u w:val="single"/>
          <w:rtl/>
        </w:rPr>
        <w:instrText xml:space="preserve">  \* </w:instrText>
      </w:r>
      <w:r w:rsidRPr="00075B9A">
        <w:rPr>
          <w:rFonts w:ascii="David" w:hAnsi="David" w:cs="David"/>
          <w:sz w:val="28"/>
          <w:szCs w:val="28"/>
          <w:u w:val="single"/>
        </w:rPr>
        <w:instrText>MERGEFORMAT</w:instrText>
      </w:r>
      <w:r w:rsidRPr="00075B9A">
        <w:rPr>
          <w:rFonts w:ascii="David" w:hAnsi="David" w:cs="David"/>
          <w:sz w:val="28"/>
          <w:szCs w:val="28"/>
          <w:u w:val="single"/>
          <w:rtl/>
        </w:rPr>
        <w:instrText xml:space="preserve"> </w:instrText>
      </w:r>
      <w:r w:rsidRPr="00075B9A">
        <w:rPr>
          <w:rFonts w:ascii="David" w:hAnsi="David" w:cs="David"/>
          <w:sz w:val="28"/>
          <w:szCs w:val="28"/>
          <w:u w:val="single"/>
          <w:rtl/>
        </w:rPr>
      </w:r>
      <w:r w:rsidRPr="00075B9A">
        <w:rPr>
          <w:rFonts w:ascii="David" w:hAnsi="David" w:cs="David"/>
          <w:sz w:val="28"/>
          <w:szCs w:val="28"/>
          <w:u w:val="single"/>
          <w:rtl/>
        </w:rPr>
        <w:fldChar w:fldCharType="separate"/>
      </w:r>
      <w:r w:rsidR="001D199C" w:rsidRPr="00075B9A">
        <w:rPr>
          <w:rFonts w:ascii="David" w:hAnsi="David" w:cs="David"/>
          <w:sz w:val="28"/>
          <w:szCs w:val="28"/>
          <w:u w:val="single"/>
          <w:cs/>
        </w:rPr>
        <w:t>‎</w:t>
      </w:r>
      <w:r w:rsidR="001D199C" w:rsidRPr="00075B9A">
        <w:rPr>
          <w:rFonts w:ascii="David" w:hAnsi="David" w:cs="David"/>
          <w:sz w:val="28"/>
          <w:szCs w:val="28"/>
          <w:u w:val="single"/>
        </w:rPr>
        <w:t>0.7.1</w:t>
      </w:r>
      <w:bookmarkEnd w:id="381"/>
      <w:r w:rsidRPr="00075B9A">
        <w:rPr>
          <w:rFonts w:ascii="David" w:hAnsi="David" w:cs="David"/>
          <w:sz w:val="28"/>
          <w:szCs w:val="28"/>
          <w:u w:val="single"/>
          <w:rtl/>
        </w:rPr>
        <w:fldChar w:fldCharType="end"/>
      </w:r>
    </w:p>
    <w:p w:rsidR="00FD317D" w:rsidRPr="006B7519" w:rsidRDefault="00FD317D" w:rsidP="002802BC">
      <w:pPr>
        <w:pStyle w:val="a"/>
        <w:keepNext w:val="0"/>
        <w:keepLines w:val="0"/>
        <w:pageBreakBefore w:val="0"/>
        <w:widowControl w:val="0"/>
        <w:numPr>
          <w:ilvl w:val="0"/>
          <w:numId w:val="0"/>
        </w:numPr>
        <w:jc w:val="center"/>
        <w:rPr>
          <w:rFonts w:ascii="David" w:hAnsi="David" w:cs="David"/>
          <w:b w:val="0"/>
          <w:bCs/>
          <w:sz w:val="28"/>
          <w:szCs w:val="28"/>
          <w:u w:val="single"/>
        </w:rPr>
      </w:pPr>
      <w:bookmarkStart w:id="382" w:name="_Toc475621250"/>
      <w:r w:rsidRPr="006B7519">
        <w:rPr>
          <w:rFonts w:ascii="David" w:hAnsi="David" w:cs="David"/>
          <w:b w:val="0"/>
          <w:bCs/>
          <w:sz w:val="28"/>
          <w:szCs w:val="28"/>
          <w:u w:val="single"/>
          <w:rtl/>
        </w:rPr>
        <w:t>הצעת המציע והסכמ</w:t>
      </w:r>
      <w:r w:rsidR="00292E27" w:rsidRPr="006B7519">
        <w:rPr>
          <w:rFonts w:ascii="David" w:hAnsi="David" w:cs="David"/>
          <w:b w:val="0"/>
          <w:bCs/>
          <w:sz w:val="28"/>
          <w:szCs w:val="28"/>
          <w:u w:val="single"/>
          <w:rtl/>
        </w:rPr>
        <w:t>ה</w:t>
      </w:r>
      <w:r w:rsidRPr="006B7519">
        <w:rPr>
          <w:rFonts w:ascii="David" w:hAnsi="David" w:cs="David"/>
          <w:b w:val="0"/>
          <w:bCs/>
          <w:sz w:val="28"/>
          <w:szCs w:val="28"/>
          <w:u w:val="single"/>
          <w:rtl/>
        </w:rPr>
        <w:t xml:space="preserve"> לתנאי המכרז</w:t>
      </w:r>
      <w:bookmarkEnd w:id="382"/>
    </w:p>
    <w:p w:rsidR="00FD317D" w:rsidRPr="006B7519" w:rsidRDefault="00FD317D" w:rsidP="00FD317D">
      <w:pPr>
        <w:widowControl w:val="0"/>
        <w:spacing w:before="60" w:after="60" w:line="360" w:lineRule="auto"/>
        <w:jc w:val="both"/>
        <w:rPr>
          <w:rFonts w:ascii="David" w:hAnsi="David" w:cs="David"/>
          <w:b/>
          <w:bCs/>
          <w:szCs w:val="24"/>
          <w:rtl/>
        </w:rPr>
      </w:pPr>
      <w:r w:rsidRPr="006B7519">
        <w:rPr>
          <w:rFonts w:ascii="David" w:hAnsi="David" w:cs="David"/>
          <w:b/>
          <w:bCs/>
          <w:szCs w:val="24"/>
          <w:rtl/>
        </w:rPr>
        <w:t>לכבוד</w:t>
      </w:r>
    </w:p>
    <w:p w:rsidR="00FD317D" w:rsidRPr="006B7519" w:rsidRDefault="00FD317D" w:rsidP="00FD317D">
      <w:pPr>
        <w:widowControl w:val="0"/>
        <w:spacing w:before="60" w:after="60" w:line="360" w:lineRule="auto"/>
        <w:jc w:val="both"/>
        <w:rPr>
          <w:rFonts w:ascii="David" w:hAnsi="David" w:cs="David"/>
          <w:b/>
          <w:bCs/>
          <w:szCs w:val="24"/>
          <w:rtl/>
        </w:rPr>
      </w:pPr>
      <w:r w:rsidRPr="006B7519">
        <w:rPr>
          <w:rFonts w:ascii="David" w:hAnsi="David" w:cs="David"/>
          <w:b/>
          <w:bCs/>
          <w:szCs w:val="24"/>
          <w:rtl/>
        </w:rPr>
        <w:t>יחידת ממשל זמין</w:t>
      </w:r>
    </w:p>
    <w:p w:rsidR="00FD317D" w:rsidRPr="006B7519" w:rsidRDefault="00FD317D" w:rsidP="00FD317D">
      <w:pPr>
        <w:widowControl w:val="0"/>
        <w:spacing w:before="60" w:after="60" w:line="360" w:lineRule="auto"/>
        <w:jc w:val="both"/>
        <w:rPr>
          <w:rFonts w:ascii="David" w:hAnsi="David" w:cs="David"/>
          <w:b/>
          <w:bCs/>
          <w:szCs w:val="24"/>
          <w:rtl/>
        </w:rPr>
      </w:pPr>
      <w:r w:rsidRPr="006B7519">
        <w:rPr>
          <w:rFonts w:ascii="David" w:hAnsi="David" w:cs="David"/>
          <w:b/>
          <w:bCs/>
          <w:szCs w:val="24"/>
          <w:rtl/>
        </w:rPr>
        <w:t>רשות התקשוב הממשלתי</w:t>
      </w:r>
    </w:p>
    <w:p w:rsidR="00FD317D" w:rsidRPr="006B7519" w:rsidRDefault="00FD317D" w:rsidP="00FD317D">
      <w:pPr>
        <w:widowControl w:val="0"/>
        <w:spacing w:before="60" w:after="60" w:line="360" w:lineRule="auto"/>
        <w:jc w:val="both"/>
        <w:rPr>
          <w:rFonts w:ascii="David" w:hAnsi="David" w:cs="David"/>
          <w:b/>
          <w:bCs/>
          <w:szCs w:val="24"/>
          <w:u w:val="single"/>
          <w:rtl/>
        </w:rPr>
      </w:pPr>
      <w:r w:rsidRPr="006B7519">
        <w:rPr>
          <w:rFonts w:ascii="David" w:hAnsi="David" w:cs="David"/>
          <w:b/>
          <w:bCs/>
          <w:szCs w:val="24"/>
          <w:u w:val="single"/>
          <w:rtl/>
        </w:rPr>
        <w:t>משרד ראש הממשלה</w:t>
      </w:r>
    </w:p>
    <w:p w:rsidR="00FD317D" w:rsidRPr="006B7519" w:rsidRDefault="00FD317D" w:rsidP="00FD317D">
      <w:pPr>
        <w:widowControl w:val="0"/>
        <w:spacing w:before="60" w:after="60" w:line="360" w:lineRule="auto"/>
        <w:jc w:val="both"/>
        <w:rPr>
          <w:rFonts w:ascii="David" w:hAnsi="David" w:cs="David"/>
          <w:szCs w:val="24"/>
          <w:rtl/>
        </w:rPr>
      </w:pPr>
    </w:p>
    <w:p w:rsidR="00FD317D" w:rsidRPr="006B7519" w:rsidRDefault="00FD317D" w:rsidP="00FD317D">
      <w:pPr>
        <w:widowControl w:val="0"/>
        <w:spacing w:before="60" w:after="60" w:line="360" w:lineRule="auto"/>
        <w:jc w:val="both"/>
        <w:rPr>
          <w:rFonts w:ascii="David" w:hAnsi="David" w:cs="David"/>
          <w:szCs w:val="24"/>
          <w:rtl/>
        </w:rPr>
      </w:pPr>
      <w:r w:rsidRPr="006B7519">
        <w:rPr>
          <w:rFonts w:ascii="David" w:hAnsi="David" w:cs="David"/>
          <w:szCs w:val="24"/>
          <w:rtl/>
        </w:rPr>
        <w:t>אני/ו __________________________</w:t>
      </w:r>
      <w:r w:rsidRPr="006B7519">
        <w:rPr>
          <w:rFonts w:ascii="David" w:hAnsi="David" w:cs="David"/>
          <w:i/>
          <w:iCs/>
          <w:sz w:val="20"/>
          <w:szCs w:val="20"/>
          <w:rtl/>
        </w:rPr>
        <w:t xml:space="preserve">[שם המציע] </w:t>
      </w:r>
      <w:r w:rsidRPr="006B7519">
        <w:rPr>
          <w:rFonts w:ascii="David" w:hAnsi="David" w:cs="David"/>
          <w:szCs w:val="24"/>
          <w:rtl/>
        </w:rPr>
        <w:t>מס' ת.ז./ח.פ. __________________, החתום/מים מטה מגיש/ים בזאת את הצעתי/נו המצ"ב במענה ל</w:t>
      </w:r>
      <w:r w:rsidRPr="006B7519">
        <w:rPr>
          <w:rFonts w:ascii="David" w:hAnsi="David" w:cs="David"/>
          <w:b/>
          <w:bCs/>
          <w:szCs w:val="24"/>
          <w:rtl/>
          <w:lang w:eastAsia="en-US"/>
        </w:rPr>
        <w:t>מכרז פומבי 38/16 – לאספקת מערכת זהות בטוחה (זה"ב) - ניהול זהויות וגישה לשירותים</w:t>
      </w:r>
      <w:r w:rsidRPr="006B7519">
        <w:rPr>
          <w:rFonts w:ascii="David" w:hAnsi="David" w:cs="David"/>
          <w:szCs w:val="24"/>
          <w:rtl/>
        </w:rPr>
        <w:t>, עבור יחידת ממשל זמין שברשות התקשוב הממשלתי</w:t>
      </w:r>
      <w:r w:rsidRPr="006B7519" w:rsidDel="00560F4E">
        <w:rPr>
          <w:rFonts w:ascii="David" w:hAnsi="David" w:cs="David"/>
          <w:szCs w:val="24"/>
          <w:rtl/>
          <w:lang w:eastAsia="en-US"/>
        </w:rPr>
        <w:t xml:space="preserve"> </w:t>
      </w:r>
      <w:r w:rsidRPr="006B7519">
        <w:rPr>
          <w:rFonts w:ascii="David" w:hAnsi="David" w:cs="David"/>
          <w:szCs w:val="24"/>
          <w:rtl/>
        </w:rPr>
        <w:t>(להלן: "</w:t>
      </w:r>
      <w:r w:rsidRPr="006B7519">
        <w:rPr>
          <w:rFonts w:ascii="David" w:hAnsi="David" w:cs="David"/>
          <w:b/>
          <w:bCs/>
          <w:szCs w:val="24"/>
          <w:rtl/>
        </w:rPr>
        <w:t>המכרז</w:t>
      </w:r>
      <w:r w:rsidRPr="006B7519">
        <w:rPr>
          <w:rFonts w:ascii="David" w:hAnsi="David" w:cs="David"/>
          <w:szCs w:val="24"/>
          <w:rtl/>
        </w:rPr>
        <w:t>")</w:t>
      </w:r>
      <w:r w:rsidR="00431021" w:rsidRPr="006B7519">
        <w:rPr>
          <w:rFonts w:ascii="David" w:hAnsi="David" w:cs="David"/>
          <w:szCs w:val="24"/>
          <w:rtl/>
        </w:rPr>
        <w:t xml:space="preserve"> </w:t>
      </w:r>
      <w:r w:rsidRPr="006B7519">
        <w:rPr>
          <w:rFonts w:ascii="David" w:hAnsi="David" w:cs="David"/>
          <w:szCs w:val="24"/>
          <w:rtl/>
        </w:rPr>
        <w:t>ומאשרים ומצהירים בזאת כדלקמן:</w:t>
      </w:r>
    </w:p>
    <w:p w:rsidR="008A6D74" w:rsidRPr="006B7519" w:rsidRDefault="008A6D74" w:rsidP="008A6D74">
      <w:pPr>
        <w:widowControl w:val="0"/>
        <w:numPr>
          <w:ilvl w:val="0"/>
          <w:numId w:val="11"/>
        </w:numPr>
        <w:spacing w:before="60" w:after="60" w:line="360" w:lineRule="auto"/>
        <w:jc w:val="both"/>
        <w:rPr>
          <w:rFonts w:ascii="David" w:hAnsi="David" w:cs="David"/>
          <w:szCs w:val="24"/>
        </w:rPr>
      </w:pPr>
      <w:r w:rsidRPr="006B7519">
        <w:rPr>
          <w:rFonts w:ascii="David" w:hAnsi="David" w:cs="David"/>
          <w:szCs w:val="24"/>
          <w:rtl/>
        </w:rPr>
        <w:t>להצעתנו מצורפים כל המסמכים הנדרשים על פי מסמכי המכרז ובכלל זה ערבות הצעה לפקודת המזמין.</w:t>
      </w:r>
    </w:p>
    <w:p w:rsidR="008A6D74" w:rsidRPr="006B7519" w:rsidRDefault="008A6D74" w:rsidP="008A6D74">
      <w:pPr>
        <w:keepNext/>
        <w:numPr>
          <w:ilvl w:val="0"/>
          <w:numId w:val="11"/>
        </w:numPr>
        <w:snapToGrid w:val="0"/>
        <w:spacing w:after="120" w:line="360" w:lineRule="auto"/>
        <w:jc w:val="both"/>
        <w:rPr>
          <w:rFonts w:ascii="David" w:hAnsi="David" w:cs="David"/>
          <w:snapToGrid w:val="0"/>
          <w:szCs w:val="24"/>
          <w:rtl/>
        </w:rPr>
      </w:pPr>
      <w:r w:rsidRPr="006B7519">
        <w:rPr>
          <w:rFonts w:ascii="David" w:hAnsi="David" w:cs="David"/>
          <w:snapToGrid w:val="0"/>
          <w:szCs w:val="24"/>
          <w:rtl/>
        </w:rPr>
        <w:t>אנו מצהירים שהמציע הינו מומחה בעל ניסיון באספקת שירותים מן הסוג נשוא המכרז וכי ברשות המציע ציוד, כח אדם, ידע, ניסיון ואמצעים כספיים הדרושים למתן השירותים הדרושים בהתאם לכל תנאי המכרז.</w:t>
      </w:r>
    </w:p>
    <w:p w:rsidR="00FD317D" w:rsidRPr="006B7519" w:rsidRDefault="00FD317D" w:rsidP="00C63179">
      <w:pPr>
        <w:widowControl w:val="0"/>
        <w:numPr>
          <w:ilvl w:val="0"/>
          <w:numId w:val="11"/>
        </w:numPr>
        <w:spacing w:before="60" w:after="60" w:line="360" w:lineRule="auto"/>
        <w:jc w:val="both"/>
        <w:rPr>
          <w:rFonts w:ascii="David" w:hAnsi="David" w:cs="David"/>
          <w:szCs w:val="24"/>
          <w:rtl/>
        </w:rPr>
      </w:pPr>
      <w:r w:rsidRPr="006B7519">
        <w:rPr>
          <w:rFonts w:ascii="David" w:hAnsi="David" w:cs="David"/>
          <w:szCs w:val="24"/>
          <w:rtl/>
        </w:rPr>
        <w:t xml:space="preserve">אנו מאשרים בזאת כי קראנו בעיון רב את </w:t>
      </w:r>
      <w:r w:rsidR="00292E27" w:rsidRPr="006B7519">
        <w:rPr>
          <w:rFonts w:ascii="David" w:hAnsi="David" w:cs="David"/>
          <w:szCs w:val="24"/>
          <w:rtl/>
        </w:rPr>
        <w:t xml:space="preserve">מסמכי </w:t>
      </w:r>
      <w:r w:rsidR="008A6D74" w:rsidRPr="006B7519">
        <w:rPr>
          <w:rFonts w:ascii="David" w:hAnsi="David" w:cs="David"/>
          <w:szCs w:val="24"/>
          <w:rtl/>
        </w:rPr>
        <w:t>ה</w:t>
      </w:r>
      <w:r w:rsidRPr="006B7519">
        <w:rPr>
          <w:rFonts w:ascii="David" w:hAnsi="David" w:cs="David"/>
          <w:szCs w:val="24"/>
          <w:rtl/>
          <w:lang w:eastAsia="en-US"/>
        </w:rPr>
        <w:t>מכרז</w:t>
      </w:r>
      <w:r w:rsidRPr="006B7519">
        <w:rPr>
          <w:rFonts w:ascii="David" w:hAnsi="David" w:cs="David"/>
          <w:szCs w:val="24"/>
          <w:rtl/>
        </w:rPr>
        <w:t>, הבנו את כל סעיפיו ותנאיו וקבלנו הבהרות לגבי כל נושא שבספק.</w:t>
      </w:r>
    </w:p>
    <w:p w:rsidR="00FD317D" w:rsidRPr="006B7519" w:rsidRDefault="00FD317D" w:rsidP="00FD317D">
      <w:pPr>
        <w:widowControl w:val="0"/>
        <w:numPr>
          <w:ilvl w:val="0"/>
          <w:numId w:val="11"/>
        </w:numPr>
        <w:spacing w:before="60" w:after="60" w:line="360" w:lineRule="auto"/>
        <w:jc w:val="both"/>
        <w:rPr>
          <w:rFonts w:ascii="David" w:hAnsi="David" w:cs="David"/>
          <w:szCs w:val="24"/>
        </w:rPr>
      </w:pPr>
      <w:r w:rsidRPr="006B7519">
        <w:rPr>
          <w:rFonts w:ascii="David" w:hAnsi="David" w:cs="David"/>
          <w:szCs w:val="24"/>
          <w:rtl/>
        </w:rPr>
        <w:t xml:space="preserve">אנו מסכימים לכל תנאי המכרז, ההתניות וההסדרים המובאים במסמכי המכרז, לרבות לנוסח הסכם ההתקשרות, ומתחייבים לפעול על פיהם. </w:t>
      </w:r>
    </w:p>
    <w:p w:rsidR="00FD317D" w:rsidRPr="006B7519" w:rsidRDefault="00FD317D" w:rsidP="00C63179">
      <w:pPr>
        <w:pStyle w:val="afff4"/>
        <w:widowControl w:val="0"/>
        <w:numPr>
          <w:ilvl w:val="0"/>
          <w:numId w:val="11"/>
        </w:numPr>
        <w:spacing w:before="60" w:after="60" w:line="360" w:lineRule="auto"/>
        <w:jc w:val="both"/>
        <w:rPr>
          <w:rFonts w:ascii="David" w:hAnsi="David" w:cs="David"/>
          <w:szCs w:val="24"/>
        </w:rPr>
      </w:pPr>
      <w:r w:rsidRPr="006B7519">
        <w:rPr>
          <w:rFonts w:ascii="David" w:hAnsi="David" w:cs="David"/>
          <w:szCs w:val="24"/>
          <w:rtl/>
        </w:rPr>
        <w:t>אנו מצהירים בזאת כי הצעתנו מוגשת לאחר שבדקנו את כל התנאים הכרוכים במתן השירותים ומצאנו אותם מתאימים וראויים, ואנו מוותרים בזאת על כל טענה של אי-הבנה, פגם או אי-התאמה אחרת ולאחר שבחנו היטב את מסמכי המכרז כולל תשובות המשרד לשאלות מציעים , תשובות והבהרות המשרד, שינויים (במידה ונשלחו)</w:t>
      </w:r>
      <w:r w:rsidR="00C63179" w:rsidRPr="006B7519">
        <w:rPr>
          <w:rFonts w:ascii="David" w:hAnsi="David" w:cs="David"/>
          <w:szCs w:val="24"/>
          <w:rtl/>
        </w:rPr>
        <w:t xml:space="preserve">, הכל כמפורט בסעיף </w:t>
      </w:r>
      <w:r w:rsidR="00C63179" w:rsidRPr="006B7519">
        <w:rPr>
          <w:rFonts w:ascii="David" w:hAnsi="David" w:cs="David"/>
          <w:szCs w:val="24"/>
          <w:rtl/>
        </w:rPr>
        <w:fldChar w:fldCharType="begin"/>
      </w:r>
      <w:r w:rsidR="00C63179" w:rsidRPr="006B7519">
        <w:rPr>
          <w:rFonts w:ascii="David" w:hAnsi="David" w:cs="David"/>
          <w:szCs w:val="24"/>
          <w:rtl/>
        </w:rPr>
        <w:instrText xml:space="preserve"> </w:instrText>
      </w:r>
      <w:r w:rsidR="00C63179" w:rsidRPr="006B7519">
        <w:rPr>
          <w:rFonts w:ascii="David" w:hAnsi="David" w:cs="David"/>
          <w:szCs w:val="24"/>
        </w:rPr>
        <w:instrText>REF</w:instrText>
      </w:r>
      <w:r w:rsidR="00C63179" w:rsidRPr="006B7519">
        <w:rPr>
          <w:rFonts w:ascii="David" w:hAnsi="David" w:cs="David"/>
          <w:szCs w:val="24"/>
          <w:rtl/>
        </w:rPr>
        <w:instrText xml:space="preserve"> _</w:instrText>
      </w:r>
      <w:r w:rsidR="00C63179" w:rsidRPr="006B7519">
        <w:rPr>
          <w:rFonts w:ascii="David" w:hAnsi="David" w:cs="David"/>
          <w:szCs w:val="24"/>
        </w:rPr>
        <w:instrText>Ref472236633 \r \h</w:instrText>
      </w:r>
      <w:r w:rsidR="00C63179" w:rsidRPr="006B7519">
        <w:rPr>
          <w:rFonts w:ascii="David" w:hAnsi="David" w:cs="David"/>
          <w:szCs w:val="24"/>
          <w:rtl/>
        </w:rPr>
        <w:instrText xml:space="preserve">  \* </w:instrText>
      </w:r>
      <w:r w:rsidR="00C63179" w:rsidRPr="006B7519">
        <w:rPr>
          <w:rFonts w:ascii="David" w:hAnsi="David" w:cs="David"/>
          <w:szCs w:val="24"/>
        </w:rPr>
        <w:instrText>MERGEFORMAT</w:instrText>
      </w:r>
      <w:r w:rsidR="00C63179" w:rsidRPr="006B7519">
        <w:rPr>
          <w:rFonts w:ascii="David" w:hAnsi="David" w:cs="David"/>
          <w:szCs w:val="24"/>
          <w:rtl/>
        </w:rPr>
        <w:instrText xml:space="preserve"> </w:instrText>
      </w:r>
      <w:r w:rsidR="00C63179" w:rsidRPr="006B7519">
        <w:rPr>
          <w:rFonts w:ascii="David" w:hAnsi="David" w:cs="David"/>
          <w:szCs w:val="24"/>
          <w:rtl/>
        </w:rPr>
      </w:r>
      <w:r w:rsidR="00C63179" w:rsidRPr="006B7519">
        <w:rPr>
          <w:rFonts w:ascii="David" w:hAnsi="David" w:cs="David"/>
          <w:szCs w:val="24"/>
          <w:rtl/>
        </w:rPr>
        <w:fldChar w:fldCharType="separate"/>
      </w:r>
      <w:r w:rsidR="001D199C">
        <w:rPr>
          <w:rFonts w:ascii="David" w:hAnsi="David" w:cs="David"/>
          <w:szCs w:val="24"/>
          <w:cs/>
        </w:rPr>
        <w:t>‎</w:t>
      </w:r>
      <w:r w:rsidR="001D199C" w:rsidRPr="001D199C">
        <w:rPr>
          <w:rFonts w:ascii="David" w:hAnsi="David" w:cs="David"/>
          <w:b/>
          <w:bCs/>
          <w:szCs w:val="24"/>
        </w:rPr>
        <w:t>0.3.4</w:t>
      </w:r>
      <w:r w:rsidR="00C63179" w:rsidRPr="006B7519">
        <w:rPr>
          <w:rFonts w:ascii="David" w:hAnsi="David" w:cs="David"/>
          <w:szCs w:val="24"/>
          <w:rtl/>
        </w:rPr>
        <w:fldChar w:fldCharType="end"/>
      </w:r>
      <w:r w:rsidRPr="006B7519">
        <w:rPr>
          <w:rFonts w:ascii="David" w:hAnsi="David" w:cs="David"/>
          <w:szCs w:val="24"/>
          <w:rtl/>
        </w:rPr>
        <w:t xml:space="preserve"> למכרז, וקיבלנו מנציגי המשרד את כל ההסברים וההנחיות הנחוצים לנו בגיבוש הצעתנו והתחייבויותינו; לא תהיה לנו כל טענה כלפי המשרד בקשר עם אי גילוי מספיק או גילוי חסר או טעות או פגם בקשר לנתונים או לעובדות הקשורים לאספקת הטובין והשירותים.</w:t>
      </w:r>
    </w:p>
    <w:p w:rsidR="008A6D74" w:rsidRPr="006B7519" w:rsidRDefault="008A6D74" w:rsidP="008A6D74">
      <w:pPr>
        <w:keepNext/>
        <w:numPr>
          <w:ilvl w:val="0"/>
          <w:numId w:val="11"/>
        </w:numPr>
        <w:snapToGrid w:val="0"/>
        <w:spacing w:after="120" w:line="360" w:lineRule="auto"/>
        <w:jc w:val="both"/>
        <w:rPr>
          <w:rFonts w:ascii="David" w:hAnsi="David" w:cs="David"/>
          <w:snapToGrid w:val="0"/>
          <w:szCs w:val="24"/>
          <w:rtl/>
        </w:rPr>
      </w:pPr>
      <w:r w:rsidRPr="006B7519">
        <w:rPr>
          <w:rFonts w:ascii="David" w:hAnsi="David" w:cs="David"/>
          <w:snapToGrid w:val="0"/>
          <w:szCs w:val="24"/>
          <w:rtl/>
        </w:rPr>
        <w:t>ידוע לי כי לא תתקבל הצעה מיותר מגורם אחד. לצורך זה, שותפות נחשבת כגורם אחד אך ורק אם מדובר בשותפות רשומה כחוק.</w:t>
      </w:r>
    </w:p>
    <w:p w:rsidR="00FD317D" w:rsidRPr="006B7519" w:rsidRDefault="00FD317D" w:rsidP="00FD317D">
      <w:pPr>
        <w:pStyle w:val="afff4"/>
        <w:widowControl w:val="0"/>
        <w:numPr>
          <w:ilvl w:val="0"/>
          <w:numId w:val="11"/>
        </w:numPr>
        <w:spacing w:before="60" w:after="60" w:line="360" w:lineRule="auto"/>
        <w:jc w:val="both"/>
        <w:rPr>
          <w:rFonts w:ascii="David" w:hAnsi="David" w:cs="David"/>
          <w:szCs w:val="24"/>
          <w:rtl/>
        </w:rPr>
      </w:pPr>
      <w:r w:rsidRPr="006B7519">
        <w:rPr>
          <w:rFonts w:ascii="David" w:hAnsi="David" w:cs="David"/>
          <w:szCs w:val="24"/>
          <w:rtl/>
        </w:rPr>
        <w:t>אנו מתחייבים להגיש למשרד, לאחר קבלת הודעת המשרד על בחירתנו כספק הזוכה וקודם לחתימת ההסכם על ידי המשרד, את כל האישורים והמסמכים הנדרשים ולעמוד בכל התנאים וההתחייבויות כמפורט במסמכי המכרז. אי מילוי התחייבות זו בתוך 5 ימי עבודה מיום קבלת הזמנת המשרד להתקשרות, עלול לגרום לחילוט ערבות המכרז ולנקיטת צעדים מינהליים או משפטיים על ידי המשרד.</w:t>
      </w:r>
    </w:p>
    <w:p w:rsidR="00FD317D" w:rsidRPr="006B7519" w:rsidRDefault="00FD317D" w:rsidP="00FD317D">
      <w:pPr>
        <w:pStyle w:val="110"/>
        <w:keepNext/>
        <w:numPr>
          <w:ilvl w:val="0"/>
          <w:numId w:val="11"/>
        </w:numPr>
        <w:tabs>
          <w:tab w:val="num" w:pos="706"/>
        </w:tabs>
        <w:snapToGrid w:val="0"/>
        <w:spacing w:after="120" w:line="360" w:lineRule="auto"/>
        <w:ind w:right="0"/>
        <w:jc w:val="both"/>
        <w:rPr>
          <w:rFonts w:ascii="David" w:hAnsi="David"/>
          <w:sz w:val="24"/>
        </w:rPr>
      </w:pPr>
      <w:r w:rsidRPr="006B7519">
        <w:rPr>
          <w:rFonts w:ascii="David" w:hAnsi="David"/>
          <w:sz w:val="24"/>
          <w:rtl/>
        </w:rPr>
        <w:t>בגדר האמור הננו מתחייבים, כי ככל שהצעתנו תזכה במכרז, השירותים יסופקו בהתאם לכל הדרישות המפורטות במסמכי המכרז בכלל, ובהתאם לדרישות המפורטות במפרט תכולת השירותים בפרט.</w:t>
      </w:r>
    </w:p>
    <w:p w:rsidR="00FD317D" w:rsidRPr="006B7519" w:rsidRDefault="00FD317D" w:rsidP="00292E27">
      <w:pPr>
        <w:widowControl w:val="0"/>
        <w:numPr>
          <w:ilvl w:val="0"/>
          <w:numId w:val="11"/>
        </w:numPr>
        <w:spacing w:before="60" w:after="60" w:line="360" w:lineRule="auto"/>
        <w:jc w:val="both"/>
        <w:rPr>
          <w:rFonts w:ascii="David" w:hAnsi="David" w:cs="David"/>
          <w:szCs w:val="24"/>
        </w:rPr>
      </w:pPr>
      <w:r w:rsidRPr="006B7519">
        <w:rPr>
          <w:rFonts w:ascii="David" w:hAnsi="David" w:cs="David"/>
          <w:szCs w:val="24"/>
          <w:rtl/>
        </w:rPr>
        <w:t>באשר לכל סעיפי ה</w:t>
      </w:r>
      <w:r w:rsidR="00292E27" w:rsidRPr="006B7519">
        <w:rPr>
          <w:rFonts w:ascii="David" w:hAnsi="David" w:cs="David"/>
          <w:szCs w:val="24"/>
          <w:rtl/>
        </w:rPr>
        <w:t>מסווגים "</w:t>
      </w:r>
      <w:r w:rsidRPr="006B7519">
        <w:rPr>
          <w:rFonts w:ascii="David" w:hAnsi="David" w:cs="David"/>
          <w:szCs w:val="24"/>
        </w:rPr>
        <w:t>I</w:t>
      </w:r>
      <w:r w:rsidR="00292E27" w:rsidRPr="006B7519">
        <w:rPr>
          <w:rFonts w:ascii="David" w:hAnsi="David" w:cs="David"/>
          <w:szCs w:val="24"/>
          <w:rtl/>
        </w:rPr>
        <w:t>"</w:t>
      </w:r>
      <w:r w:rsidRPr="006B7519">
        <w:rPr>
          <w:rFonts w:ascii="David" w:hAnsi="David" w:cs="David"/>
          <w:szCs w:val="24"/>
          <w:rtl/>
        </w:rPr>
        <w:t xml:space="preserve"> המופיעים במכרז, </w:t>
      </w:r>
      <w:r w:rsidR="00292E27" w:rsidRPr="006B7519">
        <w:rPr>
          <w:rFonts w:ascii="David" w:hAnsi="David" w:cs="David"/>
          <w:szCs w:val="24"/>
          <w:rtl/>
        </w:rPr>
        <w:t>אנו מאשרים ומצהירים כדלקמן</w:t>
      </w:r>
      <w:r w:rsidRPr="006B7519">
        <w:rPr>
          <w:rFonts w:ascii="David" w:hAnsi="David" w:cs="David"/>
          <w:szCs w:val="24"/>
          <w:rtl/>
        </w:rPr>
        <w:t xml:space="preserve">: "קראנו את כל סעיפי ה- </w:t>
      </w:r>
      <w:r w:rsidRPr="006B7519">
        <w:rPr>
          <w:rFonts w:ascii="David" w:hAnsi="David" w:cs="David"/>
          <w:szCs w:val="24"/>
        </w:rPr>
        <w:t>I</w:t>
      </w:r>
      <w:r w:rsidRPr="006B7519">
        <w:rPr>
          <w:rFonts w:ascii="David" w:hAnsi="David" w:cs="David"/>
          <w:szCs w:val="24"/>
          <w:rtl/>
        </w:rPr>
        <w:t>, הבנו אותם והם מקובלים עלינו".</w:t>
      </w:r>
      <w:r w:rsidRPr="006B7519">
        <w:rPr>
          <w:rFonts w:ascii="David" w:hAnsi="David" w:cs="David"/>
          <w:szCs w:val="24"/>
          <w:rtl/>
        </w:rPr>
        <w:tab/>
      </w:r>
    </w:p>
    <w:p w:rsidR="004C327D" w:rsidRPr="006B7519" w:rsidRDefault="004C327D" w:rsidP="004C327D">
      <w:pPr>
        <w:keepNext/>
        <w:numPr>
          <w:ilvl w:val="0"/>
          <w:numId w:val="11"/>
        </w:numPr>
        <w:snapToGrid w:val="0"/>
        <w:spacing w:after="120" w:line="360" w:lineRule="auto"/>
        <w:jc w:val="both"/>
        <w:rPr>
          <w:rFonts w:ascii="David" w:hAnsi="David" w:cs="David"/>
          <w:snapToGrid w:val="0"/>
          <w:szCs w:val="24"/>
          <w:rtl/>
        </w:rPr>
      </w:pPr>
      <w:r w:rsidRPr="006B7519">
        <w:rPr>
          <w:rFonts w:ascii="David" w:hAnsi="David" w:cs="David"/>
          <w:snapToGrid w:val="0"/>
          <w:szCs w:val="24"/>
          <w:rtl/>
        </w:rPr>
        <w:t xml:space="preserve">הצעה זו של המציע מוגשת בתום לב ולא נעשית בעקבות הסדר או דין ודברים עם מתחרה או מתחרה פוטנציאלי אחר במכרז זה. </w:t>
      </w:r>
    </w:p>
    <w:p w:rsidR="004C327D" w:rsidRPr="006B7519" w:rsidRDefault="004C327D" w:rsidP="00EC6960">
      <w:pPr>
        <w:keepNext/>
        <w:numPr>
          <w:ilvl w:val="0"/>
          <w:numId w:val="11"/>
        </w:numPr>
        <w:tabs>
          <w:tab w:val="num" w:pos="706"/>
        </w:tabs>
        <w:snapToGrid w:val="0"/>
        <w:spacing w:after="120" w:line="360" w:lineRule="auto"/>
        <w:jc w:val="both"/>
        <w:rPr>
          <w:rFonts w:ascii="David" w:hAnsi="David" w:cs="David"/>
          <w:snapToGrid w:val="0"/>
          <w:szCs w:val="24"/>
        </w:rPr>
      </w:pPr>
      <w:r w:rsidRPr="006B7519">
        <w:rPr>
          <w:rFonts w:ascii="David" w:hAnsi="David" w:cs="David"/>
          <w:snapToGrid w:val="0"/>
          <w:szCs w:val="24"/>
          <w:rtl/>
        </w:rPr>
        <w:t xml:space="preserve">הצעה זו, על כל פרטיה, מרכיביה וחלקיה הינה בלתי חוזרת ובלתי ניתנת לביטול, לשינוי או לתיקון (למעט כאמור במפורש במסמכי המכרז) והיא תעמוד בתוקפה ותחייב את המציע החל ממועד מסירתה ועד </w:t>
      </w:r>
      <w:r w:rsidR="00746018" w:rsidRPr="006B7519">
        <w:rPr>
          <w:rFonts w:ascii="David" w:hAnsi="David" w:cs="David"/>
          <w:snapToGrid w:val="0"/>
          <w:szCs w:val="24"/>
          <w:rtl/>
        </w:rPr>
        <w:t xml:space="preserve">למועד </w:t>
      </w:r>
      <w:r w:rsidRPr="006B7519">
        <w:rPr>
          <w:rFonts w:ascii="David" w:hAnsi="David" w:cs="David"/>
          <w:snapToGrid w:val="0"/>
          <w:szCs w:val="24"/>
          <w:rtl/>
        </w:rPr>
        <w:t>האחרון להגשת ההצעה למכרז</w:t>
      </w:r>
      <w:r w:rsidR="00746018" w:rsidRPr="006B7519">
        <w:rPr>
          <w:rFonts w:ascii="David" w:hAnsi="David" w:cs="David"/>
          <w:snapToGrid w:val="0"/>
          <w:szCs w:val="24"/>
          <w:rtl/>
        </w:rPr>
        <w:t xml:space="preserve"> כמפורט בטבלה  שבסעיף</w:t>
      </w:r>
      <w:r w:rsidR="00746018" w:rsidRPr="006B7519">
        <w:rPr>
          <w:rFonts w:ascii="David" w:hAnsi="David" w:cs="David"/>
          <w:b/>
          <w:bCs/>
          <w:snapToGrid w:val="0"/>
          <w:szCs w:val="24"/>
          <w:rtl/>
        </w:rPr>
        <w:t xml:space="preserve"> </w:t>
      </w:r>
      <w:r w:rsidR="00746018" w:rsidRPr="006B7519">
        <w:rPr>
          <w:rFonts w:ascii="David" w:hAnsi="David" w:cs="David"/>
          <w:b/>
          <w:bCs/>
          <w:snapToGrid w:val="0"/>
          <w:szCs w:val="24"/>
          <w:rtl/>
        </w:rPr>
        <w:fldChar w:fldCharType="begin"/>
      </w:r>
      <w:r w:rsidR="00746018" w:rsidRPr="006B7519">
        <w:rPr>
          <w:rFonts w:ascii="David" w:hAnsi="David" w:cs="David"/>
          <w:b/>
          <w:bCs/>
          <w:snapToGrid w:val="0"/>
          <w:szCs w:val="24"/>
          <w:rtl/>
        </w:rPr>
        <w:instrText xml:space="preserve"> </w:instrText>
      </w:r>
      <w:r w:rsidR="00746018" w:rsidRPr="006B7519">
        <w:rPr>
          <w:rFonts w:ascii="David" w:hAnsi="David" w:cs="David"/>
          <w:b/>
          <w:bCs/>
          <w:snapToGrid w:val="0"/>
          <w:szCs w:val="24"/>
        </w:rPr>
        <w:instrText>REF</w:instrText>
      </w:r>
      <w:r w:rsidR="00746018" w:rsidRPr="006B7519">
        <w:rPr>
          <w:rFonts w:ascii="David" w:hAnsi="David" w:cs="David"/>
          <w:b/>
          <w:bCs/>
          <w:snapToGrid w:val="0"/>
          <w:szCs w:val="24"/>
          <w:rtl/>
        </w:rPr>
        <w:instrText xml:space="preserve"> _</w:instrText>
      </w:r>
      <w:r w:rsidR="00746018" w:rsidRPr="006B7519">
        <w:rPr>
          <w:rFonts w:ascii="David" w:hAnsi="David" w:cs="David"/>
          <w:b/>
          <w:bCs/>
          <w:snapToGrid w:val="0"/>
          <w:szCs w:val="24"/>
        </w:rPr>
        <w:instrText>Ref472237254 \r \h</w:instrText>
      </w:r>
      <w:r w:rsidR="00746018" w:rsidRPr="006B7519">
        <w:rPr>
          <w:rFonts w:ascii="David" w:hAnsi="David" w:cs="David"/>
          <w:b/>
          <w:bCs/>
          <w:snapToGrid w:val="0"/>
          <w:szCs w:val="24"/>
          <w:rtl/>
        </w:rPr>
        <w:instrText xml:space="preserve"> </w:instrText>
      </w:r>
      <w:r w:rsidR="003169FC" w:rsidRPr="006B7519">
        <w:rPr>
          <w:rFonts w:ascii="David" w:hAnsi="David" w:cs="David"/>
          <w:b/>
          <w:bCs/>
          <w:snapToGrid w:val="0"/>
          <w:szCs w:val="24"/>
          <w:rtl/>
        </w:rPr>
        <w:instrText xml:space="preserve"> \* </w:instrText>
      </w:r>
      <w:r w:rsidR="003169FC" w:rsidRPr="006B7519">
        <w:rPr>
          <w:rFonts w:ascii="David" w:hAnsi="David" w:cs="David"/>
          <w:b/>
          <w:bCs/>
          <w:snapToGrid w:val="0"/>
          <w:szCs w:val="24"/>
        </w:rPr>
        <w:instrText>MERGEFORMAT</w:instrText>
      </w:r>
      <w:r w:rsidR="003169FC" w:rsidRPr="006B7519">
        <w:rPr>
          <w:rFonts w:ascii="David" w:hAnsi="David" w:cs="David"/>
          <w:b/>
          <w:bCs/>
          <w:snapToGrid w:val="0"/>
          <w:szCs w:val="24"/>
          <w:rtl/>
        </w:rPr>
        <w:instrText xml:space="preserve"> </w:instrText>
      </w:r>
      <w:r w:rsidR="00746018" w:rsidRPr="006B7519">
        <w:rPr>
          <w:rFonts w:ascii="David" w:hAnsi="David" w:cs="David"/>
          <w:b/>
          <w:bCs/>
          <w:snapToGrid w:val="0"/>
          <w:szCs w:val="24"/>
          <w:rtl/>
        </w:rPr>
      </w:r>
      <w:r w:rsidR="00746018" w:rsidRPr="006B7519">
        <w:rPr>
          <w:rFonts w:ascii="David" w:hAnsi="David" w:cs="David"/>
          <w:b/>
          <w:bCs/>
          <w:snapToGrid w:val="0"/>
          <w:szCs w:val="24"/>
          <w:rtl/>
        </w:rPr>
        <w:fldChar w:fldCharType="separate"/>
      </w:r>
      <w:r w:rsidR="001D199C">
        <w:rPr>
          <w:rFonts w:ascii="David" w:hAnsi="David" w:cs="David"/>
          <w:b/>
          <w:bCs/>
          <w:snapToGrid w:val="0"/>
          <w:szCs w:val="24"/>
          <w:cs/>
        </w:rPr>
        <w:t>‎</w:t>
      </w:r>
      <w:r w:rsidR="001D199C">
        <w:rPr>
          <w:rFonts w:ascii="David" w:hAnsi="David" w:cs="David"/>
          <w:b/>
          <w:bCs/>
          <w:snapToGrid w:val="0"/>
          <w:szCs w:val="24"/>
        </w:rPr>
        <w:t>0.1.2</w:t>
      </w:r>
      <w:r w:rsidR="00746018" w:rsidRPr="006B7519">
        <w:rPr>
          <w:rFonts w:ascii="David" w:hAnsi="David" w:cs="David"/>
          <w:b/>
          <w:bCs/>
          <w:snapToGrid w:val="0"/>
          <w:szCs w:val="24"/>
          <w:rtl/>
        </w:rPr>
        <w:fldChar w:fldCharType="end"/>
      </w:r>
      <w:r w:rsidR="00746018" w:rsidRPr="006B7519">
        <w:rPr>
          <w:rFonts w:ascii="David" w:hAnsi="David" w:cs="David"/>
          <w:b/>
          <w:bCs/>
          <w:snapToGrid w:val="0"/>
          <w:szCs w:val="24"/>
          <w:rtl/>
        </w:rPr>
        <w:t xml:space="preserve"> </w:t>
      </w:r>
      <w:r w:rsidR="00746018" w:rsidRPr="006B7519">
        <w:rPr>
          <w:rFonts w:ascii="David" w:hAnsi="David" w:cs="David"/>
          <w:snapToGrid w:val="0"/>
          <w:szCs w:val="24"/>
          <w:rtl/>
        </w:rPr>
        <w:t>למסמכי המכרז</w:t>
      </w:r>
      <w:r w:rsidR="002E43B4">
        <w:rPr>
          <w:rFonts w:ascii="David" w:hAnsi="David" w:cs="David" w:hint="cs"/>
          <w:snapToGrid w:val="0"/>
          <w:szCs w:val="24"/>
          <w:rtl/>
        </w:rPr>
        <w:t xml:space="preserve"> </w:t>
      </w:r>
      <w:r w:rsidR="00746018" w:rsidRPr="006B7519">
        <w:rPr>
          <w:rFonts w:ascii="David" w:hAnsi="David" w:cs="David"/>
          <w:snapToGrid w:val="0"/>
          <w:szCs w:val="24"/>
          <w:rtl/>
        </w:rPr>
        <w:fldChar w:fldCharType="begin"/>
      </w:r>
      <w:r w:rsidR="00746018" w:rsidRPr="006B7519">
        <w:rPr>
          <w:rFonts w:ascii="David" w:hAnsi="David" w:cs="David"/>
          <w:snapToGrid w:val="0"/>
          <w:szCs w:val="24"/>
          <w:rtl/>
        </w:rPr>
        <w:instrText xml:space="preserve"> </w:instrText>
      </w:r>
      <w:r w:rsidR="00746018" w:rsidRPr="006B7519">
        <w:rPr>
          <w:rFonts w:ascii="David" w:hAnsi="David" w:cs="David"/>
          <w:snapToGrid w:val="0"/>
          <w:szCs w:val="24"/>
        </w:rPr>
        <w:instrText>REF</w:instrText>
      </w:r>
      <w:r w:rsidR="00746018" w:rsidRPr="006B7519">
        <w:rPr>
          <w:rFonts w:ascii="David" w:hAnsi="David" w:cs="David"/>
          <w:snapToGrid w:val="0"/>
          <w:szCs w:val="24"/>
          <w:rtl/>
        </w:rPr>
        <w:instrText xml:space="preserve"> _</w:instrText>
      </w:r>
      <w:r w:rsidR="00746018" w:rsidRPr="006B7519">
        <w:rPr>
          <w:rFonts w:ascii="David" w:hAnsi="David" w:cs="David"/>
          <w:snapToGrid w:val="0"/>
          <w:szCs w:val="24"/>
        </w:rPr>
        <w:instrText>Ref472240524 \r \h</w:instrText>
      </w:r>
      <w:r w:rsidR="00746018" w:rsidRPr="006B7519">
        <w:rPr>
          <w:rFonts w:ascii="David" w:hAnsi="David" w:cs="David"/>
          <w:snapToGrid w:val="0"/>
          <w:szCs w:val="24"/>
          <w:rtl/>
        </w:rPr>
        <w:instrText xml:space="preserve">  \* </w:instrText>
      </w:r>
      <w:r w:rsidR="00746018" w:rsidRPr="006B7519">
        <w:rPr>
          <w:rFonts w:ascii="David" w:hAnsi="David" w:cs="David"/>
          <w:snapToGrid w:val="0"/>
          <w:szCs w:val="24"/>
        </w:rPr>
        <w:instrText>MERGEFORMAT</w:instrText>
      </w:r>
      <w:r w:rsidR="00746018" w:rsidRPr="006B7519">
        <w:rPr>
          <w:rFonts w:ascii="David" w:hAnsi="David" w:cs="David"/>
          <w:snapToGrid w:val="0"/>
          <w:szCs w:val="24"/>
          <w:rtl/>
        </w:rPr>
        <w:instrText xml:space="preserve"> </w:instrText>
      </w:r>
      <w:r w:rsidR="00746018" w:rsidRPr="006B7519">
        <w:rPr>
          <w:rFonts w:ascii="David" w:hAnsi="David" w:cs="David"/>
          <w:snapToGrid w:val="0"/>
          <w:szCs w:val="24"/>
          <w:rtl/>
        </w:rPr>
      </w:r>
      <w:r w:rsidR="00746018" w:rsidRPr="006B7519">
        <w:rPr>
          <w:rFonts w:ascii="David" w:hAnsi="David" w:cs="David"/>
          <w:snapToGrid w:val="0"/>
          <w:szCs w:val="24"/>
          <w:rtl/>
        </w:rPr>
        <w:fldChar w:fldCharType="separate"/>
      </w:r>
      <w:r w:rsidR="001D199C">
        <w:rPr>
          <w:rFonts w:ascii="David" w:hAnsi="David" w:cs="David"/>
          <w:snapToGrid w:val="0"/>
          <w:szCs w:val="24"/>
          <w:cs/>
        </w:rPr>
        <w:t>‎</w:t>
      </w:r>
      <w:r w:rsidR="001D199C">
        <w:rPr>
          <w:rFonts w:ascii="David" w:hAnsi="David" w:cs="David"/>
          <w:snapToGrid w:val="0"/>
          <w:szCs w:val="24"/>
        </w:rPr>
        <w:t>0.1.2.6</w:t>
      </w:r>
      <w:r w:rsidR="00746018" w:rsidRPr="006B7519">
        <w:rPr>
          <w:rFonts w:ascii="David" w:hAnsi="David" w:cs="David"/>
          <w:snapToGrid w:val="0"/>
          <w:szCs w:val="24"/>
          <w:rtl/>
        </w:rPr>
        <w:fldChar w:fldCharType="end"/>
      </w:r>
      <w:r w:rsidRPr="006B7519">
        <w:rPr>
          <w:rFonts w:ascii="David" w:hAnsi="David" w:cs="David"/>
          <w:snapToGrid w:val="0"/>
          <w:szCs w:val="24"/>
          <w:rtl/>
        </w:rPr>
        <w:t xml:space="preserve">, ובכפוף לשאר ההוראות האמורות במסמכי המכרז ביחס לתוקף ההצעה. אנו מאשרים כי המשרד רשאי להודיע על הארכת תוקפה של ההצעה </w:t>
      </w:r>
      <w:r w:rsidR="00EC6960" w:rsidRPr="006B7519">
        <w:rPr>
          <w:rFonts w:ascii="David" w:hAnsi="David" w:cs="David"/>
          <w:snapToGrid w:val="0"/>
          <w:szCs w:val="24"/>
          <w:rtl/>
        </w:rPr>
        <w:t>ב</w:t>
      </w:r>
      <w:r w:rsidRPr="006B7519">
        <w:rPr>
          <w:rFonts w:ascii="David" w:hAnsi="David" w:cs="David"/>
          <w:snapToGrid w:val="0"/>
          <w:szCs w:val="24"/>
          <w:rtl/>
        </w:rPr>
        <w:t>-90 ימים נוספים.</w:t>
      </w:r>
    </w:p>
    <w:p w:rsidR="004C327D" w:rsidRPr="006B7519" w:rsidRDefault="004C327D" w:rsidP="004C327D">
      <w:pPr>
        <w:keepNext/>
        <w:numPr>
          <w:ilvl w:val="0"/>
          <w:numId w:val="11"/>
        </w:numPr>
        <w:tabs>
          <w:tab w:val="num" w:pos="706"/>
        </w:tabs>
        <w:snapToGrid w:val="0"/>
        <w:spacing w:after="120" w:line="360" w:lineRule="auto"/>
        <w:jc w:val="both"/>
        <w:rPr>
          <w:rFonts w:ascii="David" w:hAnsi="David" w:cs="David"/>
          <w:snapToGrid w:val="0"/>
          <w:szCs w:val="24"/>
          <w:rtl/>
        </w:rPr>
      </w:pPr>
      <w:r w:rsidRPr="006B7519">
        <w:rPr>
          <w:rFonts w:ascii="David" w:hAnsi="David" w:cs="David"/>
          <w:snapToGrid w:val="0"/>
          <w:szCs w:val="24"/>
          <w:rtl/>
        </w:rPr>
        <w:t>המציע מאשר כי ועדת המכרזים רשאית להחליט על בחירת ההצעה המתאימה ביותר או להחליט שלא לבחור כל הצעה שהיא והכל במטרה להבטיח את מירב היתרונות למשרד.</w:t>
      </w:r>
    </w:p>
    <w:p w:rsidR="004C327D" w:rsidRPr="006B7519" w:rsidRDefault="004C327D" w:rsidP="004C327D">
      <w:pPr>
        <w:keepNext/>
        <w:numPr>
          <w:ilvl w:val="0"/>
          <w:numId w:val="11"/>
        </w:numPr>
        <w:tabs>
          <w:tab w:val="num" w:pos="706"/>
        </w:tabs>
        <w:snapToGrid w:val="0"/>
        <w:spacing w:after="120" w:line="360" w:lineRule="auto"/>
        <w:jc w:val="both"/>
        <w:rPr>
          <w:rFonts w:ascii="David" w:hAnsi="David" w:cs="David"/>
          <w:snapToGrid w:val="0"/>
          <w:szCs w:val="24"/>
        </w:rPr>
      </w:pPr>
      <w:r w:rsidRPr="006B7519">
        <w:rPr>
          <w:rFonts w:ascii="David" w:hAnsi="David" w:cs="David"/>
          <w:snapToGrid w:val="0"/>
          <w:szCs w:val="24"/>
          <w:rtl/>
        </w:rPr>
        <w:t>המציע מאשר כי ועדת המכרזים רשאית לפסול כל הצעה שנעשתה ו/או שהוגשה שלא על פי הוראות מכרז זה כולן או חלקן.</w:t>
      </w:r>
    </w:p>
    <w:p w:rsidR="004C327D" w:rsidRPr="006B7519" w:rsidRDefault="004C327D" w:rsidP="001712C0">
      <w:pPr>
        <w:keepNext/>
        <w:numPr>
          <w:ilvl w:val="0"/>
          <w:numId w:val="11"/>
        </w:numPr>
        <w:tabs>
          <w:tab w:val="num" w:pos="706"/>
        </w:tabs>
        <w:snapToGrid w:val="0"/>
        <w:spacing w:after="120" w:line="360" w:lineRule="auto"/>
        <w:jc w:val="both"/>
        <w:rPr>
          <w:rFonts w:ascii="David" w:hAnsi="David" w:cs="David"/>
          <w:snapToGrid w:val="0"/>
          <w:szCs w:val="24"/>
        </w:rPr>
      </w:pPr>
      <w:r w:rsidRPr="006B7519">
        <w:rPr>
          <w:rFonts w:ascii="David" w:hAnsi="David" w:cs="David"/>
          <w:snapToGrid w:val="0"/>
          <w:szCs w:val="24"/>
          <w:rtl/>
        </w:rPr>
        <w:t xml:space="preserve">המציע מאשר כי בחירת ההצעה הזוכה במכרז טעונה החלטה בכתב של ועדת המכרזים. כמו כן מאשר המציע כי ביצוע ההתקשרות מותנה בחתימת ההסכם המצורף כנספח </w:t>
      </w:r>
      <w:r w:rsidRPr="006B7519">
        <w:rPr>
          <w:rFonts w:ascii="David" w:hAnsi="David" w:cs="David"/>
          <w:snapToGrid w:val="0"/>
          <w:szCs w:val="24"/>
          <w:rtl/>
        </w:rPr>
        <w:fldChar w:fldCharType="begin"/>
      </w:r>
      <w:r w:rsidRPr="006B7519">
        <w:rPr>
          <w:rFonts w:ascii="David" w:hAnsi="David" w:cs="David"/>
          <w:snapToGrid w:val="0"/>
          <w:szCs w:val="24"/>
          <w:rtl/>
        </w:rPr>
        <w:instrText xml:space="preserve"> </w:instrText>
      </w:r>
      <w:r w:rsidRPr="006B7519">
        <w:rPr>
          <w:rFonts w:ascii="David" w:hAnsi="David" w:cs="David"/>
          <w:snapToGrid w:val="0"/>
          <w:szCs w:val="24"/>
        </w:rPr>
        <w:instrText>REF</w:instrText>
      </w:r>
      <w:r w:rsidRPr="006B7519">
        <w:rPr>
          <w:rFonts w:ascii="David" w:hAnsi="David" w:cs="David"/>
          <w:snapToGrid w:val="0"/>
          <w:szCs w:val="24"/>
          <w:rtl/>
        </w:rPr>
        <w:instrText xml:space="preserve"> _</w:instrText>
      </w:r>
      <w:r w:rsidRPr="006B7519">
        <w:rPr>
          <w:rFonts w:ascii="David" w:hAnsi="David" w:cs="David"/>
          <w:snapToGrid w:val="0"/>
          <w:szCs w:val="24"/>
        </w:rPr>
        <w:instrText>Ref474219778 \r \h</w:instrText>
      </w:r>
      <w:r w:rsidRPr="006B7519">
        <w:rPr>
          <w:rFonts w:ascii="David" w:hAnsi="David" w:cs="David"/>
          <w:snapToGrid w:val="0"/>
          <w:szCs w:val="24"/>
          <w:rtl/>
        </w:rPr>
        <w:instrText xml:space="preserve"> </w:instrText>
      </w:r>
      <w:r w:rsidR="003169FC" w:rsidRPr="006B7519">
        <w:rPr>
          <w:rFonts w:ascii="David" w:hAnsi="David" w:cs="David"/>
          <w:snapToGrid w:val="0"/>
          <w:szCs w:val="24"/>
          <w:rtl/>
        </w:rPr>
        <w:instrText xml:space="preserve"> \* </w:instrText>
      </w:r>
      <w:r w:rsidR="003169FC" w:rsidRPr="006B7519">
        <w:rPr>
          <w:rFonts w:ascii="David" w:hAnsi="David" w:cs="David"/>
          <w:snapToGrid w:val="0"/>
          <w:szCs w:val="24"/>
        </w:rPr>
        <w:instrText>MERGEFORMAT</w:instrText>
      </w:r>
      <w:r w:rsidR="003169FC" w:rsidRPr="006B7519">
        <w:rPr>
          <w:rFonts w:ascii="David" w:hAnsi="David" w:cs="David"/>
          <w:snapToGrid w:val="0"/>
          <w:szCs w:val="24"/>
          <w:rtl/>
        </w:rPr>
        <w:instrText xml:space="preserve"> </w:instrText>
      </w:r>
      <w:r w:rsidRPr="006B7519">
        <w:rPr>
          <w:rFonts w:ascii="David" w:hAnsi="David" w:cs="David"/>
          <w:snapToGrid w:val="0"/>
          <w:szCs w:val="24"/>
          <w:rtl/>
        </w:rPr>
      </w:r>
      <w:r w:rsidRPr="006B7519">
        <w:rPr>
          <w:rFonts w:ascii="David" w:hAnsi="David" w:cs="David"/>
          <w:snapToGrid w:val="0"/>
          <w:szCs w:val="24"/>
          <w:rtl/>
        </w:rPr>
        <w:fldChar w:fldCharType="separate"/>
      </w:r>
      <w:r w:rsidR="001D199C">
        <w:rPr>
          <w:rFonts w:ascii="David" w:hAnsi="David" w:cs="David"/>
          <w:snapToGrid w:val="0"/>
          <w:szCs w:val="24"/>
          <w:cs/>
        </w:rPr>
        <w:t>‎</w:t>
      </w:r>
      <w:r w:rsidR="001D199C">
        <w:rPr>
          <w:rFonts w:ascii="David" w:hAnsi="David" w:cs="David"/>
          <w:snapToGrid w:val="0"/>
          <w:szCs w:val="24"/>
        </w:rPr>
        <w:t>0.8.1.4</w:t>
      </w:r>
      <w:r w:rsidRPr="006B7519">
        <w:rPr>
          <w:rFonts w:ascii="David" w:hAnsi="David" w:cs="David"/>
          <w:snapToGrid w:val="0"/>
          <w:szCs w:val="24"/>
          <w:rtl/>
        </w:rPr>
        <w:fldChar w:fldCharType="end"/>
      </w:r>
      <w:r w:rsidRPr="006B7519">
        <w:rPr>
          <w:rFonts w:ascii="David" w:hAnsi="David" w:cs="David"/>
          <w:snapToGrid w:val="0"/>
          <w:szCs w:val="24"/>
          <w:rtl/>
        </w:rPr>
        <w:t xml:space="preserve"> על ידי מורשי החתימה של המשרד, חתימתו כדין על ידי</w:t>
      </w:r>
      <w:r w:rsidR="00BC2E14" w:rsidRPr="006B7519">
        <w:rPr>
          <w:rFonts w:ascii="David" w:hAnsi="David" w:cs="David"/>
          <w:snapToGrid w:val="0"/>
          <w:szCs w:val="24"/>
          <w:rtl/>
        </w:rPr>
        <w:t xml:space="preserve"> מורשי החתימה של המציע</w:t>
      </w:r>
      <w:r w:rsidRPr="006B7519">
        <w:rPr>
          <w:rFonts w:ascii="David" w:hAnsi="David" w:cs="David"/>
          <w:snapToGrid w:val="0"/>
          <w:szCs w:val="24"/>
          <w:rtl/>
        </w:rPr>
        <w:t>, והגשת ערבות לביצוע ואישורים בדבר קיום ביטוחים כנדרש בהסכם, וכיו"ב הנדרש בסעיף</w:t>
      </w:r>
      <w:r w:rsidR="00EC6960" w:rsidRPr="006B7519">
        <w:rPr>
          <w:rFonts w:ascii="David" w:hAnsi="David" w:cs="David"/>
          <w:snapToGrid w:val="0"/>
          <w:szCs w:val="24"/>
          <w:rtl/>
        </w:rPr>
        <w:t xml:space="preserve"> </w:t>
      </w:r>
      <w:r w:rsidR="00EC6960" w:rsidRPr="006B7519">
        <w:rPr>
          <w:rFonts w:ascii="David" w:hAnsi="David" w:cs="David"/>
          <w:b/>
          <w:bCs/>
          <w:snapToGrid w:val="0"/>
          <w:szCs w:val="24"/>
          <w:rtl/>
        </w:rPr>
        <w:fldChar w:fldCharType="begin"/>
      </w:r>
      <w:r w:rsidR="00EC6960" w:rsidRPr="006B7519">
        <w:rPr>
          <w:rFonts w:ascii="David" w:hAnsi="David" w:cs="David"/>
          <w:b/>
          <w:bCs/>
          <w:snapToGrid w:val="0"/>
          <w:szCs w:val="24"/>
          <w:rtl/>
        </w:rPr>
        <w:instrText xml:space="preserve"> </w:instrText>
      </w:r>
      <w:r w:rsidR="00EC6960" w:rsidRPr="006B7519">
        <w:rPr>
          <w:rFonts w:ascii="David" w:hAnsi="David" w:cs="David"/>
          <w:b/>
          <w:bCs/>
          <w:snapToGrid w:val="0"/>
          <w:szCs w:val="24"/>
        </w:rPr>
        <w:instrText>REF</w:instrText>
      </w:r>
      <w:r w:rsidR="00EC6960" w:rsidRPr="006B7519">
        <w:rPr>
          <w:rFonts w:ascii="David" w:hAnsi="David" w:cs="David"/>
          <w:b/>
          <w:bCs/>
          <w:snapToGrid w:val="0"/>
          <w:szCs w:val="24"/>
          <w:rtl/>
        </w:rPr>
        <w:instrText xml:space="preserve"> _</w:instrText>
      </w:r>
      <w:r w:rsidR="00EC6960" w:rsidRPr="006B7519">
        <w:rPr>
          <w:rFonts w:ascii="David" w:hAnsi="David" w:cs="David"/>
          <w:b/>
          <w:bCs/>
          <w:snapToGrid w:val="0"/>
          <w:szCs w:val="24"/>
        </w:rPr>
        <w:instrText>Ref475372652 \r \h</w:instrText>
      </w:r>
      <w:r w:rsidR="00EC6960" w:rsidRPr="006B7519">
        <w:rPr>
          <w:rFonts w:ascii="David" w:hAnsi="David" w:cs="David"/>
          <w:b/>
          <w:bCs/>
          <w:snapToGrid w:val="0"/>
          <w:szCs w:val="24"/>
          <w:rtl/>
        </w:rPr>
        <w:instrText xml:space="preserve">  \* </w:instrText>
      </w:r>
      <w:r w:rsidR="00EC6960" w:rsidRPr="006B7519">
        <w:rPr>
          <w:rFonts w:ascii="David" w:hAnsi="David" w:cs="David"/>
          <w:b/>
          <w:bCs/>
          <w:snapToGrid w:val="0"/>
          <w:szCs w:val="24"/>
        </w:rPr>
        <w:instrText>MERGEFORMAT</w:instrText>
      </w:r>
      <w:r w:rsidR="00EC6960" w:rsidRPr="006B7519">
        <w:rPr>
          <w:rFonts w:ascii="David" w:hAnsi="David" w:cs="David"/>
          <w:b/>
          <w:bCs/>
          <w:snapToGrid w:val="0"/>
          <w:szCs w:val="24"/>
          <w:rtl/>
        </w:rPr>
        <w:instrText xml:space="preserve"> </w:instrText>
      </w:r>
      <w:r w:rsidR="00EC6960" w:rsidRPr="006B7519">
        <w:rPr>
          <w:rFonts w:ascii="David" w:hAnsi="David" w:cs="David"/>
          <w:b/>
          <w:bCs/>
          <w:snapToGrid w:val="0"/>
          <w:szCs w:val="24"/>
          <w:rtl/>
        </w:rPr>
      </w:r>
      <w:r w:rsidR="00EC6960" w:rsidRPr="006B7519">
        <w:rPr>
          <w:rFonts w:ascii="David" w:hAnsi="David" w:cs="David"/>
          <w:b/>
          <w:bCs/>
          <w:snapToGrid w:val="0"/>
          <w:szCs w:val="24"/>
          <w:rtl/>
        </w:rPr>
        <w:fldChar w:fldCharType="separate"/>
      </w:r>
      <w:r w:rsidR="001D199C">
        <w:rPr>
          <w:rFonts w:ascii="David" w:hAnsi="David" w:cs="David"/>
          <w:b/>
          <w:bCs/>
          <w:snapToGrid w:val="0"/>
          <w:szCs w:val="24"/>
          <w:cs/>
        </w:rPr>
        <w:t>‎</w:t>
      </w:r>
      <w:r w:rsidR="001D199C">
        <w:rPr>
          <w:rFonts w:ascii="David" w:hAnsi="David" w:cs="David"/>
          <w:b/>
          <w:bCs/>
          <w:snapToGrid w:val="0"/>
          <w:szCs w:val="24"/>
        </w:rPr>
        <w:t>0.8</w:t>
      </w:r>
      <w:r w:rsidR="00EC6960" w:rsidRPr="006B7519">
        <w:rPr>
          <w:rFonts w:ascii="David" w:hAnsi="David" w:cs="David"/>
          <w:b/>
          <w:bCs/>
          <w:snapToGrid w:val="0"/>
          <w:szCs w:val="24"/>
          <w:rtl/>
        </w:rPr>
        <w:fldChar w:fldCharType="end"/>
      </w:r>
      <w:r w:rsidR="00BC2E14" w:rsidRPr="006B7519">
        <w:rPr>
          <w:rFonts w:ascii="David" w:hAnsi="David" w:cs="David"/>
          <w:b/>
          <w:bCs/>
          <w:snapToGrid w:val="0"/>
          <w:szCs w:val="24"/>
          <w:rtl/>
        </w:rPr>
        <w:t xml:space="preserve"> </w:t>
      </w:r>
      <w:r w:rsidRPr="006B7519">
        <w:rPr>
          <w:rFonts w:ascii="David" w:hAnsi="David" w:cs="David"/>
          <w:snapToGrid w:val="0"/>
          <w:szCs w:val="24"/>
          <w:rtl/>
        </w:rPr>
        <w:t>למסמכי המכרז. המציע מאשר כי הודעת הזכייה אינה מהווה התקשרות בין המשרד למציע הזוכה.</w:t>
      </w:r>
    </w:p>
    <w:p w:rsidR="00DB1005" w:rsidRPr="006B7519" w:rsidRDefault="00DB1005" w:rsidP="008A6D74">
      <w:pPr>
        <w:keepNext/>
        <w:numPr>
          <w:ilvl w:val="0"/>
          <w:numId w:val="11"/>
        </w:numPr>
        <w:tabs>
          <w:tab w:val="num" w:pos="706"/>
        </w:tabs>
        <w:snapToGrid w:val="0"/>
        <w:spacing w:after="120" w:line="360" w:lineRule="auto"/>
        <w:jc w:val="both"/>
        <w:rPr>
          <w:rFonts w:ascii="David" w:hAnsi="David" w:cs="David"/>
          <w:snapToGrid w:val="0"/>
          <w:szCs w:val="24"/>
        </w:rPr>
      </w:pPr>
      <w:r w:rsidRPr="006B7519">
        <w:rPr>
          <w:rFonts w:ascii="David" w:hAnsi="David" w:cs="David"/>
          <w:snapToGrid w:val="0"/>
          <w:szCs w:val="24"/>
          <w:rtl/>
        </w:rPr>
        <w:t>ידוע ל</w:t>
      </w:r>
      <w:r w:rsidR="008A6D74" w:rsidRPr="006B7519">
        <w:rPr>
          <w:rFonts w:ascii="David" w:hAnsi="David" w:cs="David"/>
          <w:snapToGrid w:val="0"/>
          <w:szCs w:val="24"/>
          <w:rtl/>
        </w:rPr>
        <w:t>נו</w:t>
      </w:r>
      <w:r w:rsidRPr="006B7519">
        <w:rPr>
          <w:rFonts w:ascii="David" w:hAnsi="David" w:cs="David"/>
          <w:snapToGrid w:val="0"/>
          <w:szCs w:val="24"/>
          <w:rtl/>
        </w:rPr>
        <w:t xml:space="preserve"> כי כל התחייבות המופיעה בחוברת מכרז זו, גם אם לא הוזכרה במפורש בחלק זה, מחייבת את </w:t>
      </w:r>
      <w:r w:rsidR="008A6D74" w:rsidRPr="006B7519">
        <w:rPr>
          <w:rFonts w:ascii="David" w:hAnsi="David" w:cs="David"/>
          <w:snapToGrid w:val="0"/>
          <w:szCs w:val="24"/>
          <w:rtl/>
        </w:rPr>
        <w:t>המציע</w:t>
      </w:r>
      <w:r w:rsidRPr="006B7519">
        <w:rPr>
          <w:rFonts w:ascii="David" w:hAnsi="David" w:cs="David"/>
          <w:snapToGrid w:val="0"/>
          <w:szCs w:val="24"/>
          <w:rtl/>
        </w:rPr>
        <w:t>.</w:t>
      </w:r>
    </w:p>
    <w:p w:rsidR="00FD317D" w:rsidRPr="006B7519" w:rsidRDefault="00FD317D" w:rsidP="00FD317D">
      <w:pPr>
        <w:widowControl w:val="0"/>
        <w:spacing w:before="60" w:after="60" w:line="360" w:lineRule="auto"/>
        <w:ind w:left="360" w:right="360"/>
        <w:jc w:val="both"/>
        <w:rPr>
          <w:rFonts w:ascii="David" w:hAnsi="David" w:cs="David"/>
          <w:szCs w:val="24"/>
          <w:rtl/>
        </w:rPr>
      </w:pPr>
    </w:p>
    <w:p w:rsidR="00610C99" w:rsidRPr="006B7519" w:rsidRDefault="00610C99" w:rsidP="00610C99">
      <w:pPr>
        <w:snapToGrid w:val="0"/>
        <w:spacing w:after="120" w:line="480" w:lineRule="auto"/>
        <w:ind w:left="397"/>
        <w:jc w:val="both"/>
        <w:rPr>
          <w:rFonts w:ascii="David" w:hAnsi="David" w:cs="David"/>
          <w:snapToGrid w:val="0"/>
          <w:szCs w:val="24"/>
          <w:rtl/>
        </w:rPr>
      </w:pPr>
      <w:r w:rsidRPr="006B7519">
        <w:rPr>
          <w:rFonts w:ascii="David" w:hAnsi="David" w:cs="David"/>
          <w:snapToGrid w:val="0"/>
          <w:szCs w:val="24"/>
          <w:rtl/>
        </w:rPr>
        <w:t>חתימת המציע: _______________________</w:t>
      </w:r>
    </w:p>
    <w:p w:rsidR="00610C99" w:rsidRPr="006B7519" w:rsidRDefault="00610C99" w:rsidP="00610C99">
      <w:pPr>
        <w:snapToGrid w:val="0"/>
        <w:spacing w:after="120" w:line="480" w:lineRule="auto"/>
        <w:ind w:left="397"/>
        <w:jc w:val="both"/>
        <w:rPr>
          <w:rFonts w:ascii="David" w:hAnsi="David" w:cs="David"/>
          <w:snapToGrid w:val="0"/>
          <w:szCs w:val="24"/>
          <w:rtl/>
        </w:rPr>
      </w:pPr>
      <w:r w:rsidRPr="006B7519">
        <w:rPr>
          <w:rFonts w:ascii="David" w:hAnsi="David" w:cs="David"/>
          <w:snapToGrid w:val="0"/>
          <w:szCs w:val="24"/>
          <w:rtl/>
        </w:rPr>
        <w:t>חותמת תאגיד: _______________________</w:t>
      </w:r>
      <w:r w:rsidRPr="006B7519">
        <w:rPr>
          <w:rFonts w:ascii="David" w:hAnsi="David" w:cs="David"/>
          <w:snapToGrid w:val="0"/>
          <w:szCs w:val="24"/>
          <w:rtl/>
        </w:rPr>
        <w:tab/>
      </w:r>
    </w:p>
    <w:p w:rsidR="00610C99" w:rsidRPr="006B7519" w:rsidRDefault="00610C99" w:rsidP="00610C99">
      <w:pPr>
        <w:snapToGrid w:val="0"/>
        <w:spacing w:after="120" w:line="480" w:lineRule="auto"/>
        <w:ind w:left="397"/>
        <w:jc w:val="both"/>
        <w:rPr>
          <w:rFonts w:ascii="David" w:hAnsi="David" w:cs="David"/>
          <w:snapToGrid w:val="0"/>
          <w:szCs w:val="24"/>
          <w:rtl/>
        </w:rPr>
      </w:pPr>
      <w:r w:rsidRPr="006B7519">
        <w:rPr>
          <w:rFonts w:ascii="David" w:hAnsi="David" w:cs="David"/>
          <w:snapToGrid w:val="0"/>
          <w:szCs w:val="24"/>
          <w:rtl/>
        </w:rPr>
        <w:t>תאריך: ____________________________</w:t>
      </w:r>
    </w:p>
    <w:p w:rsidR="00804D0D" w:rsidRDefault="00804D0D" w:rsidP="00FD317D">
      <w:pPr>
        <w:widowControl w:val="0"/>
        <w:spacing w:before="60" w:after="60" w:line="360" w:lineRule="auto"/>
        <w:ind w:right="360"/>
        <w:rPr>
          <w:rFonts w:ascii="David" w:hAnsi="David" w:cs="David"/>
          <w:szCs w:val="24"/>
          <w:rtl/>
        </w:rPr>
      </w:pPr>
    </w:p>
    <w:p w:rsidR="00FD317D" w:rsidRPr="006B7519" w:rsidRDefault="00FD317D" w:rsidP="00FD317D">
      <w:pPr>
        <w:widowControl w:val="0"/>
        <w:spacing w:before="60" w:after="60" w:line="360" w:lineRule="auto"/>
        <w:ind w:right="360"/>
        <w:rPr>
          <w:rFonts w:ascii="David" w:hAnsi="David" w:cs="David"/>
          <w:szCs w:val="24"/>
          <w:rtl/>
        </w:rPr>
      </w:pPr>
      <w:r w:rsidRPr="006B7519">
        <w:rPr>
          <w:rFonts w:ascii="David" w:hAnsi="David" w:cs="David"/>
          <w:szCs w:val="24"/>
          <w:rtl/>
        </w:rPr>
        <w:t xml:space="preserve">באמצעות מורשי החתימה: </w:t>
      </w:r>
    </w:p>
    <w:p w:rsidR="00FD317D" w:rsidRPr="006B7519" w:rsidRDefault="00FD317D" w:rsidP="00FD317D">
      <w:pPr>
        <w:widowControl w:val="0"/>
        <w:spacing w:before="60" w:after="60" w:line="360" w:lineRule="auto"/>
        <w:ind w:right="360"/>
        <w:rPr>
          <w:rFonts w:ascii="David" w:hAnsi="David" w:cs="David"/>
          <w:szCs w:val="24"/>
          <w:rtl/>
        </w:rPr>
      </w:pPr>
    </w:p>
    <w:p w:rsidR="00FD317D" w:rsidRPr="006B7519" w:rsidRDefault="00FD317D" w:rsidP="00FD317D">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_______________________</w:t>
      </w:r>
      <w:r w:rsidRPr="006B7519">
        <w:rPr>
          <w:rFonts w:ascii="David" w:hAnsi="David" w:cs="David"/>
          <w:szCs w:val="24"/>
          <w:rtl/>
        </w:rPr>
        <w:tab/>
      </w:r>
      <w:r w:rsidRPr="006B7519">
        <w:rPr>
          <w:rFonts w:ascii="David" w:hAnsi="David" w:cs="David"/>
          <w:szCs w:val="24"/>
          <w:rtl/>
        </w:rPr>
        <w:tab/>
        <w:t>___________________</w:t>
      </w:r>
    </w:p>
    <w:p w:rsidR="00FD317D" w:rsidRPr="006B7519" w:rsidRDefault="00FD317D" w:rsidP="00FD317D">
      <w:pPr>
        <w:widowControl w:val="0"/>
        <w:spacing w:before="60" w:after="60" w:line="360" w:lineRule="auto"/>
        <w:ind w:right="360"/>
        <w:rPr>
          <w:rFonts w:ascii="David" w:hAnsi="David" w:cs="David"/>
          <w:szCs w:val="24"/>
          <w:rtl/>
        </w:rPr>
      </w:pPr>
      <w:r w:rsidRPr="006B7519">
        <w:rPr>
          <w:rFonts w:ascii="David" w:hAnsi="David" w:cs="David"/>
          <w:szCs w:val="24"/>
          <w:rtl/>
        </w:rPr>
        <w:t xml:space="preserve">                שם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מספר ת.ז.</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תפקיד</w:t>
      </w:r>
    </w:p>
    <w:p w:rsidR="00FD317D" w:rsidRPr="006B7519" w:rsidRDefault="00FD317D" w:rsidP="00FD317D">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_______________________</w:t>
      </w:r>
      <w:r w:rsidRPr="006B7519">
        <w:rPr>
          <w:rFonts w:ascii="David" w:hAnsi="David" w:cs="David"/>
          <w:szCs w:val="24"/>
          <w:rtl/>
        </w:rPr>
        <w:tab/>
      </w:r>
      <w:r w:rsidRPr="006B7519">
        <w:rPr>
          <w:rFonts w:ascii="David" w:hAnsi="David" w:cs="David"/>
          <w:szCs w:val="24"/>
          <w:rtl/>
        </w:rPr>
        <w:tab/>
        <w:t>___________________</w:t>
      </w:r>
    </w:p>
    <w:p w:rsidR="00FD317D" w:rsidRPr="006B7519" w:rsidRDefault="00FD317D" w:rsidP="00FD317D">
      <w:pPr>
        <w:widowControl w:val="0"/>
        <w:spacing w:before="60" w:after="60" w:line="360" w:lineRule="auto"/>
        <w:ind w:right="360"/>
        <w:rPr>
          <w:rFonts w:ascii="David" w:hAnsi="David" w:cs="David"/>
          <w:szCs w:val="24"/>
          <w:rtl/>
        </w:rPr>
      </w:pPr>
      <w:r w:rsidRPr="006B7519">
        <w:rPr>
          <w:rFonts w:ascii="David" w:hAnsi="David" w:cs="David"/>
          <w:szCs w:val="24"/>
          <w:rtl/>
        </w:rPr>
        <w:t xml:space="preserve">               שם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מספר ת.ז.</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תפקיד</w:t>
      </w:r>
    </w:p>
    <w:p w:rsidR="00FD317D" w:rsidRDefault="00FD317D" w:rsidP="00FD317D">
      <w:pPr>
        <w:widowControl w:val="0"/>
        <w:spacing w:before="60" w:after="60" w:line="360" w:lineRule="auto"/>
        <w:ind w:right="360"/>
        <w:rPr>
          <w:rFonts w:ascii="David" w:hAnsi="David" w:cs="David"/>
          <w:szCs w:val="24"/>
          <w:rtl/>
        </w:rPr>
      </w:pPr>
    </w:p>
    <w:p w:rsidR="00804D0D" w:rsidRDefault="00804D0D" w:rsidP="00FD317D">
      <w:pPr>
        <w:widowControl w:val="0"/>
        <w:spacing w:before="60" w:after="60" w:line="360" w:lineRule="auto"/>
        <w:ind w:right="360"/>
        <w:rPr>
          <w:rFonts w:ascii="David" w:hAnsi="David" w:cs="David"/>
          <w:szCs w:val="24"/>
          <w:rtl/>
        </w:rPr>
      </w:pPr>
    </w:p>
    <w:p w:rsidR="00804D0D" w:rsidRDefault="00804D0D" w:rsidP="00FD317D">
      <w:pPr>
        <w:widowControl w:val="0"/>
        <w:spacing w:before="60" w:after="60" w:line="360" w:lineRule="auto"/>
        <w:ind w:right="360"/>
        <w:rPr>
          <w:rFonts w:ascii="David" w:hAnsi="David" w:cs="David"/>
          <w:szCs w:val="24"/>
          <w:rtl/>
        </w:rPr>
      </w:pPr>
    </w:p>
    <w:p w:rsidR="00804D0D" w:rsidRDefault="00804D0D" w:rsidP="00FD317D">
      <w:pPr>
        <w:widowControl w:val="0"/>
        <w:spacing w:before="60" w:after="60" w:line="360" w:lineRule="auto"/>
        <w:ind w:right="360"/>
        <w:rPr>
          <w:rFonts w:ascii="David" w:hAnsi="David" w:cs="David"/>
          <w:szCs w:val="24"/>
          <w:rtl/>
        </w:rPr>
      </w:pPr>
    </w:p>
    <w:p w:rsidR="00804D0D" w:rsidRDefault="00804D0D" w:rsidP="00FD317D">
      <w:pPr>
        <w:widowControl w:val="0"/>
        <w:spacing w:before="60" w:after="60" w:line="360" w:lineRule="auto"/>
        <w:ind w:right="360"/>
        <w:rPr>
          <w:rFonts w:ascii="David" w:hAnsi="David" w:cs="David"/>
          <w:szCs w:val="24"/>
          <w:rtl/>
        </w:rPr>
      </w:pPr>
    </w:p>
    <w:p w:rsidR="00FD317D" w:rsidRPr="006B7519" w:rsidRDefault="00FD317D" w:rsidP="00FD317D">
      <w:pPr>
        <w:widowControl w:val="0"/>
        <w:spacing w:before="60" w:after="60" w:line="360" w:lineRule="auto"/>
        <w:ind w:right="360"/>
        <w:jc w:val="center"/>
        <w:rPr>
          <w:rFonts w:ascii="David" w:hAnsi="David" w:cs="David"/>
          <w:b/>
          <w:bCs/>
          <w:sz w:val="28"/>
          <w:szCs w:val="28"/>
          <w:u w:val="single"/>
          <w:rtl/>
        </w:rPr>
      </w:pPr>
      <w:r w:rsidRPr="006B7519">
        <w:rPr>
          <w:rFonts w:ascii="David" w:hAnsi="David" w:cs="David"/>
          <w:b/>
          <w:bCs/>
          <w:sz w:val="28"/>
          <w:szCs w:val="28"/>
          <w:u w:val="single"/>
          <w:rtl/>
        </w:rPr>
        <w:t>אישור</w:t>
      </w:r>
    </w:p>
    <w:p w:rsidR="006E7767" w:rsidRPr="006B7519" w:rsidRDefault="006E7767" w:rsidP="00FD317D">
      <w:pPr>
        <w:widowControl w:val="0"/>
        <w:spacing w:before="60" w:after="60" w:line="360" w:lineRule="auto"/>
        <w:ind w:right="360"/>
        <w:jc w:val="center"/>
        <w:rPr>
          <w:rFonts w:ascii="David" w:hAnsi="David" w:cs="David"/>
          <w:b/>
          <w:bCs/>
          <w:sz w:val="28"/>
          <w:szCs w:val="28"/>
          <w:u w:val="single"/>
          <w:rtl/>
        </w:rPr>
      </w:pPr>
    </w:p>
    <w:p w:rsidR="00FD317D" w:rsidRPr="006B7519" w:rsidRDefault="00FD317D" w:rsidP="00FD317D">
      <w:pPr>
        <w:widowControl w:val="0"/>
        <w:spacing w:before="60" w:after="60" w:line="360" w:lineRule="auto"/>
        <w:ind w:right="360"/>
        <w:jc w:val="both"/>
        <w:rPr>
          <w:rFonts w:ascii="David" w:hAnsi="David" w:cs="David"/>
          <w:szCs w:val="24"/>
          <w:rtl/>
        </w:rPr>
      </w:pPr>
      <w:r w:rsidRPr="006B7519">
        <w:rPr>
          <w:rFonts w:ascii="David" w:hAnsi="David" w:cs="David"/>
          <w:szCs w:val="24"/>
          <w:rtl/>
        </w:rPr>
        <w:t xml:space="preserve">אני הח"מ ___________________ עו"ד / רו"ח </w:t>
      </w:r>
      <w:r w:rsidRPr="006B7519">
        <w:rPr>
          <w:rFonts w:ascii="David" w:hAnsi="David" w:cs="David"/>
          <w:i/>
          <w:iCs/>
          <w:sz w:val="20"/>
          <w:szCs w:val="20"/>
          <w:rtl/>
        </w:rPr>
        <w:t>[מחק את המיותר]</w:t>
      </w:r>
      <w:r w:rsidRPr="006B7519">
        <w:rPr>
          <w:rFonts w:ascii="David" w:hAnsi="David" w:cs="David"/>
          <w:szCs w:val="24"/>
          <w:rtl/>
        </w:rPr>
        <w:t xml:space="preserve">  רישיון מס' _________ </w:t>
      </w:r>
      <w:r w:rsidRPr="006B7519">
        <w:rPr>
          <w:rFonts w:ascii="David" w:hAnsi="David" w:cs="David"/>
          <w:szCs w:val="24"/>
          <w:rtl/>
        </w:rPr>
        <w:br/>
        <w:t xml:space="preserve">מרח' ______________________ מאשר בזאת כי ה"ה ___________ת.ז. מס'___________ </w:t>
      </w:r>
      <w:r w:rsidRPr="006B7519">
        <w:rPr>
          <w:rFonts w:ascii="David" w:hAnsi="David" w:cs="David"/>
          <w:szCs w:val="24"/>
          <w:rtl/>
        </w:rPr>
        <w:br/>
        <w:t>ו- _________ ת.ז. מס' ___________ מוסמכים לחתום בשם המציע, כי חתימותיהם מחייבות את המציע לכל דבר וענין וכי הם חתמו על מסמך זה בפני.</w:t>
      </w:r>
    </w:p>
    <w:p w:rsidR="00FD317D" w:rsidRPr="006B7519" w:rsidRDefault="00FD317D" w:rsidP="00FD317D">
      <w:pPr>
        <w:widowControl w:val="0"/>
        <w:spacing w:before="60" w:after="60" w:line="360" w:lineRule="auto"/>
        <w:ind w:right="360"/>
        <w:jc w:val="both"/>
        <w:rPr>
          <w:rFonts w:ascii="David" w:hAnsi="David" w:cs="David"/>
          <w:szCs w:val="24"/>
          <w:rtl/>
        </w:rPr>
      </w:pPr>
    </w:p>
    <w:p w:rsidR="00FD317D" w:rsidRPr="006B7519" w:rsidRDefault="00FD317D" w:rsidP="00FD317D">
      <w:pPr>
        <w:widowControl w:val="0"/>
        <w:spacing w:before="60" w:after="60" w:line="360" w:lineRule="auto"/>
        <w:ind w:right="360"/>
        <w:rPr>
          <w:rFonts w:ascii="David" w:hAnsi="David" w:cs="David"/>
          <w:szCs w:val="24"/>
          <w:rtl/>
        </w:rPr>
      </w:pPr>
      <w:r w:rsidRPr="006B7519">
        <w:rPr>
          <w:rFonts w:ascii="David" w:hAnsi="David" w:cs="David"/>
          <w:szCs w:val="24"/>
          <w:rtl/>
        </w:rPr>
        <w:t>__________________</w:t>
      </w:r>
      <w:r w:rsidRPr="006B7519">
        <w:rPr>
          <w:rFonts w:ascii="David" w:hAnsi="David" w:cs="David"/>
          <w:szCs w:val="24"/>
          <w:rtl/>
        </w:rPr>
        <w:tab/>
        <w:t>__________________</w:t>
      </w:r>
      <w:r w:rsidRPr="006B7519">
        <w:rPr>
          <w:rFonts w:ascii="David" w:hAnsi="David" w:cs="David"/>
          <w:szCs w:val="24"/>
          <w:rtl/>
        </w:rPr>
        <w:tab/>
        <w:t>__________________</w:t>
      </w:r>
    </w:p>
    <w:p w:rsidR="00FD317D" w:rsidRPr="006B7519" w:rsidRDefault="00FD317D" w:rsidP="00FD317D">
      <w:pPr>
        <w:widowControl w:val="0"/>
        <w:spacing w:before="60" w:after="60" w:line="360" w:lineRule="auto"/>
        <w:ind w:right="360"/>
        <w:rPr>
          <w:rFonts w:ascii="David" w:hAnsi="David" w:cs="David"/>
          <w:szCs w:val="24"/>
          <w:rtl/>
        </w:rPr>
      </w:pPr>
      <w:r w:rsidRPr="006B7519">
        <w:rPr>
          <w:rFonts w:ascii="David" w:hAnsi="David" w:cs="David"/>
          <w:szCs w:val="24"/>
          <w:rtl/>
        </w:rPr>
        <w:t xml:space="preserve">תאריך </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חתימה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חותמת </w:t>
      </w:r>
      <w:r w:rsidRPr="006B7519">
        <w:rPr>
          <w:rFonts w:ascii="David" w:hAnsi="David" w:cs="David"/>
          <w:szCs w:val="24"/>
          <w:rtl/>
        </w:rPr>
        <w:tab/>
      </w:r>
      <w:r w:rsidRPr="006B7519">
        <w:rPr>
          <w:rFonts w:ascii="David" w:hAnsi="David" w:cs="David"/>
          <w:szCs w:val="24"/>
          <w:rtl/>
        </w:rPr>
        <w:tab/>
      </w:r>
    </w:p>
    <w:p w:rsidR="00FD317D" w:rsidRPr="006B7519" w:rsidRDefault="00FD317D" w:rsidP="00FD317D">
      <w:pPr>
        <w:bidi w:val="0"/>
        <w:spacing w:after="160" w:line="360" w:lineRule="auto"/>
        <w:rPr>
          <w:rFonts w:ascii="David" w:hAnsi="David" w:cs="David"/>
          <w:b/>
          <w:bCs/>
          <w:rtl/>
        </w:rPr>
      </w:pPr>
    </w:p>
    <w:p w:rsidR="00FD317D" w:rsidRPr="006B7519" w:rsidRDefault="00FD317D" w:rsidP="00BA5611">
      <w:pPr>
        <w:spacing w:line="480" w:lineRule="auto"/>
        <w:jc w:val="center"/>
        <w:rPr>
          <w:rFonts w:ascii="David" w:hAnsi="David" w:cs="David"/>
          <w:b/>
          <w:bCs/>
          <w:sz w:val="28"/>
          <w:szCs w:val="28"/>
          <w:highlight w:val="magenta"/>
          <w:u w:val="single"/>
          <w:rtl/>
        </w:rPr>
      </w:pPr>
    </w:p>
    <w:p w:rsidR="00AC0396" w:rsidRPr="006B7519" w:rsidRDefault="00AC0396">
      <w:pPr>
        <w:bidi w:val="0"/>
        <w:rPr>
          <w:rFonts w:ascii="David" w:hAnsi="David" w:cs="David"/>
          <w:b/>
          <w:bCs/>
          <w:sz w:val="28"/>
          <w:szCs w:val="28"/>
        </w:rPr>
      </w:pPr>
      <w:r w:rsidRPr="006B7519">
        <w:rPr>
          <w:rFonts w:ascii="David" w:hAnsi="David" w:cs="David"/>
          <w:b/>
          <w:bCs/>
          <w:sz w:val="28"/>
          <w:szCs w:val="28"/>
          <w:rtl/>
        </w:rPr>
        <w:br w:type="page"/>
      </w:r>
    </w:p>
    <w:p w:rsidR="00BA5611" w:rsidRPr="006B7519" w:rsidRDefault="00BA5611" w:rsidP="002802BC">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3" w:name="_Toc475621251"/>
      <w:r w:rsidRPr="006B7519">
        <w:rPr>
          <w:rFonts w:ascii="David" w:hAnsi="David" w:cs="David"/>
          <w:b w:val="0"/>
          <w:bCs/>
          <w:sz w:val="28"/>
          <w:szCs w:val="28"/>
          <w:u w:val="single"/>
          <w:rtl/>
        </w:rPr>
        <w:t>נספח</w:t>
      </w:r>
      <w:r w:rsidR="00597AF1" w:rsidRPr="00075B9A">
        <w:rPr>
          <w:rFonts w:ascii="David" w:hAnsi="David" w:cs="David"/>
          <w:sz w:val="28"/>
          <w:szCs w:val="28"/>
          <w:u w:val="single"/>
          <w:rtl/>
        </w:rPr>
        <w:t xml:space="preserve"> </w:t>
      </w:r>
      <w:r w:rsidR="00597AF1" w:rsidRPr="00075B9A">
        <w:rPr>
          <w:rFonts w:ascii="David" w:hAnsi="David" w:cs="David"/>
          <w:sz w:val="28"/>
          <w:szCs w:val="28"/>
          <w:u w:val="single"/>
          <w:rtl/>
        </w:rPr>
        <w:fldChar w:fldCharType="begin"/>
      </w:r>
      <w:r w:rsidR="00597AF1" w:rsidRPr="00075B9A">
        <w:rPr>
          <w:rFonts w:ascii="David" w:hAnsi="David" w:cs="David"/>
          <w:sz w:val="28"/>
          <w:szCs w:val="28"/>
          <w:u w:val="single"/>
          <w:rtl/>
        </w:rPr>
        <w:instrText xml:space="preserve"> </w:instrText>
      </w:r>
      <w:r w:rsidR="00597AF1" w:rsidRPr="00075B9A">
        <w:rPr>
          <w:rFonts w:ascii="David" w:hAnsi="David" w:cs="David"/>
          <w:sz w:val="28"/>
          <w:szCs w:val="28"/>
          <w:u w:val="single"/>
        </w:rPr>
        <w:instrText>REF</w:instrText>
      </w:r>
      <w:r w:rsidR="00597AF1" w:rsidRPr="00075B9A">
        <w:rPr>
          <w:rFonts w:ascii="David" w:hAnsi="David" w:cs="David"/>
          <w:sz w:val="28"/>
          <w:szCs w:val="28"/>
          <w:u w:val="single"/>
          <w:rtl/>
        </w:rPr>
        <w:instrText xml:space="preserve"> _</w:instrText>
      </w:r>
      <w:r w:rsidR="00597AF1" w:rsidRPr="00075B9A">
        <w:rPr>
          <w:rFonts w:ascii="David" w:hAnsi="David" w:cs="David"/>
          <w:sz w:val="28"/>
          <w:szCs w:val="28"/>
          <w:u w:val="single"/>
        </w:rPr>
        <w:instrText>Ref474836428 \r \h</w:instrText>
      </w:r>
      <w:r w:rsidR="00597AF1" w:rsidRPr="00075B9A">
        <w:rPr>
          <w:rFonts w:ascii="David" w:hAnsi="David" w:cs="David"/>
          <w:sz w:val="28"/>
          <w:szCs w:val="28"/>
          <w:u w:val="single"/>
          <w:rtl/>
        </w:rPr>
        <w:instrText xml:space="preserve">  \* </w:instrText>
      </w:r>
      <w:r w:rsidR="00597AF1" w:rsidRPr="00075B9A">
        <w:rPr>
          <w:rFonts w:ascii="David" w:hAnsi="David" w:cs="David"/>
          <w:sz w:val="28"/>
          <w:szCs w:val="28"/>
          <w:u w:val="single"/>
        </w:rPr>
        <w:instrText>MERGEFORMAT</w:instrText>
      </w:r>
      <w:r w:rsidR="00597AF1" w:rsidRPr="00075B9A">
        <w:rPr>
          <w:rFonts w:ascii="David" w:hAnsi="David" w:cs="David"/>
          <w:sz w:val="28"/>
          <w:szCs w:val="28"/>
          <w:u w:val="single"/>
          <w:rtl/>
        </w:rPr>
        <w:instrText xml:space="preserve"> </w:instrText>
      </w:r>
      <w:r w:rsidR="00597AF1" w:rsidRPr="00075B9A">
        <w:rPr>
          <w:rFonts w:ascii="David" w:hAnsi="David" w:cs="David"/>
          <w:sz w:val="28"/>
          <w:szCs w:val="28"/>
          <w:u w:val="single"/>
          <w:rtl/>
        </w:rPr>
      </w:r>
      <w:r w:rsidR="00597AF1" w:rsidRPr="00075B9A">
        <w:rPr>
          <w:rFonts w:ascii="David" w:hAnsi="David" w:cs="David"/>
          <w:sz w:val="28"/>
          <w:szCs w:val="28"/>
          <w:u w:val="single"/>
          <w:rtl/>
        </w:rPr>
        <w:fldChar w:fldCharType="separate"/>
      </w:r>
      <w:r w:rsidR="001D199C" w:rsidRPr="00075B9A">
        <w:rPr>
          <w:rFonts w:ascii="David" w:hAnsi="David" w:cs="David"/>
          <w:sz w:val="28"/>
          <w:szCs w:val="28"/>
          <w:u w:val="single"/>
          <w:cs/>
        </w:rPr>
        <w:t>‎</w:t>
      </w:r>
      <w:r w:rsidR="001D199C" w:rsidRPr="00075B9A">
        <w:rPr>
          <w:rFonts w:ascii="David" w:hAnsi="David" w:cs="David"/>
          <w:sz w:val="28"/>
          <w:szCs w:val="28"/>
          <w:u w:val="single"/>
        </w:rPr>
        <w:t>0.7.2</w:t>
      </w:r>
      <w:bookmarkEnd w:id="383"/>
      <w:r w:rsidR="00597AF1" w:rsidRPr="00075B9A">
        <w:rPr>
          <w:rFonts w:ascii="David" w:hAnsi="David" w:cs="David"/>
          <w:sz w:val="28"/>
          <w:szCs w:val="28"/>
          <w:u w:val="single"/>
          <w:rtl/>
        </w:rPr>
        <w:fldChar w:fldCharType="end"/>
      </w:r>
      <w:r w:rsidRPr="006B7519">
        <w:rPr>
          <w:rFonts w:ascii="David" w:hAnsi="David" w:cs="David"/>
          <w:b w:val="0"/>
          <w:bCs/>
          <w:sz w:val="28"/>
          <w:szCs w:val="28"/>
          <w:u w:val="single"/>
          <w:rtl/>
        </w:rPr>
        <w:t xml:space="preserve"> </w:t>
      </w:r>
    </w:p>
    <w:p w:rsidR="00BA5611" w:rsidRPr="006B7519" w:rsidRDefault="00BA5611" w:rsidP="002802BC">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4" w:name="_Toc475621252"/>
      <w:r w:rsidRPr="006B7519">
        <w:rPr>
          <w:rFonts w:ascii="David" w:hAnsi="David" w:cs="David"/>
          <w:b w:val="0"/>
          <w:bCs/>
          <w:sz w:val="28"/>
          <w:szCs w:val="28"/>
          <w:u w:val="single"/>
          <w:rtl/>
        </w:rPr>
        <w:t>תצהיר המציע</w:t>
      </w:r>
      <w:bookmarkEnd w:id="384"/>
    </w:p>
    <w:p w:rsidR="00BA5611" w:rsidRPr="006B7519" w:rsidRDefault="00BA5611" w:rsidP="00BA5611">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rsidR="00BA5611" w:rsidRPr="006B7519" w:rsidRDefault="00BA5611" w:rsidP="001C00D5">
      <w:pPr>
        <w:numPr>
          <w:ilvl w:val="0"/>
          <w:numId w:val="32"/>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הנני משמש/ת בתפקיד _________________ מטעם ____________________________ (להלן: "</w:t>
      </w:r>
      <w:r w:rsidRPr="006B7519">
        <w:rPr>
          <w:rFonts w:ascii="David" w:hAnsi="David" w:cs="David"/>
          <w:b/>
          <w:bCs/>
          <w:szCs w:val="24"/>
          <w:rtl/>
        </w:rPr>
        <w:t>המציע</w:t>
      </w:r>
      <w:r w:rsidRPr="006B7519">
        <w:rPr>
          <w:rFonts w:ascii="David" w:hAnsi="David" w:cs="David"/>
          <w:szCs w:val="24"/>
          <w:rtl/>
        </w:rPr>
        <w:t xml:space="preserve">") ומוסמך/כת לתת תצהירי זה בשמו. </w:t>
      </w:r>
    </w:p>
    <w:p w:rsidR="00BA5611" w:rsidRPr="006B7519" w:rsidRDefault="00BA5611" w:rsidP="001C00D5">
      <w:pPr>
        <w:numPr>
          <w:ilvl w:val="0"/>
          <w:numId w:val="32"/>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הנני עושה תצהיר זה בשם המציע המבקש להתקשר עם משרד ראש הממשלה במסגרת </w:t>
      </w:r>
      <w:r w:rsidRPr="006B7519">
        <w:rPr>
          <w:rFonts w:ascii="David" w:hAnsi="David" w:cs="David"/>
          <w:b/>
          <w:bCs/>
          <w:szCs w:val="24"/>
          <w:rtl/>
          <w:lang w:eastAsia="en-US"/>
        </w:rPr>
        <w:t>מכרז פומבי מספר 38/16 – לאספקת מערכת זהות בטוחה (זה"ב) - ניהול זהויות וגישה לשירותים</w:t>
      </w:r>
      <w:r w:rsidRPr="006B7519">
        <w:rPr>
          <w:rFonts w:ascii="David" w:hAnsi="David" w:cs="David"/>
          <w:szCs w:val="24"/>
          <w:rtl/>
        </w:rPr>
        <w:t>, עבור יחידת ממשל זמין שברשות התקשוב הממשלתי (להלן: "</w:t>
      </w:r>
      <w:r w:rsidRPr="006B7519">
        <w:rPr>
          <w:rFonts w:ascii="David" w:hAnsi="David" w:cs="David"/>
          <w:b/>
          <w:bCs/>
          <w:szCs w:val="24"/>
          <w:rtl/>
        </w:rPr>
        <w:t>המכרז</w:t>
      </w:r>
      <w:r w:rsidRPr="006B7519">
        <w:rPr>
          <w:rFonts w:ascii="David" w:hAnsi="David" w:cs="David"/>
          <w:szCs w:val="24"/>
          <w:rtl/>
        </w:rPr>
        <w:t xml:space="preserve">"). </w:t>
      </w:r>
    </w:p>
    <w:p w:rsidR="00E57117" w:rsidRPr="006B7519" w:rsidRDefault="00E57117" w:rsidP="001C00D5">
      <w:pPr>
        <w:pStyle w:val="afff4"/>
        <w:numPr>
          <w:ilvl w:val="0"/>
          <w:numId w:val="37"/>
        </w:numPr>
        <w:spacing w:after="120" w:line="360" w:lineRule="auto"/>
        <w:jc w:val="both"/>
        <w:rPr>
          <w:rFonts w:ascii="David" w:hAnsi="David" w:cs="David"/>
          <w:b/>
          <w:bCs/>
          <w:sz w:val="28"/>
          <w:szCs w:val="30"/>
          <w:u w:val="single"/>
          <w:rtl/>
        </w:rPr>
      </w:pPr>
      <w:r w:rsidRPr="006B7519">
        <w:rPr>
          <w:rFonts w:ascii="David" w:hAnsi="David" w:cs="David"/>
          <w:b/>
          <w:bCs/>
          <w:sz w:val="28"/>
          <w:szCs w:val="30"/>
          <w:u w:val="single"/>
          <w:rtl/>
        </w:rPr>
        <w:t>פרטי המציע</w:t>
      </w:r>
      <w:r w:rsidR="00393159" w:rsidRPr="006B7519">
        <w:rPr>
          <w:rFonts w:ascii="David" w:hAnsi="David" w:cs="David"/>
          <w:b/>
          <w:bCs/>
          <w:sz w:val="28"/>
          <w:szCs w:val="30"/>
          <w:rtl/>
        </w:rPr>
        <w:t>:</w:t>
      </w:r>
    </w:p>
    <w:p w:rsidR="00BA5611" w:rsidRPr="006B7519" w:rsidRDefault="00BA5611" w:rsidP="001C00D5">
      <w:pPr>
        <w:numPr>
          <w:ilvl w:val="0"/>
          <w:numId w:val="32"/>
        </w:numPr>
        <w:tabs>
          <w:tab w:val="left" w:pos="8351"/>
          <w:tab w:val="left" w:pos="8531"/>
          <w:tab w:val="left" w:pos="8711"/>
        </w:tabs>
        <w:spacing w:after="120" w:line="360" w:lineRule="auto"/>
        <w:contextualSpacing/>
        <w:rPr>
          <w:rFonts w:ascii="David" w:hAnsi="David" w:cs="David"/>
          <w:szCs w:val="24"/>
        </w:rPr>
      </w:pPr>
      <w:r w:rsidRPr="006B7519">
        <w:rPr>
          <w:rFonts w:ascii="David" w:hAnsi="David" w:cs="David"/>
          <w:szCs w:val="24"/>
          <w:rtl/>
        </w:rPr>
        <w:t>שם המציע בעברית (שם החברה/תאגיד כפי שהוא רשום במרשם):_____________________</w:t>
      </w:r>
    </w:p>
    <w:p w:rsidR="00BA5611" w:rsidRPr="006B7519" w:rsidRDefault="00BA5611" w:rsidP="001C00D5">
      <w:pPr>
        <w:numPr>
          <w:ilvl w:val="0"/>
          <w:numId w:val="32"/>
        </w:numPr>
        <w:tabs>
          <w:tab w:val="left" w:pos="8351"/>
          <w:tab w:val="left" w:pos="8531"/>
          <w:tab w:val="left" w:pos="8711"/>
        </w:tabs>
        <w:spacing w:after="120" w:line="360" w:lineRule="auto"/>
        <w:contextualSpacing/>
        <w:rPr>
          <w:rFonts w:ascii="David" w:hAnsi="David" w:cs="David"/>
          <w:szCs w:val="24"/>
          <w:rtl/>
        </w:rPr>
      </w:pPr>
      <w:r w:rsidRPr="006B7519">
        <w:rPr>
          <w:rFonts w:ascii="David" w:hAnsi="David" w:cs="David"/>
          <w:szCs w:val="24"/>
          <w:rtl/>
        </w:rPr>
        <w:t>שם המציע באנגלית:___________________________________</w:t>
      </w:r>
    </w:p>
    <w:p w:rsidR="00BA5611" w:rsidRPr="006B7519" w:rsidRDefault="00BA5611" w:rsidP="001C00D5">
      <w:pPr>
        <w:numPr>
          <w:ilvl w:val="0"/>
          <w:numId w:val="32"/>
        </w:numPr>
        <w:tabs>
          <w:tab w:val="left" w:pos="8351"/>
          <w:tab w:val="left" w:pos="8531"/>
          <w:tab w:val="left" w:pos="8711"/>
        </w:tabs>
        <w:spacing w:after="120" w:line="360" w:lineRule="auto"/>
        <w:contextualSpacing/>
        <w:rPr>
          <w:rFonts w:ascii="David" w:hAnsi="David" w:cs="David"/>
          <w:szCs w:val="24"/>
          <w:rtl/>
        </w:rPr>
      </w:pPr>
      <w:r w:rsidRPr="006B7519">
        <w:rPr>
          <w:rFonts w:ascii="David" w:hAnsi="David" w:cs="David"/>
          <w:szCs w:val="24"/>
          <w:rtl/>
        </w:rPr>
        <w:t>סוג ההתאגדות:___________________________________</w:t>
      </w:r>
    </w:p>
    <w:p w:rsidR="00BA5611" w:rsidRPr="006B7519" w:rsidRDefault="00BA5611" w:rsidP="001C00D5">
      <w:pPr>
        <w:numPr>
          <w:ilvl w:val="0"/>
          <w:numId w:val="32"/>
        </w:numPr>
        <w:tabs>
          <w:tab w:val="left" w:pos="8351"/>
          <w:tab w:val="left" w:pos="8531"/>
          <w:tab w:val="left" w:pos="8711"/>
        </w:tabs>
        <w:spacing w:after="120" w:line="360" w:lineRule="auto"/>
        <w:contextualSpacing/>
        <w:rPr>
          <w:rFonts w:ascii="David" w:hAnsi="David" w:cs="David"/>
          <w:szCs w:val="24"/>
          <w:rtl/>
        </w:rPr>
      </w:pPr>
      <w:r w:rsidRPr="006B7519">
        <w:rPr>
          <w:rFonts w:ascii="David" w:hAnsi="David" w:cs="David"/>
          <w:szCs w:val="24"/>
          <w:rtl/>
        </w:rPr>
        <w:t>תאריך הרישום:___________________________________</w:t>
      </w:r>
    </w:p>
    <w:p w:rsidR="00BA5611" w:rsidRPr="006B7519" w:rsidRDefault="00BA5611" w:rsidP="001C00D5">
      <w:pPr>
        <w:numPr>
          <w:ilvl w:val="0"/>
          <w:numId w:val="32"/>
        </w:numPr>
        <w:tabs>
          <w:tab w:val="left" w:pos="8351"/>
          <w:tab w:val="left" w:pos="8531"/>
          <w:tab w:val="left" w:pos="8711"/>
        </w:tabs>
        <w:spacing w:after="120" w:line="360" w:lineRule="auto"/>
        <w:contextualSpacing/>
        <w:rPr>
          <w:rFonts w:ascii="David" w:hAnsi="David" w:cs="David"/>
          <w:szCs w:val="24"/>
        </w:rPr>
      </w:pPr>
      <w:r w:rsidRPr="006B7519">
        <w:rPr>
          <w:rFonts w:ascii="David" w:hAnsi="David" w:cs="David"/>
          <w:szCs w:val="24"/>
          <w:rtl/>
        </w:rPr>
        <w:t>מספר מזהה:___________________________________</w:t>
      </w:r>
    </w:p>
    <w:p w:rsidR="00BA5611" w:rsidRPr="006B7519" w:rsidRDefault="00BA5611" w:rsidP="001C00D5">
      <w:pPr>
        <w:numPr>
          <w:ilvl w:val="0"/>
          <w:numId w:val="32"/>
        </w:numPr>
        <w:tabs>
          <w:tab w:val="left" w:pos="8351"/>
          <w:tab w:val="left" w:pos="8531"/>
          <w:tab w:val="left" w:pos="8711"/>
        </w:tabs>
        <w:spacing w:after="120" w:line="360" w:lineRule="auto"/>
        <w:contextualSpacing/>
        <w:rPr>
          <w:rFonts w:ascii="David" w:hAnsi="David" w:cs="David"/>
          <w:szCs w:val="24"/>
        </w:rPr>
      </w:pPr>
      <w:r w:rsidRPr="006B7519">
        <w:rPr>
          <w:rFonts w:ascii="David" w:hAnsi="David" w:cs="David"/>
          <w:szCs w:val="24"/>
          <w:rtl/>
        </w:rPr>
        <w:t>מספר עוסק מורשה:___________________________________</w:t>
      </w:r>
    </w:p>
    <w:p w:rsidR="00BA5611" w:rsidRPr="006B7519" w:rsidRDefault="00BA5611" w:rsidP="001C00D5">
      <w:pPr>
        <w:numPr>
          <w:ilvl w:val="0"/>
          <w:numId w:val="32"/>
        </w:numPr>
        <w:tabs>
          <w:tab w:val="left" w:pos="8351"/>
          <w:tab w:val="left" w:pos="8531"/>
          <w:tab w:val="left" w:pos="8711"/>
        </w:tabs>
        <w:spacing w:after="120" w:line="360" w:lineRule="auto"/>
        <w:contextualSpacing/>
        <w:rPr>
          <w:rFonts w:ascii="David" w:hAnsi="David" w:cs="David"/>
          <w:szCs w:val="24"/>
        </w:rPr>
      </w:pPr>
      <w:r w:rsidRPr="006B7519">
        <w:rPr>
          <w:rFonts w:ascii="David" w:hAnsi="David" w:cs="David"/>
          <w:szCs w:val="24"/>
          <w:rtl/>
        </w:rPr>
        <w:t>פרטי בנק של המציע (שם, סניף, מספר חשבון):</w:t>
      </w:r>
      <w:r w:rsidR="00C15B77" w:rsidRPr="006B7519">
        <w:rPr>
          <w:rFonts w:ascii="David" w:hAnsi="David" w:cs="David"/>
          <w:szCs w:val="24"/>
          <w:rtl/>
        </w:rPr>
        <w:t xml:space="preserve"> </w:t>
      </w:r>
      <w:r w:rsidRPr="006B7519">
        <w:rPr>
          <w:rFonts w:ascii="David" w:hAnsi="David" w:cs="David"/>
          <w:szCs w:val="24"/>
          <w:rtl/>
        </w:rPr>
        <w:t>_________________________</w:t>
      </w:r>
      <w:r w:rsidR="00C15B77" w:rsidRPr="006B7519">
        <w:rPr>
          <w:rFonts w:ascii="David" w:hAnsi="David" w:cs="David"/>
          <w:szCs w:val="24"/>
          <w:rtl/>
        </w:rPr>
        <w:t>________</w:t>
      </w:r>
      <w:r w:rsidRPr="006B7519">
        <w:rPr>
          <w:rFonts w:ascii="David" w:hAnsi="David" w:cs="David"/>
          <w:szCs w:val="24"/>
          <w:rtl/>
        </w:rPr>
        <w:t>_</w:t>
      </w:r>
    </w:p>
    <w:p w:rsidR="00BA5611" w:rsidRPr="006B7519" w:rsidRDefault="00BA5611" w:rsidP="001C00D5">
      <w:pPr>
        <w:numPr>
          <w:ilvl w:val="0"/>
          <w:numId w:val="32"/>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שמות המוסמכים לחתום ולהתחייב בשם המציע, תפקידיהם ומספרי הזהות שלהם:</w:t>
      </w:r>
    </w:p>
    <w:tbl>
      <w:tblPr>
        <w:tblStyle w:val="aff9"/>
        <w:bidiVisual/>
        <w:tblW w:w="0" w:type="auto"/>
        <w:tblInd w:w="6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6"/>
        <w:gridCol w:w="1275"/>
        <w:gridCol w:w="1276"/>
        <w:gridCol w:w="1418"/>
        <w:gridCol w:w="1559"/>
        <w:gridCol w:w="1610"/>
        <w:gridCol w:w="1475"/>
      </w:tblGrid>
      <w:tr w:rsidR="00244C7C" w:rsidRPr="006B7519" w:rsidTr="00E57117">
        <w:tc>
          <w:tcPr>
            <w:tcW w:w="426" w:type="dxa"/>
            <w:vAlign w:val="bottom"/>
          </w:tcPr>
          <w:p w:rsidR="00244C7C" w:rsidRPr="006B7519" w:rsidRDefault="00FC346F" w:rsidP="00E57117">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א</w:t>
            </w:r>
            <w:r w:rsidR="00244C7C" w:rsidRPr="006B7519">
              <w:rPr>
                <w:rFonts w:ascii="David" w:hAnsi="David" w:cs="David"/>
                <w:szCs w:val="24"/>
                <w:rtl/>
              </w:rPr>
              <w:t>.</w:t>
            </w:r>
          </w:p>
        </w:tc>
        <w:tc>
          <w:tcPr>
            <w:tcW w:w="1275" w:type="dxa"/>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 xml:space="preserve">שם פרטי:  </w:t>
            </w:r>
          </w:p>
        </w:tc>
        <w:tc>
          <w:tcPr>
            <w:tcW w:w="1276" w:type="dxa"/>
            <w:tcBorders>
              <w:bottom w:val="single" w:sz="4" w:space="0" w:color="auto"/>
            </w:tcBorders>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p>
        </w:tc>
        <w:tc>
          <w:tcPr>
            <w:tcW w:w="1418" w:type="dxa"/>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שם משפחה:</w:t>
            </w:r>
          </w:p>
        </w:tc>
        <w:tc>
          <w:tcPr>
            <w:tcW w:w="1559" w:type="dxa"/>
            <w:tcBorders>
              <w:bottom w:val="single" w:sz="4" w:space="0" w:color="auto"/>
            </w:tcBorders>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p>
        </w:tc>
        <w:tc>
          <w:tcPr>
            <w:tcW w:w="1610" w:type="dxa"/>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ת"ז</w:t>
            </w:r>
            <w:r w:rsidRPr="006B7519">
              <w:rPr>
                <w:rFonts w:ascii="David" w:hAnsi="David" w:cs="David"/>
                <w:szCs w:val="24"/>
              </w:rPr>
              <w:t>:</w:t>
            </w:r>
          </w:p>
        </w:tc>
        <w:tc>
          <w:tcPr>
            <w:tcW w:w="1475" w:type="dxa"/>
            <w:tcBorders>
              <w:bottom w:val="single" w:sz="4" w:space="0" w:color="auto"/>
            </w:tcBorders>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p>
        </w:tc>
      </w:tr>
      <w:tr w:rsidR="00244C7C" w:rsidRPr="006B7519" w:rsidTr="00E57117">
        <w:tc>
          <w:tcPr>
            <w:tcW w:w="426" w:type="dxa"/>
          </w:tcPr>
          <w:p w:rsidR="00244C7C" w:rsidRPr="006B7519" w:rsidRDefault="00244C7C" w:rsidP="00244C7C">
            <w:pPr>
              <w:widowControl w:val="0"/>
              <w:spacing w:before="100" w:beforeAutospacing="1" w:after="100" w:afterAutospacing="1" w:line="360" w:lineRule="auto"/>
              <w:jc w:val="both"/>
              <w:rPr>
                <w:rFonts w:ascii="David" w:hAnsi="David" w:cs="David"/>
                <w:szCs w:val="24"/>
                <w:rtl/>
              </w:rPr>
            </w:pPr>
          </w:p>
        </w:tc>
        <w:tc>
          <w:tcPr>
            <w:tcW w:w="1275" w:type="dxa"/>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תפקיד:</w:t>
            </w:r>
          </w:p>
        </w:tc>
        <w:tc>
          <w:tcPr>
            <w:tcW w:w="1276" w:type="dxa"/>
            <w:tcBorders>
              <w:top w:val="single" w:sz="4" w:space="0" w:color="auto"/>
              <w:bottom w:val="single" w:sz="4" w:space="0" w:color="auto"/>
            </w:tcBorders>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p>
        </w:tc>
        <w:tc>
          <w:tcPr>
            <w:tcW w:w="1418" w:type="dxa"/>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נייח:</w:t>
            </w:r>
          </w:p>
        </w:tc>
        <w:tc>
          <w:tcPr>
            <w:tcW w:w="1559" w:type="dxa"/>
            <w:tcBorders>
              <w:top w:val="single" w:sz="4" w:space="0" w:color="auto"/>
              <w:bottom w:val="single" w:sz="4" w:space="0" w:color="auto"/>
            </w:tcBorders>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p>
        </w:tc>
        <w:tc>
          <w:tcPr>
            <w:tcW w:w="1610" w:type="dxa"/>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נייד</w:t>
            </w:r>
            <w:r w:rsidRPr="006B7519">
              <w:rPr>
                <w:rFonts w:ascii="David" w:hAnsi="David" w:cs="David"/>
                <w:szCs w:val="24"/>
              </w:rPr>
              <w:t>:</w:t>
            </w:r>
          </w:p>
        </w:tc>
        <w:tc>
          <w:tcPr>
            <w:tcW w:w="1475" w:type="dxa"/>
            <w:tcBorders>
              <w:top w:val="single" w:sz="4" w:space="0" w:color="auto"/>
              <w:bottom w:val="single" w:sz="4" w:space="0" w:color="auto"/>
            </w:tcBorders>
            <w:shd w:val="clear" w:color="auto" w:fill="auto"/>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p>
        </w:tc>
      </w:tr>
      <w:tr w:rsidR="00244C7C" w:rsidRPr="006B7519" w:rsidTr="00E57117">
        <w:tc>
          <w:tcPr>
            <w:tcW w:w="426" w:type="dxa"/>
          </w:tcPr>
          <w:p w:rsidR="00244C7C" w:rsidRPr="006B7519" w:rsidRDefault="00244C7C" w:rsidP="00244C7C">
            <w:pPr>
              <w:widowControl w:val="0"/>
              <w:spacing w:before="100" w:beforeAutospacing="1" w:after="100" w:afterAutospacing="1" w:line="360" w:lineRule="auto"/>
              <w:jc w:val="both"/>
              <w:rPr>
                <w:rFonts w:ascii="David" w:hAnsi="David" w:cs="David"/>
                <w:szCs w:val="24"/>
                <w:rtl/>
              </w:rPr>
            </w:pPr>
          </w:p>
        </w:tc>
        <w:tc>
          <w:tcPr>
            <w:tcW w:w="1275" w:type="dxa"/>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דוא"ל:</w:t>
            </w:r>
          </w:p>
        </w:tc>
        <w:tc>
          <w:tcPr>
            <w:tcW w:w="1276" w:type="dxa"/>
            <w:tcBorders>
              <w:top w:val="single" w:sz="4" w:space="0" w:color="auto"/>
              <w:bottom w:val="single" w:sz="4" w:space="0" w:color="auto"/>
            </w:tcBorders>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p>
        </w:tc>
        <w:tc>
          <w:tcPr>
            <w:tcW w:w="1418" w:type="dxa"/>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פקס':</w:t>
            </w:r>
          </w:p>
        </w:tc>
        <w:tc>
          <w:tcPr>
            <w:tcW w:w="1559" w:type="dxa"/>
            <w:tcBorders>
              <w:top w:val="single" w:sz="4" w:space="0" w:color="auto"/>
              <w:bottom w:val="single" w:sz="4" w:space="0" w:color="auto"/>
            </w:tcBorders>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p>
        </w:tc>
        <w:tc>
          <w:tcPr>
            <w:tcW w:w="1610" w:type="dxa"/>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דוגמת חתימה</w:t>
            </w:r>
            <w:r w:rsidRPr="006B7519">
              <w:rPr>
                <w:rFonts w:ascii="David" w:hAnsi="David" w:cs="David"/>
                <w:szCs w:val="24"/>
              </w:rPr>
              <w:t>:</w:t>
            </w:r>
          </w:p>
        </w:tc>
        <w:tc>
          <w:tcPr>
            <w:tcW w:w="1475" w:type="dxa"/>
            <w:tcBorders>
              <w:top w:val="single" w:sz="4" w:space="0" w:color="auto"/>
              <w:bottom w:val="single" w:sz="4" w:space="0" w:color="auto"/>
            </w:tcBorders>
            <w:vAlign w:val="bottom"/>
          </w:tcPr>
          <w:p w:rsidR="00244C7C" w:rsidRPr="006B7519" w:rsidRDefault="00244C7C" w:rsidP="00244C7C">
            <w:pPr>
              <w:widowControl w:val="0"/>
              <w:spacing w:before="100" w:beforeAutospacing="1" w:after="100" w:afterAutospacing="1" w:line="276" w:lineRule="auto"/>
              <w:rPr>
                <w:rFonts w:ascii="David" w:hAnsi="David" w:cs="David"/>
                <w:szCs w:val="24"/>
                <w:rtl/>
              </w:rPr>
            </w:pPr>
          </w:p>
        </w:tc>
      </w:tr>
      <w:tr w:rsidR="00FC346F" w:rsidRPr="006B7519" w:rsidTr="00E57117">
        <w:tc>
          <w:tcPr>
            <w:tcW w:w="426" w:type="dxa"/>
          </w:tcPr>
          <w:p w:rsidR="00FC346F" w:rsidRPr="006B7519" w:rsidRDefault="00FC346F" w:rsidP="00244C7C">
            <w:pPr>
              <w:widowControl w:val="0"/>
              <w:spacing w:before="100" w:beforeAutospacing="1" w:after="100" w:afterAutospacing="1" w:line="360" w:lineRule="auto"/>
              <w:jc w:val="both"/>
              <w:rPr>
                <w:rFonts w:ascii="David" w:hAnsi="David" w:cs="David"/>
                <w:szCs w:val="24"/>
                <w:rtl/>
              </w:rPr>
            </w:pPr>
            <w:r w:rsidRPr="006B7519">
              <w:rPr>
                <w:rFonts w:ascii="David" w:hAnsi="David" w:cs="David"/>
                <w:szCs w:val="24"/>
                <w:rtl/>
              </w:rPr>
              <w:t>ב.</w:t>
            </w:r>
          </w:p>
        </w:tc>
        <w:tc>
          <w:tcPr>
            <w:tcW w:w="1275" w:type="dxa"/>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 xml:space="preserve">שם פרטי:  </w:t>
            </w:r>
          </w:p>
        </w:tc>
        <w:tc>
          <w:tcPr>
            <w:tcW w:w="1276" w:type="dxa"/>
            <w:tcBorders>
              <w:top w:val="single" w:sz="4" w:space="0" w:color="auto"/>
              <w:bottom w:val="single" w:sz="4" w:space="0" w:color="auto"/>
            </w:tcBorders>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p>
        </w:tc>
        <w:tc>
          <w:tcPr>
            <w:tcW w:w="1418" w:type="dxa"/>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שם משפחה:</w:t>
            </w:r>
          </w:p>
        </w:tc>
        <w:tc>
          <w:tcPr>
            <w:tcW w:w="1559" w:type="dxa"/>
            <w:tcBorders>
              <w:top w:val="single" w:sz="4" w:space="0" w:color="auto"/>
              <w:bottom w:val="single" w:sz="4" w:space="0" w:color="auto"/>
            </w:tcBorders>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p>
        </w:tc>
        <w:tc>
          <w:tcPr>
            <w:tcW w:w="1610" w:type="dxa"/>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ת"ז</w:t>
            </w:r>
            <w:r w:rsidRPr="006B7519">
              <w:rPr>
                <w:rFonts w:ascii="David" w:hAnsi="David" w:cs="David"/>
                <w:szCs w:val="24"/>
              </w:rPr>
              <w:t>:</w:t>
            </w:r>
          </w:p>
        </w:tc>
        <w:tc>
          <w:tcPr>
            <w:tcW w:w="1475" w:type="dxa"/>
            <w:tcBorders>
              <w:top w:val="single" w:sz="4" w:space="0" w:color="auto"/>
              <w:bottom w:val="single" w:sz="4" w:space="0" w:color="auto"/>
            </w:tcBorders>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p>
        </w:tc>
      </w:tr>
      <w:tr w:rsidR="00FC346F" w:rsidRPr="006B7519" w:rsidTr="00E57117">
        <w:tc>
          <w:tcPr>
            <w:tcW w:w="426" w:type="dxa"/>
          </w:tcPr>
          <w:p w:rsidR="00FC346F" w:rsidRPr="006B7519" w:rsidRDefault="00FC346F" w:rsidP="00244C7C">
            <w:pPr>
              <w:widowControl w:val="0"/>
              <w:spacing w:before="100" w:beforeAutospacing="1" w:after="100" w:afterAutospacing="1" w:line="360" w:lineRule="auto"/>
              <w:jc w:val="both"/>
              <w:rPr>
                <w:rFonts w:ascii="David" w:hAnsi="David" w:cs="David"/>
                <w:szCs w:val="24"/>
                <w:rtl/>
              </w:rPr>
            </w:pPr>
          </w:p>
        </w:tc>
        <w:tc>
          <w:tcPr>
            <w:tcW w:w="1275" w:type="dxa"/>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תפקיד:</w:t>
            </w:r>
          </w:p>
        </w:tc>
        <w:tc>
          <w:tcPr>
            <w:tcW w:w="1276" w:type="dxa"/>
            <w:tcBorders>
              <w:top w:val="single" w:sz="4" w:space="0" w:color="auto"/>
              <w:bottom w:val="single" w:sz="4" w:space="0" w:color="auto"/>
            </w:tcBorders>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p>
        </w:tc>
        <w:tc>
          <w:tcPr>
            <w:tcW w:w="1418" w:type="dxa"/>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נייח:</w:t>
            </w:r>
          </w:p>
        </w:tc>
        <w:tc>
          <w:tcPr>
            <w:tcW w:w="1559" w:type="dxa"/>
            <w:tcBorders>
              <w:top w:val="single" w:sz="4" w:space="0" w:color="auto"/>
              <w:bottom w:val="single" w:sz="4" w:space="0" w:color="auto"/>
            </w:tcBorders>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p>
        </w:tc>
        <w:tc>
          <w:tcPr>
            <w:tcW w:w="1610" w:type="dxa"/>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טלפון נייד</w:t>
            </w:r>
            <w:r w:rsidRPr="006B7519">
              <w:rPr>
                <w:rFonts w:ascii="David" w:hAnsi="David" w:cs="David"/>
                <w:szCs w:val="24"/>
              </w:rPr>
              <w:t>:</w:t>
            </w:r>
          </w:p>
        </w:tc>
        <w:tc>
          <w:tcPr>
            <w:tcW w:w="1475" w:type="dxa"/>
            <w:tcBorders>
              <w:top w:val="single" w:sz="4" w:space="0" w:color="auto"/>
              <w:bottom w:val="single" w:sz="4" w:space="0" w:color="auto"/>
            </w:tcBorders>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p>
        </w:tc>
      </w:tr>
      <w:tr w:rsidR="00FC346F" w:rsidRPr="006B7519" w:rsidTr="00E57117">
        <w:tc>
          <w:tcPr>
            <w:tcW w:w="426" w:type="dxa"/>
          </w:tcPr>
          <w:p w:rsidR="00FC346F" w:rsidRPr="006B7519" w:rsidRDefault="00FC346F" w:rsidP="00244C7C">
            <w:pPr>
              <w:widowControl w:val="0"/>
              <w:spacing w:before="100" w:beforeAutospacing="1" w:after="100" w:afterAutospacing="1" w:line="360" w:lineRule="auto"/>
              <w:jc w:val="both"/>
              <w:rPr>
                <w:rFonts w:ascii="David" w:hAnsi="David" w:cs="David"/>
                <w:szCs w:val="24"/>
                <w:rtl/>
              </w:rPr>
            </w:pPr>
          </w:p>
        </w:tc>
        <w:tc>
          <w:tcPr>
            <w:tcW w:w="1275" w:type="dxa"/>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דוא"ל:</w:t>
            </w:r>
          </w:p>
        </w:tc>
        <w:tc>
          <w:tcPr>
            <w:tcW w:w="1276" w:type="dxa"/>
            <w:tcBorders>
              <w:top w:val="single" w:sz="4" w:space="0" w:color="auto"/>
              <w:bottom w:val="single" w:sz="4" w:space="0" w:color="auto"/>
            </w:tcBorders>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p>
        </w:tc>
        <w:tc>
          <w:tcPr>
            <w:tcW w:w="1418" w:type="dxa"/>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פקס':</w:t>
            </w:r>
          </w:p>
        </w:tc>
        <w:tc>
          <w:tcPr>
            <w:tcW w:w="1559" w:type="dxa"/>
            <w:tcBorders>
              <w:top w:val="single" w:sz="4" w:space="0" w:color="auto"/>
              <w:bottom w:val="single" w:sz="4" w:space="0" w:color="auto"/>
            </w:tcBorders>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p>
        </w:tc>
        <w:tc>
          <w:tcPr>
            <w:tcW w:w="1610" w:type="dxa"/>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r w:rsidRPr="006B7519">
              <w:rPr>
                <w:rFonts w:ascii="David" w:hAnsi="David" w:cs="David"/>
                <w:szCs w:val="24"/>
                <w:rtl/>
              </w:rPr>
              <w:t>דוגמת חתימה</w:t>
            </w:r>
            <w:r w:rsidRPr="006B7519">
              <w:rPr>
                <w:rFonts w:ascii="David" w:hAnsi="David" w:cs="David"/>
                <w:szCs w:val="24"/>
              </w:rPr>
              <w:t>:</w:t>
            </w:r>
          </w:p>
        </w:tc>
        <w:tc>
          <w:tcPr>
            <w:tcW w:w="1475" w:type="dxa"/>
            <w:tcBorders>
              <w:top w:val="single" w:sz="4" w:space="0" w:color="auto"/>
              <w:bottom w:val="single" w:sz="4" w:space="0" w:color="auto"/>
            </w:tcBorders>
            <w:vAlign w:val="bottom"/>
          </w:tcPr>
          <w:p w:rsidR="00FC346F" w:rsidRPr="006B7519" w:rsidRDefault="00FC346F" w:rsidP="00244C7C">
            <w:pPr>
              <w:widowControl w:val="0"/>
              <w:spacing w:before="100" w:beforeAutospacing="1" w:after="100" w:afterAutospacing="1" w:line="276" w:lineRule="auto"/>
              <w:rPr>
                <w:rFonts w:ascii="David" w:hAnsi="David" w:cs="David"/>
                <w:szCs w:val="24"/>
                <w:rtl/>
              </w:rPr>
            </w:pPr>
          </w:p>
        </w:tc>
      </w:tr>
    </w:tbl>
    <w:p w:rsidR="004C6B2E" w:rsidRPr="006B7519" w:rsidRDefault="004C6B2E" w:rsidP="004C6B2E">
      <w:pPr>
        <w:tabs>
          <w:tab w:val="left" w:pos="8351"/>
          <w:tab w:val="left" w:pos="8531"/>
          <w:tab w:val="left" w:pos="8711"/>
        </w:tabs>
        <w:spacing w:after="120" w:line="360" w:lineRule="auto"/>
        <w:ind w:left="360"/>
        <w:contextualSpacing/>
        <w:jc w:val="both"/>
        <w:rPr>
          <w:rFonts w:ascii="David" w:hAnsi="David" w:cs="David"/>
          <w:szCs w:val="24"/>
        </w:rPr>
      </w:pPr>
    </w:p>
    <w:p w:rsidR="00BA5611" w:rsidRPr="006B7519" w:rsidRDefault="00BA5611" w:rsidP="001C00D5">
      <w:pPr>
        <w:numPr>
          <w:ilvl w:val="0"/>
          <w:numId w:val="32"/>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הנ"ל מוסמכים להתחייב בשם המציע  </w:t>
      </w:r>
      <w:r w:rsidRPr="006B7519">
        <w:rPr>
          <w:rFonts w:ascii="David" w:hAnsi="David" w:cs="David"/>
          <w:b/>
          <w:bCs/>
          <w:szCs w:val="24"/>
          <w:rtl/>
        </w:rPr>
        <w:t>ביחד / לחוד</w:t>
      </w:r>
      <w:r w:rsidRPr="006B7519">
        <w:rPr>
          <w:rFonts w:ascii="David" w:hAnsi="David" w:cs="David"/>
          <w:szCs w:val="24"/>
          <w:rtl/>
        </w:rPr>
        <w:t xml:space="preserve">  </w:t>
      </w:r>
      <w:r w:rsidRPr="006B7519">
        <w:rPr>
          <w:rFonts w:ascii="David" w:hAnsi="David" w:cs="David"/>
          <w:i/>
          <w:iCs/>
          <w:sz w:val="18"/>
          <w:szCs w:val="18"/>
          <w:rtl/>
        </w:rPr>
        <w:t>[מחק את המיותר]</w:t>
      </w:r>
      <w:r w:rsidRPr="006B7519">
        <w:rPr>
          <w:rFonts w:ascii="David" w:hAnsi="David" w:cs="David"/>
          <w:szCs w:val="24"/>
          <w:rtl/>
        </w:rPr>
        <w:t>.</w:t>
      </w:r>
    </w:p>
    <w:p w:rsidR="00BA5611" w:rsidRPr="006B7519" w:rsidRDefault="00BA5611" w:rsidP="001C00D5">
      <w:pPr>
        <w:numPr>
          <w:ilvl w:val="0"/>
          <w:numId w:val="32"/>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דרישות נוספות כמו תוספת חותמת, אם ישנן:</w:t>
      </w:r>
    </w:p>
    <w:p w:rsidR="00BA5611" w:rsidRPr="006B7519" w:rsidRDefault="00BA5611" w:rsidP="000F7E08">
      <w:pPr>
        <w:widowControl w:val="0"/>
        <w:spacing w:before="100" w:beforeAutospacing="1" w:after="100" w:afterAutospacing="1"/>
        <w:ind w:left="351"/>
        <w:jc w:val="both"/>
        <w:rPr>
          <w:rFonts w:ascii="David" w:hAnsi="David" w:cs="David"/>
          <w:rtl/>
        </w:rPr>
      </w:pPr>
      <w:r w:rsidRPr="006B7519">
        <w:rPr>
          <w:rFonts w:ascii="David" w:hAnsi="David" w:cs="David"/>
          <w:rtl/>
        </w:rPr>
        <w:t xml:space="preserve"> ____________________________________________________________________</w:t>
      </w:r>
    </w:p>
    <w:p w:rsidR="00BA5611" w:rsidRPr="006B7519" w:rsidRDefault="00BA5611" w:rsidP="000F7E08">
      <w:pPr>
        <w:widowControl w:val="0"/>
        <w:spacing w:before="100" w:beforeAutospacing="1" w:after="100" w:afterAutospacing="1"/>
        <w:ind w:left="351"/>
        <w:jc w:val="both"/>
        <w:rPr>
          <w:rFonts w:ascii="David" w:hAnsi="David" w:cs="David"/>
          <w:rtl/>
        </w:rPr>
      </w:pPr>
      <w:r w:rsidRPr="006B7519">
        <w:rPr>
          <w:rFonts w:ascii="David" w:hAnsi="David" w:cs="David"/>
          <w:rtl/>
        </w:rPr>
        <w:t xml:space="preserve">____________________________________________________________________ </w:t>
      </w:r>
    </w:p>
    <w:p w:rsidR="006E7767" w:rsidRPr="006B7519" w:rsidRDefault="006E7767" w:rsidP="000F7E08">
      <w:pPr>
        <w:widowControl w:val="0"/>
        <w:spacing w:before="100" w:beforeAutospacing="1" w:after="100" w:afterAutospacing="1"/>
        <w:ind w:left="351"/>
        <w:jc w:val="both"/>
        <w:rPr>
          <w:rFonts w:ascii="David" w:hAnsi="David" w:cs="David"/>
          <w:rtl/>
        </w:rPr>
      </w:pPr>
    </w:p>
    <w:p w:rsidR="004C6B2E" w:rsidRPr="006B7519" w:rsidRDefault="004C6B2E">
      <w:pPr>
        <w:bidi w:val="0"/>
        <w:rPr>
          <w:rFonts w:ascii="David" w:hAnsi="David" w:cs="David"/>
          <w:szCs w:val="24"/>
        </w:rPr>
      </w:pPr>
      <w:r w:rsidRPr="006B7519">
        <w:rPr>
          <w:rFonts w:ascii="David" w:hAnsi="David" w:cs="David"/>
          <w:szCs w:val="24"/>
          <w:rtl/>
        </w:rPr>
        <w:br w:type="page"/>
      </w:r>
    </w:p>
    <w:p w:rsidR="00BA5611" w:rsidRPr="006B7519" w:rsidRDefault="005A7B80" w:rsidP="001C00D5">
      <w:pPr>
        <w:numPr>
          <w:ilvl w:val="0"/>
          <w:numId w:val="32"/>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אלה כל </w:t>
      </w:r>
      <w:r w:rsidR="00BA5611" w:rsidRPr="006B7519">
        <w:rPr>
          <w:rFonts w:ascii="David" w:hAnsi="David" w:cs="David"/>
          <w:szCs w:val="24"/>
          <w:rtl/>
        </w:rPr>
        <w:t>בעלי הזיקה של המציע, כהגדרתם בסעיף 2ב לחוק עסקאות גופים ציבוריים, התשל"ו-1976:</w:t>
      </w:r>
    </w:p>
    <w:p w:rsidR="00BA5611" w:rsidRPr="006B7519" w:rsidRDefault="00BA5611" w:rsidP="000F7E08">
      <w:pPr>
        <w:widowControl w:val="0"/>
        <w:spacing w:before="100" w:beforeAutospacing="1" w:after="100" w:afterAutospacing="1"/>
        <w:ind w:left="351"/>
        <w:jc w:val="both"/>
        <w:rPr>
          <w:rFonts w:ascii="David" w:hAnsi="David" w:cs="David"/>
          <w:rtl/>
        </w:rPr>
      </w:pPr>
      <w:r w:rsidRPr="006B7519">
        <w:rPr>
          <w:rFonts w:ascii="David" w:hAnsi="David" w:cs="David"/>
          <w:rtl/>
        </w:rPr>
        <w:t>____________________________________________________________________</w:t>
      </w:r>
    </w:p>
    <w:p w:rsidR="00BA5611" w:rsidRPr="006B7519" w:rsidRDefault="00BA5611" w:rsidP="000F7E08">
      <w:pPr>
        <w:widowControl w:val="0"/>
        <w:spacing w:before="100" w:beforeAutospacing="1" w:after="100" w:afterAutospacing="1"/>
        <w:ind w:left="351"/>
        <w:jc w:val="both"/>
        <w:rPr>
          <w:rFonts w:ascii="David" w:hAnsi="David" w:cs="David"/>
          <w:rtl/>
        </w:rPr>
      </w:pPr>
      <w:r w:rsidRPr="006B7519">
        <w:rPr>
          <w:rFonts w:ascii="David" w:hAnsi="David" w:cs="David"/>
          <w:rtl/>
        </w:rPr>
        <w:t>____________________________________________________________________</w:t>
      </w:r>
    </w:p>
    <w:p w:rsidR="00BA5611" w:rsidRPr="006B7519" w:rsidRDefault="005A7B80" w:rsidP="001C00D5">
      <w:pPr>
        <w:numPr>
          <w:ilvl w:val="0"/>
          <w:numId w:val="32"/>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אלה כל </w:t>
      </w:r>
      <w:r w:rsidR="00BA5611" w:rsidRPr="006B7519">
        <w:rPr>
          <w:rFonts w:ascii="David" w:hAnsi="David" w:cs="David"/>
          <w:szCs w:val="24"/>
          <w:rtl/>
        </w:rPr>
        <w:t xml:space="preserve">בעלי השליטה במציע, כהגדרתם בחוק הבנקאות (רישוי), התשמ"א-1981: </w:t>
      </w:r>
    </w:p>
    <w:p w:rsidR="00BA5611" w:rsidRPr="006B7519" w:rsidRDefault="00BA5611" w:rsidP="000F7E08">
      <w:pPr>
        <w:widowControl w:val="0"/>
        <w:spacing w:before="100" w:beforeAutospacing="1" w:after="100" w:afterAutospacing="1"/>
        <w:ind w:left="351"/>
        <w:jc w:val="both"/>
        <w:rPr>
          <w:rFonts w:ascii="David" w:hAnsi="David" w:cs="David"/>
          <w:rtl/>
        </w:rPr>
      </w:pPr>
      <w:r w:rsidRPr="006B7519">
        <w:rPr>
          <w:rFonts w:ascii="David" w:hAnsi="David" w:cs="David"/>
          <w:rtl/>
        </w:rPr>
        <w:t>____________________________________________________________________</w:t>
      </w:r>
    </w:p>
    <w:p w:rsidR="00BA5611" w:rsidRPr="006B7519" w:rsidRDefault="00BA5611" w:rsidP="000B0824">
      <w:pPr>
        <w:widowControl w:val="0"/>
        <w:spacing w:before="100" w:beforeAutospacing="1" w:after="100" w:afterAutospacing="1"/>
        <w:ind w:left="351"/>
        <w:jc w:val="both"/>
        <w:rPr>
          <w:rFonts w:ascii="David" w:hAnsi="David" w:cs="David"/>
          <w:b/>
          <w:bCs/>
          <w:szCs w:val="24"/>
          <w:u w:val="single"/>
          <w:rtl/>
        </w:rPr>
      </w:pPr>
      <w:r w:rsidRPr="006B7519">
        <w:rPr>
          <w:rFonts w:ascii="David" w:hAnsi="David" w:cs="David"/>
          <w:rtl/>
        </w:rPr>
        <w:t>____________________________________________________________________</w:t>
      </w:r>
    </w:p>
    <w:p w:rsidR="004C6B2E" w:rsidRPr="006B7519" w:rsidRDefault="00BA5611" w:rsidP="001C00D5">
      <w:pPr>
        <w:pStyle w:val="afff4"/>
        <w:numPr>
          <w:ilvl w:val="0"/>
          <w:numId w:val="37"/>
        </w:numPr>
        <w:spacing w:after="120" w:line="360" w:lineRule="auto"/>
        <w:jc w:val="both"/>
        <w:rPr>
          <w:rFonts w:ascii="David" w:hAnsi="David" w:cs="David"/>
          <w:b/>
          <w:bCs/>
          <w:sz w:val="28"/>
          <w:szCs w:val="30"/>
          <w:u w:val="single"/>
          <w:rtl/>
        </w:rPr>
      </w:pPr>
      <w:r w:rsidRPr="006B7519">
        <w:rPr>
          <w:rFonts w:ascii="David" w:hAnsi="David" w:cs="David"/>
          <w:b/>
          <w:bCs/>
          <w:sz w:val="28"/>
          <w:szCs w:val="30"/>
          <w:u w:val="single"/>
          <w:rtl/>
        </w:rPr>
        <w:t>הצהרות המציע במסגרת הצעתו</w:t>
      </w:r>
      <w:r w:rsidR="00A01D43" w:rsidRPr="006B7519">
        <w:rPr>
          <w:rFonts w:ascii="David" w:hAnsi="David" w:cs="David"/>
          <w:b/>
          <w:bCs/>
          <w:sz w:val="28"/>
          <w:szCs w:val="30"/>
          <w:rtl/>
        </w:rPr>
        <w:t>:</w:t>
      </w:r>
    </w:p>
    <w:p w:rsidR="00BA5611" w:rsidRPr="006B7519" w:rsidRDefault="00BA5611" w:rsidP="001C00D5">
      <w:pPr>
        <w:widowControl w:val="0"/>
        <w:numPr>
          <w:ilvl w:val="0"/>
          <w:numId w:val="33"/>
        </w:numPr>
        <w:tabs>
          <w:tab w:val="clear" w:pos="397"/>
          <w:tab w:val="num" w:pos="706"/>
        </w:tabs>
        <w:snapToGrid w:val="0"/>
        <w:spacing w:after="120" w:line="360" w:lineRule="auto"/>
        <w:ind w:left="706"/>
        <w:jc w:val="both"/>
        <w:rPr>
          <w:rFonts w:ascii="David" w:hAnsi="David" w:cs="David"/>
          <w:snapToGrid w:val="0"/>
          <w:szCs w:val="24"/>
        </w:rPr>
      </w:pPr>
      <w:r w:rsidRPr="006B7519">
        <w:rPr>
          <w:rFonts w:ascii="David" w:hAnsi="David" w:cs="David"/>
          <w:snapToGrid w:val="0"/>
          <w:szCs w:val="24"/>
          <w:rtl/>
        </w:rPr>
        <w:t xml:space="preserve">אני מצהיר בזאת כי ההצעה הכספית </w:t>
      </w:r>
      <w:r w:rsidR="00075E44" w:rsidRPr="006B7519">
        <w:rPr>
          <w:rFonts w:ascii="David" w:hAnsi="David" w:cs="David"/>
          <w:snapToGrid w:val="0"/>
          <w:szCs w:val="24"/>
          <w:rtl/>
        </w:rPr>
        <w:t>של המציע</w:t>
      </w:r>
      <w:r w:rsidRPr="006B7519">
        <w:rPr>
          <w:rFonts w:ascii="David" w:hAnsi="David" w:cs="David"/>
          <w:snapToGrid w:val="0"/>
          <w:szCs w:val="24"/>
          <w:rtl/>
        </w:rPr>
        <w:t xml:space="preserve"> כוללת כל תשומה ו/או עלות ו/או הוצאה, מכל מין וסוג שהן, הכרוכות, במישרין ו/או בעקיפין, בביצוע השירותים, כמפורט בין היתר </w:t>
      </w:r>
      <w:r w:rsidR="006B69C5" w:rsidRPr="006B7519">
        <w:rPr>
          <w:rFonts w:ascii="David" w:hAnsi="David" w:cs="David"/>
          <w:snapToGrid w:val="0"/>
          <w:szCs w:val="24"/>
          <w:rtl/>
        </w:rPr>
        <w:t xml:space="preserve">בהסכם </w:t>
      </w:r>
      <w:r w:rsidRPr="006B7519">
        <w:rPr>
          <w:rFonts w:ascii="David" w:hAnsi="David" w:cs="David"/>
          <w:snapToGrid w:val="0"/>
          <w:szCs w:val="24"/>
          <w:rtl/>
        </w:rPr>
        <w:t xml:space="preserve">ובמפרט תכולת השירותים, וכן כל פעולה אותה </w:t>
      </w:r>
      <w:r w:rsidR="006B69C5" w:rsidRPr="006B7519">
        <w:rPr>
          <w:rFonts w:ascii="David" w:hAnsi="David" w:cs="David"/>
          <w:snapToGrid w:val="0"/>
          <w:szCs w:val="24"/>
          <w:rtl/>
        </w:rPr>
        <w:t xml:space="preserve">יידרש הספק הזוכה </w:t>
      </w:r>
      <w:r w:rsidRPr="006B7519">
        <w:rPr>
          <w:rFonts w:ascii="David" w:hAnsi="David" w:cs="David"/>
          <w:snapToGrid w:val="0"/>
          <w:szCs w:val="24"/>
          <w:rtl/>
        </w:rPr>
        <w:t xml:space="preserve">לבצע לצורך מתן השירותים, לרבות ומבלי לגרוע, אספקת כל כלי העבודה, החומרים והציוד שידרשו למתן השירותים, העמדת כוח האדם הנדרש לצורך מתן השירותים, אחריות, ביטוח וכיו"ב. </w:t>
      </w:r>
    </w:p>
    <w:p w:rsidR="00BA5611" w:rsidRPr="006B7519" w:rsidRDefault="00BA5611" w:rsidP="001C00D5">
      <w:pPr>
        <w:widowControl w:val="0"/>
        <w:numPr>
          <w:ilvl w:val="0"/>
          <w:numId w:val="33"/>
        </w:numPr>
        <w:tabs>
          <w:tab w:val="clear" w:pos="397"/>
          <w:tab w:val="num" w:pos="706"/>
        </w:tabs>
        <w:snapToGrid w:val="0"/>
        <w:spacing w:after="120" w:line="360" w:lineRule="auto"/>
        <w:ind w:left="706"/>
        <w:jc w:val="both"/>
        <w:rPr>
          <w:rFonts w:ascii="David" w:hAnsi="David" w:cs="David"/>
          <w:snapToGrid w:val="0"/>
          <w:szCs w:val="24"/>
          <w:rtl/>
        </w:rPr>
      </w:pPr>
      <w:r w:rsidRPr="006B7519">
        <w:rPr>
          <w:rFonts w:ascii="David" w:hAnsi="David" w:cs="David"/>
          <w:snapToGrid w:val="0"/>
          <w:szCs w:val="24"/>
          <w:rtl/>
        </w:rPr>
        <w:t>המחירים ו/או הכמויות אשר מופיעים בהצע</w:t>
      </w:r>
      <w:r w:rsidR="006B69C5" w:rsidRPr="006B7519">
        <w:rPr>
          <w:rFonts w:ascii="David" w:hAnsi="David" w:cs="David"/>
          <w:snapToGrid w:val="0"/>
          <w:szCs w:val="24"/>
          <w:rtl/>
        </w:rPr>
        <w:t xml:space="preserve">ת המציע </w:t>
      </w:r>
      <w:r w:rsidRPr="006B7519">
        <w:rPr>
          <w:rFonts w:ascii="David" w:hAnsi="David" w:cs="David"/>
          <w:snapToGrid w:val="0"/>
          <w:szCs w:val="24"/>
          <w:rtl/>
        </w:rPr>
        <w:t xml:space="preserve">הוחלטו על ידי המציע באופן עצמאי, ללא התייעצות, הסדר או קשר עם מציע אחר או עם מציע פוטנציאלי אחר (למעט קבלני המשנה אשר צוינו </w:t>
      </w:r>
      <w:r w:rsidR="006B69C5" w:rsidRPr="006B7519">
        <w:rPr>
          <w:rFonts w:ascii="David" w:hAnsi="David" w:cs="David"/>
          <w:snapToGrid w:val="0"/>
          <w:szCs w:val="24"/>
          <w:rtl/>
        </w:rPr>
        <w:t>במפורש בהצעת המציע</w:t>
      </w:r>
      <w:r w:rsidRPr="006B7519">
        <w:rPr>
          <w:rFonts w:ascii="David" w:hAnsi="David" w:cs="David"/>
          <w:snapToGrid w:val="0"/>
          <w:szCs w:val="24"/>
          <w:rtl/>
        </w:rPr>
        <w:t xml:space="preserve">). </w:t>
      </w:r>
    </w:p>
    <w:p w:rsidR="00BA5611" w:rsidRPr="006B7519" w:rsidRDefault="00BA5611" w:rsidP="001C00D5">
      <w:pPr>
        <w:widowControl w:val="0"/>
        <w:numPr>
          <w:ilvl w:val="0"/>
          <w:numId w:val="33"/>
        </w:numPr>
        <w:tabs>
          <w:tab w:val="clear" w:pos="397"/>
          <w:tab w:val="num" w:pos="706"/>
        </w:tabs>
        <w:snapToGrid w:val="0"/>
        <w:spacing w:after="120" w:line="360" w:lineRule="auto"/>
        <w:ind w:left="706"/>
        <w:jc w:val="both"/>
        <w:rPr>
          <w:rFonts w:ascii="David" w:hAnsi="David" w:cs="David"/>
          <w:snapToGrid w:val="0"/>
          <w:szCs w:val="24"/>
          <w:rtl/>
        </w:rPr>
      </w:pPr>
      <w:r w:rsidRPr="006B7519">
        <w:rPr>
          <w:rFonts w:ascii="David" w:hAnsi="David" w:cs="David"/>
          <w:snapToGrid w:val="0"/>
          <w:szCs w:val="24"/>
          <w:rtl/>
        </w:rPr>
        <w:t xml:space="preserve">המחירים ו/או הכמויות המופיעים בהצעה זו לא הוצגו בפני כל אדם או תאגיד אשר מציע הצעות במכרז זה או גוף אשר יש לו את הפוטנציאל להציע הצעות במכרז זה (למעט קבלני המשנה </w:t>
      </w:r>
      <w:r w:rsidR="006B69C5" w:rsidRPr="006B7519">
        <w:rPr>
          <w:rFonts w:ascii="David" w:hAnsi="David" w:cs="David"/>
          <w:snapToGrid w:val="0"/>
          <w:szCs w:val="24"/>
          <w:rtl/>
        </w:rPr>
        <w:t>כאמור</w:t>
      </w:r>
      <w:r w:rsidRPr="006B7519">
        <w:rPr>
          <w:rFonts w:ascii="David" w:hAnsi="David" w:cs="David"/>
          <w:snapToGrid w:val="0"/>
          <w:szCs w:val="24"/>
          <w:rtl/>
        </w:rPr>
        <w:t xml:space="preserve">). </w:t>
      </w:r>
    </w:p>
    <w:p w:rsidR="00BA5611" w:rsidRPr="006B7519" w:rsidRDefault="00BA5611" w:rsidP="001C00D5">
      <w:pPr>
        <w:widowControl w:val="0"/>
        <w:numPr>
          <w:ilvl w:val="0"/>
          <w:numId w:val="33"/>
        </w:numPr>
        <w:tabs>
          <w:tab w:val="clear" w:pos="397"/>
          <w:tab w:val="num" w:pos="706"/>
        </w:tabs>
        <w:snapToGrid w:val="0"/>
        <w:spacing w:after="120" w:line="360" w:lineRule="auto"/>
        <w:ind w:left="706"/>
        <w:jc w:val="both"/>
        <w:rPr>
          <w:rFonts w:ascii="David" w:hAnsi="David" w:cs="David"/>
          <w:snapToGrid w:val="0"/>
          <w:szCs w:val="24"/>
          <w:rtl/>
        </w:rPr>
      </w:pPr>
      <w:r w:rsidRPr="006B7519">
        <w:rPr>
          <w:rFonts w:ascii="David" w:hAnsi="David" w:cs="David"/>
          <w:snapToGrid w:val="0"/>
          <w:szCs w:val="24"/>
          <w:rtl/>
        </w:rPr>
        <w:t xml:space="preserve">המציע לא היה מעורב בניסיון להניא מתחרה אחר מלהגיש הצעות במכרז זה או בניסיון לגרום למתחרה אחר להגיש הצעה גבוהה או נמוכה יותר מהצעתי זו או בניסיון לגרום למתחרה להגיש הצעה בלתי תחרותית מכל סוג שהוא. </w:t>
      </w:r>
    </w:p>
    <w:p w:rsidR="00250EC0" w:rsidRPr="006B7519" w:rsidRDefault="004C327D" w:rsidP="001C00D5">
      <w:pPr>
        <w:widowControl w:val="0"/>
        <w:numPr>
          <w:ilvl w:val="0"/>
          <w:numId w:val="33"/>
        </w:numPr>
        <w:tabs>
          <w:tab w:val="clear" w:pos="397"/>
          <w:tab w:val="num" w:pos="706"/>
        </w:tabs>
        <w:snapToGrid w:val="0"/>
        <w:spacing w:after="120" w:line="360" w:lineRule="auto"/>
        <w:ind w:left="706"/>
        <w:jc w:val="both"/>
        <w:rPr>
          <w:rFonts w:ascii="David" w:hAnsi="David" w:cs="David"/>
          <w:b/>
          <w:bCs/>
          <w:snapToGrid w:val="0"/>
          <w:szCs w:val="24"/>
          <w:u w:val="single"/>
          <w:rtl/>
        </w:rPr>
      </w:pPr>
      <w:r w:rsidRPr="006B7519" w:rsidDel="004C327D">
        <w:rPr>
          <w:rFonts w:ascii="David" w:hAnsi="David" w:cs="David"/>
          <w:snapToGrid w:val="0"/>
          <w:szCs w:val="24"/>
          <w:rtl/>
        </w:rPr>
        <w:t xml:space="preserve"> </w:t>
      </w:r>
      <w:r w:rsidR="00250EC0" w:rsidRPr="006B7519">
        <w:rPr>
          <w:rFonts w:ascii="David" w:hAnsi="David" w:cs="David"/>
          <w:b/>
          <w:bCs/>
          <w:snapToGrid w:val="0"/>
          <w:szCs w:val="24"/>
          <w:u w:val="single"/>
          <w:rtl/>
        </w:rPr>
        <w:t>העדר הסדר כובל</w:t>
      </w:r>
      <w:r w:rsidR="00250EC0" w:rsidRPr="006B7519">
        <w:rPr>
          <w:rFonts w:ascii="David" w:hAnsi="David" w:cs="David"/>
          <w:b/>
          <w:bCs/>
          <w:snapToGrid w:val="0"/>
          <w:szCs w:val="24"/>
          <w:rtl/>
        </w:rPr>
        <w:t xml:space="preserve">: </w:t>
      </w:r>
      <w:r w:rsidR="00250EC0" w:rsidRPr="006B7519">
        <w:rPr>
          <w:rFonts w:ascii="David" w:hAnsi="David" w:cs="David"/>
          <w:snapToGrid w:val="0"/>
          <w:szCs w:val="24"/>
          <w:rtl/>
        </w:rPr>
        <w:t>הריני מצהיר כי ההסכמים בין המציע לבין קבלני המשנה אינם כובלים את קבלני המשנה באופן שלא יאפשר את העסקתם ישירות על ידי המשרד בתום ההתקשרות בין המציע לבין המשרד ככל שיידרש. בנוסף, הסכם ההתקשרות בין המציע לקבלני המשנה כולל התחייבות של קבלן המשנה להסבת הסכם ההתקשרות בינו לבין המציע אל מול המשרד בכל מקרה ומועד של הפסקת ההתקשרות בין המשרד למציע, אם יתבקש לכך על ידי המשרד.</w:t>
      </w:r>
      <w:r w:rsidR="00250EC0" w:rsidRPr="006B7519">
        <w:rPr>
          <w:rFonts w:ascii="David" w:hAnsi="David" w:cs="David"/>
          <w:b/>
          <w:bCs/>
          <w:snapToGrid w:val="0"/>
          <w:szCs w:val="24"/>
          <w:u w:val="single"/>
          <w:rtl/>
        </w:rPr>
        <w:t xml:space="preserve"> </w:t>
      </w:r>
    </w:p>
    <w:p w:rsidR="00BA5611" w:rsidRPr="006B7519" w:rsidRDefault="00903AE5" w:rsidP="001C00D5">
      <w:pPr>
        <w:widowControl w:val="0"/>
        <w:numPr>
          <w:ilvl w:val="0"/>
          <w:numId w:val="33"/>
        </w:numPr>
        <w:tabs>
          <w:tab w:val="clear" w:pos="397"/>
          <w:tab w:val="num" w:pos="706"/>
        </w:tabs>
        <w:snapToGrid w:val="0"/>
        <w:spacing w:after="120" w:line="360" w:lineRule="auto"/>
        <w:ind w:left="706"/>
        <w:jc w:val="both"/>
        <w:rPr>
          <w:rFonts w:ascii="David" w:hAnsi="David" w:cs="David"/>
          <w:snapToGrid w:val="0"/>
          <w:szCs w:val="24"/>
        </w:rPr>
      </w:pPr>
      <w:r w:rsidRPr="006B7519">
        <w:rPr>
          <w:rFonts w:ascii="David" w:hAnsi="David" w:cs="David"/>
          <w:b/>
          <w:bCs/>
          <w:snapToGrid w:val="0"/>
          <w:szCs w:val="24"/>
          <w:u w:val="single"/>
          <w:rtl/>
        </w:rPr>
        <w:t>העדר תביעות</w:t>
      </w:r>
      <w:r w:rsidRPr="006B7519">
        <w:rPr>
          <w:rFonts w:ascii="David" w:hAnsi="David" w:cs="David"/>
          <w:b/>
          <w:bCs/>
          <w:snapToGrid w:val="0"/>
          <w:szCs w:val="24"/>
          <w:rtl/>
        </w:rPr>
        <w:t>:</w:t>
      </w:r>
      <w:r w:rsidR="005A7B80" w:rsidRPr="006B7519">
        <w:rPr>
          <w:rFonts w:ascii="David" w:hAnsi="David" w:cs="David"/>
          <w:snapToGrid w:val="0"/>
          <w:szCs w:val="24"/>
          <w:rtl/>
        </w:rPr>
        <w:t xml:space="preserve"> </w:t>
      </w:r>
      <w:r w:rsidR="00BA5611" w:rsidRPr="006B7519">
        <w:rPr>
          <w:rFonts w:ascii="David" w:hAnsi="David" w:cs="David"/>
          <w:snapToGrid w:val="0"/>
          <w:szCs w:val="24"/>
          <w:rtl/>
        </w:rPr>
        <w:t>הריני מצהיר כי נכון ליום הגשת הצעה זו, זה לא מתנהלות תביעות נגד המציע והוא אינו נמצא בהליכי פשיטת רגל ו/או פירוק שעלולים לפגוע בתפקודו ככל שיזכה במכרז.</w:t>
      </w:r>
    </w:p>
    <w:p w:rsidR="00BA5611" w:rsidRPr="006B7519" w:rsidRDefault="00F827B3" w:rsidP="001C00D5">
      <w:pPr>
        <w:widowControl w:val="0"/>
        <w:numPr>
          <w:ilvl w:val="0"/>
          <w:numId w:val="33"/>
        </w:numPr>
        <w:tabs>
          <w:tab w:val="clear" w:pos="397"/>
          <w:tab w:val="num" w:pos="706"/>
        </w:tabs>
        <w:snapToGrid w:val="0"/>
        <w:spacing w:after="120" w:line="360" w:lineRule="auto"/>
        <w:ind w:left="706"/>
        <w:jc w:val="both"/>
        <w:rPr>
          <w:rFonts w:ascii="David" w:hAnsi="David" w:cs="David"/>
          <w:snapToGrid w:val="0"/>
          <w:szCs w:val="24"/>
          <w:rtl/>
        </w:rPr>
      </w:pPr>
      <w:r w:rsidRPr="006B7519">
        <w:rPr>
          <w:rFonts w:ascii="David" w:hAnsi="David" w:cs="David"/>
          <w:b/>
          <w:bCs/>
          <w:snapToGrid w:val="0"/>
          <w:szCs w:val="24"/>
          <w:u w:val="single"/>
          <w:rtl/>
        </w:rPr>
        <w:t xml:space="preserve">העדר </w:t>
      </w:r>
      <w:r w:rsidR="00BA5611" w:rsidRPr="006B7519">
        <w:rPr>
          <w:rFonts w:ascii="David" w:hAnsi="David" w:cs="David"/>
          <w:b/>
          <w:bCs/>
          <w:snapToGrid w:val="0"/>
          <w:szCs w:val="24"/>
          <w:u w:val="single"/>
          <w:rtl/>
        </w:rPr>
        <w:t>ניגוד עניינים</w:t>
      </w:r>
      <w:r w:rsidR="00903AE5" w:rsidRPr="006B7519">
        <w:rPr>
          <w:rFonts w:ascii="David" w:hAnsi="David" w:cs="David"/>
          <w:b/>
          <w:bCs/>
          <w:snapToGrid w:val="0"/>
          <w:szCs w:val="24"/>
          <w:rtl/>
        </w:rPr>
        <w:t>:</w:t>
      </w:r>
      <w:r w:rsidR="00BA5611" w:rsidRPr="006B7519">
        <w:rPr>
          <w:rFonts w:ascii="David" w:hAnsi="David" w:cs="David"/>
          <w:snapToGrid w:val="0"/>
          <w:szCs w:val="24"/>
          <w:rtl/>
        </w:rPr>
        <w:t xml:space="preserve"> למיטב ידיעתי אין בהגשת הצעה על פי המכרז ו/או במתן השירותים נשוא המכרז משום ניגוד עניינים עסקי או אישי, </w:t>
      </w:r>
      <w:r w:rsidR="00E511F4" w:rsidRPr="006B7519">
        <w:rPr>
          <w:rFonts w:ascii="David" w:hAnsi="David" w:cs="David"/>
          <w:snapToGrid w:val="0"/>
          <w:szCs w:val="24"/>
          <w:rtl/>
        </w:rPr>
        <w:t xml:space="preserve">של המציע </w:t>
      </w:r>
      <w:r w:rsidR="00BA5611" w:rsidRPr="006B7519">
        <w:rPr>
          <w:rFonts w:ascii="David" w:hAnsi="David" w:cs="David"/>
          <w:snapToGrid w:val="0"/>
          <w:szCs w:val="24"/>
          <w:rtl/>
        </w:rPr>
        <w:t>או של עובדי</w:t>
      </w:r>
      <w:r w:rsidR="00E511F4" w:rsidRPr="006B7519">
        <w:rPr>
          <w:rFonts w:ascii="David" w:hAnsi="David" w:cs="David"/>
          <w:snapToGrid w:val="0"/>
          <w:szCs w:val="24"/>
          <w:rtl/>
        </w:rPr>
        <w:t xml:space="preserve"> המציע</w:t>
      </w:r>
      <w:r w:rsidR="00BA5611" w:rsidRPr="006B7519">
        <w:rPr>
          <w:rFonts w:ascii="David" w:hAnsi="David" w:cs="David"/>
          <w:snapToGrid w:val="0"/>
          <w:szCs w:val="24"/>
          <w:rtl/>
        </w:rPr>
        <w:t>, של ספקי משנה או של צד ג' כלשהו, המעורבים בהצעה או בביצועה.</w:t>
      </w:r>
    </w:p>
    <w:p w:rsidR="005B3612" w:rsidRPr="006B7519" w:rsidRDefault="005B3612">
      <w:pPr>
        <w:bidi w:val="0"/>
        <w:rPr>
          <w:rFonts w:ascii="David" w:hAnsi="David" w:cs="David"/>
          <w:b/>
          <w:bCs/>
          <w:snapToGrid w:val="0"/>
          <w:szCs w:val="24"/>
        </w:rPr>
      </w:pPr>
      <w:r w:rsidRPr="006B7519">
        <w:rPr>
          <w:rFonts w:ascii="David" w:hAnsi="David" w:cs="David"/>
          <w:b/>
          <w:bCs/>
          <w:snapToGrid w:val="0"/>
          <w:szCs w:val="24"/>
          <w:rtl/>
        </w:rPr>
        <w:br w:type="page"/>
      </w:r>
    </w:p>
    <w:p w:rsidR="00E511F4" w:rsidRPr="006B7519" w:rsidRDefault="00903AE5" w:rsidP="001C00D5">
      <w:pPr>
        <w:widowControl w:val="0"/>
        <w:numPr>
          <w:ilvl w:val="0"/>
          <w:numId w:val="33"/>
        </w:numPr>
        <w:tabs>
          <w:tab w:val="clear" w:pos="397"/>
          <w:tab w:val="num" w:pos="706"/>
        </w:tabs>
        <w:snapToGrid w:val="0"/>
        <w:spacing w:after="120" w:line="360" w:lineRule="auto"/>
        <w:ind w:left="706"/>
        <w:jc w:val="both"/>
        <w:rPr>
          <w:rFonts w:ascii="David" w:hAnsi="David" w:cs="David"/>
          <w:b/>
          <w:bCs/>
          <w:snapToGrid w:val="0"/>
          <w:szCs w:val="24"/>
          <w:u w:val="single"/>
          <w:rtl/>
        </w:rPr>
      </w:pPr>
      <w:r w:rsidRPr="006B7519">
        <w:rPr>
          <w:rFonts w:ascii="David" w:hAnsi="David" w:cs="David"/>
          <w:b/>
          <w:bCs/>
          <w:snapToGrid w:val="0"/>
          <w:szCs w:val="24"/>
          <w:u w:val="single"/>
          <w:rtl/>
        </w:rPr>
        <w:t>זכויות קנין</w:t>
      </w:r>
      <w:r w:rsidRPr="006B7519">
        <w:rPr>
          <w:rFonts w:ascii="David" w:hAnsi="David" w:cs="David"/>
          <w:b/>
          <w:bCs/>
          <w:snapToGrid w:val="0"/>
          <w:szCs w:val="24"/>
          <w:rtl/>
        </w:rPr>
        <w:t>:</w:t>
      </w:r>
    </w:p>
    <w:p w:rsidR="005C6B95" w:rsidRPr="006B7519" w:rsidRDefault="00F827B3" w:rsidP="004C6B2E">
      <w:pPr>
        <w:widowControl w:val="0"/>
        <w:spacing w:line="360" w:lineRule="auto"/>
        <w:ind w:left="1084" w:hanging="425"/>
        <w:jc w:val="both"/>
        <w:rPr>
          <w:rFonts w:ascii="David" w:hAnsi="David" w:cs="David"/>
          <w:i/>
          <w:iCs/>
          <w:sz w:val="20"/>
          <w:szCs w:val="20"/>
          <w:rtl/>
        </w:rPr>
      </w:pPr>
      <w:r w:rsidRPr="006B7519" w:rsidDel="00903AE5">
        <w:rPr>
          <w:rFonts w:ascii="David" w:hAnsi="David" w:cs="David"/>
          <w:szCs w:val="24"/>
          <w:rtl/>
        </w:rPr>
        <w:t xml:space="preserve"> </w:t>
      </w:r>
      <w:r w:rsidR="00903AE5" w:rsidRPr="006B7519">
        <w:rPr>
          <w:rFonts w:ascii="David" w:hAnsi="David" w:cs="David"/>
          <w:i/>
          <w:iCs/>
          <w:sz w:val="20"/>
          <w:szCs w:val="20"/>
          <w:rtl/>
        </w:rPr>
        <w:t>[</w:t>
      </w:r>
      <w:r w:rsidR="005C6B95" w:rsidRPr="006B7519">
        <w:rPr>
          <w:rFonts w:ascii="David" w:hAnsi="David" w:cs="David"/>
          <w:i/>
          <w:iCs/>
          <w:sz w:val="20"/>
          <w:szCs w:val="20"/>
          <w:rtl/>
        </w:rPr>
        <w:t xml:space="preserve">סמן </w:t>
      </w:r>
      <w:r w:rsidR="005C6B95" w:rsidRPr="006B7519">
        <w:rPr>
          <w:rFonts w:ascii="David" w:hAnsi="David" w:cs="David"/>
          <w:i/>
          <w:iCs/>
          <w:sz w:val="20"/>
          <w:szCs w:val="20"/>
        </w:rPr>
        <w:t>X</w:t>
      </w:r>
      <w:r w:rsidR="005C6B95" w:rsidRPr="006B7519">
        <w:rPr>
          <w:rFonts w:ascii="David" w:hAnsi="David" w:cs="David"/>
          <w:i/>
          <w:iCs/>
          <w:sz w:val="20"/>
          <w:szCs w:val="20"/>
          <w:rtl/>
        </w:rPr>
        <w:t xml:space="preserve"> במשבצת המתאימה</w:t>
      </w:r>
      <w:r w:rsidR="00903AE5" w:rsidRPr="006B7519">
        <w:rPr>
          <w:rFonts w:ascii="David" w:hAnsi="David" w:cs="David"/>
          <w:i/>
          <w:iCs/>
          <w:sz w:val="20"/>
          <w:szCs w:val="20"/>
          <w:rtl/>
        </w:rPr>
        <w:t>]</w:t>
      </w:r>
    </w:p>
    <w:p w:rsidR="005C6B95" w:rsidRPr="006B7519" w:rsidRDefault="005C6B95" w:rsidP="004C6B2E">
      <w:pPr>
        <w:widowControl w:val="0"/>
        <w:numPr>
          <w:ilvl w:val="0"/>
          <w:numId w:val="3"/>
        </w:numPr>
        <w:tabs>
          <w:tab w:val="clear" w:pos="360"/>
          <w:tab w:val="num" w:pos="1491"/>
        </w:tabs>
        <w:spacing w:line="360" w:lineRule="auto"/>
        <w:ind w:left="1084" w:hanging="425"/>
        <w:jc w:val="both"/>
        <w:rPr>
          <w:rFonts w:ascii="David" w:hAnsi="David" w:cs="David"/>
          <w:szCs w:val="24"/>
          <w:rtl/>
        </w:rPr>
      </w:pPr>
      <w:r w:rsidRPr="006B7519">
        <w:rPr>
          <w:rFonts w:ascii="David" w:hAnsi="David" w:cs="David"/>
          <w:szCs w:val="24"/>
          <w:rtl/>
        </w:rPr>
        <w:t>המציע הוא בעל זכויות הקניין הרוחני, זכויות הפטנטים, זכויות היוצרים והזכויות האחרות (להלן ביחד: "</w:t>
      </w:r>
      <w:r w:rsidRPr="006B7519">
        <w:rPr>
          <w:rFonts w:ascii="David" w:hAnsi="David" w:cs="David"/>
          <w:b/>
          <w:bCs/>
          <w:szCs w:val="24"/>
          <w:rtl/>
        </w:rPr>
        <w:t>זכויות הקניין</w:t>
      </w:r>
      <w:r w:rsidRPr="006B7519">
        <w:rPr>
          <w:rFonts w:ascii="David" w:hAnsi="David" w:cs="David"/>
          <w:szCs w:val="24"/>
          <w:rtl/>
        </w:rPr>
        <w:t xml:space="preserve">") הגלומות בהצעתו, ולא קיימת מניעה משפטית כל שהיא להגיש הצעתו ולהתקשר לפיה עם המזמין כמפורט במכרז.  </w:t>
      </w:r>
    </w:p>
    <w:p w:rsidR="005C6B95" w:rsidRPr="006B7519" w:rsidRDefault="005C6B95" w:rsidP="004C6B2E">
      <w:pPr>
        <w:widowControl w:val="0"/>
        <w:numPr>
          <w:ilvl w:val="0"/>
          <w:numId w:val="3"/>
        </w:numPr>
        <w:tabs>
          <w:tab w:val="clear" w:pos="360"/>
          <w:tab w:val="num" w:pos="1491"/>
        </w:tabs>
        <w:spacing w:line="360" w:lineRule="auto"/>
        <w:ind w:left="1084" w:hanging="425"/>
        <w:jc w:val="both"/>
        <w:rPr>
          <w:rFonts w:ascii="David" w:hAnsi="David" w:cs="David"/>
          <w:szCs w:val="24"/>
        </w:rPr>
      </w:pPr>
      <w:r w:rsidRPr="006B7519">
        <w:rPr>
          <w:rFonts w:ascii="David" w:hAnsi="David" w:cs="David"/>
          <w:szCs w:val="24"/>
          <w:rtl/>
        </w:rPr>
        <w:t>זכויות הקניין או זכויות כלשהן ביחס להצעה הן בידי _________________________ והמציע מורשה לפעול מטעמו למכור ולתחזק את ש</w:t>
      </w:r>
      <w:r w:rsidR="00903AE5" w:rsidRPr="006B7519">
        <w:rPr>
          <w:rFonts w:ascii="David" w:hAnsi="David" w:cs="David"/>
          <w:szCs w:val="24"/>
          <w:rtl/>
        </w:rPr>
        <w:t>י</w:t>
      </w:r>
      <w:r w:rsidRPr="006B7519">
        <w:rPr>
          <w:rFonts w:ascii="David" w:hAnsi="David" w:cs="David"/>
          <w:szCs w:val="24"/>
          <w:rtl/>
        </w:rPr>
        <w:t>רותיו.</w:t>
      </w:r>
    </w:p>
    <w:p w:rsidR="005C6B95" w:rsidRPr="006B7519" w:rsidRDefault="005C6B95" w:rsidP="004C6B2E">
      <w:pPr>
        <w:widowControl w:val="0"/>
        <w:spacing w:line="360" w:lineRule="auto"/>
        <w:ind w:left="659"/>
        <w:jc w:val="both"/>
        <w:rPr>
          <w:rFonts w:ascii="David" w:hAnsi="David" w:cs="David"/>
          <w:b/>
          <w:bCs/>
          <w:i/>
          <w:iCs/>
          <w:szCs w:val="24"/>
          <w:rtl/>
        </w:rPr>
      </w:pPr>
      <w:r w:rsidRPr="006B7519">
        <w:rPr>
          <w:rFonts w:ascii="David" w:hAnsi="David" w:cs="David"/>
          <w:szCs w:val="24"/>
          <w:rtl/>
        </w:rPr>
        <w:t>המציע מתחייב לשפות ולפצות את המזמין בגין נזקים כלשהם בשל תביעות צד ג' נגדו כתוצאה מהפרת זכויות קניין כלשהן בשל ההצעה או ההתקשרות של המזמין בעקבות הרכישה או השימוש בשירותים הכלולים בהצעתו</w:t>
      </w:r>
      <w:r w:rsidR="00250EC0" w:rsidRPr="006B7519">
        <w:rPr>
          <w:rFonts w:ascii="David" w:hAnsi="David" w:cs="David"/>
          <w:szCs w:val="24"/>
          <w:rtl/>
        </w:rPr>
        <w:t>,</w:t>
      </w:r>
      <w:r w:rsidRPr="006B7519">
        <w:rPr>
          <w:rFonts w:ascii="David" w:hAnsi="David" w:cs="David"/>
          <w:szCs w:val="24"/>
          <w:rtl/>
        </w:rPr>
        <w:t xml:space="preserve"> וזאת לאחר הודעה מראש </w:t>
      </w:r>
      <w:r w:rsidR="00250EC0" w:rsidRPr="006B7519">
        <w:rPr>
          <w:rFonts w:ascii="David" w:hAnsi="David" w:cs="David"/>
          <w:szCs w:val="24"/>
          <w:rtl/>
        </w:rPr>
        <w:t xml:space="preserve">למציע </w:t>
      </w:r>
      <w:r w:rsidRPr="006B7519">
        <w:rPr>
          <w:rFonts w:ascii="David" w:hAnsi="David" w:cs="David"/>
          <w:szCs w:val="24"/>
          <w:rtl/>
        </w:rPr>
        <w:t>על הדרישה ו/או תביעה של צד ג' כנגד המזמין.</w:t>
      </w:r>
    </w:p>
    <w:p w:rsidR="008A6D74" w:rsidRPr="006B7519" w:rsidRDefault="008A6D74" w:rsidP="001C00D5">
      <w:pPr>
        <w:keepNext/>
        <w:numPr>
          <w:ilvl w:val="0"/>
          <w:numId w:val="33"/>
        </w:numPr>
        <w:tabs>
          <w:tab w:val="clear" w:pos="397"/>
          <w:tab w:val="num" w:pos="706"/>
        </w:tabs>
        <w:snapToGrid w:val="0"/>
        <w:spacing w:after="120" w:line="360" w:lineRule="auto"/>
        <w:ind w:left="706"/>
        <w:jc w:val="both"/>
        <w:rPr>
          <w:rFonts w:ascii="David" w:hAnsi="David" w:cs="David"/>
          <w:snapToGrid w:val="0"/>
          <w:szCs w:val="24"/>
        </w:rPr>
      </w:pPr>
      <w:r w:rsidRPr="006B7519">
        <w:rPr>
          <w:rFonts w:ascii="David" w:hAnsi="David" w:cs="David"/>
          <w:snapToGrid w:val="0"/>
          <w:szCs w:val="24"/>
          <w:rtl/>
        </w:rPr>
        <w:t>המציע מתחייב לעשות שימוש לצורך מכרז זה ומתן השירותים אך ורק בתוכנות מקוריות בעלות רישיון שימוש.</w:t>
      </w:r>
    </w:p>
    <w:p w:rsidR="0085000E" w:rsidRPr="006B7519" w:rsidRDefault="0085000E" w:rsidP="001C00D5">
      <w:pPr>
        <w:keepNext/>
        <w:numPr>
          <w:ilvl w:val="0"/>
          <w:numId w:val="33"/>
        </w:numPr>
        <w:tabs>
          <w:tab w:val="clear" w:pos="397"/>
          <w:tab w:val="num" w:pos="706"/>
        </w:tabs>
        <w:snapToGrid w:val="0"/>
        <w:spacing w:after="120" w:line="360" w:lineRule="auto"/>
        <w:ind w:left="706"/>
        <w:jc w:val="both"/>
        <w:rPr>
          <w:rFonts w:ascii="David" w:hAnsi="David" w:cs="David"/>
          <w:szCs w:val="24"/>
          <w:rtl/>
        </w:rPr>
      </w:pPr>
      <w:r w:rsidRPr="006B7519">
        <w:rPr>
          <w:rFonts w:ascii="David" w:hAnsi="David" w:cs="David"/>
          <w:szCs w:val="24"/>
          <w:rtl/>
        </w:rPr>
        <w:t xml:space="preserve">זה שמי, להלן חתימתי ותוכן תצהירי דלעיל אמת. </w:t>
      </w:r>
    </w:p>
    <w:p w:rsidR="0085000E" w:rsidRPr="006B7519" w:rsidRDefault="0085000E" w:rsidP="0085000E">
      <w:pPr>
        <w:tabs>
          <w:tab w:val="left" w:pos="8351"/>
          <w:tab w:val="left" w:pos="8531"/>
          <w:tab w:val="left" w:pos="8711"/>
        </w:tabs>
        <w:spacing w:line="360" w:lineRule="auto"/>
        <w:ind w:left="368" w:hanging="4899"/>
        <w:jc w:val="both"/>
        <w:rPr>
          <w:rFonts w:ascii="David" w:hAnsi="David" w:cs="David"/>
          <w:szCs w:val="24"/>
          <w:rtl/>
        </w:rPr>
      </w:pPr>
    </w:p>
    <w:p w:rsidR="0085000E" w:rsidRPr="006B7519" w:rsidRDefault="0085000E" w:rsidP="0085000E">
      <w:pPr>
        <w:tabs>
          <w:tab w:val="left" w:pos="8351"/>
          <w:tab w:val="left" w:pos="8531"/>
          <w:tab w:val="left" w:pos="8711"/>
        </w:tabs>
        <w:spacing w:line="360" w:lineRule="auto"/>
        <w:ind w:left="5619" w:hanging="4899"/>
        <w:jc w:val="both"/>
        <w:rPr>
          <w:rFonts w:ascii="David" w:hAnsi="David" w:cs="David"/>
          <w:szCs w:val="24"/>
          <w:rtl/>
        </w:rPr>
      </w:pPr>
      <w:r w:rsidRPr="006B7519">
        <w:rPr>
          <w:rFonts w:ascii="David" w:hAnsi="David" w:cs="David"/>
          <w:szCs w:val="24"/>
          <w:rtl/>
        </w:rPr>
        <w:t>_______________</w:t>
      </w:r>
      <w:r w:rsidRPr="006B7519">
        <w:rPr>
          <w:rFonts w:ascii="David" w:hAnsi="David" w:cs="David"/>
          <w:szCs w:val="24"/>
          <w:rtl/>
        </w:rPr>
        <w:tab/>
        <w:t xml:space="preserve">      __________________</w:t>
      </w:r>
      <w:r w:rsidRPr="006B7519">
        <w:rPr>
          <w:rFonts w:ascii="David" w:hAnsi="David" w:cs="David"/>
          <w:szCs w:val="24"/>
          <w:rtl/>
        </w:rPr>
        <w:tab/>
      </w:r>
    </w:p>
    <w:p w:rsidR="0085000E" w:rsidRPr="006B7519" w:rsidRDefault="0085000E" w:rsidP="0085000E">
      <w:pPr>
        <w:tabs>
          <w:tab w:val="left" w:pos="8351"/>
          <w:tab w:val="left" w:pos="8531"/>
          <w:tab w:val="left" w:pos="8711"/>
        </w:tabs>
        <w:spacing w:line="360" w:lineRule="auto"/>
        <w:ind w:left="5619" w:hanging="4899"/>
        <w:jc w:val="both"/>
        <w:rPr>
          <w:rFonts w:ascii="David" w:hAnsi="David" w:cs="David"/>
          <w:szCs w:val="24"/>
          <w:rtl/>
        </w:rPr>
      </w:pPr>
      <w:r w:rsidRPr="006B7519">
        <w:rPr>
          <w:rFonts w:ascii="David" w:hAnsi="David" w:cs="David"/>
          <w:szCs w:val="24"/>
          <w:rtl/>
        </w:rPr>
        <w:t>תאריך</w:t>
      </w:r>
      <w:r w:rsidRPr="006B7519">
        <w:rPr>
          <w:rFonts w:ascii="David" w:hAnsi="David" w:cs="David"/>
          <w:szCs w:val="24"/>
          <w:rtl/>
        </w:rPr>
        <w:tab/>
        <w:t xml:space="preserve">              חתימת המצהיר/ה</w:t>
      </w:r>
    </w:p>
    <w:p w:rsidR="0085000E" w:rsidRPr="006B7519" w:rsidRDefault="0085000E" w:rsidP="0085000E">
      <w:pPr>
        <w:tabs>
          <w:tab w:val="left" w:pos="8351"/>
          <w:tab w:val="left" w:pos="8531"/>
          <w:tab w:val="left" w:pos="8711"/>
        </w:tabs>
        <w:spacing w:after="120" w:line="360" w:lineRule="auto"/>
        <w:jc w:val="center"/>
        <w:rPr>
          <w:rFonts w:ascii="David" w:hAnsi="David" w:cs="David"/>
          <w:b/>
          <w:bCs/>
          <w:szCs w:val="24"/>
          <w:u w:val="single"/>
          <w:rtl/>
        </w:rPr>
      </w:pPr>
    </w:p>
    <w:p w:rsidR="0085000E" w:rsidRPr="006B7519" w:rsidRDefault="0085000E" w:rsidP="0085000E">
      <w:pPr>
        <w:spacing w:after="120" w:line="360" w:lineRule="auto"/>
        <w:jc w:val="center"/>
        <w:rPr>
          <w:rFonts w:ascii="David" w:hAnsi="David" w:cs="David"/>
          <w:b/>
          <w:bCs/>
          <w:sz w:val="28"/>
          <w:szCs w:val="28"/>
          <w:u w:val="single"/>
          <w:rtl/>
        </w:rPr>
      </w:pPr>
      <w:r w:rsidRPr="006B7519">
        <w:rPr>
          <w:rFonts w:ascii="David" w:hAnsi="David" w:cs="David"/>
          <w:b/>
          <w:bCs/>
          <w:sz w:val="28"/>
          <w:szCs w:val="28"/>
          <w:u w:val="single"/>
          <w:rtl/>
        </w:rPr>
        <w:t>אישור עורך דין</w:t>
      </w:r>
    </w:p>
    <w:p w:rsidR="0085000E" w:rsidRPr="006B7519" w:rsidRDefault="0085000E" w:rsidP="0085000E">
      <w:pPr>
        <w:tabs>
          <w:tab w:val="left" w:pos="8351"/>
          <w:tab w:val="left" w:pos="8531"/>
          <w:tab w:val="left" w:pos="8711"/>
        </w:tabs>
        <w:spacing w:after="120" w:line="360" w:lineRule="auto"/>
        <w:jc w:val="center"/>
        <w:rPr>
          <w:rFonts w:ascii="David" w:hAnsi="David" w:cs="David"/>
          <w:b/>
          <w:bCs/>
          <w:szCs w:val="24"/>
          <w:u w:val="single"/>
          <w:rtl/>
        </w:rPr>
      </w:pPr>
    </w:p>
    <w:p w:rsidR="0085000E" w:rsidRPr="006B7519" w:rsidRDefault="0085000E" w:rsidP="0085000E">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r w:rsidRPr="006B7519">
        <w:rPr>
          <w:rFonts w:ascii="David" w:hAnsi="David" w:cs="David"/>
          <w:szCs w:val="24"/>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85000E" w:rsidRPr="006B7519" w:rsidRDefault="0085000E" w:rsidP="0085000E">
      <w:pPr>
        <w:spacing w:line="360" w:lineRule="auto"/>
        <w:jc w:val="both"/>
        <w:rPr>
          <w:rFonts w:ascii="David" w:hAnsi="David" w:cs="David"/>
          <w:rtl/>
        </w:rPr>
      </w:pPr>
    </w:p>
    <w:p w:rsidR="0085000E" w:rsidRPr="006B7519" w:rsidRDefault="0085000E" w:rsidP="0085000E">
      <w:pPr>
        <w:spacing w:line="360" w:lineRule="auto"/>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w:t>
      </w:r>
      <w:r w:rsidRPr="006B7519">
        <w:rPr>
          <w:rFonts w:ascii="David" w:hAnsi="David" w:cs="David"/>
          <w:szCs w:val="24"/>
          <w:rtl/>
        </w:rPr>
        <w:tab/>
        <w:t xml:space="preserve">     ___________________               ___________________</w:t>
      </w:r>
    </w:p>
    <w:p w:rsidR="0085000E" w:rsidRPr="006B7519" w:rsidRDefault="0085000E" w:rsidP="0085000E">
      <w:pPr>
        <w:spacing w:line="360" w:lineRule="auto"/>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r>
      <w:r w:rsidRPr="006B7519">
        <w:rPr>
          <w:rFonts w:ascii="David" w:hAnsi="David" w:cs="David"/>
          <w:szCs w:val="24"/>
          <w:rtl/>
        </w:rPr>
        <w:tab/>
        <w:t xml:space="preserve">                      חתימה וחותמת</w:t>
      </w:r>
    </w:p>
    <w:p w:rsidR="00FF0E79" w:rsidRPr="006B7519" w:rsidRDefault="0085000E" w:rsidP="002802BC">
      <w:pPr>
        <w:pStyle w:val="a"/>
        <w:keepNext w:val="0"/>
        <w:keepLines w:val="0"/>
        <w:pageBreakBefore w:val="0"/>
        <w:widowControl w:val="0"/>
        <w:numPr>
          <w:ilvl w:val="0"/>
          <w:numId w:val="0"/>
        </w:numPr>
        <w:jc w:val="center"/>
        <w:rPr>
          <w:rFonts w:ascii="David" w:hAnsi="David" w:cs="David"/>
          <w:b w:val="0"/>
          <w:bCs/>
          <w:sz w:val="28"/>
          <w:szCs w:val="28"/>
          <w:u w:val="single"/>
          <w:rtl/>
        </w:rPr>
      </w:pPr>
      <w:r w:rsidRPr="006B7519">
        <w:rPr>
          <w:rFonts w:ascii="David" w:hAnsi="David" w:cs="David"/>
          <w:szCs w:val="24"/>
          <w:rtl/>
        </w:rPr>
        <w:br w:type="page"/>
      </w:r>
      <w:bookmarkStart w:id="385" w:name="_Toc475621253"/>
      <w:r w:rsidR="00BA5611" w:rsidRPr="006B7519">
        <w:rPr>
          <w:rFonts w:ascii="David" w:hAnsi="David" w:cs="David"/>
          <w:b w:val="0"/>
          <w:bCs/>
          <w:sz w:val="28"/>
          <w:szCs w:val="28"/>
          <w:u w:val="single"/>
          <w:rtl/>
        </w:rPr>
        <w:t xml:space="preserve">נספח </w:t>
      </w:r>
      <w:r w:rsidR="00BA5611" w:rsidRPr="006B7519">
        <w:rPr>
          <w:rFonts w:ascii="David" w:hAnsi="David" w:cs="David"/>
          <w:b w:val="0"/>
          <w:bCs/>
          <w:sz w:val="28"/>
          <w:szCs w:val="28"/>
          <w:u w:val="single"/>
          <w:rtl/>
        </w:rPr>
        <w:fldChar w:fldCharType="begin"/>
      </w:r>
      <w:r w:rsidR="00BA5611" w:rsidRPr="006B7519">
        <w:rPr>
          <w:rFonts w:ascii="David" w:hAnsi="David" w:cs="David"/>
          <w:b w:val="0"/>
          <w:bCs/>
          <w:sz w:val="28"/>
          <w:szCs w:val="28"/>
          <w:u w:val="single"/>
          <w:rtl/>
        </w:rPr>
        <w:instrText xml:space="preserve"> </w:instrText>
      </w:r>
      <w:r w:rsidR="00BA5611" w:rsidRPr="006B7519">
        <w:rPr>
          <w:rFonts w:ascii="David" w:hAnsi="David" w:cs="David"/>
          <w:b w:val="0"/>
          <w:bCs/>
          <w:sz w:val="28"/>
          <w:szCs w:val="28"/>
          <w:u w:val="single"/>
        </w:rPr>
        <w:instrText>REF</w:instrText>
      </w:r>
      <w:r w:rsidR="00BA5611" w:rsidRPr="006B7519">
        <w:rPr>
          <w:rFonts w:ascii="David" w:hAnsi="David" w:cs="David"/>
          <w:b w:val="0"/>
          <w:bCs/>
          <w:sz w:val="28"/>
          <w:szCs w:val="28"/>
          <w:u w:val="single"/>
          <w:rtl/>
        </w:rPr>
        <w:instrText xml:space="preserve"> _</w:instrText>
      </w:r>
      <w:r w:rsidR="00BA5611" w:rsidRPr="006B7519">
        <w:rPr>
          <w:rFonts w:ascii="David" w:hAnsi="David" w:cs="David"/>
          <w:b w:val="0"/>
          <w:bCs/>
          <w:sz w:val="28"/>
          <w:szCs w:val="28"/>
          <w:u w:val="single"/>
        </w:rPr>
        <w:instrText>Ref472525506 \r \h</w:instrText>
      </w:r>
      <w:r w:rsidR="00BA5611" w:rsidRPr="006B7519">
        <w:rPr>
          <w:rFonts w:ascii="David" w:hAnsi="David" w:cs="David"/>
          <w:b w:val="0"/>
          <w:bCs/>
          <w:sz w:val="28"/>
          <w:szCs w:val="28"/>
          <w:u w:val="single"/>
          <w:rtl/>
        </w:rPr>
        <w:instrText xml:space="preserve">  \* </w:instrText>
      </w:r>
      <w:r w:rsidR="00BA5611" w:rsidRPr="006B7519">
        <w:rPr>
          <w:rFonts w:ascii="David" w:hAnsi="David" w:cs="David"/>
          <w:b w:val="0"/>
          <w:bCs/>
          <w:sz w:val="28"/>
          <w:szCs w:val="28"/>
          <w:u w:val="single"/>
        </w:rPr>
        <w:instrText>MERGEFORMAT</w:instrText>
      </w:r>
      <w:r w:rsidR="00BA5611" w:rsidRPr="006B7519">
        <w:rPr>
          <w:rFonts w:ascii="David" w:hAnsi="David" w:cs="David"/>
          <w:b w:val="0"/>
          <w:bCs/>
          <w:sz w:val="28"/>
          <w:szCs w:val="28"/>
          <w:u w:val="single"/>
          <w:rtl/>
        </w:rPr>
        <w:instrText xml:space="preserve"> </w:instrText>
      </w:r>
      <w:r w:rsidR="00BA5611" w:rsidRPr="006B7519">
        <w:rPr>
          <w:rFonts w:ascii="David" w:hAnsi="David" w:cs="David"/>
          <w:b w:val="0"/>
          <w:bCs/>
          <w:sz w:val="28"/>
          <w:szCs w:val="28"/>
          <w:u w:val="single"/>
          <w:rtl/>
        </w:rPr>
      </w:r>
      <w:r w:rsidR="00BA5611"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0.7.3.1.1</w:t>
      </w:r>
      <w:bookmarkEnd w:id="385"/>
      <w:r w:rsidR="00BA5611" w:rsidRPr="006B7519">
        <w:rPr>
          <w:rFonts w:ascii="David" w:hAnsi="David" w:cs="David"/>
          <w:b w:val="0"/>
          <w:bCs/>
          <w:sz w:val="28"/>
          <w:szCs w:val="28"/>
          <w:u w:val="single"/>
          <w:rtl/>
        </w:rPr>
        <w:fldChar w:fldCharType="end"/>
      </w:r>
    </w:p>
    <w:p w:rsidR="00BA5611" w:rsidRPr="006B7519" w:rsidRDefault="00BA5611" w:rsidP="002802BC">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6" w:name="_Toc475621254"/>
      <w:r w:rsidRPr="006B7519">
        <w:rPr>
          <w:rFonts w:ascii="David" w:hAnsi="David" w:cs="David"/>
          <w:b w:val="0"/>
          <w:bCs/>
          <w:sz w:val="28"/>
          <w:szCs w:val="28"/>
          <w:u w:val="single"/>
          <w:rtl/>
        </w:rPr>
        <w:t>אישור ניהול פנקסי חשבונות</w:t>
      </w:r>
      <w:bookmarkEnd w:id="386"/>
    </w:p>
    <w:p w:rsidR="00B55395" w:rsidRPr="006B7519" w:rsidRDefault="00B55395" w:rsidP="00BA5611">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w:t>
      </w:r>
    </w:p>
    <w:p w:rsidR="00BA5611" w:rsidRPr="006B7519" w:rsidRDefault="00BA5611" w:rsidP="00BA5611">
      <w:pPr>
        <w:widowControl w:val="0"/>
        <w:spacing w:line="360" w:lineRule="auto"/>
        <w:jc w:val="both"/>
        <w:rPr>
          <w:rFonts w:ascii="David" w:hAnsi="David" w:cs="David"/>
          <w:b/>
          <w:bCs/>
          <w:sz w:val="32"/>
          <w:szCs w:val="32"/>
          <w:u w:val="single"/>
          <w:rtl/>
        </w:rPr>
      </w:pPr>
    </w:p>
    <w:p w:rsidR="00BA5611" w:rsidRPr="006B7519" w:rsidRDefault="00BA5611" w:rsidP="00BA5611">
      <w:pPr>
        <w:widowControl w:val="0"/>
        <w:spacing w:line="360" w:lineRule="auto"/>
        <w:jc w:val="both"/>
        <w:rPr>
          <w:rFonts w:ascii="David" w:hAnsi="David" w:cs="David"/>
          <w:b/>
          <w:bCs/>
          <w:sz w:val="32"/>
          <w:szCs w:val="32"/>
          <w:u w:val="single"/>
          <w:rtl/>
        </w:rPr>
      </w:pPr>
    </w:p>
    <w:p w:rsidR="00BA5611" w:rsidRPr="006B7519" w:rsidRDefault="00BA5611" w:rsidP="00BA5611">
      <w:pPr>
        <w:bidi w:val="0"/>
        <w:rPr>
          <w:rFonts w:ascii="David" w:hAnsi="David" w:cs="David"/>
          <w:b/>
          <w:bCs/>
          <w:sz w:val="32"/>
          <w:szCs w:val="32"/>
        </w:rPr>
      </w:pPr>
      <w:r w:rsidRPr="006B7519">
        <w:rPr>
          <w:rFonts w:ascii="David" w:hAnsi="David" w:cs="David"/>
          <w:b/>
          <w:bCs/>
          <w:sz w:val="32"/>
          <w:szCs w:val="32"/>
          <w:rtl/>
        </w:rPr>
        <w:br w:type="page"/>
      </w:r>
    </w:p>
    <w:p w:rsidR="00BA5611" w:rsidRPr="006B7519" w:rsidRDefault="00BA5611" w:rsidP="008A03F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7" w:name="_Toc475621255"/>
      <w:r w:rsidRPr="006B7519">
        <w:rPr>
          <w:rFonts w:ascii="David" w:hAnsi="David" w:cs="David"/>
          <w:b w:val="0"/>
          <w:bCs/>
          <w:sz w:val="28"/>
          <w:szCs w:val="28"/>
          <w:u w:val="single"/>
          <w:rtl/>
        </w:rPr>
        <w:t xml:space="preserve">נספח </w:t>
      </w:r>
      <w:r w:rsidR="008A03F6">
        <w:rPr>
          <w:rFonts w:ascii="David" w:hAnsi="David" w:cs="David"/>
          <w:b w:val="0"/>
          <w:bCs/>
          <w:sz w:val="28"/>
          <w:szCs w:val="28"/>
          <w:u w:val="single"/>
          <w:rtl/>
        </w:rPr>
        <w:fldChar w:fldCharType="begin"/>
      </w:r>
      <w:r w:rsidR="008A03F6">
        <w:rPr>
          <w:rFonts w:ascii="David" w:hAnsi="David" w:cs="David"/>
          <w:b w:val="0"/>
          <w:bCs/>
          <w:sz w:val="28"/>
          <w:szCs w:val="28"/>
          <w:u w:val="single"/>
          <w:rtl/>
        </w:rPr>
        <w:instrText xml:space="preserve"> </w:instrText>
      </w:r>
      <w:r w:rsidR="008A03F6">
        <w:rPr>
          <w:rFonts w:ascii="David" w:hAnsi="David" w:cs="David"/>
          <w:b w:val="0"/>
          <w:bCs/>
          <w:sz w:val="28"/>
          <w:szCs w:val="28"/>
          <w:u w:val="single"/>
        </w:rPr>
        <w:instrText>REF</w:instrText>
      </w:r>
      <w:r w:rsidR="008A03F6">
        <w:rPr>
          <w:rFonts w:ascii="David" w:hAnsi="David" w:cs="David"/>
          <w:b w:val="0"/>
          <w:bCs/>
          <w:sz w:val="28"/>
          <w:szCs w:val="28"/>
          <w:u w:val="single"/>
          <w:rtl/>
        </w:rPr>
        <w:instrText xml:space="preserve"> _</w:instrText>
      </w:r>
      <w:r w:rsidR="008A03F6">
        <w:rPr>
          <w:rFonts w:ascii="David" w:hAnsi="David" w:cs="David"/>
          <w:b w:val="0"/>
          <w:bCs/>
          <w:sz w:val="28"/>
          <w:szCs w:val="28"/>
          <w:u w:val="single"/>
        </w:rPr>
        <w:instrText>Ref475626431 \r \h</w:instrText>
      </w:r>
      <w:r w:rsidR="008A03F6">
        <w:rPr>
          <w:rFonts w:ascii="David" w:hAnsi="David" w:cs="David"/>
          <w:b w:val="0"/>
          <w:bCs/>
          <w:sz w:val="28"/>
          <w:szCs w:val="28"/>
          <w:u w:val="single"/>
          <w:rtl/>
        </w:rPr>
        <w:instrText xml:space="preserve"> </w:instrText>
      </w:r>
      <w:r w:rsidR="008A03F6">
        <w:rPr>
          <w:rFonts w:ascii="David" w:hAnsi="David" w:cs="David"/>
          <w:b w:val="0"/>
          <w:bCs/>
          <w:sz w:val="28"/>
          <w:szCs w:val="28"/>
          <w:u w:val="single"/>
          <w:rtl/>
        </w:rPr>
      </w:r>
      <w:r w:rsidR="008A03F6">
        <w:rPr>
          <w:rFonts w:ascii="David" w:hAnsi="David" w:cs="David"/>
          <w:b w:val="0"/>
          <w:bCs/>
          <w:sz w:val="28"/>
          <w:szCs w:val="28"/>
          <w:u w:val="single"/>
          <w:rtl/>
        </w:rPr>
        <w:fldChar w:fldCharType="separate"/>
      </w:r>
      <w:r w:rsidR="008A03F6">
        <w:rPr>
          <w:rFonts w:ascii="David" w:hAnsi="David" w:cs="David"/>
          <w:b w:val="0"/>
          <w:bCs/>
          <w:sz w:val="28"/>
          <w:szCs w:val="28"/>
          <w:u w:val="single"/>
          <w:rtl/>
        </w:rPr>
        <w:t>‏0.7.3.1.2</w:t>
      </w:r>
      <w:r w:rsidR="008A03F6">
        <w:rPr>
          <w:rFonts w:ascii="David" w:hAnsi="David" w:cs="David"/>
          <w:b w:val="0"/>
          <w:bCs/>
          <w:sz w:val="28"/>
          <w:szCs w:val="28"/>
          <w:u w:val="single"/>
          <w:rtl/>
        </w:rPr>
        <w:fldChar w:fldCharType="end"/>
      </w:r>
      <w:r w:rsidR="008A03F6">
        <w:rPr>
          <w:rFonts w:ascii="David" w:hAnsi="David" w:cs="David" w:hint="cs"/>
          <w:b w:val="0"/>
          <w:bCs/>
          <w:sz w:val="28"/>
          <w:szCs w:val="28"/>
          <w:u w:val="single"/>
          <w:rtl/>
        </w:rPr>
        <w:t xml:space="preserve"> </w:t>
      </w:r>
      <w:bookmarkEnd w:id="387"/>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8" w:name="_Toc475621256"/>
      <w:r w:rsidRPr="006B7519">
        <w:rPr>
          <w:rFonts w:ascii="David" w:hAnsi="David" w:cs="David"/>
          <w:b w:val="0"/>
          <w:bCs/>
          <w:sz w:val="28"/>
          <w:szCs w:val="28"/>
          <w:u w:val="single"/>
          <w:rtl/>
        </w:rPr>
        <w:t>תצהיר לפי חוק עסקאות גופים ציבוריים, התשל"ו – 1976</w:t>
      </w:r>
      <w:bookmarkEnd w:id="388"/>
    </w:p>
    <w:p w:rsidR="00BA5611" w:rsidRPr="006B7519" w:rsidRDefault="00BA5611" w:rsidP="00BA5611">
      <w:pPr>
        <w:jc w:val="both"/>
        <w:rPr>
          <w:rFonts w:ascii="David" w:hAnsi="David" w:cs="David"/>
          <w:b/>
          <w:bCs/>
          <w:rtl/>
        </w:rPr>
      </w:pPr>
    </w:p>
    <w:p w:rsidR="00BA5611" w:rsidRPr="006B7519" w:rsidRDefault="00BA5611" w:rsidP="00BA5611">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rsidR="00BA5611" w:rsidRPr="006B7519" w:rsidRDefault="00BA5611" w:rsidP="002A6F5C">
      <w:pPr>
        <w:numPr>
          <w:ilvl w:val="0"/>
          <w:numId w:val="2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הנני משמש/ת בתפקיד _________________ מטעם ____________________________ (להלן: "</w:t>
      </w:r>
      <w:r w:rsidRPr="006B7519">
        <w:rPr>
          <w:rFonts w:ascii="David" w:hAnsi="David" w:cs="David"/>
          <w:b/>
          <w:bCs/>
          <w:szCs w:val="24"/>
          <w:rtl/>
        </w:rPr>
        <w:t>המציע</w:t>
      </w:r>
      <w:r w:rsidRPr="006B7519">
        <w:rPr>
          <w:rFonts w:ascii="David" w:hAnsi="David" w:cs="David"/>
          <w:szCs w:val="24"/>
          <w:rtl/>
        </w:rPr>
        <w:t xml:space="preserve">") ומוסמך/כת לתת תצהירי זה בשמו. </w:t>
      </w:r>
    </w:p>
    <w:p w:rsidR="00BA5611" w:rsidRPr="006B7519" w:rsidRDefault="00BA5611" w:rsidP="002A6F5C">
      <w:pPr>
        <w:numPr>
          <w:ilvl w:val="0"/>
          <w:numId w:val="2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הנני עושה תצהיר זה בשם המציע המבקש להתקשר עם משרד ראש הממשלה במסגרת </w:t>
      </w:r>
      <w:r w:rsidRPr="006B7519">
        <w:rPr>
          <w:rFonts w:ascii="David" w:hAnsi="David" w:cs="David"/>
          <w:b/>
          <w:bCs/>
          <w:szCs w:val="24"/>
          <w:rtl/>
          <w:lang w:eastAsia="en-US"/>
        </w:rPr>
        <w:t>מכרז פומבי מספר 38/16 – לאספקת מערכת זהות בטוחה (זה"ב) - ניהול זהויות וגישה לשירותים</w:t>
      </w:r>
      <w:r w:rsidRPr="006B7519">
        <w:rPr>
          <w:rFonts w:ascii="David" w:hAnsi="David" w:cs="David"/>
          <w:szCs w:val="24"/>
          <w:rtl/>
        </w:rPr>
        <w:t>, עבור יחידת ממשל זמין שברשות התקשוב הממשלתי (להלן: "</w:t>
      </w:r>
      <w:r w:rsidRPr="006B7519">
        <w:rPr>
          <w:rFonts w:ascii="David" w:hAnsi="David" w:cs="David"/>
          <w:b/>
          <w:bCs/>
          <w:szCs w:val="24"/>
          <w:rtl/>
        </w:rPr>
        <w:t>המכרז</w:t>
      </w:r>
      <w:r w:rsidRPr="006B7519">
        <w:rPr>
          <w:rFonts w:ascii="David" w:hAnsi="David" w:cs="David"/>
          <w:szCs w:val="24"/>
          <w:rtl/>
        </w:rPr>
        <w:t xml:space="preserve">"). </w:t>
      </w:r>
    </w:p>
    <w:p w:rsidR="00BA5611" w:rsidRPr="006B7519" w:rsidRDefault="00BA5611" w:rsidP="00BA5611">
      <w:pPr>
        <w:tabs>
          <w:tab w:val="left" w:pos="8351"/>
          <w:tab w:val="left" w:pos="8531"/>
          <w:tab w:val="left" w:pos="8711"/>
        </w:tabs>
        <w:spacing w:after="120" w:line="360" w:lineRule="auto"/>
        <w:jc w:val="both"/>
        <w:rPr>
          <w:rFonts w:ascii="David" w:hAnsi="David" w:cs="David"/>
          <w:szCs w:val="24"/>
          <w:rtl/>
        </w:rPr>
      </w:pPr>
    </w:p>
    <w:p w:rsidR="00BA5611" w:rsidRPr="006B7519" w:rsidRDefault="00BA5611" w:rsidP="002A6F5C">
      <w:pPr>
        <w:numPr>
          <w:ilvl w:val="0"/>
          <w:numId w:val="20"/>
        </w:numPr>
        <w:tabs>
          <w:tab w:val="left" w:pos="8351"/>
          <w:tab w:val="left" w:pos="8531"/>
          <w:tab w:val="left" w:pos="8711"/>
        </w:tabs>
        <w:spacing w:after="120" w:line="360" w:lineRule="auto"/>
        <w:contextualSpacing/>
        <w:jc w:val="both"/>
        <w:rPr>
          <w:rFonts w:ascii="David" w:hAnsi="David" w:cs="David"/>
          <w:b/>
          <w:bCs/>
          <w:szCs w:val="24"/>
          <w:u w:val="single"/>
        </w:rPr>
      </w:pPr>
      <w:r w:rsidRPr="006B7519">
        <w:rPr>
          <w:rFonts w:ascii="David" w:hAnsi="David" w:cs="David"/>
          <w:b/>
          <w:bCs/>
          <w:szCs w:val="24"/>
          <w:u w:val="single"/>
          <w:rtl/>
        </w:rPr>
        <w:t>חובות הנוגעות לקיום דיני העבודה בקשר להעסקת עובדים זרים ותשלום שכר מינימום</w:t>
      </w:r>
      <w:r w:rsidR="00A01D43" w:rsidRPr="006B7519">
        <w:rPr>
          <w:rFonts w:ascii="David" w:hAnsi="David" w:cs="David"/>
          <w:b/>
          <w:bCs/>
          <w:szCs w:val="24"/>
          <w:rtl/>
        </w:rPr>
        <w:t>:</w:t>
      </w:r>
    </w:p>
    <w:p w:rsidR="00BA5611" w:rsidRPr="006B7519" w:rsidRDefault="00BA5611" w:rsidP="00BA5611">
      <w:pPr>
        <w:spacing w:after="120" w:line="360" w:lineRule="auto"/>
        <w:ind w:left="369"/>
        <w:jc w:val="both"/>
        <w:rPr>
          <w:rFonts w:ascii="David" w:hAnsi="David" w:cs="David"/>
          <w:szCs w:val="24"/>
          <w:rtl/>
        </w:rPr>
      </w:pPr>
      <w:r w:rsidRPr="006B7519">
        <w:rPr>
          <w:rFonts w:ascii="David" w:hAnsi="David" w:cs="David"/>
          <w:szCs w:val="24"/>
          <w:rtl/>
        </w:rPr>
        <w:t>בתצהיר זה, משמעותו של המונח "</w:t>
      </w:r>
      <w:r w:rsidRPr="006B7519">
        <w:rPr>
          <w:rFonts w:ascii="David" w:hAnsi="David" w:cs="David"/>
          <w:b/>
          <w:bCs/>
          <w:szCs w:val="24"/>
          <w:rtl/>
        </w:rPr>
        <w:t>בעל זיקה</w:t>
      </w:r>
      <w:r w:rsidRPr="006B7519">
        <w:rPr>
          <w:rFonts w:ascii="David" w:hAnsi="David" w:cs="David"/>
          <w:szCs w:val="24"/>
          <w:rtl/>
        </w:rPr>
        <w:t>" כהגדרתו בחוק עסקאות גופים ציבוריים התשל"ו-1976 (להלן:  "</w:t>
      </w:r>
      <w:r w:rsidRPr="006B7519">
        <w:rPr>
          <w:rFonts w:ascii="David" w:hAnsi="David" w:cs="David"/>
          <w:b/>
          <w:bCs/>
          <w:szCs w:val="24"/>
          <w:rtl/>
        </w:rPr>
        <w:t>חוק עסקאות גופים ציבוריים</w:t>
      </w:r>
      <w:r w:rsidRPr="006B7519">
        <w:rPr>
          <w:rFonts w:ascii="David" w:hAnsi="David" w:cs="David"/>
          <w:szCs w:val="24"/>
          <w:rtl/>
        </w:rPr>
        <w:t xml:space="preserve">"). אני מאשר/ת כי הוסברה לי משמעותו של מונח זה וכי אני מבין/נה אותו. </w:t>
      </w:r>
    </w:p>
    <w:p w:rsidR="00BA5611" w:rsidRPr="006B7519" w:rsidRDefault="00BA5611" w:rsidP="00BA5611">
      <w:pPr>
        <w:spacing w:after="120" w:line="360" w:lineRule="auto"/>
        <w:ind w:left="369"/>
        <w:jc w:val="both"/>
        <w:rPr>
          <w:rFonts w:ascii="David" w:hAnsi="David" w:cs="David"/>
          <w:szCs w:val="24"/>
          <w:rtl/>
        </w:rPr>
      </w:pPr>
      <w:r w:rsidRPr="006B7519">
        <w:rPr>
          <w:rFonts w:ascii="David" w:hAnsi="David" w:cs="David"/>
          <w:szCs w:val="24"/>
          <w:rtl/>
        </w:rPr>
        <w:t>משמעותו של המונח "</w:t>
      </w:r>
      <w:r w:rsidRPr="006B7519">
        <w:rPr>
          <w:rFonts w:ascii="David" w:hAnsi="David" w:cs="David"/>
          <w:b/>
          <w:bCs/>
          <w:szCs w:val="24"/>
          <w:rtl/>
        </w:rPr>
        <w:t>עבירה</w:t>
      </w:r>
      <w:r w:rsidRPr="006B7519">
        <w:rPr>
          <w:rFonts w:ascii="David" w:hAnsi="David" w:cs="David"/>
          <w:szCs w:val="24"/>
          <w:rtl/>
        </w:rPr>
        <w:t>"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BA5611" w:rsidRPr="006B7519" w:rsidRDefault="00BA5611" w:rsidP="00BA5611">
      <w:pPr>
        <w:spacing w:line="360" w:lineRule="auto"/>
        <w:ind w:left="368"/>
        <w:jc w:val="both"/>
        <w:rPr>
          <w:rFonts w:ascii="David" w:hAnsi="David" w:cs="David"/>
          <w:szCs w:val="24"/>
          <w:rtl/>
        </w:rPr>
      </w:pPr>
    </w:p>
    <w:p w:rsidR="00BA5611" w:rsidRPr="006B7519" w:rsidRDefault="00BA5611" w:rsidP="002A6F5C">
      <w:pPr>
        <w:numPr>
          <w:ilvl w:val="0"/>
          <w:numId w:val="2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המציע הינו תאגיד הרשום בישראל.</w:t>
      </w:r>
    </w:p>
    <w:p w:rsidR="00BA5611" w:rsidRPr="006B7519" w:rsidRDefault="00BA5611" w:rsidP="00BA5611">
      <w:pPr>
        <w:tabs>
          <w:tab w:val="left" w:pos="8351"/>
          <w:tab w:val="left" w:pos="8531"/>
          <w:tab w:val="left" w:pos="8711"/>
        </w:tabs>
        <w:spacing w:line="360" w:lineRule="auto"/>
        <w:ind w:left="651" w:hanging="283"/>
        <w:jc w:val="both"/>
        <w:rPr>
          <w:rFonts w:ascii="David" w:hAnsi="David" w:cs="David"/>
          <w:i/>
          <w:iCs/>
          <w:sz w:val="20"/>
          <w:szCs w:val="20"/>
          <w:rtl/>
        </w:rPr>
      </w:pPr>
      <w:r w:rsidRPr="006B7519">
        <w:rPr>
          <w:rFonts w:ascii="David" w:hAnsi="David" w:cs="David"/>
          <w:i/>
          <w:iCs/>
          <w:sz w:val="20"/>
          <w:szCs w:val="20"/>
          <w:rtl/>
        </w:rPr>
        <w:t xml:space="preserve">[סמן </w:t>
      </w:r>
      <w:r w:rsidRPr="006B7519">
        <w:rPr>
          <w:rFonts w:ascii="David" w:hAnsi="David" w:cs="David"/>
          <w:i/>
          <w:iCs/>
          <w:sz w:val="20"/>
          <w:szCs w:val="20"/>
        </w:rPr>
        <w:t>X</w:t>
      </w:r>
      <w:r w:rsidRPr="006B7519">
        <w:rPr>
          <w:rFonts w:ascii="David" w:hAnsi="David" w:cs="David"/>
          <w:i/>
          <w:iCs/>
          <w:sz w:val="20"/>
          <w:szCs w:val="20"/>
          <w:rtl/>
        </w:rPr>
        <w:t xml:space="preserve"> במשבצת המתאימה]</w:t>
      </w:r>
    </w:p>
    <w:p w:rsidR="00BA5611" w:rsidRPr="006B7519" w:rsidRDefault="00BA5611" w:rsidP="00BA5611">
      <w:pPr>
        <w:spacing w:line="360" w:lineRule="auto"/>
        <w:ind w:left="368"/>
        <w:jc w:val="both"/>
        <w:rPr>
          <w:rFonts w:ascii="David" w:hAnsi="David" w:cs="David"/>
          <w:szCs w:val="24"/>
          <w:rtl/>
        </w:rPr>
      </w:pPr>
    </w:p>
    <w:p w:rsidR="00BA5611" w:rsidRPr="006B7519" w:rsidRDefault="00BA5611" w:rsidP="00BA5611">
      <w:pPr>
        <w:numPr>
          <w:ilvl w:val="0"/>
          <w:numId w:val="3"/>
        </w:numPr>
        <w:tabs>
          <w:tab w:val="num" w:pos="793"/>
        </w:tabs>
        <w:spacing w:after="120" w:line="360" w:lineRule="auto"/>
        <w:ind w:left="793" w:hanging="424"/>
        <w:jc w:val="both"/>
        <w:rPr>
          <w:rFonts w:ascii="David" w:hAnsi="David" w:cs="David"/>
          <w:szCs w:val="24"/>
          <w:rtl/>
        </w:rPr>
      </w:pPr>
      <w:r w:rsidRPr="006B7519">
        <w:rPr>
          <w:rFonts w:ascii="David" w:hAnsi="David" w:cs="David"/>
          <w:szCs w:val="24"/>
          <w:rtl/>
        </w:rPr>
        <w:t xml:space="preserve">המציע ובעל זיקה אליו </w:t>
      </w:r>
      <w:r w:rsidRPr="006B7519">
        <w:rPr>
          <w:rFonts w:ascii="David" w:hAnsi="David" w:cs="David"/>
          <w:b/>
          <w:bCs/>
          <w:szCs w:val="24"/>
          <w:rtl/>
        </w:rPr>
        <w:t>לא הורשעו</w:t>
      </w:r>
      <w:r w:rsidRPr="006B7519">
        <w:rPr>
          <w:rFonts w:ascii="David" w:hAnsi="David" w:cs="David"/>
          <w:szCs w:val="24"/>
          <w:rtl/>
        </w:rPr>
        <w:t xml:space="preserve"> ביותר משתי עבירות עד למועד האחרון להגשת ההצעות (להלן: "</w:t>
      </w:r>
      <w:r w:rsidRPr="006B7519">
        <w:rPr>
          <w:rFonts w:ascii="David" w:hAnsi="David" w:cs="David"/>
          <w:b/>
          <w:bCs/>
          <w:szCs w:val="24"/>
          <w:rtl/>
        </w:rPr>
        <w:t>מועד להגשה</w:t>
      </w:r>
      <w:r w:rsidRPr="006B7519">
        <w:rPr>
          <w:rFonts w:ascii="David" w:hAnsi="David" w:cs="David"/>
          <w:szCs w:val="24"/>
          <w:rtl/>
        </w:rPr>
        <w:t>") מטעם המציע במכרז.</w:t>
      </w:r>
    </w:p>
    <w:p w:rsidR="00BA5611" w:rsidRPr="006B7519" w:rsidRDefault="00BA5611" w:rsidP="00CC660F">
      <w:pPr>
        <w:numPr>
          <w:ilvl w:val="0"/>
          <w:numId w:val="3"/>
        </w:numPr>
        <w:tabs>
          <w:tab w:val="num" w:pos="793"/>
        </w:tabs>
        <w:spacing w:after="120" w:line="360" w:lineRule="auto"/>
        <w:ind w:left="793" w:hanging="424"/>
        <w:jc w:val="both"/>
        <w:rPr>
          <w:rFonts w:ascii="David" w:hAnsi="David" w:cs="David"/>
          <w:szCs w:val="24"/>
        </w:rPr>
      </w:pPr>
      <w:r w:rsidRPr="006B7519">
        <w:rPr>
          <w:rFonts w:ascii="David" w:hAnsi="David" w:cs="David"/>
          <w:szCs w:val="24"/>
          <w:rtl/>
        </w:rPr>
        <w:t xml:space="preserve">המציע או בעל זיקה אליו </w:t>
      </w:r>
      <w:r w:rsidRPr="006B7519">
        <w:rPr>
          <w:rFonts w:ascii="David" w:hAnsi="David" w:cs="David"/>
          <w:b/>
          <w:bCs/>
          <w:szCs w:val="24"/>
          <w:rtl/>
        </w:rPr>
        <w:t>הורשעו</w:t>
      </w:r>
      <w:r w:rsidRPr="006B7519">
        <w:rPr>
          <w:rFonts w:ascii="David" w:hAnsi="David" w:cs="David"/>
          <w:szCs w:val="24"/>
          <w:rtl/>
        </w:rPr>
        <w:t xml:space="preserve"> בפסק דין ביותר משתי עבירות </w:t>
      </w:r>
      <w:r w:rsidRPr="006B7519">
        <w:rPr>
          <w:rFonts w:ascii="David" w:hAnsi="David" w:cs="David"/>
          <w:b/>
          <w:bCs/>
          <w:szCs w:val="24"/>
          <w:rtl/>
        </w:rPr>
        <w:t>וחלפה שנה אחת</w:t>
      </w:r>
      <w:r w:rsidRPr="006B7519">
        <w:rPr>
          <w:rFonts w:ascii="David" w:hAnsi="David" w:cs="David"/>
          <w:szCs w:val="24"/>
          <w:rtl/>
        </w:rPr>
        <w:t xml:space="preserve"> לפחות ממועד ההרשעה האחרונה ועד למועד ההגשה. </w:t>
      </w:r>
    </w:p>
    <w:p w:rsidR="00BA5611" w:rsidRPr="006B7519" w:rsidRDefault="00BA5611" w:rsidP="00CC660F">
      <w:pPr>
        <w:numPr>
          <w:ilvl w:val="0"/>
          <w:numId w:val="3"/>
        </w:numPr>
        <w:tabs>
          <w:tab w:val="num" w:pos="793"/>
        </w:tabs>
        <w:spacing w:after="120" w:line="360" w:lineRule="auto"/>
        <w:ind w:left="793" w:hanging="424"/>
        <w:jc w:val="both"/>
        <w:rPr>
          <w:rFonts w:ascii="David" w:hAnsi="David" w:cs="David"/>
          <w:szCs w:val="24"/>
        </w:rPr>
      </w:pPr>
      <w:r w:rsidRPr="006B7519">
        <w:rPr>
          <w:rFonts w:ascii="David" w:hAnsi="David" w:cs="David"/>
          <w:szCs w:val="24"/>
          <w:rtl/>
        </w:rPr>
        <w:t xml:space="preserve">המציע או בעל זיקה אליו </w:t>
      </w:r>
      <w:r w:rsidRPr="006B7519">
        <w:rPr>
          <w:rFonts w:ascii="David" w:hAnsi="David" w:cs="David"/>
          <w:b/>
          <w:bCs/>
          <w:szCs w:val="24"/>
          <w:rtl/>
        </w:rPr>
        <w:t>הורשעו</w:t>
      </w:r>
      <w:r w:rsidRPr="006B7519">
        <w:rPr>
          <w:rFonts w:ascii="David" w:hAnsi="David" w:cs="David"/>
          <w:szCs w:val="24"/>
          <w:rtl/>
        </w:rPr>
        <w:t xml:space="preserve"> בפסק דין ביותר משתי עבירות </w:t>
      </w:r>
      <w:r w:rsidRPr="006B7519">
        <w:rPr>
          <w:rFonts w:ascii="David" w:hAnsi="David" w:cs="David"/>
          <w:b/>
          <w:bCs/>
          <w:szCs w:val="24"/>
          <w:rtl/>
        </w:rPr>
        <w:t xml:space="preserve">ולא חלפה שנה </w:t>
      </w:r>
      <w:r w:rsidRPr="006B7519">
        <w:rPr>
          <w:rFonts w:ascii="David" w:hAnsi="David" w:cs="David"/>
          <w:szCs w:val="24"/>
          <w:rtl/>
        </w:rPr>
        <w:t>אחת לפחות ממועד ההרשעה האחרונה ועד למועד ההגשה.</w:t>
      </w:r>
    </w:p>
    <w:p w:rsidR="00BA5611" w:rsidRPr="006B7519" w:rsidRDefault="00BA5611" w:rsidP="00BA5611">
      <w:pPr>
        <w:tabs>
          <w:tab w:val="left" w:pos="8351"/>
          <w:tab w:val="left" w:pos="8531"/>
          <w:tab w:val="left" w:pos="8711"/>
        </w:tabs>
        <w:spacing w:line="360" w:lineRule="auto"/>
        <w:ind w:left="368"/>
        <w:jc w:val="both"/>
        <w:rPr>
          <w:rFonts w:ascii="David" w:hAnsi="David" w:cs="David"/>
          <w:i/>
          <w:iCs/>
          <w:szCs w:val="24"/>
          <w:rtl/>
        </w:rPr>
      </w:pPr>
      <w:r w:rsidRPr="006B7519" w:rsidDel="003978E6">
        <w:rPr>
          <w:rFonts w:ascii="David" w:hAnsi="David" w:cs="David"/>
          <w:i/>
          <w:iCs/>
          <w:sz w:val="20"/>
          <w:szCs w:val="20"/>
          <w:rtl/>
        </w:rPr>
        <w:t xml:space="preserve"> </w:t>
      </w:r>
    </w:p>
    <w:p w:rsidR="00BA5611" w:rsidRPr="006B7519" w:rsidRDefault="00BA5611" w:rsidP="00BA5611">
      <w:pPr>
        <w:bidi w:val="0"/>
        <w:spacing w:after="160" w:line="360" w:lineRule="auto"/>
        <w:rPr>
          <w:rFonts w:ascii="David" w:hAnsi="David" w:cs="David"/>
          <w:i/>
          <w:iCs/>
          <w:szCs w:val="24"/>
        </w:rPr>
      </w:pPr>
      <w:r w:rsidRPr="006B7519">
        <w:rPr>
          <w:rFonts w:ascii="David" w:hAnsi="David" w:cs="David"/>
          <w:i/>
          <w:iCs/>
          <w:szCs w:val="24"/>
          <w:rtl/>
        </w:rPr>
        <w:br w:type="page"/>
      </w:r>
    </w:p>
    <w:p w:rsidR="00BA5611" w:rsidRPr="006B7519" w:rsidRDefault="00BA5611" w:rsidP="002A6F5C">
      <w:pPr>
        <w:numPr>
          <w:ilvl w:val="0"/>
          <w:numId w:val="20"/>
        </w:numPr>
        <w:tabs>
          <w:tab w:val="left" w:pos="8351"/>
          <w:tab w:val="left" w:pos="8531"/>
          <w:tab w:val="left" w:pos="8711"/>
        </w:tabs>
        <w:spacing w:after="120" w:line="360" w:lineRule="auto"/>
        <w:contextualSpacing/>
        <w:jc w:val="both"/>
        <w:rPr>
          <w:rFonts w:ascii="David" w:hAnsi="David" w:cs="David"/>
          <w:b/>
          <w:bCs/>
          <w:szCs w:val="24"/>
          <w:u w:val="single"/>
        </w:rPr>
      </w:pPr>
      <w:r w:rsidRPr="006B7519">
        <w:rPr>
          <w:rFonts w:ascii="David" w:hAnsi="David" w:cs="David"/>
          <w:b/>
          <w:bCs/>
          <w:szCs w:val="24"/>
          <w:u w:val="single"/>
          <w:rtl/>
        </w:rPr>
        <w:t>ייצוג הולם לאנשים עם מוגבלות</w:t>
      </w:r>
      <w:r w:rsidR="00A01D43" w:rsidRPr="006B7519">
        <w:rPr>
          <w:rFonts w:ascii="David" w:hAnsi="David" w:cs="David"/>
          <w:b/>
          <w:bCs/>
          <w:szCs w:val="24"/>
          <w:rtl/>
        </w:rPr>
        <w:t>:</w:t>
      </w:r>
    </w:p>
    <w:p w:rsidR="00BA5611" w:rsidRPr="006B7519" w:rsidRDefault="00BA5611" w:rsidP="00BA5611">
      <w:pPr>
        <w:tabs>
          <w:tab w:val="left" w:pos="8351"/>
          <w:tab w:val="left" w:pos="8531"/>
          <w:tab w:val="left" w:pos="8711"/>
        </w:tabs>
        <w:spacing w:line="360" w:lineRule="auto"/>
        <w:ind w:left="720"/>
        <w:jc w:val="both"/>
        <w:rPr>
          <w:rFonts w:ascii="David" w:hAnsi="David" w:cs="David"/>
          <w:i/>
          <w:iCs/>
          <w:sz w:val="20"/>
          <w:szCs w:val="20"/>
          <w:rtl/>
        </w:rPr>
      </w:pPr>
      <w:r w:rsidRPr="006B7519">
        <w:rPr>
          <w:rFonts w:ascii="David" w:hAnsi="David" w:cs="David"/>
          <w:i/>
          <w:iCs/>
          <w:sz w:val="20"/>
          <w:szCs w:val="20"/>
          <w:rtl/>
        </w:rPr>
        <w:t xml:space="preserve">[סמן </w:t>
      </w:r>
      <w:r w:rsidRPr="006B7519">
        <w:rPr>
          <w:rFonts w:ascii="David" w:hAnsi="David" w:cs="David"/>
          <w:i/>
          <w:iCs/>
          <w:sz w:val="20"/>
          <w:szCs w:val="20"/>
        </w:rPr>
        <w:t>X</w:t>
      </w:r>
      <w:r w:rsidRPr="006B7519">
        <w:rPr>
          <w:rFonts w:ascii="David" w:hAnsi="David" w:cs="David"/>
          <w:i/>
          <w:iCs/>
          <w:sz w:val="20"/>
          <w:szCs w:val="20"/>
          <w:rtl/>
        </w:rPr>
        <w:t xml:space="preserve"> במשבצת המתאימה]</w:t>
      </w:r>
    </w:p>
    <w:p w:rsidR="00BA5611" w:rsidRPr="006B7519" w:rsidRDefault="00BA5611" w:rsidP="00BA5611">
      <w:pPr>
        <w:numPr>
          <w:ilvl w:val="0"/>
          <w:numId w:val="3"/>
        </w:numPr>
        <w:tabs>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הוראות סעיף 9 לחוק שוויון זכויות לאנשים עם מוגבלות, התשנ"ח-1998 (להלן: "</w:t>
      </w:r>
      <w:r w:rsidRPr="006B7519">
        <w:rPr>
          <w:rFonts w:ascii="David" w:hAnsi="David" w:cs="David"/>
          <w:b/>
          <w:bCs/>
          <w:szCs w:val="24"/>
          <w:rtl/>
        </w:rPr>
        <w:t>חוק שוויון זכויות</w:t>
      </w:r>
      <w:r w:rsidRPr="006B7519">
        <w:rPr>
          <w:rFonts w:ascii="David" w:hAnsi="David" w:cs="David"/>
          <w:szCs w:val="24"/>
          <w:rtl/>
        </w:rPr>
        <w:t>") לא חלות על המציע.</w:t>
      </w:r>
    </w:p>
    <w:p w:rsidR="00BA5611" w:rsidRPr="006B7519" w:rsidRDefault="00BA5611" w:rsidP="004B4300">
      <w:pPr>
        <w:numPr>
          <w:ilvl w:val="0"/>
          <w:numId w:val="3"/>
        </w:numPr>
        <w:tabs>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הוראות סעיף 9 לחוק שוויון זכויות חלות על המציע והוא מקיים אותן.</w:t>
      </w:r>
    </w:p>
    <w:p w:rsidR="004B4300" w:rsidRPr="006B7519" w:rsidRDefault="004B4300" w:rsidP="00BA5611">
      <w:pPr>
        <w:tabs>
          <w:tab w:val="left" w:pos="8351"/>
          <w:tab w:val="left" w:pos="8531"/>
          <w:tab w:val="left" w:pos="8711"/>
        </w:tabs>
        <w:spacing w:line="360" w:lineRule="auto"/>
        <w:ind w:left="720"/>
        <w:jc w:val="both"/>
        <w:rPr>
          <w:rFonts w:ascii="David" w:hAnsi="David" w:cs="David"/>
          <w:i/>
          <w:iCs/>
          <w:sz w:val="20"/>
          <w:szCs w:val="20"/>
          <w:rtl/>
        </w:rPr>
      </w:pPr>
    </w:p>
    <w:p w:rsidR="00BA5611" w:rsidRPr="006B7519" w:rsidRDefault="00BA5611" w:rsidP="00BA5611">
      <w:pPr>
        <w:tabs>
          <w:tab w:val="left" w:pos="8351"/>
          <w:tab w:val="left" w:pos="8531"/>
          <w:tab w:val="left" w:pos="8711"/>
        </w:tabs>
        <w:spacing w:line="360" w:lineRule="auto"/>
        <w:ind w:left="720"/>
        <w:jc w:val="both"/>
        <w:rPr>
          <w:rFonts w:ascii="David" w:hAnsi="David" w:cs="David"/>
          <w:i/>
          <w:iCs/>
          <w:sz w:val="20"/>
          <w:szCs w:val="20"/>
        </w:rPr>
      </w:pPr>
      <w:r w:rsidRPr="006B7519">
        <w:rPr>
          <w:rFonts w:ascii="David" w:hAnsi="David" w:cs="David"/>
          <w:i/>
          <w:iCs/>
          <w:sz w:val="20"/>
          <w:szCs w:val="20"/>
          <w:rtl/>
        </w:rPr>
        <w:t xml:space="preserve">[ככל שהמציע מעסיק 100 עובדים או יותר הוא נדרש גם לסמן </w:t>
      </w:r>
      <w:r w:rsidRPr="006B7519">
        <w:rPr>
          <w:rFonts w:ascii="David" w:hAnsi="David" w:cs="David"/>
          <w:i/>
          <w:iCs/>
          <w:sz w:val="20"/>
          <w:szCs w:val="20"/>
        </w:rPr>
        <w:t>X</w:t>
      </w:r>
      <w:r w:rsidRPr="006B7519">
        <w:rPr>
          <w:rFonts w:ascii="David" w:hAnsi="David" w:cs="David"/>
          <w:i/>
          <w:iCs/>
          <w:sz w:val="20"/>
          <w:szCs w:val="20"/>
          <w:rtl/>
        </w:rPr>
        <w:t xml:space="preserve"> במשבצת המתאימה להלן]</w:t>
      </w:r>
    </w:p>
    <w:p w:rsidR="00BA5611" w:rsidRPr="006B7519" w:rsidRDefault="00BA5611" w:rsidP="00BA5611">
      <w:pPr>
        <w:numPr>
          <w:ilvl w:val="0"/>
          <w:numId w:val="3"/>
        </w:numPr>
        <w:tabs>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המציע מתחייב לפנות למנהל הכללי של משרד העבודה הרווחה והשירותים החברתיים לשם בחינת יישום חובותיו לפי סעיף 9 לחוק שוויון זכויות, ובמידת הצורך – לשם קבלת הנחיות בקשר ליישומן.</w:t>
      </w:r>
    </w:p>
    <w:p w:rsidR="00BA5611" w:rsidRPr="006B7519" w:rsidRDefault="00BA5611" w:rsidP="00BA5611">
      <w:pPr>
        <w:numPr>
          <w:ilvl w:val="0"/>
          <w:numId w:val="3"/>
        </w:numPr>
        <w:tabs>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 xml:space="preserve">המציע פנה למנהל הכללי של משרד העבודה הרווחה והשירותים החברתיים בהתאם להתחייבותו לפי הוראות פסקת משנה 2ב1(א)(2)(ב) במסגרת התקשרות שנעשתה עמו בעבר </w:t>
      </w:r>
      <w:r w:rsidRPr="006B7519">
        <w:rPr>
          <w:rFonts w:ascii="David" w:hAnsi="David" w:cs="David"/>
          <w:szCs w:val="24"/>
          <w:u w:val="single"/>
          <w:rtl/>
        </w:rPr>
        <w:t>וטרם קיבל הנחיות/ופועל לביצוע ההנחיות</w:t>
      </w:r>
      <w:r w:rsidRPr="006B7519">
        <w:rPr>
          <w:rFonts w:ascii="David" w:hAnsi="David" w:cs="David"/>
          <w:szCs w:val="24"/>
          <w:rtl/>
        </w:rPr>
        <w:t xml:space="preserve"> </w:t>
      </w:r>
      <w:r w:rsidRPr="006B7519">
        <w:rPr>
          <w:rFonts w:ascii="David" w:hAnsi="David" w:cs="David"/>
          <w:i/>
          <w:iCs/>
          <w:sz w:val="20"/>
          <w:szCs w:val="20"/>
          <w:rtl/>
        </w:rPr>
        <w:t xml:space="preserve"> [מחק את המיותר] </w:t>
      </w:r>
      <w:r w:rsidRPr="006B7519">
        <w:rPr>
          <w:rFonts w:ascii="David" w:hAnsi="David" w:cs="David"/>
          <w:szCs w:val="24"/>
          <w:rtl/>
        </w:rPr>
        <w:t>ליישום חובותיו לפי סעיף 9 לחוק שוויון זכויות.</w:t>
      </w:r>
    </w:p>
    <w:p w:rsidR="00BA5611" w:rsidRPr="006B7519" w:rsidRDefault="00BA5611" w:rsidP="00BA5611">
      <w:pPr>
        <w:tabs>
          <w:tab w:val="left" w:pos="8351"/>
          <w:tab w:val="left" w:pos="8531"/>
          <w:tab w:val="left" w:pos="8711"/>
        </w:tabs>
        <w:spacing w:line="360" w:lineRule="auto"/>
        <w:ind w:left="368"/>
        <w:jc w:val="both"/>
        <w:rPr>
          <w:rFonts w:ascii="David" w:hAnsi="David" w:cs="David"/>
          <w:szCs w:val="24"/>
          <w:rtl/>
        </w:rPr>
      </w:pPr>
    </w:p>
    <w:p w:rsidR="00BA5611" w:rsidRPr="006B7519" w:rsidRDefault="00BA5611" w:rsidP="00BA5611">
      <w:pPr>
        <w:tabs>
          <w:tab w:val="left" w:pos="8351"/>
          <w:tab w:val="left" w:pos="8531"/>
          <w:tab w:val="left" w:pos="8711"/>
        </w:tabs>
        <w:spacing w:line="360" w:lineRule="auto"/>
        <w:ind w:left="368"/>
        <w:jc w:val="both"/>
        <w:rPr>
          <w:rFonts w:ascii="David" w:hAnsi="David" w:cs="David"/>
          <w:szCs w:val="24"/>
          <w:rtl/>
        </w:rPr>
      </w:pPr>
      <w:r w:rsidRPr="006B7519">
        <w:rPr>
          <w:rFonts w:ascii="David" w:hAnsi="David" w:cs="David"/>
          <w:szCs w:val="24"/>
          <w:rtl/>
        </w:rPr>
        <w:t>אני מצהיר/ה כי ככל שהמציע יזכה במכרז, אעביר העתק מתצהיר זה ביחס לתוכן של סעיף 5 לעיל למנהל הכללי של משרד העבודה הרווחה והשירותים החברתיים, בתוך 30 ימים ממועד ההתקשרות.</w:t>
      </w:r>
    </w:p>
    <w:p w:rsidR="00BA5611" w:rsidRPr="006B7519" w:rsidRDefault="00BA5611" w:rsidP="00BA5611">
      <w:pPr>
        <w:tabs>
          <w:tab w:val="left" w:pos="8351"/>
          <w:tab w:val="left" w:pos="8531"/>
          <w:tab w:val="left" w:pos="8711"/>
        </w:tabs>
        <w:spacing w:line="360" w:lineRule="auto"/>
        <w:ind w:left="368" w:hanging="4899"/>
        <w:jc w:val="both"/>
        <w:rPr>
          <w:rFonts w:ascii="David" w:hAnsi="David" w:cs="David"/>
          <w:szCs w:val="24"/>
          <w:rtl/>
        </w:rPr>
      </w:pPr>
    </w:p>
    <w:p w:rsidR="00BA5611" w:rsidRPr="006B7519" w:rsidRDefault="00BA5611" w:rsidP="002A6F5C">
      <w:pPr>
        <w:numPr>
          <w:ilvl w:val="0"/>
          <w:numId w:val="20"/>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זה שמי, להלן חתימתי ותוכן תצהירי דלעיל אמת. </w:t>
      </w:r>
    </w:p>
    <w:p w:rsidR="00BA5611" w:rsidRPr="006B7519" w:rsidRDefault="00BA5611" w:rsidP="00BA5611">
      <w:pPr>
        <w:tabs>
          <w:tab w:val="left" w:pos="8351"/>
          <w:tab w:val="left" w:pos="8531"/>
          <w:tab w:val="left" w:pos="8711"/>
        </w:tabs>
        <w:spacing w:line="360" w:lineRule="auto"/>
        <w:ind w:left="368" w:hanging="4899"/>
        <w:jc w:val="both"/>
        <w:rPr>
          <w:rFonts w:ascii="David" w:hAnsi="David" w:cs="David"/>
          <w:szCs w:val="24"/>
          <w:rtl/>
        </w:rPr>
      </w:pPr>
    </w:p>
    <w:p w:rsidR="00BA5611" w:rsidRPr="006B7519" w:rsidRDefault="00BA5611" w:rsidP="00BA5611">
      <w:pPr>
        <w:tabs>
          <w:tab w:val="left" w:pos="8351"/>
          <w:tab w:val="left" w:pos="8531"/>
          <w:tab w:val="left" w:pos="8711"/>
        </w:tabs>
        <w:spacing w:line="360" w:lineRule="auto"/>
        <w:ind w:left="5619" w:hanging="4899"/>
        <w:jc w:val="both"/>
        <w:rPr>
          <w:rFonts w:ascii="David" w:hAnsi="David" w:cs="David"/>
          <w:szCs w:val="24"/>
          <w:rtl/>
        </w:rPr>
      </w:pPr>
      <w:r w:rsidRPr="006B7519">
        <w:rPr>
          <w:rFonts w:ascii="David" w:hAnsi="David" w:cs="David"/>
          <w:szCs w:val="24"/>
          <w:rtl/>
        </w:rPr>
        <w:t>_______________</w:t>
      </w:r>
      <w:r w:rsidRPr="006B7519">
        <w:rPr>
          <w:rFonts w:ascii="David" w:hAnsi="David" w:cs="David"/>
          <w:szCs w:val="24"/>
          <w:rtl/>
        </w:rPr>
        <w:tab/>
        <w:t xml:space="preserve">      __________________</w:t>
      </w:r>
      <w:r w:rsidRPr="006B7519">
        <w:rPr>
          <w:rFonts w:ascii="David" w:hAnsi="David" w:cs="David"/>
          <w:szCs w:val="24"/>
          <w:rtl/>
        </w:rPr>
        <w:tab/>
      </w:r>
    </w:p>
    <w:p w:rsidR="00BA5611" w:rsidRPr="006B7519" w:rsidRDefault="00BA5611" w:rsidP="00BA5611">
      <w:pPr>
        <w:tabs>
          <w:tab w:val="left" w:pos="8351"/>
          <w:tab w:val="left" w:pos="8531"/>
          <w:tab w:val="left" w:pos="8711"/>
        </w:tabs>
        <w:spacing w:line="360" w:lineRule="auto"/>
        <w:ind w:left="5619" w:hanging="4899"/>
        <w:jc w:val="both"/>
        <w:rPr>
          <w:rFonts w:ascii="David" w:hAnsi="David" w:cs="David"/>
          <w:szCs w:val="24"/>
          <w:rtl/>
        </w:rPr>
      </w:pPr>
      <w:r w:rsidRPr="006B7519">
        <w:rPr>
          <w:rFonts w:ascii="David" w:hAnsi="David" w:cs="David"/>
          <w:szCs w:val="24"/>
          <w:rtl/>
        </w:rPr>
        <w:t>תאריך</w:t>
      </w:r>
      <w:r w:rsidRPr="006B7519">
        <w:rPr>
          <w:rFonts w:ascii="David" w:hAnsi="David" w:cs="David"/>
          <w:szCs w:val="24"/>
          <w:rtl/>
        </w:rPr>
        <w:tab/>
        <w:t xml:space="preserve">              חתימת המצהיר/ה</w:t>
      </w:r>
    </w:p>
    <w:p w:rsidR="00BA5611" w:rsidRPr="006B7519" w:rsidRDefault="00BA5611" w:rsidP="00BA5611">
      <w:pPr>
        <w:tabs>
          <w:tab w:val="left" w:pos="8351"/>
          <w:tab w:val="left" w:pos="8531"/>
          <w:tab w:val="left" w:pos="8711"/>
        </w:tabs>
        <w:spacing w:after="120" w:line="360" w:lineRule="auto"/>
        <w:jc w:val="center"/>
        <w:rPr>
          <w:rFonts w:ascii="David" w:hAnsi="David" w:cs="David"/>
          <w:b/>
          <w:bCs/>
          <w:szCs w:val="24"/>
          <w:u w:val="single"/>
          <w:rtl/>
        </w:rPr>
      </w:pPr>
    </w:p>
    <w:p w:rsidR="00BA5611" w:rsidRPr="006B7519" w:rsidRDefault="00BA5611" w:rsidP="00BA5611">
      <w:pPr>
        <w:spacing w:after="120" w:line="360" w:lineRule="auto"/>
        <w:jc w:val="center"/>
        <w:rPr>
          <w:rFonts w:ascii="David" w:hAnsi="David" w:cs="David"/>
          <w:b/>
          <w:bCs/>
          <w:sz w:val="28"/>
          <w:szCs w:val="28"/>
          <w:u w:val="single"/>
          <w:rtl/>
        </w:rPr>
      </w:pPr>
      <w:r w:rsidRPr="006B7519">
        <w:rPr>
          <w:rFonts w:ascii="David" w:hAnsi="David" w:cs="David"/>
          <w:b/>
          <w:bCs/>
          <w:sz w:val="28"/>
          <w:szCs w:val="28"/>
          <w:u w:val="single"/>
          <w:rtl/>
        </w:rPr>
        <w:t>אישור עורך דין</w:t>
      </w:r>
    </w:p>
    <w:p w:rsidR="00BA5611" w:rsidRPr="006B7519" w:rsidRDefault="00BA5611" w:rsidP="00BA5611">
      <w:pPr>
        <w:tabs>
          <w:tab w:val="left" w:pos="8351"/>
          <w:tab w:val="left" w:pos="8531"/>
          <w:tab w:val="left" w:pos="8711"/>
        </w:tabs>
        <w:spacing w:after="120" w:line="360" w:lineRule="auto"/>
        <w:jc w:val="center"/>
        <w:rPr>
          <w:rFonts w:ascii="David" w:hAnsi="David" w:cs="David"/>
          <w:b/>
          <w:bCs/>
          <w:szCs w:val="24"/>
          <w:u w:val="single"/>
          <w:rtl/>
        </w:rPr>
      </w:pPr>
    </w:p>
    <w:p w:rsidR="00BA5611" w:rsidRPr="006B7519" w:rsidRDefault="00BA5611" w:rsidP="00BA5611">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r w:rsidRPr="006B7519">
        <w:rPr>
          <w:rFonts w:ascii="David" w:hAnsi="David" w:cs="David"/>
          <w:szCs w:val="24"/>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BA5611" w:rsidRPr="006B7519" w:rsidRDefault="00BA5611" w:rsidP="00BA5611">
      <w:pPr>
        <w:spacing w:line="360" w:lineRule="auto"/>
        <w:jc w:val="both"/>
        <w:rPr>
          <w:rFonts w:ascii="David" w:hAnsi="David" w:cs="David"/>
          <w:rtl/>
        </w:rPr>
      </w:pPr>
    </w:p>
    <w:p w:rsidR="00BA5611" w:rsidRPr="006B7519" w:rsidRDefault="00BA5611" w:rsidP="00BA5611">
      <w:pPr>
        <w:spacing w:line="360" w:lineRule="auto"/>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w:t>
      </w:r>
      <w:r w:rsidRPr="006B7519">
        <w:rPr>
          <w:rFonts w:ascii="David" w:hAnsi="David" w:cs="David"/>
          <w:szCs w:val="24"/>
          <w:rtl/>
        </w:rPr>
        <w:tab/>
        <w:t xml:space="preserve">     ___________________               ___________________</w:t>
      </w:r>
    </w:p>
    <w:p w:rsidR="00BA5611" w:rsidRPr="006B7519" w:rsidRDefault="00BA5611" w:rsidP="00BA5611">
      <w:pPr>
        <w:spacing w:line="360" w:lineRule="auto"/>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r>
      <w:r w:rsidRPr="006B7519">
        <w:rPr>
          <w:rFonts w:ascii="David" w:hAnsi="David" w:cs="David"/>
          <w:szCs w:val="24"/>
          <w:rtl/>
        </w:rPr>
        <w:tab/>
        <w:t xml:space="preserve">                      חתימה וחותמת</w:t>
      </w:r>
    </w:p>
    <w:p w:rsidR="00BA5611" w:rsidRPr="006B7519" w:rsidRDefault="00BA5611" w:rsidP="00BA5611">
      <w:pPr>
        <w:spacing w:line="360" w:lineRule="auto"/>
        <w:jc w:val="both"/>
        <w:rPr>
          <w:rFonts w:ascii="David" w:hAnsi="David" w:cs="David"/>
          <w:szCs w:val="24"/>
          <w:rtl/>
        </w:rPr>
      </w:pPr>
      <w:r w:rsidRPr="006B7519">
        <w:rPr>
          <w:rFonts w:ascii="David" w:hAnsi="David" w:cs="David"/>
          <w:szCs w:val="24"/>
          <w:rtl/>
        </w:rPr>
        <w:br w:type="page"/>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89" w:name="_Toc475621257"/>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Ref474681828 \r \h</w:instrText>
      </w:r>
      <w:r w:rsidRPr="006B7519">
        <w:rPr>
          <w:rFonts w:ascii="David" w:hAnsi="David" w:cs="David"/>
          <w:b w:val="0"/>
          <w:bCs/>
          <w:sz w:val="28"/>
          <w:szCs w:val="28"/>
          <w:u w:val="single"/>
          <w:rtl/>
        </w:rPr>
        <w:instrText xml:space="preserve"> </w:instrText>
      </w:r>
      <w:r w:rsidR="006E7767" w:rsidRPr="006B7519">
        <w:rPr>
          <w:rFonts w:ascii="David" w:hAnsi="David" w:cs="David"/>
          <w:b w:val="0"/>
          <w:bCs/>
          <w:sz w:val="28"/>
          <w:szCs w:val="28"/>
          <w:u w:val="single"/>
          <w:rtl/>
        </w:rPr>
        <w:instrText xml:space="preserve"> \* </w:instrText>
      </w:r>
      <w:r w:rsidR="006E7767" w:rsidRPr="006B7519">
        <w:rPr>
          <w:rFonts w:ascii="David" w:hAnsi="David" w:cs="David"/>
          <w:b w:val="0"/>
          <w:bCs/>
          <w:sz w:val="28"/>
          <w:szCs w:val="28"/>
          <w:u w:val="single"/>
        </w:rPr>
        <w:instrText>MERGEFORMAT</w:instrText>
      </w:r>
      <w:r w:rsidR="006E7767"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0.7.3.2.1</w:t>
      </w:r>
      <w:bookmarkEnd w:id="389"/>
      <w:r w:rsidRPr="006B7519">
        <w:rPr>
          <w:rFonts w:ascii="David" w:hAnsi="David" w:cs="David"/>
          <w:b w:val="0"/>
          <w:bCs/>
          <w:sz w:val="28"/>
          <w:szCs w:val="28"/>
          <w:u w:val="single"/>
          <w:rtl/>
        </w:rPr>
        <w:fldChar w:fldCharType="end"/>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0" w:name="_Toc475621258"/>
      <w:r w:rsidRPr="006B7519">
        <w:rPr>
          <w:rFonts w:ascii="David" w:hAnsi="David" w:cs="David"/>
          <w:b w:val="0"/>
          <w:bCs/>
          <w:sz w:val="28"/>
          <w:szCs w:val="28"/>
          <w:u w:val="single"/>
          <w:rtl/>
        </w:rPr>
        <w:t>העתק תעודת רישום המציע כתאגיד בישראל במרשם לפי הוראת הדין</w:t>
      </w:r>
      <w:bookmarkEnd w:id="390"/>
      <w:r w:rsidRPr="006B7519">
        <w:rPr>
          <w:rFonts w:ascii="David" w:hAnsi="David" w:cs="David"/>
          <w:b w:val="0"/>
          <w:bCs/>
          <w:sz w:val="28"/>
          <w:szCs w:val="28"/>
          <w:u w:val="single"/>
          <w:rtl/>
        </w:rPr>
        <w:t xml:space="preserve"> </w:t>
      </w:r>
    </w:p>
    <w:p w:rsidR="00B55395" w:rsidRPr="006B7519" w:rsidRDefault="00B55395" w:rsidP="00B55395">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w:t>
      </w:r>
    </w:p>
    <w:p w:rsidR="00B55395" w:rsidRPr="006B7519" w:rsidRDefault="00B55395" w:rsidP="00BA5611">
      <w:pPr>
        <w:spacing w:line="480" w:lineRule="auto"/>
        <w:jc w:val="center"/>
        <w:rPr>
          <w:rFonts w:ascii="David" w:hAnsi="David" w:cs="David"/>
          <w:b/>
          <w:bCs/>
          <w:sz w:val="28"/>
          <w:szCs w:val="28"/>
          <w:u w:val="single"/>
          <w:rtl/>
        </w:rPr>
      </w:pPr>
    </w:p>
    <w:p w:rsidR="00B55395" w:rsidRPr="006B7519" w:rsidRDefault="00BA5611" w:rsidP="00B55395">
      <w:pPr>
        <w:spacing w:line="480" w:lineRule="auto"/>
        <w:rPr>
          <w:rFonts w:ascii="David" w:hAnsi="David" w:cs="David"/>
          <w:i/>
          <w:iCs/>
          <w:sz w:val="20"/>
          <w:szCs w:val="20"/>
          <w:rtl/>
        </w:rPr>
      </w:pPr>
      <w:r w:rsidRPr="006B7519">
        <w:rPr>
          <w:rFonts w:ascii="David" w:hAnsi="David" w:cs="David"/>
          <w:b/>
          <w:bCs/>
          <w:sz w:val="28"/>
          <w:szCs w:val="28"/>
          <w:rtl/>
        </w:rPr>
        <w:br w:type="page"/>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1" w:name="_Toc475621259"/>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Ref472841208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0.7.3.2.2</w:t>
      </w:r>
      <w:bookmarkEnd w:id="391"/>
      <w:r w:rsidRPr="006B7519">
        <w:rPr>
          <w:rFonts w:ascii="David" w:hAnsi="David" w:cs="David"/>
          <w:b w:val="0"/>
          <w:bCs/>
          <w:sz w:val="28"/>
          <w:szCs w:val="28"/>
          <w:u w:val="single"/>
          <w:rtl/>
        </w:rPr>
        <w:fldChar w:fldCharType="end"/>
      </w:r>
      <w:r w:rsidRPr="006B7519">
        <w:rPr>
          <w:rFonts w:ascii="David" w:hAnsi="David" w:cs="David"/>
          <w:b w:val="0"/>
          <w:bCs/>
          <w:sz w:val="28"/>
          <w:szCs w:val="28"/>
          <w:u w:val="single"/>
          <w:rtl/>
        </w:rPr>
        <w:t xml:space="preserve"> </w:t>
      </w:r>
    </w:p>
    <w:p w:rsidR="00B55395"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2" w:name="_Toc475621260"/>
      <w:r w:rsidRPr="006B7519">
        <w:rPr>
          <w:rFonts w:ascii="David" w:hAnsi="David" w:cs="David"/>
          <w:b w:val="0"/>
          <w:bCs/>
          <w:sz w:val="28"/>
          <w:szCs w:val="28"/>
          <w:u w:val="single"/>
          <w:rtl/>
        </w:rPr>
        <w:t>נסח חברה / שותפות עדכני של רשם התאגידים</w:t>
      </w:r>
      <w:bookmarkEnd w:id="392"/>
      <w:r w:rsidRPr="006B7519">
        <w:rPr>
          <w:rFonts w:ascii="David" w:hAnsi="David" w:cs="David"/>
          <w:b w:val="0"/>
          <w:bCs/>
          <w:sz w:val="28"/>
          <w:szCs w:val="28"/>
          <w:u w:val="single"/>
          <w:rtl/>
        </w:rPr>
        <w:t xml:space="preserve"> </w:t>
      </w:r>
    </w:p>
    <w:p w:rsidR="00B55395" w:rsidRPr="006B7519" w:rsidRDefault="00B55395" w:rsidP="00B55395">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w:t>
      </w:r>
    </w:p>
    <w:p w:rsidR="00BA5611" w:rsidRPr="006B7519" w:rsidRDefault="00BA5611" w:rsidP="00BA5611">
      <w:pPr>
        <w:spacing w:line="480" w:lineRule="auto"/>
        <w:jc w:val="center"/>
        <w:rPr>
          <w:rFonts w:ascii="David" w:hAnsi="David" w:cs="David"/>
          <w:b/>
          <w:bCs/>
          <w:sz w:val="28"/>
          <w:szCs w:val="28"/>
          <w:u w:val="single"/>
          <w:rtl/>
        </w:rPr>
      </w:pPr>
      <w:r w:rsidRPr="006B7519">
        <w:rPr>
          <w:rFonts w:ascii="David" w:hAnsi="David" w:cs="David"/>
          <w:b/>
          <w:bCs/>
          <w:sz w:val="28"/>
          <w:szCs w:val="28"/>
          <w:u w:val="single"/>
          <w:rtl/>
        </w:rPr>
        <w:br w:type="page"/>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3" w:name="_Toc475621261"/>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Ref472841224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0.7.3.3</w:t>
      </w:r>
      <w:bookmarkEnd w:id="393"/>
      <w:r w:rsidRPr="006B7519">
        <w:rPr>
          <w:rFonts w:ascii="David" w:hAnsi="David" w:cs="David"/>
          <w:b w:val="0"/>
          <w:bCs/>
          <w:sz w:val="28"/>
          <w:szCs w:val="28"/>
          <w:u w:val="single"/>
          <w:rtl/>
        </w:rPr>
        <w:fldChar w:fldCharType="end"/>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4" w:name="_Toc475621262"/>
      <w:r w:rsidRPr="006B7519">
        <w:rPr>
          <w:rFonts w:ascii="David" w:hAnsi="David" w:cs="David"/>
          <w:b w:val="0"/>
          <w:bCs/>
          <w:sz w:val="28"/>
          <w:szCs w:val="28"/>
          <w:u w:val="single"/>
          <w:rtl/>
        </w:rPr>
        <w:t>תצהיר בדבר העדר הרשעות קודמות</w:t>
      </w:r>
      <w:bookmarkEnd w:id="394"/>
    </w:p>
    <w:p w:rsidR="00BA5611" w:rsidRPr="006B7519" w:rsidRDefault="00BA5611" w:rsidP="00BA5611">
      <w:pPr>
        <w:spacing w:line="360" w:lineRule="auto"/>
        <w:jc w:val="both"/>
        <w:rPr>
          <w:rFonts w:ascii="David" w:hAnsi="David" w:cs="David"/>
          <w:szCs w:val="24"/>
          <w:rtl/>
        </w:rPr>
      </w:pPr>
    </w:p>
    <w:p w:rsidR="00BA5611" w:rsidRPr="006B7519" w:rsidRDefault="00BA5611" w:rsidP="00BA5611">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rsidR="00BA5611" w:rsidRPr="006B7519" w:rsidRDefault="00BA5611" w:rsidP="001C00D5">
      <w:pPr>
        <w:numPr>
          <w:ilvl w:val="0"/>
          <w:numId w:val="31"/>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הנני משמש/ת בתפקיד _________________ מטעם ____________________________ (להלן: "</w:t>
      </w:r>
      <w:r w:rsidRPr="006B7519">
        <w:rPr>
          <w:rFonts w:ascii="David" w:hAnsi="David" w:cs="David"/>
          <w:b/>
          <w:bCs/>
          <w:szCs w:val="24"/>
          <w:rtl/>
        </w:rPr>
        <w:t>המציע</w:t>
      </w:r>
      <w:r w:rsidRPr="006B7519">
        <w:rPr>
          <w:rFonts w:ascii="David" w:hAnsi="David" w:cs="David"/>
          <w:szCs w:val="24"/>
          <w:rtl/>
        </w:rPr>
        <w:t xml:space="preserve">") ומוסמך/כת לתת תצהירי זה בשמו. </w:t>
      </w:r>
    </w:p>
    <w:p w:rsidR="00BA5611" w:rsidRPr="006B7519" w:rsidRDefault="00BA5611" w:rsidP="001C00D5">
      <w:pPr>
        <w:numPr>
          <w:ilvl w:val="0"/>
          <w:numId w:val="31"/>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הנני עושה תצהיר זה בשם המציע המבקש להתקשר עם משרד ראש הממשלה במסגרת </w:t>
      </w:r>
      <w:r w:rsidRPr="006B7519">
        <w:rPr>
          <w:rFonts w:ascii="David" w:hAnsi="David" w:cs="David"/>
          <w:b/>
          <w:bCs/>
          <w:szCs w:val="24"/>
          <w:rtl/>
          <w:lang w:eastAsia="en-US"/>
        </w:rPr>
        <w:t>מכרז פומבי מספר 38/16 – לאספקת מערכת זהות בטוחה (זה"ב) - ניהול זהויות וגישה לשירותים</w:t>
      </w:r>
      <w:r w:rsidRPr="006B7519">
        <w:rPr>
          <w:rFonts w:ascii="David" w:hAnsi="David" w:cs="David"/>
          <w:szCs w:val="24"/>
          <w:rtl/>
        </w:rPr>
        <w:t>, עבור יחידת ממשל זמין שברשות התקשוב הממשלתי (להלן: "</w:t>
      </w:r>
      <w:r w:rsidRPr="006B7519">
        <w:rPr>
          <w:rFonts w:ascii="David" w:hAnsi="David" w:cs="David"/>
          <w:b/>
          <w:bCs/>
          <w:szCs w:val="24"/>
          <w:rtl/>
        </w:rPr>
        <w:t>המכרז</w:t>
      </w:r>
      <w:r w:rsidRPr="006B7519">
        <w:rPr>
          <w:rFonts w:ascii="David" w:hAnsi="David" w:cs="David"/>
          <w:szCs w:val="24"/>
          <w:rtl/>
        </w:rPr>
        <w:t xml:space="preserve">"). </w:t>
      </w:r>
    </w:p>
    <w:p w:rsidR="00BA5611" w:rsidRPr="006B7519" w:rsidRDefault="00BA5611" w:rsidP="001C00D5">
      <w:pPr>
        <w:numPr>
          <w:ilvl w:val="0"/>
          <w:numId w:val="31"/>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המציע, המנהל הכללי של המציע וכל אחד מבעלי השליטה בו: </w:t>
      </w:r>
    </w:p>
    <w:p w:rsidR="00BA5611" w:rsidRPr="006B7519" w:rsidRDefault="00BA5611" w:rsidP="00BA5611">
      <w:pPr>
        <w:tabs>
          <w:tab w:val="left" w:pos="8351"/>
          <w:tab w:val="left" w:pos="8531"/>
          <w:tab w:val="left" w:pos="8711"/>
        </w:tabs>
        <w:spacing w:after="120" w:line="360" w:lineRule="auto"/>
        <w:ind w:left="708"/>
        <w:contextualSpacing/>
        <w:jc w:val="both"/>
        <w:rPr>
          <w:rFonts w:ascii="David" w:hAnsi="David" w:cs="David"/>
          <w:szCs w:val="24"/>
          <w:rtl/>
        </w:rPr>
      </w:pPr>
      <w:r w:rsidRPr="006B7519">
        <w:rPr>
          <w:rFonts w:ascii="David" w:hAnsi="David" w:cs="David"/>
          <w:i/>
          <w:iCs/>
          <w:sz w:val="20"/>
          <w:szCs w:val="20"/>
          <w:rtl/>
        </w:rPr>
        <w:t xml:space="preserve">[סמן </w:t>
      </w:r>
      <w:r w:rsidRPr="006B7519">
        <w:rPr>
          <w:rFonts w:ascii="David" w:hAnsi="David" w:cs="David"/>
          <w:i/>
          <w:iCs/>
          <w:sz w:val="20"/>
          <w:szCs w:val="20"/>
        </w:rPr>
        <w:t>X</w:t>
      </w:r>
      <w:r w:rsidRPr="006B7519">
        <w:rPr>
          <w:rFonts w:ascii="David" w:hAnsi="David" w:cs="David"/>
          <w:i/>
          <w:iCs/>
          <w:sz w:val="20"/>
          <w:szCs w:val="20"/>
          <w:rtl/>
        </w:rPr>
        <w:t xml:space="preserve"> במשבצת המתאימה]</w:t>
      </w:r>
    </w:p>
    <w:p w:rsidR="00BA5611" w:rsidRPr="006B7519" w:rsidRDefault="00BA5611" w:rsidP="00BA5611">
      <w:pPr>
        <w:numPr>
          <w:ilvl w:val="0"/>
          <w:numId w:val="3"/>
        </w:numPr>
        <w:tabs>
          <w:tab w:val="clear" w:pos="360"/>
          <w:tab w:val="num" w:pos="793"/>
          <w:tab w:val="right" w:pos="8306"/>
        </w:tabs>
        <w:spacing w:after="120" w:line="360" w:lineRule="auto"/>
        <w:ind w:left="793" w:hanging="424"/>
        <w:jc w:val="both"/>
        <w:rPr>
          <w:rFonts w:ascii="David" w:hAnsi="David" w:cs="David"/>
          <w:szCs w:val="24"/>
        </w:rPr>
      </w:pPr>
      <w:r w:rsidRPr="006B7519">
        <w:rPr>
          <w:rFonts w:ascii="David" w:hAnsi="David" w:cs="David"/>
          <w:szCs w:val="24"/>
          <w:rtl/>
        </w:rPr>
        <w:t>לא הורשעו בחשד בעבירה ביטחונית או בעבירה שנושאה פיסקאלי (כגון: אי-העברת ניכויים, אי-דיווח לרשויות המס, אי-מתן קבלות רישמיות וכיו"ב) לרבות בעבירות לפי חוק מס קניה (סחורות ושירותים), התשי"ב-1952; פקודת מס הכנסה; פקודת המכס; חוק מס ערך מוסף, התשל"ו-1975; חוק הפיקוח על המטבע, התשל"ח-1978, או בעבירות לפי סעיפים 290 עד 297, 383 עד 393 ו- 414 עד 438 לחוק העונשין, התשל"ז – 1977, זולת אם חלפה תקופת ההתיישנות לפי חוק המרשם הפלילי ותקנת השבים, התשמ"א – 1981.</w:t>
      </w:r>
    </w:p>
    <w:p w:rsidR="00BA5611" w:rsidRPr="006B7519" w:rsidRDefault="00BA5611" w:rsidP="00BA5611">
      <w:pPr>
        <w:widowControl w:val="0"/>
        <w:spacing w:after="120" w:line="360" w:lineRule="auto"/>
        <w:ind w:left="444" w:firstLine="276"/>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בעל שליטה</w:t>
      </w:r>
      <w:r w:rsidRPr="006B7519">
        <w:rPr>
          <w:rFonts w:ascii="David" w:hAnsi="David" w:cs="David"/>
          <w:szCs w:val="24"/>
          <w:rtl/>
        </w:rPr>
        <w:t>" – כמשמעותו בחוק הבנקאות (רישוי), התשמ"א-1981.</w:t>
      </w:r>
    </w:p>
    <w:p w:rsidR="00BA5611" w:rsidRPr="006B7519" w:rsidRDefault="00BA5611" w:rsidP="00BA5611">
      <w:pPr>
        <w:numPr>
          <w:ilvl w:val="0"/>
          <w:numId w:val="3"/>
        </w:numPr>
        <w:tabs>
          <w:tab w:val="clear" w:pos="360"/>
          <w:tab w:val="num" w:pos="793"/>
          <w:tab w:val="right" w:pos="8306"/>
        </w:tabs>
        <w:spacing w:after="120" w:line="360" w:lineRule="auto"/>
        <w:ind w:left="793" w:hanging="424"/>
        <w:jc w:val="both"/>
        <w:rPr>
          <w:rFonts w:ascii="David" w:hAnsi="David" w:cs="David"/>
          <w:szCs w:val="24"/>
          <w:rtl/>
        </w:rPr>
      </w:pPr>
      <w:r w:rsidRPr="006B7519">
        <w:rPr>
          <w:rFonts w:ascii="David" w:hAnsi="David" w:cs="David"/>
          <w:szCs w:val="24"/>
          <w:rtl/>
        </w:rPr>
        <w:t xml:space="preserve">המציע ו/או מנהליו ו/או בעלי השליטה בו, הורשעו בעבר בחשד לביצוע העבירות הבאות _______________________________ </w:t>
      </w:r>
      <w:r w:rsidRPr="006B7519">
        <w:rPr>
          <w:rFonts w:ascii="David" w:hAnsi="David" w:cs="David"/>
          <w:i/>
          <w:iCs/>
          <w:sz w:val="20"/>
          <w:szCs w:val="20"/>
          <w:rtl/>
        </w:rPr>
        <w:t>[ יש לפרט את העבירות].</w:t>
      </w:r>
      <w:r w:rsidRPr="006B7519">
        <w:rPr>
          <w:rFonts w:ascii="David" w:hAnsi="David" w:cs="David"/>
          <w:szCs w:val="24"/>
          <w:rtl/>
        </w:rPr>
        <w:t xml:space="preserve"> </w:t>
      </w:r>
    </w:p>
    <w:p w:rsidR="00BA5611" w:rsidRPr="006B7519" w:rsidRDefault="00BA5611" w:rsidP="001C00D5">
      <w:pPr>
        <w:numPr>
          <w:ilvl w:val="0"/>
          <w:numId w:val="31"/>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במקרה שהצעת המציע תיבחר במכרז, אני נותן/נת בזאת הסכמתי מראש למסירת כל המידע הקיים ו/או שיהיה קיים אודותיי במרשם הפלילי ביחס לעבירות שפורטו לעיל, על פי חוק המרשם הפלילי ותקנת השבים תשמ"א - 1981. כמו כן למען הסר כל ספק אני מוותר/ת בזאת מראש על קבלת הודעה במקרים של מסירת מידע כאמור לעיל.</w:t>
      </w:r>
    </w:p>
    <w:p w:rsidR="00BA5611" w:rsidRPr="006B7519" w:rsidRDefault="00BA5611" w:rsidP="001C00D5">
      <w:pPr>
        <w:numPr>
          <w:ilvl w:val="0"/>
          <w:numId w:val="31"/>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הסכמה זו תהא תקפה במשך כל תקופת תוקפה של ההצעה המוגשת למכרז זה, ובמקרה שאזכה במכרז, במשך כל תקופת ההתקשרות עם המשרד.</w:t>
      </w:r>
    </w:p>
    <w:p w:rsidR="00BA5611" w:rsidRPr="006B7519" w:rsidRDefault="00BA5611" w:rsidP="001C00D5">
      <w:pPr>
        <w:numPr>
          <w:ilvl w:val="0"/>
          <w:numId w:val="31"/>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ידוע לי כי לצורך ההתקשרות עם משרד ראש הממשלה וביצוע השירותים נשוא המכרז עלי לעבור בדיקות ביטחוניות.</w:t>
      </w:r>
    </w:p>
    <w:p w:rsidR="00BA5611" w:rsidRPr="006B7519" w:rsidRDefault="00BA5611" w:rsidP="001C00D5">
      <w:pPr>
        <w:numPr>
          <w:ilvl w:val="0"/>
          <w:numId w:val="31"/>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זה שמי, להלן חתימתי ותוכן תצהירי דלעיל אמת. </w:t>
      </w:r>
    </w:p>
    <w:p w:rsidR="00BA5611" w:rsidRPr="006B7519" w:rsidRDefault="00BA5611" w:rsidP="00BA5611">
      <w:pPr>
        <w:tabs>
          <w:tab w:val="left" w:pos="8351"/>
          <w:tab w:val="left" w:pos="8531"/>
          <w:tab w:val="left" w:pos="8711"/>
        </w:tabs>
        <w:spacing w:after="120" w:line="360" w:lineRule="auto"/>
        <w:ind w:left="360"/>
        <w:contextualSpacing/>
        <w:jc w:val="both"/>
        <w:rPr>
          <w:rFonts w:ascii="David" w:hAnsi="David" w:cs="David"/>
          <w:szCs w:val="24"/>
          <w:rtl/>
        </w:rPr>
      </w:pPr>
    </w:p>
    <w:p w:rsidR="00BA5611" w:rsidRPr="006B7519" w:rsidRDefault="00BA5611" w:rsidP="00BA5611">
      <w:pPr>
        <w:spacing w:line="360" w:lineRule="auto"/>
        <w:rPr>
          <w:rFonts w:ascii="David" w:hAnsi="David" w:cs="David"/>
          <w:szCs w:val="24"/>
          <w:rtl/>
        </w:rPr>
      </w:pPr>
      <w:r w:rsidRPr="006B7519">
        <w:rPr>
          <w:rFonts w:ascii="David" w:hAnsi="David" w:cs="David"/>
          <w:szCs w:val="24"/>
          <w:rtl/>
        </w:rPr>
        <w:t>______________</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______________</w:t>
      </w:r>
    </w:p>
    <w:p w:rsidR="00BA5611" w:rsidRPr="006B7519" w:rsidRDefault="00BA5611" w:rsidP="00BA5611">
      <w:pPr>
        <w:spacing w:line="360" w:lineRule="auto"/>
        <w:rPr>
          <w:rFonts w:ascii="David" w:hAnsi="David" w:cs="David"/>
          <w:szCs w:val="24"/>
          <w:rtl/>
        </w:rPr>
      </w:pPr>
      <w:r w:rsidRPr="006B7519">
        <w:rPr>
          <w:rFonts w:ascii="David" w:hAnsi="David" w:cs="David"/>
          <w:szCs w:val="24"/>
          <w:rtl/>
        </w:rPr>
        <w:t>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חתימת המצהיר/ה</w:t>
      </w:r>
    </w:p>
    <w:p w:rsidR="00BA5611" w:rsidRPr="006B7519" w:rsidRDefault="00BA5611" w:rsidP="00BA5611">
      <w:pPr>
        <w:spacing w:line="360" w:lineRule="auto"/>
        <w:jc w:val="center"/>
        <w:rPr>
          <w:rFonts w:ascii="David" w:hAnsi="David" w:cs="David"/>
          <w:b/>
          <w:bCs/>
          <w:sz w:val="28"/>
          <w:szCs w:val="28"/>
          <w:u w:val="single"/>
          <w:rtl/>
        </w:rPr>
      </w:pPr>
    </w:p>
    <w:p w:rsidR="00BA5611" w:rsidRDefault="00BA5611" w:rsidP="00BA5611">
      <w:pPr>
        <w:spacing w:line="360" w:lineRule="auto"/>
        <w:jc w:val="center"/>
        <w:rPr>
          <w:rFonts w:ascii="David" w:hAnsi="David" w:cs="David"/>
          <w:b/>
          <w:bCs/>
          <w:sz w:val="28"/>
          <w:szCs w:val="28"/>
          <w:u w:val="single"/>
          <w:rtl/>
        </w:rPr>
      </w:pPr>
    </w:p>
    <w:p w:rsidR="00080B1D" w:rsidRDefault="00080B1D" w:rsidP="00BA5611">
      <w:pPr>
        <w:spacing w:line="360" w:lineRule="auto"/>
        <w:jc w:val="center"/>
        <w:rPr>
          <w:rFonts w:ascii="David" w:hAnsi="David" w:cs="David"/>
          <w:b/>
          <w:bCs/>
          <w:sz w:val="28"/>
          <w:szCs w:val="28"/>
          <w:u w:val="single"/>
          <w:rtl/>
        </w:rPr>
      </w:pPr>
    </w:p>
    <w:p w:rsidR="00BA5611" w:rsidRPr="006B7519" w:rsidRDefault="00BA5611" w:rsidP="00BA5611">
      <w:pPr>
        <w:spacing w:after="120" w:line="360" w:lineRule="auto"/>
        <w:jc w:val="center"/>
        <w:rPr>
          <w:rFonts w:ascii="David" w:hAnsi="David" w:cs="David"/>
          <w:b/>
          <w:bCs/>
          <w:sz w:val="28"/>
          <w:szCs w:val="28"/>
          <w:u w:val="single"/>
          <w:rtl/>
        </w:rPr>
      </w:pPr>
      <w:r w:rsidRPr="006B7519">
        <w:rPr>
          <w:rFonts w:ascii="David" w:hAnsi="David" w:cs="David"/>
          <w:b/>
          <w:bCs/>
          <w:sz w:val="28"/>
          <w:szCs w:val="28"/>
          <w:u w:val="single"/>
          <w:rtl/>
        </w:rPr>
        <w:t>אישור עורך דין</w:t>
      </w:r>
    </w:p>
    <w:p w:rsidR="00BA5611" w:rsidRPr="006B7519" w:rsidRDefault="00BA5611" w:rsidP="00BA5611">
      <w:pPr>
        <w:tabs>
          <w:tab w:val="left" w:pos="8351"/>
          <w:tab w:val="left" w:pos="8531"/>
          <w:tab w:val="left" w:pos="8711"/>
        </w:tabs>
        <w:spacing w:after="120" w:line="360" w:lineRule="auto"/>
        <w:jc w:val="center"/>
        <w:rPr>
          <w:rFonts w:ascii="David" w:hAnsi="David" w:cs="David"/>
          <w:b/>
          <w:bCs/>
          <w:szCs w:val="24"/>
          <w:u w:val="single"/>
          <w:rtl/>
        </w:rPr>
      </w:pPr>
    </w:p>
    <w:p w:rsidR="00BA5611" w:rsidRPr="006B7519" w:rsidRDefault="00BA5611" w:rsidP="00BA5611">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r w:rsidRPr="006B7519">
        <w:rPr>
          <w:rFonts w:ascii="David" w:hAnsi="David" w:cs="David"/>
          <w:szCs w:val="24"/>
          <w:rtl/>
        </w:rPr>
        <w:b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BA5611" w:rsidRPr="006B7519" w:rsidRDefault="00BA5611" w:rsidP="00BA5611">
      <w:pPr>
        <w:spacing w:line="360" w:lineRule="auto"/>
        <w:jc w:val="both"/>
        <w:rPr>
          <w:rFonts w:ascii="David" w:hAnsi="David" w:cs="David"/>
          <w:rtl/>
        </w:rPr>
      </w:pPr>
    </w:p>
    <w:p w:rsidR="00BA5611" w:rsidRPr="006B7519" w:rsidRDefault="00BA5611" w:rsidP="00BA5611">
      <w:pPr>
        <w:spacing w:line="360" w:lineRule="auto"/>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w:t>
      </w:r>
      <w:r w:rsidRPr="006B7519">
        <w:rPr>
          <w:rFonts w:ascii="David" w:hAnsi="David" w:cs="David"/>
          <w:szCs w:val="24"/>
          <w:rtl/>
        </w:rPr>
        <w:tab/>
        <w:t xml:space="preserve">     ___________________               ___________________</w:t>
      </w:r>
    </w:p>
    <w:p w:rsidR="00BA5611" w:rsidRPr="006B7519" w:rsidRDefault="00BA5611" w:rsidP="00BA5611">
      <w:pPr>
        <w:spacing w:line="360" w:lineRule="auto"/>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r>
      <w:r w:rsidRPr="006B7519">
        <w:rPr>
          <w:rFonts w:ascii="David" w:hAnsi="David" w:cs="David"/>
          <w:szCs w:val="24"/>
          <w:rtl/>
        </w:rPr>
        <w:tab/>
        <w:t xml:space="preserve">                      חתימה וחותמת</w:t>
      </w:r>
    </w:p>
    <w:p w:rsidR="00BA5611" w:rsidRPr="006B7519" w:rsidRDefault="00BA5611" w:rsidP="00BA5611">
      <w:pPr>
        <w:bidi w:val="0"/>
        <w:rPr>
          <w:rFonts w:ascii="David" w:hAnsi="David" w:cs="David"/>
          <w:b/>
          <w:bCs/>
          <w:szCs w:val="24"/>
        </w:rPr>
      </w:pPr>
      <w:r w:rsidRPr="006B7519">
        <w:rPr>
          <w:rFonts w:ascii="David" w:hAnsi="David" w:cs="David"/>
          <w:b/>
          <w:bCs/>
          <w:szCs w:val="24"/>
          <w:rtl/>
        </w:rPr>
        <w:br w:type="page"/>
      </w:r>
    </w:p>
    <w:p w:rsidR="00BA5611" w:rsidRPr="002802BC"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5" w:name="_Toc475621263"/>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Ref474403322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0.7.3.4</w:t>
      </w:r>
      <w:bookmarkEnd w:id="395"/>
      <w:r w:rsidRPr="006B7519">
        <w:rPr>
          <w:rFonts w:ascii="David" w:hAnsi="David" w:cs="David"/>
          <w:b w:val="0"/>
          <w:bCs/>
          <w:sz w:val="28"/>
          <w:szCs w:val="28"/>
          <w:u w:val="single"/>
          <w:rtl/>
        </w:rPr>
        <w:fldChar w:fldCharType="end"/>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r w:rsidRPr="002802BC">
        <w:rPr>
          <w:rFonts w:ascii="David" w:hAnsi="David" w:cs="David"/>
          <w:sz w:val="28"/>
          <w:szCs w:val="28"/>
          <w:rtl/>
        </w:rPr>
        <w:tab/>
      </w:r>
      <w:r w:rsidRPr="002802BC">
        <w:rPr>
          <w:rFonts w:ascii="David" w:hAnsi="David" w:cs="David"/>
          <w:sz w:val="28"/>
          <w:szCs w:val="28"/>
          <w:rtl/>
        </w:rPr>
        <w:tab/>
      </w:r>
      <w:bookmarkStart w:id="396" w:name="_Toc475621264"/>
      <w:r w:rsidRPr="006B7519">
        <w:rPr>
          <w:rFonts w:ascii="David" w:hAnsi="David" w:cs="David"/>
          <w:b w:val="0"/>
          <w:bCs/>
          <w:sz w:val="28"/>
          <w:szCs w:val="28"/>
          <w:u w:val="single"/>
          <w:rtl/>
        </w:rPr>
        <w:t>אישור רו"ח לגבי מחזור כספי של המציע</w:t>
      </w:r>
      <w:bookmarkEnd w:id="396"/>
    </w:p>
    <w:p w:rsidR="00BA5611" w:rsidRPr="006B7519" w:rsidRDefault="00BA5611" w:rsidP="00BA5611">
      <w:pPr>
        <w:widowControl w:val="0"/>
        <w:spacing w:line="360" w:lineRule="auto"/>
        <w:jc w:val="center"/>
        <w:rPr>
          <w:rFonts w:ascii="David" w:hAnsi="David" w:cs="David"/>
          <w:i/>
          <w:iCs/>
          <w:sz w:val="20"/>
          <w:szCs w:val="20"/>
          <w:rtl/>
        </w:rPr>
      </w:pPr>
      <w:r w:rsidRPr="006B7519">
        <w:rPr>
          <w:rFonts w:ascii="David" w:hAnsi="David" w:cs="David"/>
          <w:i/>
          <w:iCs/>
          <w:sz w:val="20"/>
          <w:szCs w:val="20"/>
          <w:rtl/>
        </w:rPr>
        <w:t xml:space="preserve">[נוסח דיווח זה נקבע על ידי ועדה משותפת של מינהל הרכש הממשלתי ושל לשכת רואי החשבון בישראל – אוגוסט 2009] </w:t>
      </w:r>
    </w:p>
    <w:p w:rsidR="00BA5611" w:rsidRPr="006B7519" w:rsidRDefault="00BA5611" w:rsidP="00BA5611">
      <w:pPr>
        <w:widowControl w:val="0"/>
        <w:spacing w:line="360" w:lineRule="auto"/>
        <w:jc w:val="center"/>
        <w:rPr>
          <w:rFonts w:ascii="David" w:hAnsi="David" w:cs="David"/>
          <w:i/>
          <w:iCs/>
          <w:sz w:val="20"/>
          <w:szCs w:val="20"/>
          <w:rtl/>
        </w:rPr>
      </w:pPr>
      <w:r w:rsidRPr="006B7519">
        <w:rPr>
          <w:rFonts w:ascii="David" w:hAnsi="David" w:cs="David"/>
          <w:i/>
          <w:iCs/>
          <w:sz w:val="20"/>
          <w:szCs w:val="20"/>
          <w:rtl/>
        </w:rPr>
        <w:t>[יודפס על נייר לוגו של משרד הרו"ח]</w:t>
      </w:r>
    </w:p>
    <w:p w:rsidR="00BA5611" w:rsidRPr="006B7519" w:rsidRDefault="00BA5611" w:rsidP="00BA5611">
      <w:pPr>
        <w:widowControl w:val="0"/>
        <w:spacing w:line="360" w:lineRule="auto"/>
        <w:jc w:val="center"/>
        <w:rPr>
          <w:rFonts w:ascii="David" w:hAnsi="David" w:cs="David"/>
          <w:i/>
          <w:iCs/>
          <w:sz w:val="20"/>
          <w:szCs w:val="20"/>
          <w:rtl/>
        </w:rPr>
      </w:pPr>
    </w:p>
    <w:p w:rsidR="00BA5611" w:rsidRPr="006B7519" w:rsidRDefault="00BA5611" w:rsidP="00BA5611">
      <w:pPr>
        <w:widowControl w:val="0"/>
        <w:spacing w:line="360" w:lineRule="auto"/>
        <w:ind w:left="6046"/>
        <w:jc w:val="both"/>
        <w:rPr>
          <w:rFonts w:ascii="David" w:hAnsi="David" w:cs="David"/>
          <w:szCs w:val="24"/>
          <w:rtl/>
        </w:rPr>
      </w:pPr>
      <w:r w:rsidRPr="006B7519">
        <w:rPr>
          <w:rFonts w:ascii="David" w:hAnsi="David" w:cs="David"/>
          <w:szCs w:val="24"/>
          <w:rtl/>
        </w:rPr>
        <w:t>תאריך:_______________</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לכבוד</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חברת  ______________</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BA5611">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הנדון : אישור על מחזור כספי (או כל מידע אחר המופיע בדוחות הכספיים) לכל אחת מהשנים שנסתיימו ביום 31.12.2013, 31.12.2014 ו- 31.12.2015</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 xml:space="preserve"> </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לבקשתכם וכרואי החשבון של חברתכם הרינו לאשר כדלקמן:</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1C00D5">
      <w:pPr>
        <w:widowControl w:val="0"/>
        <w:numPr>
          <w:ilvl w:val="0"/>
          <w:numId w:val="35"/>
        </w:numPr>
        <w:spacing w:line="360" w:lineRule="auto"/>
        <w:jc w:val="both"/>
        <w:rPr>
          <w:rFonts w:ascii="David" w:hAnsi="David" w:cs="David"/>
          <w:szCs w:val="24"/>
        </w:rPr>
      </w:pPr>
      <w:r w:rsidRPr="006B7519">
        <w:rPr>
          <w:rFonts w:ascii="David" w:hAnsi="David" w:cs="David"/>
          <w:szCs w:val="24"/>
          <w:rtl/>
        </w:rPr>
        <w:t xml:space="preserve">הננו משמשים כרואי החשבון של חברתכם משנת_________. </w:t>
      </w:r>
    </w:p>
    <w:p w:rsidR="00BA5611" w:rsidRPr="006B7519" w:rsidRDefault="00BA5611" w:rsidP="00BA5611">
      <w:pPr>
        <w:widowControl w:val="0"/>
        <w:spacing w:line="360" w:lineRule="auto"/>
        <w:jc w:val="both"/>
        <w:rPr>
          <w:rFonts w:ascii="David" w:hAnsi="David" w:cs="David"/>
          <w:szCs w:val="24"/>
        </w:rPr>
      </w:pPr>
    </w:p>
    <w:p w:rsidR="00BA5611" w:rsidRPr="006B7519" w:rsidRDefault="00BA5611" w:rsidP="001C00D5">
      <w:pPr>
        <w:widowControl w:val="0"/>
        <w:numPr>
          <w:ilvl w:val="0"/>
          <w:numId w:val="35"/>
        </w:numPr>
        <w:spacing w:line="360" w:lineRule="auto"/>
        <w:jc w:val="both"/>
        <w:rPr>
          <w:rFonts w:ascii="David" w:hAnsi="David" w:cs="David"/>
          <w:szCs w:val="24"/>
        </w:rPr>
      </w:pPr>
      <w:r w:rsidRPr="006B7519">
        <w:rPr>
          <w:rFonts w:ascii="David" w:hAnsi="David" w:cs="David"/>
          <w:szCs w:val="24"/>
          <w:rtl/>
        </w:rPr>
        <w:t>הדוחות הכספיים המבוקרים/סקורים של חברתכם ליום 31.12.2013, 31.12.2014 ו- 31.12.2015   בוקרו/נסקרו (בהתאמה) על ידי משרדנו.</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BA5611">
      <w:pPr>
        <w:widowControl w:val="0"/>
        <w:spacing w:line="360" w:lineRule="auto"/>
        <w:jc w:val="both"/>
        <w:rPr>
          <w:rFonts w:ascii="David" w:hAnsi="David" w:cs="David"/>
          <w:b/>
          <w:bCs/>
          <w:szCs w:val="24"/>
        </w:rPr>
      </w:pPr>
      <w:r w:rsidRPr="006B7519">
        <w:rPr>
          <w:rFonts w:ascii="David" w:hAnsi="David" w:cs="David"/>
          <w:b/>
          <w:bCs/>
          <w:szCs w:val="24"/>
          <w:rtl/>
        </w:rPr>
        <w:t>לחילופין:</w:t>
      </w:r>
    </w:p>
    <w:p w:rsidR="00BA5611" w:rsidRPr="006B7519" w:rsidRDefault="00BA5611" w:rsidP="00071260">
      <w:pPr>
        <w:widowControl w:val="0"/>
        <w:spacing w:line="360" w:lineRule="auto"/>
        <w:ind w:left="360"/>
        <w:jc w:val="both"/>
        <w:rPr>
          <w:rFonts w:ascii="David" w:hAnsi="David" w:cs="David"/>
          <w:szCs w:val="24"/>
          <w:rtl/>
        </w:rPr>
      </w:pPr>
      <w:r w:rsidRPr="006B7519">
        <w:rPr>
          <w:rFonts w:ascii="David" w:hAnsi="David" w:cs="David"/>
          <w:szCs w:val="24"/>
          <w:rtl/>
        </w:rPr>
        <w:t xml:space="preserve">הדוחות הכספיים המבוקרים/סקורים של חברתכם ליום/ימים 31.12.2013, 31.12.2014 ו- 31.12.2015 בוקרו על ידי רואי חשבון אחרים. </w:t>
      </w:r>
    </w:p>
    <w:p w:rsidR="00BA5611" w:rsidRPr="006B7519" w:rsidRDefault="00BA5611" w:rsidP="00BA5611">
      <w:pPr>
        <w:widowControl w:val="0"/>
        <w:spacing w:line="360" w:lineRule="auto"/>
        <w:jc w:val="both"/>
        <w:rPr>
          <w:rFonts w:ascii="David" w:hAnsi="David" w:cs="David"/>
          <w:szCs w:val="24"/>
        </w:rPr>
      </w:pPr>
    </w:p>
    <w:p w:rsidR="00BA5611" w:rsidRPr="006B7519" w:rsidRDefault="00BA5611" w:rsidP="001C00D5">
      <w:pPr>
        <w:widowControl w:val="0"/>
        <w:numPr>
          <w:ilvl w:val="0"/>
          <w:numId w:val="35"/>
        </w:numPr>
        <w:spacing w:line="360" w:lineRule="auto"/>
        <w:jc w:val="both"/>
        <w:rPr>
          <w:rFonts w:ascii="David" w:hAnsi="David" w:cs="David"/>
          <w:szCs w:val="24"/>
        </w:rPr>
      </w:pPr>
      <w:r w:rsidRPr="006B7519">
        <w:rPr>
          <w:rFonts w:ascii="David" w:hAnsi="David" w:cs="David"/>
          <w:szCs w:val="24"/>
          <w:rtl/>
        </w:rPr>
        <w:t>חוות הדעת/דוח הסקירה שניתנה לדוחות הכספיים המבוקרים/סקורים (בהתאמה) ליום/ימים 31.12.2013, 31.12.2014 ו- 31.12.2015 אינה כוללת כל הסתייגות ו/או הפניית תשומת הלב או כל סטייה אחרת מהנוסח האחיד (*).</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BA5611">
      <w:pPr>
        <w:widowControl w:val="0"/>
        <w:spacing w:line="360" w:lineRule="auto"/>
        <w:jc w:val="both"/>
        <w:rPr>
          <w:rFonts w:ascii="David" w:hAnsi="David" w:cs="David"/>
          <w:b/>
          <w:bCs/>
          <w:szCs w:val="24"/>
        </w:rPr>
      </w:pPr>
      <w:r w:rsidRPr="006B7519">
        <w:rPr>
          <w:rFonts w:ascii="David" w:hAnsi="David" w:cs="David"/>
          <w:b/>
          <w:bCs/>
          <w:szCs w:val="24"/>
          <w:rtl/>
        </w:rPr>
        <w:t>לחילופין:</w:t>
      </w:r>
    </w:p>
    <w:p w:rsidR="00BA5611" w:rsidRPr="006B7519" w:rsidRDefault="00BA5611" w:rsidP="00071260">
      <w:pPr>
        <w:widowControl w:val="0"/>
        <w:spacing w:line="360" w:lineRule="auto"/>
        <w:ind w:left="360"/>
        <w:jc w:val="both"/>
        <w:rPr>
          <w:rFonts w:ascii="David" w:hAnsi="David" w:cs="David"/>
          <w:szCs w:val="24"/>
          <w:rtl/>
        </w:rPr>
      </w:pPr>
      <w:r w:rsidRPr="006B7519">
        <w:rPr>
          <w:rFonts w:ascii="David" w:hAnsi="David" w:cs="David"/>
          <w:szCs w:val="24"/>
          <w:rtl/>
        </w:rPr>
        <w:t>חוות הדעת / דוח הסקירה שניתנה לדוחות הכספיים המבוקרים/סקורים (בהתאמה) ליום/ימים 31.12.2013, 31.12.2014 ו- 31.12.2015 כוללת  חריגה מהנוסח האחיד אולם אין לחריגה זו השלכה על המידע המפורט בסעיף ד' להלן.</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BA5611">
      <w:pPr>
        <w:widowControl w:val="0"/>
        <w:spacing w:line="360" w:lineRule="auto"/>
        <w:jc w:val="both"/>
        <w:rPr>
          <w:rFonts w:ascii="David" w:hAnsi="David" w:cs="David"/>
          <w:b/>
          <w:bCs/>
          <w:szCs w:val="24"/>
        </w:rPr>
      </w:pPr>
      <w:r w:rsidRPr="006B7519">
        <w:rPr>
          <w:rFonts w:ascii="David" w:hAnsi="David" w:cs="David"/>
          <w:b/>
          <w:bCs/>
          <w:szCs w:val="24"/>
          <w:rtl/>
        </w:rPr>
        <w:t>לחילופין:</w:t>
      </w:r>
    </w:p>
    <w:p w:rsidR="00BA5611" w:rsidRPr="006B7519" w:rsidRDefault="00BA5611" w:rsidP="00071260">
      <w:pPr>
        <w:widowControl w:val="0"/>
        <w:spacing w:line="360" w:lineRule="auto"/>
        <w:ind w:left="360"/>
        <w:jc w:val="both"/>
        <w:rPr>
          <w:rFonts w:ascii="David" w:hAnsi="David" w:cs="David"/>
          <w:szCs w:val="24"/>
        </w:rPr>
      </w:pPr>
      <w:r w:rsidRPr="006B7519">
        <w:rPr>
          <w:rFonts w:ascii="David" w:hAnsi="David" w:cs="David"/>
          <w:szCs w:val="24"/>
          <w:rtl/>
        </w:rPr>
        <w:t>חוות הדעת / דוח הסקירה שניתנה לדוחות הכספיים המבוקרים/סקורים (בהתאמה) ליום/ימים 31.12.2013, 31.12.2014 ו- 31.12.2015 כוללת  חריגה מהנוסח האחיד אשר יש לה השלכות כמפורט לעיל על המידע המפורט בסעיף ד' להלן.</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 xml:space="preserve"> </w:t>
      </w:r>
    </w:p>
    <w:p w:rsidR="006E7767" w:rsidRPr="006B7519" w:rsidRDefault="006E7767" w:rsidP="00BA5611">
      <w:pPr>
        <w:widowControl w:val="0"/>
        <w:spacing w:line="360" w:lineRule="auto"/>
        <w:jc w:val="both"/>
        <w:rPr>
          <w:rFonts w:ascii="David" w:hAnsi="David" w:cs="David"/>
          <w:szCs w:val="24"/>
        </w:rPr>
      </w:pPr>
    </w:p>
    <w:p w:rsidR="00BA5611" w:rsidRPr="006B7519" w:rsidRDefault="00BA5611" w:rsidP="001C00D5">
      <w:pPr>
        <w:widowControl w:val="0"/>
        <w:numPr>
          <w:ilvl w:val="0"/>
          <w:numId w:val="35"/>
        </w:numPr>
        <w:spacing w:line="360" w:lineRule="auto"/>
        <w:jc w:val="both"/>
        <w:rPr>
          <w:rFonts w:ascii="David" w:hAnsi="David" w:cs="David"/>
          <w:szCs w:val="24"/>
          <w:rtl/>
        </w:rPr>
      </w:pPr>
      <w:r w:rsidRPr="006B7519">
        <w:rPr>
          <w:rFonts w:ascii="David" w:hAnsi="David" w:cs="David"/>
          <w:szCs w:val="24"/>
          <w:rtl/>
        </w:rPr>
        <w:t>בהתאם לדוחות הכספיים האמורים המבוקרים/סקורים ליום/ימים 31.12.2013, 31.12.2014 ו- 31.12.2015 המחזור הכספי של חברתכם לתקופה 31.12.2013, 31.12.2014 ו- 31.12.2015 הינו גבוה מ / שווה ל- 10 מיליון ₪.</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BA5611">
      <w:pPr>
        <w:widowControl w:val="0"/>
        <w:spacing w:line="360" w:lineRule="auto"/>
        <w:ind w:left="6046"/>
        <w:jc w:val="both"/>
        <w:rPr>
          <w:rFonts w:ascii="David" w:hAnsi="David" w:cs="David"/>
          <w:szCs w:val="24"/>
          <w:rtl/>
        </w:rPr>
      </w:pPr>
      <w:r w:rsidRPr="006B7519">
        <w:rPr>
          <w:rFonts w:ascii="David" w:hAnsi="David" w:cs="David"/>
          <w:szCs w:val="24"/>
          <w:rtl/>
        </w:rPr>
        <w:t>בכבוד רב,</w:t>
      </w:r>
    </w:p>
    <w:p w:rsidR="00BA5611" w:rsidRPr="006B7519" w:rsidRDefault="00BA5611" w:rsidP="00BA5611">
      <w:pPr>
        <w:widowControl w:val="0"/>
        <w:spacing w:line="360" w:lineRule="auto"/>
        <w:ind w:left="6046"/>
        <w:jc w:val="both"/>
        <w:rPr>
          <w:rFonts w:ascii="David" w:hAnsi="David" w:cs="David"/>
          <w:szCs w:val="24"/>
          <w:rtl/>
        </w:rPr>
      </w:pPr>
    </w:p>
    <w:p w:rsidR="00BA5611" w:rsidRPr="006B7519" w:rsidRDefault="00BA5611" w:rsidP="00BA5611">
      <w:pPr>
        <w:widowControl w:val="0"/>
        <w:spacing w:line="360" w:lineRule="auto"/>
        <w:ind w:left="6046"/>
        <w:jc w:val="both"/>
        <w:rPr>
          <w:rFonts w:ascii="David" w:hAnsi="David" w:cs="David"/>
          <w:szCs w:val="24"/>
          <w:rtl/>
        </w:rPr>
      </w:pPr>
      <w:r w:rsidRPr="006B7519">
        <w:rPr>
          <w:rFonts w:ascii="David" w:hAnsi="David" w:cs="David"/>
          <w:szCs w:val="24"/>
          <w:rtl/>
        </w:rPr>
        <w:t>______________________</w:t>
      </w:r>
      <w:r w:rsidRPr="006B7519">
        <w:rPr>
          <w:rFonts w:ascii="David" w:hAnsi="David" w:cs="David"/>
          <w:szCs w:val="24"/>
          <w:rtl/>
        </w:rPr>
        <w:tab/>
      </w:r>
    </w:p>
    <w:p w:rsidR="00BA5611" w:rsidRPr="006B7519" w:rsidRDefault="00BA5611" w:rsidP="00BA5611">
      <w:pPr>
        <w:widowControl w:val="0"/>
        <w:spacing w:line="360" w:lineRule="auto"/>
        <w:ind w:left="6046"/>
        <w:jc w:val="both"/>
        <w:rPr>
          <w:rFonts w:ascii="David" w:hAnsi="David" w:cs="David"/>
          <w:szCs w:val="24"/>
          <w:rtl/>
        </w:rPr>
      </w:pPr>
      <w:r w:rsidRPr="006B7519">
        <w:rPr>
          <w:rFonts w:ascii="David" w:hAnsi="David" w:cs="David"/>
          <w:szCs w:val="24"/>
          <w:rtl/>
        </w:rPr>
        <w:t xml:space="preserve">  רואי חשבון</w:t>
      </w:r>
    </w:p>
    <w:p w:rsidR="00BA5611" w:rsidRPr="006B7519" w:rsidRDefault="00BA5611" w:rsidP="00BA5611">
      <w:pPr>
        <w:widowControl w:val="0"/>
        <w:spacing w:line="360" w:lineRule="auto"/>
        <w:ind w:left="6046"/>
        <w:jc w:val="both"/>
        <w:rPr>
          <w:rFonts w:ascii="David" w:hAnsi="David" w:cs="David"/>
          <w:szCs w:val="24"/>
          <w:rtl/>
        </w:rPr>
      </w:pPr>
    </w:p>
    <w:p w:rsidR="00BA5611" w:rsidRPr="006B7519" w:rsidRDefault="00BA5611" w:rsidP="00BA5611">
      <w:pPr>
        <w:widowControl w:val="0"/>
        <w:spacing w:line="360" w:lineRule="auto"/>
        <w:jc w:val="both"/>
        <w:rPr>
          <w:rFonts w:ascii="David" w:hAnsi="David" w:cs="David"/>
          <w:b/>
          <w:bCs/>
          <w:sz w:val="20"/>
          <w:szCs w:val="20"/>
          <w:u w:val="single"/>
          <w:rtl/>
        </w:rPr>
      </w:pPr>
      <w:r w:rsidRPr="006B7519">
        <w:rPr>
          <w:rFonts w:ascii="David" w:hAnsi="David" w:cs="David"/>
          <w:b/>
          <w:bCs/>
          <w:sz w:val="20"/>
          <w:szCs w:val="20"/>
          <w:u w:val="single"/>
          <w:rtl/>
        </w:rPr>
        <w:t xml:space="preserve">הערות: </w:t>
      </w:r>
    </w:p>
    <w:p w:rsidR="00BA5611" w:rsidRPr="006B7519" w:rsidRDefault="00BA5611" w:rsidP="00BA5611">
      <w:pPr>
        <w:widowControl w:val="0"/>
        <w:spacing w:line="360" w:lineRule="auto"/>
        <w:jc w:val="both"/>
        <w:rPr>
          <w:rFonts w:ascii="David" w:hAnsi="David" w:cs="David"/>
          <w:sz w:val="20"/>
          <w:szCs w:val="20"/>
        </w:rPr>
      </w:pPr>
    </w:p>
    <w:p w:rsidR="00BA5611" w:rsidRPr="006B7519" w:rsidRDefault="00BA5611" w:rsidP="00BA5611">
      <w:pPr>
        <w:widowControl w:val="0"/>
        <w:tabs>
          <w:tab w:val="right" w:pos="943"/>
        </w:tabs>
        <w:spacing w:line="360" w:lineRule="auto"/>
        <w:ind w:left="943" w:hanging="426"/>
        <w:jc w:val="both"/>
        <w:rPr>
          <w:rFonts w:ascii="David" w:hAnsi="David" w:cs="David"/>
          <w:sz w:val="20"/>
          <w:szCs w:val="20"/>
          <w:rtl/>
        </w:rPr>
      </w:pPr>
      <w:r w:rsidRPr="006B7519">
        <w:rPr>
          <w:rFonts w:ascii="David" w:hAnsi="David" w:cs="David"/>
          <w:sz w:val="20"/>
          <w:szCs w:val="20"/>
          <w:rtl/>
        </w:rPr>
        <w:t xml:space="preserve">(*) </w:t>
      </w:r>
      <w:r w:rsidRPr="006B7519">
        <w:rPr>
          <w:rFonts w:ascii="David" w:hAnsi="David" w:cs="David"/>
          <w:sz w:val="20"/>
          <w:szCs w:val="20"/>
          <w:rtl/>
        </w:rPr>
        <w:tab/>
        <w:t xml:space="preserve">     לצרכי מכתב זה חוות הדעת הכוללות תוספות המפורטות בדוגמאות לתקן ביקורת מספר 99, יראו אותן כחוות דעת ללא סטייה מהנוסח האחיד.</w:t>
      </w:r>
    </w:p>
    <w:p w:rsidR="00BA5611" w:rsidRPr="006B7519" w:rsidRDefault="00BA5611" w:rsidP="00BA5611">
      <w:pPr>
        <w:bidi w:val="0"/>
        <w:rPr>
          <w:rFonts w:ascii="David" w:hAnsi="David" w:cs="David"/>
          <w:szCs w:val="24"/>
          <w:lang w:eastAsia="en-US"/>
        </w:rPr>
      </w:pPr>
      <w:r w:rsidRPr="006B7519">
        <w:rPr>
          <w:rFonts w:ascii="David" w:hAnsi="David" w:cs="David"/>
          <w:szCs w:val="24"/>
          <w:rtl/>
        </w:rPr>
        <w:br w:type="page"/>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7" w:name="_Toc475621265"/>
      <w:r w:rsidRPr="006B7519">
        <w:rPr>
          <w:rFonts w:ascii="David" w:hAnsi="David" w:cs="David"/>
          <w:b w:val="0"/>
          <w:bCs/>
          <w:sz w:val="28"/>
          <w:szCs w:val="28"/>
          <w:u w:val="single"/>
          <w:rtl/>
        </w:rPr>
        <w:t xml:space="preserve">נספח </w:t>
      </w:r>
      <w:r w:rsidRPr="00075B9A">
        <w:rPr>
          <w:rFonts w:ascii="David" w:hAnsi="David" w:cs="David"/>
          <w:sz w:val="28"/>
          <w:szCs w:val="28"/>
          <w:u w:val="single"/>
          <w:rtl/>
        </w:rPr>
        <w:fldChar w:fldCharType="begin"/>
      </w:r>
      <w:r w:rsidRPr="00075B9A">
        <w:rPr>
          <w:rFonts w:ascii="David" w:hAnsi="David" w:cs="David"/>
          <w:sz w:val="28"/>
          <w:szCs w:val="28"/>
          <w:u w:val="single"/>
          <w:rtl/>
        </w:rPr>
        <w:instrText xml:space="preserve"> </w:instrText>
      </w:r>
      <w:r w:rsidRPr="00075B9A">
        <w:rPr>
          <w:rFonts w:ascii="David" w:hAnsi="David" w:cs="David"/>
          <w:sz w:val="28"/>
          <w:szCs w:val="28"/>
          <w:u w:val="single"/>
        </w:rPr>
        <w:instrText>REF</w:instrText>
      </w:r>
      <w:r w:rsidRPr="00075B9A">
        <w:rPr>
          <w:rFonts w:ascii="David" w:hAnsi="David" w:cs="David"/>
          <w:sz w:val="28"/>
          <w:szCs w:val="28"/>
          <w:u w:val="single"/>
          <w:rtl/>
        </w:rPr>
        <w:instrText xml:space="preserve"> _</w:instrText>
      </w:r>
      <w:r w:rsidRPr="00075B9A">
        <w:rPr>
          <w:rFonts w:ascii="David" w:hAnsi="David" w:cs="David"/>
          <w:sz w:val="28"/>
          <w:szCs w:val="28"/>
          <w:u w:val="single"/>
        </w:rPr>
        <w:instrText>Ref474421664 \r \h</w:instrText>
      </w:r>
      <w:r w:rsidRPr="00075B9A">
        <w:rPr>
          <w:rFonts w:ascii="David" w:hAnsi="David" w:cs="David"/>
          <w:sz w:val="28"/>
          <w:szCs w:val="28"/>
          <w:u w:val="single"/>
          <w:rtl/>
        </w:rPr>
        <w:instrText xml:space="preserve">  \* </w:instrText>
      </w:r>
      <w:r w:rsidRPr="00075B9A">
        <w:rPr>
          <w:rFonts w:ascii="David" w:hAnsi="David" w:cs="David"/>
          <w:sz w:val="28"/>
          <w:szCs w:val="28"/>
          <w:u w:val="single"/>
        </w:rPr>
        <w:instrText>MERGEFORMAT</w:instrText>
      </w:r>
      <w:r w:rsidRPr="00075B9A">
        <w:rPr>
          <w:rFonts w:ascii="David" w:hAnsi="David" w:cs="David"/>
          <w:sz w:val="28"/>
          <w:szCs w:val="28"/>
          <w:u w:val="single"/>
          <w:rtl/>
        </w:rPr>
        <w:instrText xml:space="preserve"> </w:instrText>
      </w:r>
      <w:r w:rsidRPr="00075B9A">
        <w:rPr>
          <w:rFonts w:ascii="David" w:hAnsi="David" w:cs="David"/>
          <w:sz w:val="28"/>
          <w:szCs w:val="28"/>
          <w:u w:val="single"/>
          <w:rtl/>
        </w:rPr>
      </w:r>
      <w:r w:rsidRPr="00075B9A">
        <w:rPr>
          <w:rFonts w:ascii="David" w:hAnsi="David" w:cs="David"/>
          <w:sz w:val="28"/>
          <w:szCs w:val="28"/>
          <w:u w:val="single"/>
          <w:rtl/>
        </w:rPr>
        <w:fldChar w:fldCharType="separate"/>
      </w:r>
      <w:r w:rsidR="001D199C" w:rsidRPr="00075B9A">
        <w:rPr>
          <w:rFonts w:ascii="David" w:hAnsi="David" w:cs="David"/>
          <w:sz w:val="28"/>
          <w:szCs w:val="28"/>
          <w:u w:val="single"/>
          <w:cs/>
        </w:rPr>
        <w:t>‎</w:t>
      </w:r>
      <w:r w:rsidR="001D199C" w:rsidRPr="00075B9A">
        <w:rPr>
          <w:rFonts w:ascii="David" w:hAnsi="David" w:cs="David"/>
          <w:sz w:val="28"/>
          <w:szCs w:val="28"/>
          <w:u w:val="single"/>
        </w:rPr>
        <w:t>0.7.3.5</w:t>
      </w:r>
      <w:bookmarkEnd w:id="397"/>
      <w:r w:rsidRPr="00075B9A">
        <w:rPr>
          <w:rFonts w:ascii="David" w:hAnsi="David" w:cs="David"/>
          <w:sz w:val="28"/>
          <w:szCs w:val="28"/>
          <w:u w:val="single"/>
          <w:rtl/>
        </w:rPr>
        <w:fldChar w:fldCharType="end"/>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8" w:name="_Toc475621266"/>
      <w:r w:rsidRPr="006B7519">
        <w:rPr>
          <w:rFonts w:ascii="David" w:hAnsi="David" w:cs="David"/>
          <w:b w:val="0"/>
          <w:bCs/>
          <w:sz w:val="28"/>
          <w:szCs w:val="28"/>
          <w:u w:val="single"/>
          <w:rtl/>
        </w:rPr>
        <w:t>חוות דעת רו"ח אודות "עסק חי"</w:t>
      </w:r>
      <w:bookmarkEnd w:id="398"/>
    </w:p>
    <w:p w:rsidR="00BA5611" w:rsidRPr="006B7519" w:rsidRDefault="00BA5611" w:rsidP="00BA5611">
      <w:pPr>
        <w:widowControl w:val="0"/>
        <w:spacing w:line="360" w:lineRule="auto"/>
        <w:jc w:val="center"/>
        <w:rPr>
          <w:rFonts w:ascii="David" w:hAnsi="David" w:cs="David"/>
          <w:i/>
          <w:iCs/>
          <w:sz w:val="20"/>
          <w:szCs w:val="20"/>
          <w:rtl/>
        </w:rPr>
      </w:pPr>
      <w:r w:rsidRPr="006B7519">
        <w:rPr>
          <w:rFonts w:ascii="David" w:hAnsi="David" w:cs="David"/>
          <w:i/>
          <w:iCs/>
          <w:sz w:val="20"/>
          <w:szCs w:val="20"/>
          <w:rtl/>
        </w:rPr>
        <w:t xml:space="preserve">[נוסח דיווח זה נקבע על ידי ועדה משותפת של מינהל הרכש הממשלתי ושל לשכת רואי החשבון בישראל – אוגוסט 2009] </w:t>
      </w:r>
    </w:p>
    <w:p w:rsidR="00BA5611" w:rsidRPr="006B7519" w:rsidRDefault="00BA5611" w:rsidP="00BA5611">
      <w:pPr>
        <w:widowControl w:val="0"/>
        <w:spacing w:line="360" w:lineRule="auto"/>
        <w:jc w:val="center"/>
        <w:rPr>
          <w:rFonts w:ascii="David" w:hAnsi="David" w:cs="David"/>
          <w:i/>
          <w:iCs/>
          <w:sz w:val="20"/>
          <w:szCs w:val="20"/>
          <w:rtl/>
        </w:rPr>
      </w:pPr>
      <w:r w:rsidRPr="006B7519">
        <w:rPr>
          <w:rFonts w:ascii="David" w:hAnsi="David" w:cs="David"/>
          <w:i/>
          <w:iCs/>
          <w:sz w:val="20"/>
          <w:szCs w:val="20"/>
          <w:rtl/>
        </w:rPr>
        <w:t>[יודפס על נייר לוגו של משרד הרו"ח]</w:t>
      </w:r>
    </w:p>
    <w:p w:rsidR="00BA5611" w:rsidRPr="006B7519" w:rsidRDefault="00BA5611" w:rsidP="00BA5611">
      <w:pPr>
        <w:widowControl w:val="0"/>
        <w:spacing w:line="360" w:lineRule="auto"/>
        <w:jc w:val="center"/>
        <w:rPr>
          <w:rFonts w:ascii="David" w:hAnsi="David" w:cs="David"/>
          <w:i/>
          <w:iCs/>
          <w:sz w:val="20"/>
          <w:szCs w:val="20"/>
          <w:rtl/>
        </w:rPr>
      </w:pPr>
    </w:p>
    <w:p w:rsidR="00BA5611" w:rsidRPr="006B7519" w:rsidRDefault="00BA5611" w:rsidP="00BA5611">
      <w:pPr>
        <w:widowControl w:val="0"/>
        <w:spacing w:line="360" w:lineRule="auto"/>
        <w:ind w:left="6046"/>
        <w:jc w:val="both"/>
        <w:rPr>
          <w:rFonts w:ascii="David" w:hAnsi="David" w:cs="David"/>
          <w:szCs w:val="24"/>
          <w:rtl/>
        </w:rPr>
      </w:pPr>
      <w:r w:rsidRPr="006B7519">
        <w:rPr>
          <w:rFonts w:ascii="David" w:hAnsi="David" w:cs="David"/>
          <w:szCs w:val="24"/>
          <w:rtl/>
        </w:rPr>
        <w:t>תאריך:_______________</w:t>
      </w:r>
    </w:p>
    <w:p w:rsidR="00BA5611" w:rsidRPr="006B7519" w:rsidRDefault="00BA5611" w:rsidP="00BA5611">
      <w:pPr>
        <w:rPr>
          <w:rFonts w:ascii="David" w:hAnsi="David" w:cs="David"/>
          <w:b/>
          <w:bCs/>
          <w:sz w:val="28"/>
          <w:szCs w:val="28"/>
          <w:highlight w:val="cyan"/>
          <w:u w:val="single"/>
          <w:rtl/>
        </w:rPr>
      </w:pPr>
    </w:p>
    <w:p w:rsidR="00BA5611" w:rsidRPr="006B7519" w:rsidRDefault="00BA5611" w:rsidP="00BA5611">
      <w:pPr>
        <w:widowControl w:val="0"/>
        <w:spacing w:line="360" w:lineRule="auto"/>
        <w:jc w:val="both"/>
        <w:rPr>
          <w:rFonts w:ascii="David" w:hAnsi="David" w:cs="David"/>
          <w:b/>
          <w:bCs/>
          <w:szCs w:val="24"/>
          <w:rtl/>
        </w:rPr>
      </w:pPr>
      <w:r w:rsidRPr="006B7519">
        <w:rPr>
          <w:rFonts w:ascii="David" w:hAnsi="David" w:cs="David"/>
          <w:b/>
          <w:bCs/>
          <w:szCs w:val="24"/>
          <w:rtl/>
        </w:rPr>
        <w:t>לכבוד</w:t>
      </w:r>
    </w:p>
    <w:p w:rsidR="00BA5611" w:rsidRPr="006B7519" w:rsidRDefault="00BA5611" w:rsidP="00BA5611">
      <w:pPr>
        <w:widowControl w:val="0"/>
        <w:spacing w:line="360" w:lineRule="auto"/>
        <w:jc w:val="both"/>
        <w:rPr>
          <w:rFonts w:ascii="David" w:hAnsi="David" w:cs="David"/>
          <w:b/>
          <w:bCs/>
          <w:szCs w:val="24"/>
          <w:rtl/>
        </w:rPr>
      </w:pPr>
      <w:r w:rsidRPr="006B7519">
        <w:rPr>
          <w:rFonts w:ascii="David" w:hAnsi="David" w:cs="David"/>
          <w:b/>
          <w:bCs/>
          <w:szCs w:val="24"/>
          <w:rtl/>
        </w:rPr>
        <w:t>יחידת ממשל זמין</w:t>
      </w:r>
    </w:p>
    <w:p w:rsidR="00BA5611" w:rsidRPr="006B7519" w:rsidRDefault="00BA5611" w:rsidP="00BA5611">
      <w:pPr>
        <w:widowControl w:val="0"/>
        <w:spacing w:line="360" w:lineRule="auto"/>
        <w:jc w:val="both"/>
        <w:rPr>
          <w:rFonts w:ascii="David" w:hAnsi="David" w:cs="David"/>
          <w:b/>
          <w:bCs/>
          <w:szCs w:val="24"/>
          <w:rtl/>
        </w:rPr>
      </w:pPr>
      <w:r w:rsidRPr="006B7519">
        <w:rPr>
          <w:rFonts w:ascii="David" w:hAnsi="David" w:cs="David"/>
          <w:b/>
          <w:bCs/>
          <w:szCs w:val="24"/>
          <w:rtl/>
        </w:rPr>
        <w:t xml:space="preserve"> רשות התקשוב הממשלתי</w:t>
      </w:r>
    </w:p>
    <w:p w:rsidR="00BA5611" w:rsidRPr="006B7519" w:rsidRDefault="00BA5611" w:rsidP="00BA5611">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 xml:space="preserve"> משרד ראש הממשלה</w:t>
      </w:r>
    </w:p>
    <w:p w:rsidR="00BA5611" w:rsidRPr="006B7519" w:rsidRDefault="00BA5611" w:rsidP="00BA5611">
      <w:pPr>
        <w:rPr>
          <w:rFonts w:ascii="David" w:hAnsi="David" w:cs="David"/>
          <w:b/>
          <w:bCs/>
          <w:sz w:val="28"/>
          <w:szCs w:val="28"/>
          <w:highlight w:val="cyan"/>
          <w:u w:val="single"/>
          <w:rtl/>
        </w:rPr>
      </w:pPr>
    </w:p>
    <w:p w:rsidR="00BA5611" w:rsidRPr="006B7519" w:rsidRDefault="00BA5611" w:rsidP="00BA5611">
      <w:pPr>
        <w:widowControl w:val="0"/>
        <w:spacing w:line="360" w:lineRule="auto"/>
        <w:jc w:val="center"/>
        <w:rPr>
          <w:rFonts w:ascii="David" w:hAnsi="David" w:cs="David"/>
          <w:b/>
          <w:bCs/>
          <w:szCs w:val="24"/>
          <w:u w:val="single"/>
          <w:rtl/>
        </w:rPr>
      </w:pPr>
      <w:r w:rsidRPr="006B7519">
        <w:rPr>
          <w:rFonts w:ascii="David" w:hAnsi="David" w:cs="David"/>
          <w:b/>
          <w:bCs/>
          <w:szCs w:val="24"/>
          <w:u w:val="single"/>
          <w:rtl/>
        </w:rPr>
        <w:t xml:space="preserve">הנדון: בעניין מכרז </w:t>
      </w:r>
      <w:r w:rsidRPr="006B7519">
        <w:rPr>
          <w:rFonts w:ascii="David" w:hAnsi="David" w:cs="David"/>
          <w:b/>
          <w:bCs/>
          <w:szCs w:val="24"/>
          <w:u w:val="single"/>
          <w:rtl/>
          <w:lang w:eastAsia="en-US"/>
        </w:rPr>
        <w:t>פומבי 38/16 – לאספקת מערכת זהות בטוחה (זה"ב) - ניהול זהויות וגישה לשירותים</w:t>
      </w:r>
      <w:r w:rsidRPr="006B7519" w:rsidDel="00FA3595">
        <w:rPr>
          <w:rFonts w:ascii="David" w:hAnsi="David" w:cs="David"/>
          <w:b/>
          <w:bCs/>
          <w:szCs w:val="24"/>
          <w:u w:val="single"/>
          <w:rtl/>
          <w:lang w:eastAsia="en-US"/>
        </w:rPr>
        <w:t xml:space="preserve"> </w:t>
      </w:r>
      <w:r w:rsidRPr="006B7519">
        <w:rPr>
          <w:rFonts w:ascii="David" w:hAnsi="David" w:cs="David"/>
          <w:b/>
          <w:bCs/>
          <w:szCs w:val="24"/>
          <w:u w:val="single"/>
          <w:rtl/>
        </w:rPr>
        <w:t xml:space="preserve">(להלן "המכרז") </w:t>
      </w:r>
      <w:r w:rsidR="00A01D43" w:rsidRPr="006B7519">
        <w:rPr>
          <w:rFonts w:ascii="David" w:hAnsi="David" w:cs="David"/>
          <w:b/>
          <w:bCs/>
          <w:szCs w:val="24"/>
          <w:u w:val="single"/>
          <w:rtl/>
        </w:rPr>
        <w:t xml:space="preserve">- </w:t>
      </w:r>
      <w:r w:rsidRPr="006B7519">
        <w:rPr>
          <w:rFonts w:ascii="David" w:hAnsi="David" w:cs="David"/>
          <w:b/>
          <w:bCs/>
          <w:szCs w:val="24"/>
          <w:u w:val="single"/>
          <w:rtl/>
        </w:rPr>
        <w:t>דיווח רואה חשבון</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לבקשתכם וכרואי החשבון של ____________ (להלן: "</w:t>
      </w:r>
      <w:r w:rsidRPr="006B7519">
        <w:rPr>
          <w:rFonts w:ascii="David" w:hAnsi="David" w:cs="David"/>
          <w:b/>
          <w:bCs/>
          <w:szCs w:val="24"/>
          <w:rtl/>
        </w:rPr>
        <w:t>המציע</w:t>
      </w:r>
      <w:r w:rsidRPr="006B7519">
        <w:rPr>
          <w:rFonts w:ascii="David" w:hAnsi="David" w:cs="David"/>
          <w:szCs w:val="24"/>
          <w:rtl/>
        </w:rPr>
        <w:t>") הנני מדווח כדלקמן:</w:t>
      </w:r>
    </w:p>
    <w:p w:rsidR="00BA5611" w:rsidRPr="006B7519" w:rsidRDefault="00BA5611" w:rsidP="00BA5611">
      <w:pPr>
        <w:widowControl w:val="0"/>
        <w:spacing w:line="360" w:lineRule="auto"/>
        <w:ind w:left="360"/>
        <w:jc w:val="both"/>
        <w:rPr>
          <w:rFonts w:ascii="David" w:hAnsi="David" w:cs="David"/>
          <w:szCs w:val="24"/>
          <w:rtl/>
        </w:rPr>
      </w:pPr>
    </w:p>
    <w:p w:rsidR="00BA5611" w:rsidRPr="006B7519" w:rsidRDefault="00BA5611" w:rsidP="001C00D5">
      <w:pPr>
        <w:widowControl w:val="0"/>
        <w:numPr>
          <w:ilvl w:val="0"/>
          <w:numId w:val="36"/>
        </w:numPr>
        <w:spacing w:line="360" w:lineRule="auto"/>
        <w:jc w:val="both"/>
        <w:rPr>
          <w:rFonts w:ascii="David" w:hAnsi="David" w:cs="David"/>
          <w:szCs w:val="24"/>
          <w:rtl/>
        </w:rPr>
      </w:pPr>
      <w:r w:rsidRPr="006B7519">
        <w:rPr>
          <w:rFonts w:ascii="David" w:hAnsi="David" w:cs="David"/>
          <w:szCs w:val="24"/>
          <w:rtl/>
        </w:rPr>
        <w:t>הדוחות הכספיים המבוקרים האחרונים של המציע הינם ליום _____, בוקרו על ידי וחוות דעתי נחתמה בתאריך _____.</w:t>
      </w:r>
    </w:p>
    <w:p w:rsidR="00BA5611" w:rsidRPr="006B7519" w:rsidRDefault="00BA5611" w:rsidP="00BA5611">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לחילופין:</w:t>
      </w:r>
    </w:p>
    <w:p w:rsidR="00BA5611" w:rsidRPr="006B7519" w:rsidRDefault="00BA5611" w:rsidP="00BA5611">
      <w:pPr>
        <w:widowControl w:val="0"/>
        <w:spacing w:line="360" w:lineRule="auto"/>
        <w:ind w:left="360"/>
        <w:jc w:val="both"/>
        <w:rPr>
          <w:rFonts w:ascii="David" w:hAnsi="David" w:cs="David"/>
          <w:szCs w:val="24"/>
          <w:rtl/>
        </w:rPr>
      </w:pPr>
      <w:r w:rsidRPr="006B7519">
        <w:rPr>
          <w:rFonts w:ascii="David" w:hAnsi="David" w:cs="David"/>
          <w:szCs w:val="24"/>
          <w:rtl/>
        </w:rPr>
        <w:t>הדוחות הכספיים המבוקרים האחרונים של המציע הינם ליום ___ ובוקרו על ידי רואי חשבון אחרים וחוות הדעת של רואי החשבון האחרים נחתמה בתאריך ______.</w:t>
      </w:r>
    </w:p>
    <w:p w:rsidR="00BA5611" w:rsidRPr="006B7519" w:rsidRDefault="00BA5611" w:rsidP="00BA5611">
      <w:pPr>
        <w:widowControl w:val="0"/>
        <w:spacing w:line="360" w:lineRule="auto"/>
        <w:ind w:left="360"/>
        <w:jc w:val="both"/>
        <w:rPr>
          <w:rFonts w:ascii="David" w:hAnsi="David" w:cs="David"/>
          <w:sz w:val="16"/>
          <w:szCs w:val="16"/>
          <w:rtl/>
        </w:rPr>
      </w:pPr>
    </w:p>
    <w:p w:rsidR="00BA5611" w:rsidRPr="006B7519" w:rsidRDefault="00BA5611" w:rsidP="001C00D5">
      <w:pPr>
        <w:widowControl w:val="0"/>
        <w:numPr>
          <w:ilvl w:val="0"/>
          <w:numId w:val="36"/>
        </w:numPr>
        <w:tabs>
          <w:tab w:val="clear" w:pos="360"/>
        </w:tabs>
        <w:spacing w:line="360" w:lineRule="auto"/>
        <w:jc w:val="both"/>
        <w:rPr>
          <w:rFonts w:ascii="David" w:hAnsi="David" w:cs="David"/>
          <w:szCs w:val="24"/>
        </w:rPr>
      </w:pPr>
      <w:r w:rsidRPr="006B7519">
        <w:rPr>
          <w:rFonts w:ascii="David" w:hAnsi="David" w:cs="David"/>
          <w:szCs w:val="24"/>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BA5611" w:rsidRPr="006B7519" w:rsidRDefault="00BA5611" w:rsidP="001C00D5">
      <w:pPr>
        <w:widowControl w:val="0"/>
        <w:numPr>
          <w:ilvl w:val="0"/>
          <w:numId w:val="36"/>
        </w:numPr>
        <w:tabs>
          <w:tab w:val="clear" w:pos="360"/>
        </w:tabs>
        <w:spacing w:line="360" w:lineRule="auto"/>
        <w:jc w:val="both"/>
        <w:rPr>
          <w:rFonts w:ascii="David" w:hAnsi="David" w:cs="David"/>
          <w:szCs w:val="24"/>
        </w:rPr>
      </w:pPr>
      <w:r w:rsidRPr="006B7519">
        <w:rPr>
          <w:rFonts w:ascii="David" w:hAnsi="David" w:cs="David"/>
          <w:szCs w:val="24"/>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BA5611" w:rsidRPr="006B7519" w:rsidRDefault="00BA5611" w:rsidP="001C00D5">
      <w:pPr>
        <w:widowControl w:val="0"/>
        <w:numPr>
          <w:ilvl w:val="0"/>
          <w:numId w:val="36"/>
        </w:numPr>
        <w:tabs>
          <w:tab w:val="clear" w:pos="360"/>
        </w:tabs>
        <w:spacing w:line="360" w:lineRule="auto"/>
        <w:jc w:val="both"/>
        <w:rPr>
          <w:rFonts w:ascii="David" w:hAnsi="David" w:cs="David"/>
          <w:szCs w:val="24"/>
        </w:rPr>
      </w:pPr>
      <w:r w:rsidRPr="006B7519">
        <w:rPr>
          <w:rFonts w:ascii="David" w:hAnsi="David" w:cs="David"/>
          <w:szCs w:val="24"/>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BA5611">
      <w:pPr>
        <w:widowControl w:val="0"/>
        <w:spacing w:line="360" w:lineRule="auto"/>
        <w:ind w:left="801" w:hanging="801"/>
        <w:jc w:val="both"/>
        <w:rPr>
          <w:rFonts w:ascii="David" w:hAnsi="David" w:cs="David"/>
          <w:sz w:val="20"/>
          <w:szCs w:val="20"/>
          <w:rtl/>
        </w:rPr>
      </w:pPr>
      <w:r w:rsidRPr="006B7519">
        <w:rPr>
          <w:rFonts w:ascii="David" w:hAnsi="David" w:cs="David"/>
          <w:sz w:val="20"/>
          <w:szCs w:val="20"/>
          <w:rtl/>
        </w:rPr>
        <w:t xml:space="preserve">(*) </w:t>
      </w:r>
      <w:r w:rsidRPr="006B7519">
        <w:rPr>
          <w:rFonts w:ascii="David" w:hAnsi="David" w:cs="David"/>
          <w:sz w:val="20"/>
          <w:szCs w:val="20"/>
          <w:rtl/>
        </w:rPr>
        <w:tab/>
        <w:t>לעניין מכתבי זה "עסק חי" – כהגדרתו בהתאם לתקן ביקורת מספר 58 של לשכת רו"ח בישראל.</w:t>
      </w:r>
    </w:p>
    <w:p w:rsidR="00BA5611" w:rsidRPr="006B7519" w:rsidRDefault="00BA5611" w:rsidP="00BA5611">
      <w:pPr>
        <w:widowControl w:val="0"/>
        <w:spacing w:line="360" w:lineRule="auto"/>
        <w:ind w:left="801" w:hanging="801"/>
        <w:jc w:val="both"/>
        <w:rPr>
          <w:rFonts w:ascii="David" w:hAnsi="David" w:cs="David"/>
          <w:sz w:val="20"/>
          <w:szCs w:val="20"/>
          <w:rtl/>
        </w:rPr>
      </w:pPr>
      <w:r w:rsidRPr="006B7519">
        <w:rPr>
          <w:rFonts w:ascii="David" w:hAnsi="David" w:cs="David"/>
          <w:sz w:val="20"/>
          <w:szCs w:val="20"/>
          <w:rtl/>
        </w:rPr>
        <w:t xml:space="preserve">(**) </w:t>
      </w:r>
      <w:r w:rsidRPr="006B7519">
        <w:rPr>
          <w:rFonts w:ascii="David" w:hAnsi="David" w:cs="David"/>
          <w:sz w:val="20"/>
          <w:szCs w:val="20"/>
          <w:rtl/>
        </w:rPr>
        <w:tab/>
        <w:t>אם מאז מועד חתימת דוח המבקרים/דוח הסקירה האחרון חלפו פחות מ-3 חודשים כי אז אין דרישה לסעיפים ג', ד'.</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p>
    <w:p w:rsidR="00BA5611" w:rsidRPr="006B7519" w:rsidRDefault="00BA5611" w:rsidP="00BA5611">
      <w:pPr>
        <w:widowControl w:val="0"/>
        <w:spacing w:line="360" w:lineRule="auto"/>
        <w:ind w:left="6480"/>
        <w:jc w:val="both"/>
        <w:rPr>
          <w:rFonts w:ascii="David" w:hAnsi="David" w:cs="David"/>
          <w:szCs w:val="24"/>
          <w:rtl/>
        </w:rPr>
      </w:pPr>
      <w:r w:rsidRPr="006B7519">
        <w:rPr>
          <w:rFonts w:ascii="David" w:hAnsi="David" w:cs="David"/>
          <w:szCs w:val="24"/>
          <w:rtl/>
        </w:rPr>
        <w:t>בכבוד רב,</w:t>
      </w:r>
    </w:p>
    <w:p w:rsidR="004771ED" w:rsidRPr="006B7519" w:rsidRDefault="004771ED" w:rsidP="00BA5611">
      <w:pPr>
        <w:widowControl w:val="0"/>
        <w:spacing w:line="360" w:lineRule="auto"/>
        <w:ind w:left="6480"/>
        <w:jc w:val="both"/>
        <w:rPr>
          <w:rFonts w:ascii="David" w:hAnsi="David" w:cs="David"/>
          <w:szCs w:val="24"/>
          <w:rtl/>
        </w:rPr>
      </w:pPr>
    </w:p>
    <w:p w:rsidR="00BA5611" w:rsidRPr="006B7519" w:rsidRDefault="004771ED" w:rsidP="005B3612">
      <w:pPr>
        <w:widowControl w:val="0"/>
        <w:spacing w:line="360" w:lineRule="auto"/>
        <w:ind w:left="6480"/>
        <w:jc w:val="both"/>
        <w:rPr>
          <w:rFonts w:ascii="David" w:hAnsi="David" w:cs="David"/>
          <w:szCs w:val="24"/>
        </w:rPr>
      </w:pPr>
      <w:r w:rsidRPr="006B7519">
        <w:rPr>
          <w:rFonts w:ascii="David" w:hAnsi="David" w:cs="David"/>
          <w:szCs w:val="24"/>
          <w:rtl/>
        </w:rPr>
        <w:t>___________</w:t>
      </w:r>
      <w:r w:rsidR="00BA5611" w:rsidRPr="006B7519">
        <w:rPr>
          <w:rFonts w:ascii="David" w:hAnsi="David" w:cs="David"/>
          <w:szCs w:val="24"/>
          <w:rtl/>
        </w:rPr>
        <w:br w:type="page"/>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399" w:name="_Toc475621267"/>
      <w:bookmarkStart w:id="400" w:name="_Toc165077199"/>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Ref474514617 \r \h</w:instrText>
      </w:r>
      <w:r w:rsidRPr="006B7519">
        <w:rPr>
          <w:rFonts w:ascii="David" w:hAnsi="David" w:cs="David"/>
          <w:b w:val="0"/>
          <w:bCs/>
          <w:sz w:val="28"/>
          <w:szCs w:val="28"/>
          <w:u w:val="single"/>
          <w:rtl/>
        </w:rPr>
        <w:instrText xml:space="preserve"> </w:instrText>
      </w:r>
      <w:r w:rsidR="006E7767" w:rsidRPr="006B7519">
        <w:rPr>
          <w:rFonts w:ascii="David" w:hAnsi="David" w:cs="David"/>
          <w:b w:val="0"/>
          <w:bCs/>
          <w:sz w:val="28"/>
          <w:szCs w:val="28"/>
          <w:u w:val="single"/>
          <w:rtl/>
        </w:rPr>
        <w:instrText xml:space="preserve"> \* </w:instrText>
      </w:r>
      <w:r w:rsidR="006E7767" w:rsidRPr="006B7519">
        <w:rPr>
          <w:rFonts w:ascii="David" w:hAnsi="David" w:cs="David"/>
          <w:b w:val="0"/>
          <w:bCs/>
          <w:sz w:val="28"/>
          <w:szCs w:val="28"/>
          <w:u w:val="single"/>
        </w:rPr>
        <w:instrText>MERGEFORMAT</w:instrText>
      </w:r>
      <w:r w:rsidR="006E7767"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0.7.4.1</w:t>
      </w:r>
      <w:bookmarkEnd w:id="399"/>
      <w:r w:rsidRPr="006B7519">
        <w:rPr>
          <w:rFonts w:ascii="David" w:hAnsi="David" w:cs="David"/>
          <w:b w:val="0"/>
          <w:bCs/>
          <w:sz w:val="28"/>
          <w:szCs w:val="28"/>
          <w:u w:val="single"/>
          <w:rtl/>
        </w:rPr>
        <w:fldChar w:fldCharType="end"/>
      </w:r>
      <w:r w:rsidRPr="006B7519">
        <w:rPr>
          <w:rFonts w:ascii="David" w:hAnsi="David" w:cs="David"/>
          <w:b w:val="0"/>
          <w:bCs/>
          <w:sz w:val="28"/>
          <w:szCs w:val="28"/>
          <w:u w:val="single"/>
          <w:rtl/>
        </w:rPr>
        <w:t xml:space="preserve"> </w:t>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01" w:name="_Toc475621268"/>
      <w:r w:rsidRPr="006B7519">
        <w:rPr>
          <w:rFonts w:ascii="David" w:hAnsi="David" w:cs="David"/>
          <w:b w:val="0"/>
          <w:bCs/>
          <w:sz w:val="28"/>
          <w:szCs w:val="28"/>
          <w:u w:val="single"/>
          <w:rtl/>
        </w:rPr>
        <w:t>תצהיר המציע בדבר תנאי סף מקצועיים</w:t>
      </w:r>
      <w:bookmarkEnd w:id="401"/>
    </w:p>
    <w:p w:rsidR="00BA5611" w:rsidRPr="006B7519" w:rsidRDefault="00BA5611" w:rsidP="00BA5611">
      <w:pPr>
        <w:tabs>
          <w:tab w:val="left" w:pos="8351"/>
          <w:tab w:val="left" w:pos="8531"/>
          <w:tab w:val="left" w:pos="8711"/>
        </w:tabs>
        <w:spacing w:after="120" w:line="360" w:lineRule="auto"/>
        <w:jc w:val="both"/>
        <w:rPr>
          <w:rFonts w:ascii="David" w:hAnsi="David" w:cs="David"/>
          <w:szCs w:val="24"/>
          <w:rtl/>
        </w:rPr>
      </w:pPr>
      <w:r w:rsidRPr="006B7519">
        <w:rPr>
          <w:rFonts w:ascii="David" w:hAnsi="David" w:cs="David"/>
          <w:szCs w:val="24"/>
          <w:rtl/>
        </w:rPr>
        <w:t>אני הח"מ _________________ מספר זהות ______________, לאחר שהוזהרתי כי עלי לומר את האמת וכי אהיה צפוי/ה לעונשים הקבועים בחוק אם לא אעשה כן, מצהיר/ה בזה כלהלן:</w:t>
      </w:r>
    </w:p>
    <w:p w:rsidR="00BA5611" w:rsidRPr="006B7519" w:rsidRDefault="00BA5611" w:rsidP="001C00D5">
      <w:pPr>
        <w:numPr>
          <w:ilvl w:val="0"/>
          <w:numId w:val="34"/>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הנני משמש/ת בתפקיד _________________ מטעם ____________________________ (להלן: "</w:t>
      </w:r>
      <w:r w:rsidRPr="006B7519">
        <w:rPr>
          <w:rFonts w:ascii="David" w:hAnsi="David" w:cs="David"/>
          <w:b/>
          <w:bCs/>
          <w:szCs w:val="24"/>
          <w:rtl/>
        </w:rPr>
        <w:t>המציע</w:t>
      </w:r>
      <w:r w:rsidRPr="006B7519">
        <w:rPr>
          <w:rFonts w:ascii="David" w:hAnsi="David" w:cs="David"/>
          <w:szCs w:val="24"/>
          <w:rtl/>
        </w:rPr>
        <w:t xml:space="preserve">") ומוסמך/כת לתת תצהירי זה בשמו. </w:t>
      </w:r>
    </w:p>
    <w:p w:rsidR="00BA5611" w:rsidRPr="006B7519" w:rsidRDefault="00BA5611" w:rsidP="001C00D5">
      <w:pPr>
        <w:numPr>
          <w:ilvl w:val="0"/>
          <w:numId w:val="34"/>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הנני עושה תצהיר זה בשם המציע המבקש להתקשר עם משרד ראש הממשלה במסגרת </w:t>
      </w:r>
      <w:r w:rsidRPr="006B7519">
        <w:rPr>
          <w:rFonts w:ascii="David" w:hAnsi="David" w:cs="David"/>
          <w:b/>
          <w:bCs/>
          <w:szCs w:val="24"/>
          <w:rtl/>
          <w:lang w:eastAsia="en-US"/>
        </w:rPr>
        <w:t>מכרז פומבי מספר 38/16 – לאספקת מערכת זהות בטוחה (זה"ב) - ניהול זהויות וגישה לשירותים</w:t>
      </w:r>
      <w:r w:rsidRPr="006B7519">
        <w:rPr>
          <w:rFonts w:ascii="David" w:hAnsi="David" w:cs="David"/>
          <w:szCs w:val="24"/>
          <w:rtl/>
        </w:rPr>
        <w:t>, עבור יחידת ממשל זמין שברשות התקשוב הממשלתי (להלן: "</w:t>
      </w:r>
      <w:r w:rsidRPr="006B7519">
        <w:rPr>
          <w:rFonts w:ascii="David" w:hAnsi="David" w:cs="David"/>
          <w:b/>
          <w:bCs/>
          <w:szCs w:val="24"/>
          <w:rtl/>
        </w:rPr>
        <w:t>המכרז</w:t>
      </w:r>
      <w:r w:rsidRPr="006B7519">
        <w:rPr>
          <w:rFonts w:ascii="David" w:hAnsi="David" w:cs="David"/>
          <w:szCs w:val="24"/>
          <w:rtl/>
        </w:rPr>
        <w:t xml:space="preserve">"). </w:t>
      </w:r>
    </w:p>
    <w:p w:rsidR="00BA5611" w:rsidRPr="006B7519" w:rsidRDefault="00BA5611" w:rsidP="001C00D5">
      <w:pPr>
        <w:numPr>
          <w:ilvl w:val="0"/>
          <w:numId w:val="34"/>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b/>
          <w:bCs/>
          <w:szCs w:val="24"/>
          <w:rtl/>
        </w:rPr>
        <w:t>למציע</w:t>
      </w:r>
      <w:r w:rsidRPr="006B7519">
        <w:rPr>
          <w:rFonts w:ascii="David" w:hAnsi="David" w:cs="David"/>
          <w:szCs w:val="24"/>
          <w:rtl/>
        </w:rPr>
        <w:t xml:space="preserve"> יש ניסיון קודם בביצוע של שלושה (3) פרויקטים לכל הפחות להקמת מערכות מידע, בין השנים 2012 – 2016, בהיקף של לפחות 7 מיליון ₪ כולל מע"מ,</w:t>
      </w:r>
      <w:r w:rsidRPr="006B7519">
        <w:rPr>
          <w:rFonts w:ascii="David" w:hAnsi="David" w:cs="David"/>
          <w:b/>
          <w:bCs/>
          <w:szCs w:val="24"/>
          <w:rtl/>
        </w:rPr>
        <w:t xml:space="preserve"> לכל פרויקט בנפרד, עבור רכיבי ההקמה והפיתוח, לא כולל רכישת חומרה, רישיונות תוכנה או תקשורת</w:t>
      </w:r>
      <w:r w:rsidRPr="006B7519">
        <w:rPr>
          <w:rFonts w:ascii="David" w:hAnsi="David" w:cs="David"/>
          <w:szCs w:val="24"/>
          <w:rtl/>
        </w:rPr>
        <w:t xml:space="preserve">. </w:t>
      </w:r>
    </w:p>
    <w:p w:rsidR="00F10784" w:rsidRPr="006B7519" w:rsidRDefault="00F10784" w:rsidP="00F10784">
      <w:pPr>
        <w:tabs>
          <w:tab w:val="left" w:pos="8351"/>
          <w:tab w:val="left" w:pos="8531"/>
          <w:tab w:val="left" w:pos="8711"/>
        </w:tabs>
        <w:spacing w:after="120" w:line="360" w:lineRule="auto"/>
        <w:ind w:left="360"/>
        <w:contextualSpacing/>
        <w:jc w:val="both"/>
        <w:rPr>
          <w:rFonts w:ascii="David" w:hAnsi="David" w:cs="David"/>
          <w:szCs w:val="24"/>
          <w:rtl/>
        </w:rPr>
      </w:pPr>
      <w:r w:rsidRPr="006B7519">
        <w:rPr>
          <w:rFonts w:ascii="David" w:hAnsi="David" w:cs="David"/>
          <w:szCs w:val="24"/>
          <w:rtl/>
        </w:rPr>
        <w:t>להלן טבלה המציגה את פרטי הפרויקטים:</w:t>
      </w: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127446" w:rsidRPr="006B7519" w:rsidTr="00EF03C8">
        <w:tc>
          <w:tcPr>
            <w:tcW w:w="756" w:type="dxa"/>
            <w:shd w:val="clear" w:color="auto" w:fill="auto"/>
            <w:vAlign w:val="center"/>
          </w:tcPr>
          <w:p w:rsidR="00127446" w:rsidRPr="006B7519" w:rsidRDefault="00127446" w:rsidP="00EF03C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127446" w:rsidRPr="006B7519" w:rsidRDefault="00127446" w:rsidP="00EF03C8">
            <w:pPr>
              <w:spacing w:line="276" w:lineRule="auto"/>
              <w:jc w:val="center"/>
              <w:rPr>
                <w:rFonts w:ascii="David" w:hAnsi="David" w:cs="David"/>
                <w:b/>
                <w:bCs/>
                <w:szCs w:val="24"/>
                <w:rtl/>
              </w:rPr>
            </w:pPr>
            <w:r w:rsidRPr="006B7519">
              <w:rPr>
                <w:rFonts w:ascii="David" w:hAnsi="David" w:cs="David"/>
                <w:b/>
                <w:bCs/>
                <w:szCs w:val="24"/>
                <w:rtl/>
              </w:rPr>
              <w:t>שם</w:t>
            </w:r>
          </w:p>
          <w:p w:rsidR="00127446" w:rsidRPr="006B7519" w:rsidRDefault="00127446" w:rsidP="00EF03C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127446" w:rsidRPr="006B7519" w:rsidRDefault="0012744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12744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היקף כספי</w:t>
            </w:r>
          </w:p>
        </w:tc>
        <w:tc>
          <w:tcPr>
            <w:tcW w:w="2268" w:type="dxa"/>
            <w:shd w:val="clear" w:color="auto" w:fill="auto"/>
            <w:vAlign w:val="center"/>
          </w:tcPr>
          <w:p w:rsidR="00127446" w:rsidRPr="006B7519" w:rsidRDefault="0012744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127446" w:rsidRPr="006B7519" w:rsidRDefault="0012744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127446" w:rsidRPr="006B7519" w:rsidRDefault="0012744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354" w:type="dxa"/>
          </w:tcPr>
          <w:p w:rsidR="00127446" w:rsidRPr="006B7519" w:rsidRDefault="0012744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127446" w:rsidRPr="006B7519" w:rsidTr="00EF03C8">
        <w:tc>
          <w:tcPr>
            <w:tcW w:w="756" w:type="dxa"/>
            <w:shd w:val="clear" w:color="auto" w:fill="auto"/>
            <w:vAlign w:val="center"/>
          </w:tcPr>
          <w:p w:rsidR="00127446" w:rsidRPr="006B7519" w:rsidRDefault="00127446" w:rsidP="00EF03C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195"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272" w:type="dxa"/>
            <w:vAlign w:val="center"/>
          </w:tcPr>
          <w:p w:rsidR="00127446" w:rsidRPr="006B7519" w:rsidRDefault="00127446" w:rsidP="00EF03C8">
            <w:pPr>
              <w:spacing w:line="276" w:lineRule="auto"/>
              <w:jc w:val="center"/>
              <w:rPr>
                <w:rFonts w:ascii="David" w:hAnsi="David" w:cs="David"/>
                <w:sz w:val="28"/>
                <w:szCs w:val="28"/>
                <w:rtl/>
              </w:rPr>
            </w:pPr>
          </w:p>
        </w:tc>
        <w:tc>
          <w:tcPr>
            <w:tcW w:w="2268"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354"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354" w:type="dxa"/>
          </w:tcPr>
          <w:p w:rsidR="00127446" w:rsidRPr="006B7519" w:rsidRDefault="00127446" w:rsidP="00EF03C8">
            <w:pPr>
              <w:spacing w:line="276" w:lineRule="auto"/>
              <w:jc w:val="center"/>
              <w:rPr>
                <w:rFonts w:ascii="David" w:hAnsi="David" w:cs="David"/>
                <w:sz w:val="28"/>
                <w:szCs w:val="28"/>
                <w:rtl/>
              </w:rPr>
            </w:pPr>
          </w:p>
        </w:tc>
      </w:tr>
      <w:tr w:rsidR="00127446" w:rsidRPr="006B7519" w:rsidTr="00EF03C8">
        <w:tc>
          <w:tcPr>
            <w:tcW w:w="756" w:type="dxa"/>
            <w:shd w:val="clear" w:color="auto" w:fill="auto"/>
            <w:vAlign w:val="center"/>
          </w:tcPr>
          <w:p w:rsidR="00127446" w:rsidRPr="006B7519" w:rsidRDefault="00127446" w:rsidP="00EF03C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195"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272" w:type="dxa"/>
            <w:vAlign w:val="center"/>
          </w:tcPr>
          <w:p w:rsidR="00127446" w:rsidRPr="006B7519" w:rsidRDefault="00127446" w:rsidP="00EF03C8">
            <w:pPr>
              <w:spacing w:line="276" w:lineRule="auto"/>
              <w:jc w:val="center"/>
              <w:rPr>
                <w:rFonts w:ascii="David" w:hAnsi="David" w:cs="David"/>
                <w:sz w:val="28"/>
                <w:szCs w:val="28"/>
                <w:rtl/>
              </w:rPr>
            </w:pPr>
          </w:p>
        </w:tc>
        <w:tc>
          <w:tcPr>
            <w:tcW w:w="2268"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354"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354" w:type="dxa"/>
          </w:tcPr>
          <w:p w:rsidR="00127446" w:rsidRPr="006B7519" w:rsidRDefault="00127446" w:rsidP="00EF03C8">
            <w:pPr>
              <w:spacing w:line="276" w:lineRule="auto"/>
              <w:jc w:val="center"/>
              <w:rPr>
                <w:rFonts w:ascii="David" w:hAnsi="David" w:cs="David"/>
                <w:sz w:val="28"/>
                <w:szCs w:val="28"/>
                <w:rtl/>
              </w:rPr>
            </w:pPr>
          </w:p>
        </w:tc>
      </w:tr>
      <w:tr w:rsidR="00127446" w:rsidRPr="006B7519" w:rsidTr="00EF03C8">
        <w:tc>
          <w:tcPr>
            <w:tcW w:w="756" w:type="dxa"/>
            <w:shd w:val="clear" w:color="auto" w:fill="auto"/>
            <w:vAlign w:val="center"/>
          </w:tcPr>
          <w:p w:rsidR="00127446" w:rsidRPr="006B7519" w:rsidRDefault="00127446" w:rsidP="00EF03C8">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195"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272" w:type="dxa"/>
            <w:vAlign w:val="center"/>
          </w:tcPr>
          <w:p w:rsidR="00127446" w:rsidRPr="006B7519" w:rsidRDefault="00127446" w:rsidP="00EF03C8">
            <w:pPr>
              <w:spacing w:line="276" w:lineRule="auto"/>
              <w:jc w:val="center"/>
              <w:rPr>
                <w:rFonts w:ascii="David" w:hAnsi="David" w:cs="David"/>
                <w:sz w:val="28"/>
                <w:szCs w:val="28"/>
                <w:rtl/>
              </w:rPr>
            </w:pPr>
          </w:p>
        </w:tc>
        <w:tc>
          <w:tcPr>
            <w:tcW w:w="2268"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354" w:type="dxa"/>
            <w:shd w:val="clear" w:color="auto" w:fill="auto"/>
            <w:vAlign w:val="center"/>
          </w:tcPr>
          <w:p w:rsidR="00127446" w:rsidRPr="006B7519" w:rsidRDefault="00127446" w:rsidP="00EF03C8">
            <w:pPr>
              <w:spacing w:line="276" w:lineRule="auto"/>
              <w:jc w:val="center"/>
              <w:rPr>
                <w:rFonts w:ascii="David" w:hAnsi="David" w:cs="David"/>
                <w:sz w:val="28"/>
                <w:szCs w:val="28"/>
                <w:rtl/>
              </w:rPr>
            </w:pPr>
          </w:p>
        </w:tc>
        <w:tc>
          <w:tcPr>
            <w:tcW w:w="1354" w:type="dxa"/>
          </w:tcPr>
          <w:p w:rsidR="00127446" w:rsidRPr="006B7519" w:rsidRDefault="00127446" w:rsidP="00EF03C8">
            <w:pPr>
              <w:spacing w:line="276" w:lineRule="auto"/>
              <w:jc w:val="center"/>
              <w:rPr>
                <w:rFonts w:ascii="David" w:hAnsi="David" w:cs="David"/>
                <w:sz w:val="28"/>
                <w:szCs w:val="28"/>
                <w:rtl/>
              </w:rPr>
            </w:pPr>
          </w:p>
        </w:tc>
      </w:tr>
    </w:tbl>
    <w:p w:rsidR="00127446" w:rsidRPr="006B7519" w:rsidRDefault="00127446" w:rsidP="00F10784">
      <w:pPr>
        <w:tabs>
          <w:tab w:val="left" w:pos="8351"/>
          <w:tab w:val="left" w:pos="8531"/>
          <w:tab w:val="left" w:pos="8711"/>
        </w:tabs>
        <w:spacing w:after="120" w:line="360" w:lineRule="auto"/>
        <w:ind w:left="360"/>
        <w:contextualSpacing/>
        <w:jc w:val="both"/>
        <w:rPr>
          <w:rFonts w:ascii="David" w:hAnsi="David" w:cs="David"/>
          <w:szCs w:val="24"/>
        </w:rPr>
      </w:pPr>
    </w:p>
    <w:p w:rsidR="00BA5611" w:rsidRPr="006B7519" w:rsidRDefault="00BA5611" w:rsidP="001C00D5">
      <w:pPr>
        <w:numPr>
          <w:ilvl w:val="0"/>
          <w:numId w:val="34"/>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התוכנה הבסיסית המוצעת על ידי המציע, הותקנה בארץ או בחו"ל, אצל שלושה (3) לקוחות לכל הפחות, בהיקף של 500,000 משתמשים חיצוניים ו/או פנימיים, לכל הפחות, אצל כל לקוח, במהלך חמש (5) השנים האחרונות.</w:t>
      </w:r>
    </w:p>
    <w:p w:rsidR="00F10784" w:rsidRPr="006B7519" w:rsidRDefault="00F10784" w:rsidP="00AC2C52">
      <w:pPr>
        <w:tabs>
          <w:tab w:val="left" w:pos="8351"/>
          <w:tab w:val="left" w:pos="8531"/>
          <w:tab w:val="left" w:pos="8711"/>
        </w:tabs>
        <w:spacing w:after="120" w:line="360" w:lineRule="auto"/>
        <w:ind w:left="360"/>
        <w:contextualSpacing/>
        <w:jc w:val="both"/>
        <w:rPr>
          <w:rFonts w:ascii="David" w:hAnsi="David" w:cs="David"/>
          <w:szCs w:val="24"/>
          <w:rtl/>
        </w:rPr>
      </w:pPr>
      <w:r w:rsidRPr="006B7519">
        <w:rPr>
          <w:rFonts w:ascii="David" w:hAnsi="David" w:cs="David"/>
          <w:szCs w:val="24"/>
          <w:rtl/>
        </w:rPr>
        <w:t xml:space="preserve">להלן טבלה המציגה את פרטי </w:t>
      </w:r>
      <w:r w:rsidR="00AC2C52" w:rsidRPr="006B7519">
        <w:rPr>
          <w:rFonts w:ascii="David" w:hAnsi="David" w:cs="David"/>
          <w:szCs w:val="24"/>
          <w:rtl/>
        </w:rPr>
        <w:t>הפרויקטים</w:t>
      </w:r>
      <w:r w:rsidRPr="006B7519">
        <w:rPr>
          <w:rFonts w:ascii="David" w:hAnsi="David" w:cs="David"/>
          <w:szCs w:val="24"/>
          <w:rtl/>
        </w:rPr>
        <w:t>:</w:t>
      </w: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שם</w:t>
            </w:r>
          </w:p>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מספר משתמשים</w:t>
            </w:r>
          </w:p>
        </w:tc>
        <w:tc>
          <w:tcPr>
            <w:tcW w:w="2268"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354" w:type="dxa"/>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bl>
    <w:p w:rsidR="00BF2156" w:rsidRPr="006B7519" w:rsidRDefault="00BF2156" w:rsidP="00F10784">
      <w:pPr>
        <w:tabs>
          <w:tab w:val="left" w:pos="8351"/>
          <w:tab w:val="left" w:pos="8531"/>
          <w:tab w:val="left" w:pos="8711"/>
        </w:tabs>
        <w:spacing w:after="120" w:line="360" w:lineRule="auto"/>
        <w:ind w:left="360"/>
        <w:contextualSpacing/>
        <w:jc w:val="both"/>
        <w:rPr>
          <w:rFonts w:ascii="David" w:hAnsi="David" w:cs="David"/>
          <w:szCs w:val="24"/>
        </w:rPr>
      </w:pPr>
    </w:p>
    <w:p w:rsidR="00BA5611" w:rsidRPr="006B7519" w:rsidRDefault="00BA5611" w:rsidP="001C00D5">
      <w:pPr>
        <w:numPr>
          <w:ilvl w:val="0"/>
          <w:numId w:val="34"/>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b/>
          <w:bCs/>
          <w:szCs w:val="24"/>
          <w:rtl/>
        </w:rPr>
        <w:t>למציע</w:t>
      </w:r>
      <w:r w:rsidRPr="006B7519">
        <w:rPr>
          <w:rFonts w:ascii="David" w:hAnsi="David" w:cs="David"/>
          <w:szCs w:val="24"/>
          <w:rtl/>
        </w:rPr>
        <w:t xml:space="preserve">, או </w:t>
      </w:r>
      <w:r w:rsidRPr="006B7519">
        <w:rPr>
          <w:rFonts w:ascii="David" w:hAnsi="David" w:cs="David"/>
          <w:b/>
          <w:bCs/>
          <w:szCs w:val="24"/>
          <w:rtl/>
        </w:rPr>
        <w:t xml:space="preserve">לקבלן </w:t>
      </w:r>
      <w:r w:rsidR="00EE3DD5" w:rsidRPr="006B7519">
        <w:rPr>
          <w:rFonts w:ascii="David" w:hAnsi="David" w:cs="David"/>
          <w:b/>
          <w:bCs/>
          <w:szCs w:val="24"/>
          <w:rtl/>
        </w:rPr>
        <w:t>ה</w:t>
      </w:r>
      <w:r w:rsidRPr="006B7519">
        <w:rPr>
          <w:rFonts w:ascii="David" w:hAnsi="David" w:cs="David"/>
          <w:b/>
          <w:bCs/>
          <w:szCs w:val="24"/>
          <w:rtl/>
        </w:rPr>
        <w:t>משנה לאספקת התוכנה הבסיסית</w:t>
      </w:r>
      <w:r w:rsidRPr="006B7519">
        <w:rPr>
          <w:rFonts w:ascii="David" w:hAnsi="David" w:cs="David"/>
          <w:szCs w:val="24"/>
          <w:rtl/>
        </w:rPr>
        <w:t>, יש ניסיון קודם בביצוע של פרויקט  אחד לכל הפחות במהלך חמש</w:t>
      </w:r>
      <w:r w:rsidR="00AE1BB5" w:rsidRPr="006B7519">
        <w:rPr>
          <w:rFonts w:ascii="David" w:hAnsi="David" w:cs="David"/>
          <w:szCs w:val="24"/>
          <w:rtl/>
        </w:rPr>
        <w:t xml:space="preserve"> (5)</w:t>
      </w:r>
      <w:r w:rsidRPr="006B7519">
        <w:rPr>
          <w:rFonts w:ascii="David" w:hAnsi="David" w:cs="David"/>
          <w:szCs w:val="24"/>
          <w:rtl/>
        </w:rPr>
        <w:t xml:space="preserve"> השנים האחרונות, שבו הותק</w:t>
      </w:r>
      <w:r w:rsidR="00AE1BB5" w:rsidRPr="006B7519">
        <w:rPr>
          <w:rFonts w:ascii="David" w:hAnsi="David" w:cs="David"/>
          <w:szCs w:val="24"/>
          <w:rtl/>
        </w:rPr>
        <w:t xml:space="preserve">נה התוכנה הבסיסית </w:t>
      </w:r>
      <w:r w:rsidRPr="006B7519">
        <w:rPr>
          <w:rFonts w:ascii="David" w:hAnsi="David" w:cs="David"/>
          <w:b/>
          <w:bCs/>
          <w:szCs w:val="24"/>
          <w:rtl/>
        </w:rPr>
        <w:t>המוצע</w:t>
      </w:r>
      <w:r w:rsidR="00AE1BB5" w:rsidRPr="006B7519">
        <w:rPr>
          <w:rFonts w:ascii="David" w:hAnsi="David" w:cs="David"/>
          <w:b/>
          <w:bCs/>
          <w:szCs w:val="24"/>
          <w:rtl/>
        </w:rPr>
        <w:t>ת</w:t>
      </w:r>
      <w:r w:rsidRPr="006B7519">
        <w:rPr>
          <w:rFonts w:ascii="David" w:hAnsi="David" w:cs="David"/>
          <w:b/>
          <w:bCs/>
          <w:szCs w:val="24"/>
          <w:rtl/>
        </w:rPr>
        <w:t xml:space="preserve"> ידי המציע</w:t>
      </w:r>
      <w:r w:rsidRPr="006B7519">
        <w:rPr>
          <w:rFonts w:ascii="David" w:hAnsi="David" w:cs="David"/>
          <w:szCs w:val="24"/>
          <w:rtl/>
        </w:rPr>
        <w:t xml:space="preserve">, כאשר במסגרת הפרויקט, נרשמו ועשו שימוש שכלל אימות והזדהות, בהיקף של 250,000 משתמשים חיצוניים ו/או פנימיים, לכל הפחות. </w:t>
      </w:r>
    </w:p>
    <w:p w:rsidR="00F10784" w:rsidRPr="006B7519" w:rsidRDefault="00F10784" w:rsidP="00F10784">
      <w:pPr>
        <w:tabs>
          <w:tab w:val="left" w:pos="8351"/>
          <w:tab w:val="left" w:pos="8531"/>
          <w:tab w:val="left" w:pos="8711"/>
        </w:tabs>
        <w:spacing w:after="120" w:line="360" w:lineRule="auto"/>
        <w:ind w:left="360"/>
        <w:contextualSpacing/>
        <w:jc w:val="both"/>
        <w:rPr>
          <w:rFonts w:ascii="David" w:hAnsi="David" w:cs="David"/>
          <w:szCs w:val="24"/>
          <w:rtl/>
        </w:rPr>
      </w:pPr>
      <w:r w:rsidRPr="006B7519">
        <w:rPr>
          <w:rFonts w:ascii="David" w:hAnsi="David" w:cs="David"/>
          <w:szCs w:val="24"/>
          <w:rtl/>
        </w:rPr>
        <w:t>להלן טבלה המציגה את פרטי הפרויקטים:</w:t>
      </w: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שם</w:t>
            </w:r>
          </w:p>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מספר משתמשים</w:t>
            </w:r>
          </w:p>
        </w:tc>
        <w:tc>
          <w:tcPr>
            <w:tcW w:w="2268"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354" w:type="dxa"/>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bl>
    <w:p w:rsidR="00163176" w:rsidRPr="00163176" w:rsidRDefault="00163176" w:rsidP="00163176">
      <w:pPr>
        <w:tabs>
          <w:tab w:val="left" w:pos="8351"/>
          <w:tab w:val="left" w:pos="8531"/>
          <w:tab w:val="left" w:pos="8711"/>
        </w:tabs>
        <w:spacing w:after="120" w:line="360" w:lineRule="auto"/>
        <w:ind w:left="360"/>
        <w:contextualSpacing/>
        <w:jc w:val="both"/>
        <w:rPr>
          <w:rFonts w:ascii="David" w:hAnsi="David" w:cs="David"/>
          <w:szCs w:val="24"/>
        </w:rPr>
      </w:pPr>
    </w:p>
    <w:p w:rsidR="00BA5611" w:rsidRPr="006B7519" w:rsidRDefault="00BA5611" w:rsidP="001C00D5">
      <w:pPr>
        <w:numPr>
          <w:ilvl w:val="0"/>
          <w:numId w:val="34"/>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b/>
          <w:bCs/>
          <w:szCs w:val="24"/>
          <w:rtl/>
        </w:rPr>
        <w:t>למציע</w:t>
      </w:r>
      <w:r w:rsidRPr="006B7519">
        <w:rPr>
          <w:rFonts w:ascii="David" w:hAnsi="David" w:cs="David"/>
          <w:szCs w:val="24"/>
          <w:rtl/>
        </w:rPr>
        <w:t xml:space="preserve">, או </w:t>
      </w:r>
      <w:r w:rsidRPr="006B7519">
        <w:rPr>
          <w:rFonts w:ascii="David" w:hAnsi="David" w:cs="David"/>
          <w:b/>
          <w:bCs/>
          <w:szCs w:val="24"/>
          <w:rtl/>
        </w:rPr>
        <w:t>לקבלן המשנה לאספקת רכיבי האימות במכשירים ניידים</w:t>
      </w:r>
      <w:r w:rsidRPr="006B7519">
        <w:rPr>
          <w:rFonts w:ascii="David" w:hAnsi="David" w:cs="David"/>
          <w:szCs w:val="24"/>
          <w:rtl/>
        </w:rPr>
        <w:t>, יש ניסיון קודם בביצוע פרויקט אחד, לכל הפחות, במהלך חמש (5) השנים האחרונות, להקמת מערכת מידע, שב</w:t>
      </w:r>
      <w:r w:rsidR="00EE3DD5" w:rsidRPr="006B7519">
        <w:rPr>
          <w:rFonts w:ascii="David" w:hAnsi="David" w:cs="David"/>
          <w:szCs w:val="24"/>
          <w:rtl/>
        </w:rPr>
        <w:t>ה</w:t>
      </w:r>
      <w:r w:rsidRPr="006B7519">
        <w:rPr>
          <w:rFonts w:ascii="David" w:hAnsi="David" w:cs="David"/>
          <w:szCs w:val="24"/>
          <w:rtl/>
        </w:rPr>
        <w:t xml:space="preserve"> מבוצעת</w:t>
      </w:r>
      <w:r w:rsidRPr="006B7519">
        <w:rPr>
          <w:rFonts w:ascii="David" w:hAnsi="David" w:cs="David"/>
          <w:b/>
          <w:bCs/>
          <w:szCs w:val="24"/>
          <w:rtl/>
        </w:rPr>
        <w:t xml:space="preserve"> הזדהות במכשירים ניידים</w:t>
      </w:r>
      <w:r w:rsidRPr="006B7519">
        <w:rPr>
          <w:rFonts w:ascii="David" w:hAnsi="David" w:cs="David"/>
          <w:szCs w:val="24"/>
          <w:rtl/>
        </w:rPr>
        <w:t xml:space="preserve">, כאשר במסגרת הפרויקט נרשמו ועשו שימוש </w:t>
      </w:r>
      <w:r w:rsidR="00EE3DD5" w:rsidRPr="006B7519">
        <w:rPr>
          <w:rFonts w:ascii="David" w:hAnsi="David" w:cs="David"/>
          <w:szCs w:val="24"/>
          <w:rtl/>
        </w:rPr>
        <w:t xml:space="preserve">ברכיב של </w:t>
      </w:r>
      <w:r w:rsidRPr="006B7519">
        <w:rPr>
          <w:rFonts w:ascii="David" w:hAnsi="David" w:cs="David"/>
          <w:szCs w:val="24"/>
          <w:rtl/>
        </w:rPr>
        <w:t xml:space="preserve">אימות באמצעים מכשירים ניידים,  50,000 משתמשים חיצוניים ו/או פנימיים לכל הפחות. </w:t>
      </w:r>
    </w:p>
    <w:p w:rsidR="00F10784" w:rsidRPr="006B7519" w:rsidRDefault="00F10784" w:rsidP="00F10784">
      <w:pPr>
        <w:tabs>
          <w:tab w:val="left" w:pos="8351"/>
          <w:tab w:val="left" w:pos="8531"/>
          <w:tab w:val="left" w:pos="8711"/>
        </w:tabs>
        <w:spacing w:after="120" w:line="360" w:lineRule="auto"/>
        <w:ind w:left="360"/>
        <w:contextualSpacing/>
        <w:jc w:val="both"/>
        <w:rPr>
          <w:rFonts w:ascii="David" w:hAnsi="David" w:cs="David"/>
          <w:szCs w:val="24"/>
          <w:rtl/>
        </w:rPr>
      </w:pPr>
      <w:r w:rsidRPr="006B7519">
        <w:rPr>
          <w:rFonts w:ascii="David" w:hAnsi="David" w:cs="David"/>
          <w:szCs w:val="24"/>
          <w:rtl/>
        </w:rPr>
        <w:t>להלן טבלה המציגה את פרטי הפרויקטים:</w:t>
      </w: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שם</w:t>
            </w:r>
          </w:p>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מספר משתמשים</w:t>
            </w:r>
          </w:p>
        </w:tc>
        <w:tc>
          <w:tcPr>
            <w:tcW w:w="2268"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354" w:type="dxa"/>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bl>
    <w:p w:rsidR="00BF2156" w:rsidRPr="006B7519" w:rsidRDefault="00BF2156" w:rsidP="00F10784">
      <w:pPr>
        <w:tabs>
          <w:tab w:val="left" w:pos="8351"/>
          <w:tab w:val="left" w:pos="8531"/>
          <w:tab w:val="left" w:pos="8711"/>
        </w:tabs>
        <w:spacing w:after="120" w:line="360" w:lineRule="auto"/>
        <w:ind w:left="360"/>
        <w:contextualSpacing/>
        <w:jc w:val="both"/>
        <w:rPr>
          <w:rFonts w:ascii="David" w:hAnsi="David" w:cs="David"/>
          <w:szCs w:val="24"/>
        </w:rPr>
      </w:pPr>
    </w:p>
    <w:p w:rsidR="00BA5611" w:rsidRPr="006B7519" w:rsidRDefault="00BA5611" w:rsidP="001C00D5">
      <w:pPr>
        <w:numPr>
          <w:ilvl w:val="0"/>
          <w:numId w:val="34"/>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 xml:space="preserve">המציע, יצרן התוכנה הבסיסית ויצרן רכיב האימות במכשירים ניידים, עומדים כל אחד מהם בדרישות התקן הבינלאומי לקיום מערכת איכות מאושרת </w:t>
      </w:r>
      <w:r w:rsidRPr="006B7519">
        <w:rPr>
          <w:rFonts w:ascii="David" w:hAnsi="David" w:cs="David"/>
          <w:szCs w:val="24"/>
        </w:rPr>
        <w:t>ISO 9001:2008</w:t>
      </w:r>
      <w:r w:rsidRPr="006B7519">
        <w:rPr>
          <w:rFonts w:ascii="David" w:hAnsi="David" w:cs="David"/>
          <w:szCs w:val="24"/>
          <w:rtl/>
        </w:rPr>
        <w:t xml:space="preserve"> או לחלופין בגרסתו העדכנית</w:t>
      </w:r>
      <w:r w:rsidR="00F10784" w:rsidRPr="006B7519">
        <w:rPr>
          <w:rFonts w:ascii="David" w:hAnsi="David" w:cs="David"/>
          <w:szCs w:val="24"/>
          <w:rtl/>
        </w:rPr>
        <w:t xml:space="preserve"> </w:t>
      </w:r>
      <w:r w:rsidRPr="006B7519">
        <w:rPr>
          <w:rFonts w:ascii="David" w:hAnsi="David" w:cs="David"/>
          <w:szCs w:val="24"/>
          <w:rtl/>
        </w:rPr>
        <w:t xml:space="preserve"> - </w:t>
      </w:r>
      <w:r w:rsidRPr="006B7519">
        <w:rPr>
          <w:rFonts w:ascii="David" w:hAnsi="David" w:cs="David"/>
          <w:szCs w:val="24"/>
        </w:rPr>
        <w:t xml:space="preserve">ISO/IEC 9001:2015 </w:t>
      </w:r>
      <w:r w:rsidRPr="006B7519">
        <w:rPr>
          <w:rFonts w:ascii="David" w:hAnsi="David" w:cs="David"/>
          <w:szCs w:val="24"/>
          <w:rtl/>
        </w:rPr>
        <w:t xml:space="preserve">, כל אחד בהתאם </w:t>
      </w:r>
      <w:r w:rsidRPr="006B7519">
        <w:rPr>
          <w:rFonts w:ascii="David" w:hAnsi="David" w:cs="David"/>
          <w:b/>
          <w:bCs/>
          <w:szCs w:val="24"/>
          <w:rtl/>
        </w:rPr>
        <w:t>לתחום פעילותו בהצעה למכרז זה</w:t>
      </w:r>
      <w:r w:rsidRPr="006B7519">
        <w:rPr>
          <w:rFonts w:ascii="David" w:hAnsi="David" w:cs="David"/>
          <w:szCs w:val="24"/>
          <w:rtl/>
        </w:rPr>
        <w:t xml:space="preserve">. </w:t>
      </w:r>
      <w:r w:rsidR="00F10784" w:rsidRPr="006B7519">
        <w:rPr>
          <w:rFonts w:ascii="David" w:hAnsi="David" w:cs="David"/>
          <w:b/>
          <w:bCs/>
          <w:szCs w:val="24"/>
          <w:rtl/>
        </w:rPr>
        <w:t>כל אישורי ההסמכה מצ"ב</w:t>
      </w:r>
      <w:r w:rsidR="00F10784" w:rsidRPr="006B7519">
        <w:rPr>
          <w:rFonts w:ascii="David" w:hAnsi="David" w:cs="David"/>
          <w:szCs w:val="24"/>
          <w:rtl/>
        </w:rPr>
        <w:t>.</w:t>
      </w:r>
    </w:p>
    <w:p w:rsidR="00BA5611" w:rsidRPr="006B7519" w:rsidRDefault="00BA5611" w:rsidP="001C00D5">
      <w:pPr>
        <w:numPr>
          <w:ilvl w:val="0"/>
          <w:numId w:val="34"/>
        </w:numPr>
        <w:tabs>
          <w:tab w:val="left" w:pos="8351"/>
          <w:tab w:val="left" w:pos="8531"/>
          <w:tab w:val="left" w:pos="8711"/>
        </w:tabs>
        <w:spacing w:after="120" w:line="360" w:lineRule="auto"/>
        <w:contextualSpacing/>
        <w:jc w:val="both"/>
        <w:rPr>
          <w:rFonts w:ascii="David" w:hAnsi="David" w:cs="David"/>
          <w:szCs w:val="24"/>
        </w:rPr>
      </w:pPr>
      <w:r w:rsidRPr="006B7519">
        <w:rPr>
          <w:rFonts w:ascii="David" w:hAnsi="David" w:cs="David"/>
          <w:szCs w:val="24"/>
          <w:rtl/>
        </w:rPr>
        <w:t>המציע מעמיד לטובת ביצוע הפרויקט, מנהל פרויקט שעומד בדרישות הבאות, במצטבר:</w:t>
      </w:r>
    </w:p>
    <w:p w:rsidR="00BC4678" w:rsidRPr="006B7519" w:rsidRDefault="00BC4678" w:rsidP="001C00D5">
      <w:pPr>
        <w:pStyle w:val="afff4"/>
        <w:widowControl w:val="0"/>
        <w:numPr>
          <w:ilvl w:val="0"/>
          <w:numId w:val="30"/>
        </w:numPr>
        <w:spacing w:line="360" w:lineRule="auto"/>
        <w:ind w:left="1078" w:hanging="1440"/>
        <w:jc w:val="both"/>
        <w:rPr>
          <w:rFonts w:ascii="David" w:hAnsi="David" w:cs="David"/>
          <w:vanish/>
          <w:szCs w:val="24"/>
          <w:rtl/>
          <w:lang w:eastAsia="en-US"/>
        </w:rPr>
      </w:pPr>
    </w:p>
    <w:p w:rsidR="00BC4678" w:rsidRPr="006B7519" w:rsidRDefault="00BC4678" w:rsidP="001C00D5">
      <w:pPr>
        <w:pStyle w:val="afff4"/>
        <w:widowControl w:val="0"/>
        <w:numPr>
          <w:ilvl w:val="0"/>
          <w:numId w:val="30"/>
        </w:numPr>
        <w:spacing w:line="360" w:lineRule="auto"/>
        <w:ind w:left="1078"/>
        <w:jc w:val="both"/>
        <w:rPr>
          <w:rFonts w:ascii="David" w:hAnsi="David" w:cs="David"/>
          <w:vanish/>
          <w:szCs w:val="24"/>
          <w:rtl/>
          <w:lang w:eastAsia="en-US"/>
        </w:rPr>
      </w:pPr>
    </w:p>
    <w:p w:rsidR="00BC4678" w:rsidRPr="006B7519" w:rsidRDefault="00BC4678" w:rsidP="001C00D5">
      <w:pPr>
        <w:pStyle w:val="afff4"/>
        <w:widowControl w:val="0"/>
        <w:numPr>
          <w:ilvl w:val="0"/>
          <w:numId w:val="30"/>
        </w:numPr>
        <w:spacing w:line="360" w:lineRule="auto"/>
        <w:ind w:left="1078"/>
        <w:jc w:val="both"/>
        <w:rPr>
          <w:rFonts w:ascii="David" w:hAnsi="David" w:cs="David"/>
          <w:vanish/>
          <w:szCs w:val="24"/>
          <w:rtl/>
          <w:lang w:eastAsia="en-US"/>
        </w:rPr>
      </w:pPr>
    </w:p>
    <w:p w:rsidR="00BC4678" w:rsidRPr="006B7519" w:rsidRDefault="00BC4678" w:rsidP="001C00D5">
      <w:pPr>
        <w:pStyle w:val="afff4"/>
        <w:widowControl w:val="0"/>
        <w:numPr>
          <w:ilvl w:val="0"/>
          <w:numId w:val="30"/>
        </w:numPr>
        <w:spacing w:line="360" w:lineRule="auto"/>
        <w:ind w:left="1078"/>
        <w:jc w:val="both"/>
        <w:rPr>
          <w:rFonts w:ascii="David" w:hAnsi="David" w:cs="David"/>
          <w:vanish/>
          <w:szCs w:val="24"/>
          <w:rtl/>
          <w:lang w:eastAsia="en-US"/>
        </w:rPr>
      </w:pPr>
    </w:p>
    <w:p w:rsidR="00BC4678" w:rsidRPr="006B7519" w:rsidRDefault="00BC4678" w:rsidP="001C00D5">
      <w:pPr>
        <w:pStyle w:val="afff4"/>
        <w:widowControl w:val="0"/>
        <w:numPr>
          <w:ilvl w:val="0"/>
          <w:numId w:val="30"/>
        </w:numPr>
        <w:spacing w:line="360" w:lineRule="auto"/>
        <w:ind w:left="1078"/>
        <w:jc w:val="both"/>
        <w:rPr>
          <w:rFonts w:ascii="David" w:hAnsi="David" w:cs="David"/>
          <w:vanish/>
          <w:szCs w:val="24"/>
          <w:rtl/>
          <w:lang w:eastAsia="en-US"/>
        </w:rPr>
      </w:pPr>
    </w:p>
    <w:p w:rsidR="00BC4678" w:rsidRPr="006B7519" w:rsidRDefault="00BC4678" w:rsidP="001C00D5">
      <w:pPr>
        <w:pStyle w:val="afff4"/>
        <w:widowControl w:val="0"/>
        <w:numPr>
          <w:ilvl w:val="0"/>
          <w:numId w:val="30"/>
        </w:numPr>
        <w:spacing w:line="360" w:lineRule="auto"/>
        <w:ind w:left="1078"/>
        <w:jc w:val="both"/>
        <w:rPr>
          <w:rFonts w:ascii="David" w:hAnsi="David" w:cs="David"/>
          <w:vanish/>
          <w:szCs w:val="24"/>
          <w:rtl/>
          <w:lang w:eastAsia="en-US"/>
        </w:rPr>
      </w:pPr>
    </w:p>
    <w:p w:rsidR="00BC4678" w:rsidRPr="006B7519" w:rsidRDefault="00BC4678" w:rsidP="001C00D5">
      <w:pPr>
        <w:pStyle w:val="afff4"/>
        <w:widowControl w:val="0"/>
        <w:numPr>
          <w:ilvl w:val="0"/>
          <w:numId w:val="30"/>
        </w:numPr>
        <w:spacing w:line="360" w:lineRule="auto"/>
        <w:ind w:left="1078"/>
        <w:jc w:val="both"/>
        <w:rPr>
          <w:rFonts w:ascii="David" w:hAnsi="David" w:cs="David"/>
          <w:vanish/>
          <w:szCs w:val="24"/>
          <w:rtl/>
          <w:lang w:eastAsia="en-US"/>
        </w:rPr>
      </w:pPr>
    </w:p>
    <w:p w:rsidR="00BC4678" w:rsidRPr="006B7519" w:rsidRDefault="00BC4678" w:rsidP="001C00D5">
      <w:pPr>
        <w:pStyle w:val="afff4"/>
        <w:widowControl w:val="0"/>
        <w:numPr>
          <w:ilvl w:val="0"/>
          <w:numId w:val="30"/>
        </w:numPr>
        <w:spacing w:line="360" w:lineRule="auto"/>
        <w:ind w:left="1078"/>
        <w:jc w:val="both"/>
        <w:rPr>
          <w:rFonts w:ascii="David" w:hAnsi="David" w:cs="David"/>
          <w:vanish/>
          <w:szCs w:val="24"/>
          <w:rtl/>
          <w:lang w:eastAsia="en-US"/>
        </w:rPr>
      </w:pPr>
    </w:p>
    <w:p w:rsidR="00F10784" w:rsidRPr="006B7519" w:rsidRDefault="00BA5611" w:rsidP="001C00D5">
      <w:pPr>
        <w:pStyle w:val="afff4"/>
        <w:widowControl w:val="0"/>
        <w:numPr>
          <w:ilvl w:val="1"/>
          <w:numId w:val="30"/>
        </w:numPr>
        <w:spacing w:line="360" w:lineRule="auto"/>
        <w:ind w:left="1078"/>
        <w:jc w:val="both"/>
        <w:rPr>
          <w:rFonts w:ascii="David" w:hAnsi="David" w:cs="David"/>
          <w:szCs w:val="24"/>
          <w:lang w:eastAsia="en-US"/>
        </w:rPr>
      </w:pPr>
      <w:r w:rsidRPr="006B7519">
        <w:rPr>
          <w:rFonts w:ascii="David" w:hAnsi="David" w:cs="David"/>
          <w:szCs w:val="24"/>
          <w:rtl/>
          <w:lang w:eastAsia="en-US"/>
        </w:rPr>
        <w:t xml:space="preserve">בעל ניסיון של חמש (5) שנים, לכל הפחות, במהלך חמש (5) השנים האחרונות לפני מועד הגשת ההצעות למכרז, בניהול פרויקטים להקמת מערכות מידע, שלפחות אחד מהם היה בהיקף של 2 מיליון ₪ במצטבר כולל מע"מ. </w:t>
      </w:r>
    </w:p>
    <w:p w:rsidR="00BA5611" w:rsidRPr="006B7519" w:rsidRDefault="00BA5611" w:rsidP="00BF2156">
      <w:pPr>
        <w:pStyle w:val="afff4"/>
        <w:widowControl w:val="0"/>
        <w:spacing w:line="360" w:lineRule="auto"/>
        <w:ind w:left="1078"/>
        <w:jc w:val="both"/>
        <w:rPr>
          <w:rFonts w:ascii="David" w:hAnsi="David" w:cs="David"/>
          <w:szCs w:val="24"/>
          <w:rtl/>
          <w:lang w:eastAsia="en-US"/>
        </w:rPr>
      </w:pPr>
      <w:r w:rsidRPr="006B7519">
        <w:rPr>
          <w:rFonts w:ascii="David" w:hAnsi="David" w:cs="David"/>
          <w:szCs w:val="24"/>
          <w:rtl/>
          <w:lang w:eastAsia="en-US"/>
        </w:rPr>
        <w:t xml:space="preserve"> </w:t>
      </w:r>
      <w:r w:rsidR="00F10784" w:rsidRPr="006B7519">
        <w:rPr>
          <w:rFonts w:ascii="David" w:hAnsi="David" w:cs="David"/>
          <w:szCs w:val="24"/>
          <w:rtl/>
        </w:rPr>
        <w:t>להלן טבלה המציגה את פרטי הפרויקטים:</w:t>
      </w: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שם</w:t>
            </w:r>
          </w:p>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היקף כספי</w:t>
            </w:r>
          </w:p>
        </w:tc>
        <w:tc>
          <w:tcPr>
            <w:tcW w:w="2268"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354" w:type="dxa"/>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bl>
    <w:p w:rsidR="00BF2156" w:rsidRPr="006B7519" w:rsidRDefault="00BF2156" w:rsidP="00BF2156">
      <w:pPr>
        <w:pStyle w:val="afff4"/>
        <w:widowControl w:val="0"/>
        <w:spacing w:line="360" w:lineRule="auto"/>
        <w:ind w:left="1078"/>
        <w:jc w:val="both"/>
        <w:rPr>
          <w:rFonts w:ascii="David" w:hAnsi="David" w:cs="David"/>
          <w:szCs w:val="24"/>
          <w:lang w:eastAsia="en-US"/>
        </w:rPr>
      </w:pPr>
    </w:p>
    <w:p w:rsidR="00AE1BB5" w:rsidRPr="006B7519" w:rsidRDefault="00BA5611" w:rsidP="001C00D5">
      <w:pPr>
        <w:pStyle w:val="afff4"/>
        <w:widowControl w:val="0"/>
        <w:numPr>
          <w:ilvl w:val="1"/>
          <w:numId w:val="30"/>
        </w:numPr>
        <w:spacing w:line="360" w:lineRule="auto"/>
        <w:ind w:left="1078"/>
        <w:jc w:val="both"/>
        <w:rPr>
          <w:rFonts w:ascii="David" w:hAnsi="David" w:cs="David"/>
          <w:szCs w:val="24"/>
          <w:rtl/>
          <w:lang w:eastAsia="en-US"/>
        </w:rPr>
      </w:pPr>
      <w:r w:rsidRPr="006B7519">
        <w:rPr>
          <w:rFonts w:ascii="David" w:hAnsi="David" w:cs="David"/>
          <w:szCs w:val="24"/>
          <w:rtl/>
          <w:lang w:eastAsia="en-US"/>
        </w:rPr>
        <w:t>בעל ניסיון של לפחות פרויקט אחד לכל הפחות להקמת מערכת מידע ל</w:t>
      </w:r>
      <w:r w:rsidRPr="006B7519">
        <w:rPr>
          <w:rFonts w:ascii="David" w:hAnsi="David" w:cs="David"/>
          <w:b/>
          <w:bCs/>
          <w:szCs w:val="24"/>
          <w:rtl/>
          <w:lang w:eastAsia="en-US"/>
        </w:rPr>
        <w:t>ניהול זהויות</w:t>
      </w:r>
      <w:r w:rsidRPr="006B7519">
        <w:rPr>
          <w:rFonts w:ascii="David" w:hAnsi="David" w:cs="David"/>
          <w:szCs w:val="24"/>
          <w:rtl/>
          <w:lang w:eastAsia="en-US"/>
        </w:rPr>
        <w:t xml:space="preserve">, בארץ או בעולם, שבוצע במהלך חמש (5) השנים האחרונות, </w:t>
      </w:r>
      <w:r w:rsidRPr="006B7519">
        <w:rPr>
          <w:rFonts w:ascii="David" w:hAnsi="David" w:cs="David"/>
          <w:b/>
          <w:bCs/>
          <w:szCs w:val="24"/>
          <w:rtl/>
        </w:rPr>
        <w:t>שבו הותקנה התוכנה הבסיסית, המוצעת בהצעת המציע</w:t>
      </w:r>
      <w:r w:rsidRPr="006B7519">
        <w:rPr>
          <w:rFonts w:ascii="David" w:hAnsi="David" w:cs="David"/>
          <w:szCs w:val="24"/>
          <w:rtl/>
          <w:lang w:eastAsia="en-US"/>
        </w:rPr>
        <w:t xml:space="preserve">. </w:t>
      </w:r>
    </w:p>
    <w:p w:rsidR="00BF2156" w:rsidRPr="006B7519" w:rsidRDefault="00BF2156" w:rsidP="00BF2156">
      <w:pPr>
        <w:pStyle w:val="afff4"/>
        <w:widowControl w:val="0"/>
        <w:spacing w:line="360" w:lineRule="auto"/>
        <w:ind w:left="262" w:firstLine="816"/>
        <w:jc w:val="both"/>
        <w:rPr>
          <w:rFonts w:ascii="David" w:hAnsi="David" w:cs="David"/>
          <w:szCs w:val="24"/>
          <w:rtl/>
          <w:lang w:eastAsia="en-US"/>
        </w:rPr>
      </w:pPr>
      <w:r w:rsidRPr="006B7519">
        <w:rPr>
          <w:rFonts w:ascii="David" w:hAnsi="David" w:cs="David"/>
          <w:szCs w:val="24"/>
          <w:rtl/>
        </w:rPr>
        <w:t>להלן טבלה המציגה את פרטי הפרויקטים:</w:t>
      </w:r>
    </w:p>
    <w:tbl>
      <w:tblPr>
        <w:bidiVisual/>
        <w:tblW w:w="9228"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354"/>
      </w:tblGrid>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שם</w:t>
            </w:r>
          </w:p>
          <w:p w:rsidR="00BF2156" w:rsidRPr="006B7519" w:rsidRDefault="00BF2156" w:rsidP="00EF03C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מספר משתמשים</w:t>
            </w:r>
          </w:p>
        </w:tc>
        <w:tc>
          <w:tcPr>
            <w:tcW w:w="2268"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354" w:type="dxa"/>
          </w:tcPr>
          <w:p w:rsidR="00BF2156" w:rsidRPr="006B7519" w:rsidRDefault="00BF2156" w:rsidP="00EF03C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r w:rsidR="00BF2156" w:rsidRPr="006B7519" w:rsidTr="00EF03C8">
        <w:tc>
          <w:tcPr>
            <w:tcW w:w="756" w:type="dxa"/>
            <w:shd w:val="clear" w:color="auto" w:fill="auto"/>
            <w:vAlign w:val="center"/>
          </w:tcPr>
          <w:p w:rsidR="00BF2156" w:rsidRPr="006B7519" w:rsidRDefault="00BF2156" w:rsidP="00EF03C8">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195"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272" w:type="dxa"/>
            <w:vAlign w:val="center"/>
          </w:tcPr>
          <w:p w:rsidR="00BF2156" w:rsidRPr="006B7519" w:rsidRDefault="00BF2156" w:rsidP="00EF03C8">
            <w:pPr>
              <w:spacing w:line="276" w:lineRule="auto"/>
              <w:jc w:val="center"/>
              <w:rPr>
                <w:rFonts w:ascii="David" w:hAnsi="David" w:cs="David"/>
                <w:sz w:val="28"/>
                <w:szCs w:val="28"/>
                <w:rtl/>
              </w:rPr>
            </w:pPr>
          </w:p>
        </w:tc>
        <w:tc>
          <w:tcPr>
            <w:tcW w:w="2268"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shd w:val="clear" w:color="auto" w:fill="auto"/>
            <w:vAlign w:val="center"/>
          </w:tcPr>
          <w:p w:rsidR="00BF2156" w:rsidRPr="006B7519" w:rsidRDefault="00BF2156" w:rsidP="00EF03C8">
            <w:pPr>
              <w:spacing w:line="276" w:lineRule="auto"/>
              <w:jc w:val="center"/>
              <w:rPr>
                <w:rFonts w:ascii="David" w:hAnsi="David" w:cs="David"/>
                <w:sz w:val="28"/>
                <w:szCs w:val="28"/>
                <w:rtl/>
              </w:rPr>
            </w:pPr>
          </w:p>
        </w:tc>
        <w:tc>
          <w:tcPr>
            <w:tcW w:w="1354" w:type="dxa"/>
          </w:tcPr>
          <w:p w:rsidR="00BF2156" w:rsidRPr="006B7519" w:rsidRDefault="00BF2156" w:rsidP="00EF03C8">
            <w:pPr>
              <w:spacing w:line="276" w:lineRule="auto"/>
              <w:jc w:val="center"/>
              <w:rPr>
                <w:rFonts w:ascii="David" w:hAnsi="David" w:cs="David"/>
                <w:sz w:val="28"/>
                <w:szCs w:val="28"/>
                <w:rtl/>
              </w:rPr>
            </w:pPr>
          </w:p>
        </w:tc>
      </w:tr>
    </w:tbl>
    <w:p w:rsidR="00BF2156" w:rsidRPr="006B7519" w:rsidRDefault="00BF2156" w:rsidP="00BF2156">
      <w:pPr>
        <w:tabs>
          <w:tab w:val="left" w:pos="8351"/>
          <w:tab w:val="left" w:pos="8531"/>
          <w:tab w:val="left" w:pos="8711"/>
        </w:tabs>
        <w:spacing w:after="120" w:line="360" w:lineRule="auto"/>
        <w:contextualSpacing/>
        <w:jc w:val="both"/>
        <w:rPr>
          <w:rFonts w:ascii="David" w:hAnsi="David" w:cs="David"/>
          <w:szCs w:val="24"/>
          <w:rtl/>
        </w:rPr>
      </w:pPr>
    </w:p>
    <w:p w:rsidR="00BF2156" w:rsidRPr="006B7519" w:rsidRDefault="00BF2156" w:rsidP="00BF2156">
      <w:pPr>
        <w:tabs>
          <w:tab w:val="left" w:pos="8351"/>
          <w:tab w:val="left" w:pos="8531"/>
          <w:tab w:val="left" w:pos="8711"/>
        </w:tabs>
        <w:spacing w:after="120" w:line="360" w:lineRule="auto"/>
        <w:contextualSpacing/>
        <w:jc w:val="both"/>
        <w:rPr>
          <w:rFonts w:ascii="David" w:hAnsi="David" w:cs="David"/>
          <w:szCs w:val="24"/>
          <w:rtl/>
        </w:rPr>
      </w:pPr>
    </w:p>
    <w:p w:rsidR="00BA5611" w:rsidRPr="006B7519" w:rsidRDefault="00BA5611" w:rsidP="001C00D5">
      <w:pPr>
        <w:numPr>
          <w:ilvl w:val="0"/>
          <w:numId w:val="34"/>
        </w:num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זה שמי, להלן חתימתי ותוכן תצהירי דלעיל אמת. </w:t>
      </w:r>
    </w:p>
    <w:p w:rsidR="00BA5611" w:rsidRPr="006B7519" w:rsidRDefault="00BA5611" w:rsidP="00BA5611">
      <w:pPr>
        <w:widowControl w:val="0"/>
        <w:spacing w:line="360" w:lineRule="auto"/>
        <w:ind w:right="360"/>
        <w:jc w:val="both"/>
        <w:rPr>
          <w:rFonts w:ascii="David" w:hAnsi="David" w:cs="David"/>
          <w:szCs w:val="24"/>
        </w:rPr>
      </w:pPr>
    </w:p>
    <w:p w:rsidR="00BA5611" w:rsidRPr="006B7519" w:rsidRDefault="00BA5611" w:rsidP="00BA5611">
      <w:pPr>
        <w:widowControl w:val="0"/>
        <w:spacing w:line="360" w:lineRule="auto"/>
        <w:ind w:left="62"/>
        <w:jc w:val="both"/>
        <w:rPr>
          <w:rFonts w:ascii="David" w:hAnsi="David" w:cs="David"/>
          <w:szCs w:val="24"/>
          <w:rtl/>
        </w:rPr>
      </w:pPr>
      <w:r w:rsidRPr="006B7519">
        <w:rPr>
          <w:rFonts w:ascii="David" w:hAnsi="David" w:cs="David"/>
          <w:szCs w:val="24"/>
          <w:rtl/>
        </w:rPr>
        <w:t xml:space="preserve">____________                   _____________ </w:t>
      </w:r>
      <w:r w:rsidRPr="006B7519">
        <w:rPr>
          <w:rFonts w:ascii="David" w:hAnsi="David" w:cs="David"/>
          <w:szCs w:val="24"/>
          <w:rtl/>
        </w:rPr>
        <w:tab/>
        <w:t xml:space="preserve">              </w:t>
      </w:r>
      <w:r w:rsidRPr="006B7519">
        <w:rPr>
          <w:rFonts w:ascii="David" w:hAnsi="David" w:cs="David"/>
          <w:szCs w:val="24"/>
          <w:rtl/>
        </w:rPr>
        <w:tab/>
        <w:t xml:space="preserve">___________                </w:t>
      </w:r>
    </w:p>
    <w:p w:rsidR="00BA5611" w:rsidRPr="006B7519" w:rsidRDefault="00BA5611" w:rsidP="00BA5611">
      <w:pPr>
        <w:widowControl w:val="0"/>
        <w:spacing w:line="360" w:lineRule="auto"/>
        <w:ind w:firstLine="62"/>
        <w:jc w:val="both"/>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שם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חתימה וחותמת</w:t>
      </w:r>
    </w:p>
    <w:p w:rsidR="00080B1D" w:rsidRDefault="00080B1D" w:rsidP="00BA5611">
      <w:pPr>
        <w:widowControl w:val="0"/>
        <w:spacing w:before="40" w:after="40" w:line="360" w:lineRule="auto"/>
        <w:ind w:right="284"/>
        <w:jc w:val="center"/>
        <w:rPr>
          <w:rFonts w:ascii="David" w:hAnsi="David" w:cs="David"/>
          <w:b/>
          <w:bCs/>
          <w:sz w:val="28"/>
          <w:szCs w:val="28"/>
          <w:u w:val="single"/>
          <w:rtl/>
        </w:rPr>
      </w:pPr>
    </w:p>
    <w:p w:rsidR="00BA5611" w:rsidRPr="006B7519" w:rsidRDefault="00BA5611" w:rsidP="00BA5611">
      <w:pPr>
        <w:widowControl w:val="0"/>
        <w:spacing w:before="40" w:after="40" w:line="360" w:lineRule="auto"/>
        <w:ind w:right="284"/>
        <w:jc w:val="center"/>
        <w:rPr>
          <w:rFonts w:ascii="David" w:hAnsi="David" w:cs="David"/>
          <w:b/>
          <w:bCs/>
          <w:sz w:val="28"/>
          <w:szCs w:val="28"/>
          <w:u w:val="single"/>
          <w:rtl/>
        </w:rPr>
      </w:pPr>
      <w:r w:rsidRPr="006B7519">
        <w:rPr>
          <w:rFonts w:ascii="David" w:hAnsi="David" w:cs="David"/>
          <w:b/>
          <w:bCs/>
          <w:sz w:val="28"/>
          <w:szCs w:val="28"/>
          <w:u w:val="single"/>
          <w:rtl/>
        </w:rPr>
        <w:t>אישור עורך דין</w:t>
      </w:r>
    </w:p>
    <w:p w:rsidR="00080B1D" w:rsidRDefault="00080B1D" w:rsidP="00BA5611">
      <w:pPr>
        <w:widowControl w:val="0"/>
        <w:spacing w:before="40" w:after="40" w:line="360" w:lineRule="auto"/>
        <w:ind w:right="284"/>
        <w:jc w:val="both"/>
        <w:rPr>
          <w:rFonts w:ascii="David" w:hAnsi="David" w:cs="David"/>
          <w:szCs w:val="24"/>
          <w:rtl/>
        </w:rPr>
      </w:pPr>
    </w:p>
    <w:p w:rsidR="00BA5611" w:rsidRPr="006B7519" w:rsidRDefault="00BA5611" w:rsidP="00BA5611">
      <w:pPr>
        <w:widowControl w:val="0"/>
        <w:spacing w:before="40" w:after="40" w:line="360" w:lineRule="auto"/>
        <w:ind w:right="284"/>
        <w:jc w:val="both"/>
        <w:rPr>
          <w:rFonts w:ascii="David" w:hAnsi="David" w:cs="David"/>
          <w:szCs w:val="24"/>
          <w:rtl/>
        </w:rPr>
      </w:pPr>
      <w:r w:rsidRPr="006B7519">
        <w:rPr>
          <w:rFonts w:ascii="David" w:hAnsi="David" w:cs="David"/>
          <w:szCs w:val="24"/>
          <w:rtl/>
        </w:rPr>
        <w:t xml:space="preserve">הנני מאשר/ת בזה כי ביום ___________ הופיע/ה בפני עו"ד _____________________ במשרדי שברח'________________________, מר/גב' _____________________ אשר זיהה/תה עצמו/ה ע"י </w:t>
      </w:r>
    </w:p>
    <w:p w:rsidR="00BA5611" w:rsidRPr="006B7519" w:rsidRDefault="00BA5611" w:rsidP="00BA5611">
      <w:pPr>
        <w:widowControl w:val="0"/>
        <w:spacing w:before="40" w:after="40" w:line="360" w:lineRule="auto"/>
        <w:ind w:right="284"/>
        <w:jc w:val="both"/>
        <w:rPr>
          <w:rFonts w:ascii="David" w:hAnsi="David" w:cs="David"/>
          <w:szCs w:val="24"/>
          <w:rtl/>
        </w:rPr>
      </w:pPr>
      <w:r w:rsidRPr="006B7519">
        <w:rPr>
          <w:rFonts w:ascii="David" w:hAnsi="David" w:cs="David"/>
          <w:szCs w:val="24"/>
          <w:rtl/>
        </w:rPr>
        <w:t>ת.ז. מספר ______________ /המוכר/ת לי אישית, ולאחר שהזהרתיו/ה כי עליו/ה להצהיר את האמת וכי יהיה/תהיה צפוי/ה לעונשים הקבועים בחוק אם לא יעשה/תעשה כן, אישר/ה נכונות הצהרתו/ה הנ"ל וחתם/מה עליה.</w:t>
      </w:r>
    </w:p>
    <w:p w:rsidR="00BA5611" w:rsidRPr="006B7519" w:rsidRDefault="00BA5611" w:rsidP="00BA5611">
      <w:pPr>
        <w:widowControl w:val="0"/>
        <w:spacing w:before="40" w:after="40" w:line="360" w:lineRule="auto"/>
        <w:ind w:right="284"/>
        <w:jc w:val="both"/>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___________________              ___________________</w:t>
      </w:r>
    </w:p>
    <w:p w:rsidR="00BA5611" w:rsidRPr="006B7519" w:rsidRDefault="00BA5611" w:rsidP="00BA5611">
      <w:pPr>
        <w:widowControl w:val="0"/>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חתימה וחותמת</w:t>
      </w:r>
    </w:p>
    <w:p w:rsidR="00BA5611" w:rsidRPr="006B7519" w:rsidRDefault="00BA5611" w:rsidP="00BA5611">
      <w:pPr>
        <w:widowControl w:val="0"/>
        <w:rPr>
          <w:rFonts w:ascii="David" w:hAnsi="David" w:cs="David"/>
          <w:szCs w:val="24"/>
          <w:rtl/>
        </w:rPr>
      </w:pPr>
    </w:p>
    <w:p w:rsidR="00BA5611" w:rsidRPr="006B7519" w:rsidRDefault="00BA5611" w:rsidP="00BA5611">
      <w:pPr>
        <w:widowControl w:val="0"/>
        <w:rPr>
          <w:rFonts w:ascii="David" w:hAnsi="David" w:cs="David"/>
          <w:szCs w:val="24"/>
          <w:rtl/>
        </w:rPr>
      </w:pPr>
    </w:p>
    <w:p w:rsidR="00BA5611" w:rsidRPr="006B7519" w:rsidRDefault="00BA5611" w:rsidP="00BA5611">
      <w:pPr>
        <w:bidi w:val="0"/>
        <w:rPr>
          <w:rFonts w:ascii="David" w:hAnsi="David" w:cs="David"/>
          <w:b/>
          <w:bCs/>
          <w:sz w:val="28"/>
          <w:szCs w:val="28"/>
          <w:highlight w:val="green"/>
        </w:rPr>
      </w:pPr>
      <w:r w:rsidRPr="006B7519">
        <w:rPr>
          <w:rFonts w:ascii="David" w:hAnsi="David" w:cs="David"/>
          <w:b/>
          <w:bCs/>
          <w:sz w:val="28"/>
          <w:szCs w:val="28"/>
          <w:rtl/>
        </w:rPr>
        <w:br w:type="page"/>
      </w:r>
    </w:p>
    <w:p w:rsidR="00FF0E79" w:rsidRPr="006B7519" w:rsidRDefault="00F827B3"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02" w:name="_Toc475621269"/>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Ref474514638 \r \h</w:instrText>
      </w:r>
      <w:r w:rsidRPr="006B7519">
        <w:rPr>
          <w:rFonts w:ascii="David" w:hAnsi="David" w:cs="David"/>
          <w:b w:val="0"/>
          <w:bCs/>
          <w:sz w:val="28"/>
          <w:szCs w:val="28"/>
          <w:u w:val="single"/>
          <w:rtl/>
        </w:rPr>
        <w:instrText xml:space="preserve"> </w:instrText>
      </w:r>
      <w:r w:rsidR="006E7767" w:rsidRPr="006B7519">
        <w:rPr>
          <w:rFonts w:ascii="David" w:hAnsi="David" w:cs="David"/>
          <w:b w:val="0"/>
          <w:bCs/>
          <w:sz w:val="28"/>
          <w:szCs w:val="28"/>
          <w:u w:val="single"/>
          <w:rtl/>
        </w:rPr>
        <w:instrText xml:space="preserve"> \* </w:instrText>
      </w:r>
      <w:r w:rsidR="006E7767" w:rsidRPr="006B7519">
        <w:rPr>
          <w:rFonts w:ascii="David" w:hAnsi="David" w:cs="David"/>
          <w:b w:val="0"/>
          <w:bCs/>
          <w:sz w:val="28"/>
          <w:szCs w:val="28"/>
          <w:u w:val="single"/>
        </w:rPr>
        <w:instrText>MERGEFORMAT</w:instrText>
      </w:r>
      <w:r w:rsidR="006E7767"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0.7.4.2</w:t>
      </w:r>
      <w:bookmarkEnd w:id="402"/>
      <w:r w:rsidRPr="006B7519">
        <w:rPr>
          <w:rFonts w:ascii="David" w:hAnsi="David" w:cs="David"/>
          <w:b w:val="0"/>
          <w:bCs/>
          <w:sz w:val="28"/>
          <w:szCs w:val="28"/>
          <w:u w:val="single"/>
          <w:rtl/>
        </w:rPr>
        <w:fldChar w:fldCharType="end"/>
      </w:r>
      <w:r w:rsidRPr="006B7519">
        <w:rPr>
          <w:rFonts w:ascii="David" w:hAnsi="David" w:cs="David"/>
          <w:b w:val="0"/>
          <w:bCs/>
          <w:sz w:val="28"/>
          <w:szCs w:val="28"/>
          <w:u w:val="single"/>
          <w:rtl/>
        </w:rPr>
        <w:t xml:space="preserve"> </w:t>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03" w:name="_Toc475621270"/>
      <w:r w:rsidRPr="006B7519">
        <w:rPr>
          <w:rFonts w:ascii="David" w:hAnsi="David" w:cs="David"/>
          <w:b w:val="0"/>
          <w:bCs/>
          <w:sz w:val="28"/>
          <w:szCs w:val="28"/>
          <w:u w:val="single"/>
          <w:rtl/>
        </w:rPr>
        <w:t>אישור יצרן</w:t>
      </w:r>
      <w:bookmarkEnd w:id="403"/>
      <w:r w:rsidRPr="006B7519">
        <w:rPr>
          <w:rFonts w:ascii="David" w:hAnsi="David" w:cs="David"/>
          <w:b w:val="0"/>
          <w:bCs/>
          <w:sz w:val="28"/>
          <w:szCs w:val="28"/>
          <w:u w:val="single"/>
          <w:rtl/>
        </w:rPr>
        <w:t xml:space="preserve"> </w:t>
      </w:r>
    </w:p>
    <w:p w:rsidR="00BA5611" w:rsidRPr="006B7519" w:rsidRDefault="00BA5611" w:rsidP="00BA5611">
      <w:pPr>
        <w:widowControl w:val="0"/>
        <w:spacing w:line="360" w:lineRule="auto"/>
        <w:jc w:val="both"/>
        <w:rPr>
          <w:rFonts w:ascii="David" w:hAnsi="David" w:cs="David"/>
          <w:b/>
          <w:bCs/>
          <w:szCs w:val="24"/>
          <w:rtl/>
        </w:rPr>
      </w:pPr>
      <w:r w:rsidRPr="006B7519">
        <w:rPr>
          <w:rFonts w:ascii="David" w:hAnsi="David" w:cs="David"/>
          <w:b/>
          <w:bCs/>
          <w:szCs w:val="24"/>
          <w:rtl/>
        </w:rPr>
        <w:t>לכבוד</w:t>
      </w:r>
    </w:p>
    <w:p w:rsidR="00BA5611" w:rsidRPr="006B7519" w:rsidRDefault="00BA5611" w:rsidP="00BA5611">
      <w:pPr>
        <w:widowControl w:val="0"/>
        <w:spacing w:line="360" w:lineRule="auto"/>
        <w:jc w:val="both"/>
        <w:rPr>
          <w:rFonts w:ascii="David" w:hAnsi="David" w:cs="David"/>
          <w:b/>
          <w:bCs/>
          <w:szCs w:val="24"/>
          <w:rtl/>
        </w:rPr>
      </w:pPr>
      <w:r w:rsidRPr="006B7519">
        <w:rPr>
          <w:rFonts w:ascii="David" w:hAnsi="David" w:cs="David"/>
          <w:b/>
          <w:bCs/>
          <w:szCs w:val="24"/>
          <w:rtl/>
        </w:rPr>
        <w:t>יחידת ממשל זמין</w:t>
      </w:r>
    </w:p>
    <w:p w:rsidR="00BA5611" w:rsidRPr="006B7519" w:rsidRDefault="00BA5611" w:rsidP="00BA5611">
      <w:pPr>
        <w:widowControl w:val="0"/>
        <w:spacing w:line="360" w:lineRule="auto"/>
        <w:jc w:val="both"/>
        <w:rPr>
          <w:rFonts w:ascii="David" w:hAnsi="David" w:cs="David"/>
          <w:b/>
          <w:bCs/>
          <w:szCs w:val="24"/>
          <w:rtl/>
        </w:rPr>
      </w:pPr>
      <w:r w:rsidRPr="006B7519">
        <w:rPr>
          <w:rFonts w:ascii="David" w:hAnsi="David" w:cs="David"/>
          <w:b/>
          <w:bCs/>
          <w:szCs w:val="24"/>
          <w:rtl/>
        </w:rPr>
        <w:t xml:space="preserve"> רשות התקשוב הממשלתי</w:t>
      </w:r>
    </w:p>
    <w:p w:rsidR="00BA5611" w:rsidRPr="006B7519" w:rsidRDefault="00BA5611" w:rsidP="00BA5611">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 xml:space="preserve"> משרד ראש הממשלה</w:t>
      </w:r>
    </w:p>
    <w:p w:rsidR="00BA5611" w:rsidRPr="006B7519" w:rsidRDefault="00BA5611" w:rsidP="00BA5611">
      <w:pPr>
        <w:widowControl w:val="0"/>
        <w:spacing w:line="360" w:lineRule="auto"/>
        <w:jc w:val="both"/>
        <w:rPr>
          <w:rFonts w:ascii="David" w:hAnsi="David" w:cs="David"/>
          <w:b/>
          <w:bCs/>
          <w:szCs w:val="24"/>
          <w:u w:val="single"/>
          <w:rtl/>
        </w:rPr>
      </w:pPr>
    </w:p>
    <w:p w:rsidR="00BA5611" w:rsidRPr="006B7519" w:rsidRDefault="00BA5611" w:rsidP="00BA5611">
      <w:pPr>
        <w:widowControl w:val="0"/>
        <w:spacing w:before="40" w:after="40" w:line="360" w:lineRule="auto"/>
        <w:jc w:val="both"/>
        <w:rPr>
          <w:rFonts w:ascii="David" w:hAnsi="David" w:cs="David"/>
          <w:b/>
          <w:bCs/>
          <w:szCs w:val="24"/>
          <w:u w:val="single"/>
          <w:rtl/>
        </w:rPr>
      </w:pPr>
      <w:r w:rsidRPr="006B7519">
        <w:rPr>
          <w:rFonts w:ascii="David" w:hAnsi="David" w:cs="David"/>
          <w:b/>
          <w:bCs/>
          <w:szCs w:val="24"/>
          <w:u w:val="single"/>
          <w:rtl/>
        </w:rPr>
        <w:t xml:space="preserve">הנדון: </w:t>
      </w:r>
      <w:r w:rsidRPr="006B7519">
        <w:rPr>
          <w:rFonts w:ascii="David" w:hAnsi="David" w:cs="David"/>
          <w:b/>
          <w:bCs/>
          <w:szCs w:val="24"/>
          <w:u w:val="single"/>
          <w:rtl/>
          <w:lang w:eastAsia="en-US"/>
        </w:rPr>
        <w:t>מכרז פומבי 38/16 – לאספקת מערכת זהות בטוחה (זה"ב) - ניהול זהויות וגישה לשירותים</w:t>
      </w:r>
      <w:r w:rsidRPr="006B7519" w:rsidDel="00FA3595">
        <w:rPr>
          <w:rFonts w:ascii="David" w:hAnsi="David" w:cs="David"/>
          <w:b/>
          <w:bCs/>
          <w:szCs w:val="24"/>
          <w:u w:val="single"/>
          <w:rtl/>
          <w:lang w:eastAsia="en-US"/>
        </w:rPr>
        <w:t xml:space="preserve"> </w:t>
      </w:r>
      <w:r w:rsidRPr="006B7519">
        <w:rPr>
          <w:rFonts w:ascii="David" w:hAnsi="David" w:cs="David"/>
          <w:b/>
          <w:bCs/>
          <w:szCs w:val="24"/>
          <w:u w:val="single"/>
          <w:rtl/>
        </w:rPr>
        <w:t>(להלן: "המכרז")</w:t>
      </w:r>
    </w:p>
    <w:p w:rsidR="00BA5611" w:rsidRPr="006B7519" w:rsidRDefault="00BA5611" w:rsidP="00EE0948">
      <w:pPr>
        <w:widowControl w:val="0"/>
        <w:spacing w:line="360" w:lineRule="auto"/>
        <w:jc w:val="both"/>
        <w:rPr>
          <w:rFonts w:ascii="David" w:hAnsi="David" w:cs="David"/>
          <w:szCs w:val="24"/>
          <w:rtl/>
        </w:rPr>
      </w:pPr>
      <w:r w:rsidRPr="006B7519">
        <w:rPr>
          <w:rFonts w:ascii="David" w:hAnsi="David" w:cs="David"/>
          <w:szCs w:val="24"/>
          <w:rtl/>
        </w:rPr>
        <w:t xml:space="preserve">אני הח"מ ________________ מספר זהות/ מספר דרכון  _______________ מחברת _______________, אשר הינה המציע/ יצרן </w:t>
      </w:r>
      <w:r w:rsidR="00F71834" w:rsidRPr="006B7519">
        <w:rPr>
          <w:rFonts w:ascii="David" w:hAnsi="David" w:cs="David"/>
          <w:szCs w:val="24"/>
          <w:rtl/>
        </w:rPr>
        <w:t>תוכנה בסיסית</w:t>
      </w:r>
      <w:r w:rsidRPr="006B7519">
        <w:rPr>
          <w:rFonts w:ascii="David" w:hAnsi="David" w:cs="David"/>
          <w:szCs w:val="24"/>
          <w:rtl/>
        </w:rPr>
        <w:t xml:space="preserve">/ יצרן </w:t>
      </w:r>
      <w:r w:rsidR="00F71834" w:rsidRPr="006B7519">
        <w:rPr>
          <w:rFonts w:ascii="David" w:hAnsi="David" w:cs="David"/>
          <w:szCs w:val="24"/>
          <w:rtl/>
        </w:rPr>
        <w:t>רכיב ה</w:t>
      </w:r>
      <w:r w:rsidRPr="006B7519">
        <w:rPr>
          <w:rFonts w:ascii="David" w:hAnsi="David" w:cs="David"/>
          <w:szCs w:val="24"/>
          <w:rtl/>
        </w:rPr>
        <w:t>הזדהות במכשירים ניידים</w:t>
      </w:r>
      <w:r w:rsidR="00EE0948" w:rsidRPr="006B7519">
        <w:rPr>
          <w:rFonts w:ascii="David" w:hAnsi="David" w:cs="David"/>
          <w:szCs w:val="24"/>
          <w:rtl/>
        </w:rPr>
        <w:t xml:space="preserve"> </w:t>
      </w:r>
      <w:r w:rsidR="00EE0948" w:rsidRPr="006B7519">
        <w:rPr>
          <w:rFonts w:ascii="David" w:hAnsi="David" w:cs="David"/>
          <w:i/>
          <w:iCs/>
          <w:sz w:val="20"/>
          <w:szCs w:val="20"/>
          <w:rtl/>
        </w:rPr>
        <w:t>[מחק את המיותר]</w:t>
      </w:r>
      <w:r w:rsidR="00F71834" w:rsidRPr="006B7519">
        <w:rPr>
          <w:rFonts w:ascii="David" w:hAnsi="David" w:cs="David"/>
          <w:szCs w:val="24"/>
          <w:rtl/>
        </w:rPr>
        <w:t>,</w:t>
      </w:r>
      <w:r w:rsidRPr="006B7519">
        <w:rPr>
          <w:rFonts w:ascii="David" w:hAnsi="David" w:cs="David"/>
          <w:szCs w:val="24"/>
          <w:rtl/>
        </w:rPr>
        <w:t xml:space="preserve"> המוצע במכרז (להלן: "</w:t>
      </w:r>
      <w:r w:rsidRPr="006B7519">
        <w:rPr>
          <w:rFonts w:ascii="David" w:hAnsi="David" w:cs="David"/>
          <w:b/>
          <w:bCs/>
          <w:szCs w:val="24"/>
          <w:rtl/>
        </w:rPr>
        <w:t>היצרן</w:t>
      </w:r>
      <w:r w:rsidRPr="006B7519">
        <w:rPr>
          <w:rFonts w:ascii="David" w:hAnsi="David" w:cs="David"/>
          <w:szCs w:val="24"/>
          <w:rtl/>
        </w:rPr>
        <w:t>") על ידי המציע _________________ (להלן: "</w:t>
      </w:r>
      <w:r w:rsidRPr="006B7519">
        <w:rPr>
          <w:rFonts w:ascii="David" w:hAnsi="David" w:cs="David"/>
          <w:b/>
          <w:bCs/>
          <w:szCs w:val="24"/>
          <w:rtl/>
        </w:rPr>
        <w:t>המציע</w:t>
      </w:r>
      <w:r w:rsidRPr="006B7519">
        <w:rPr>
          <w:rFonts w:ascii="David" w:hAnsi="David" w:cs="David"/>
          <w:szCs w:val="24"/>
          <w:rtl/>
        </w:rPr>
        <w:t>") במכרז, עבור הרכיבים -  ________________(להלן: "</w:t>
      </w:r>
      <w:r w:rsidRPr="006B7519">
        <w:rPr>
          <w:rFonts w:ascii="David" w:hAnsi="David" w:cs="David"/>
          <w:b/>
          <w:bCs/>
          <w:szCs w:val="24"/>
          <w:rtl/>
        </w:rPr>
        <w:t>המוצר</w:t>
      </w:r>
      <w:r w:rsidRPr="006B7519">
        <w:rPr>
          <w:rFonts w:ascii="David" w:hAnsi="David" w:cs="David"/>
          <w:szCs w:val="24"/>
          <w:rtl/>
        </w:rPr>
        <w:t>"), מאשר ומתחייב בזה כדלקמן:</w:t>
      </w:r>
    </w:p>
    <w:p w:rsidR="00BA5611" w:rsidRPr="006B7519" w:rsidRDefault="00BA5611" w:rsidP="00197AEF">
      <w:pPr>
        <w:widowControl w:val="0"/>
        <w:numPr>
          <w:ilvl w:val="1"/>
          <w:numId w:val="15"/>
        </w:numPr>
        <w:spacing w:line="360" w:lineRule="auto"/>
        <w:jc w:val="both"/>
        <w:rPr>
          <w:rFonts w:ascii="David" w:hAnsi="David" w:cs="David"/>
          <w:szCs w:val="24"/>
        </w:rPr>
      </w:pPr>
      <w:r w:rsidRPr="006B7519">
        <w:rPr>
          <w:rFonts w:ascii="David" w:hAnsi="David" w:cs="David"/>
          <w:szCs w:val="24"/>
          <w:rtl/>
        </w:rPr>
        <w:t>היצרן עומד בדרישות התקן הבינלאומי לקיום מערכת איכות מאושרת על פי סדרת התקנים (</w:t>
      </w:r>
      <w:r w:rsidRPr="006B7519">
        <w:rPr>
          <w:rFonts w:ascii="David" w:hAnsi="David" w:cs="David"/>
          <w:szCs w:val="24"/>
        </w:rPr>
        <w:t>ISO 9001:2008</w:t>
      </w:r>
      <w:r w:rsidRPr="006B7519">
        <w:rPr>
          <w:rFonts w:ascii="David" w:hAnsi="David" w:cs="David"/>
          <w:szCs w:val="24"/>
          <w:rtl/>
        </w:rPr>
        <w:t xml:space="preserve"> או התקן העדכני </w:t>
      </w:r>
      <w:r w:rsidRPr="006B7519">
        <w:rPr>
          <w:rFonts w:ascii="David" w:hAnsi="David" w:cs="David"/>
          <w:szCs w:val="24"/>
        </w:rPr>
        <w:t>ISO 9001:2015</w:t>
      </w:r>
      <w:r w:rsidRPr="006B7519">
        <w:rPr>
          <w:rFonts w:ascii="David" w:hAnsi="David" w:cs="David"/>
          <w:szCs w:val="24"/>
          <w:rtl/>
        </w:rPr>
        <w:t>). מצורף בזה אישור/תעודה ממכון מוסמך המעידים על עמידה בדרישות התקן כאמור.</w:t>
      </w:r>
    </w:p>
    <w:p w:rsidR="00BA5611" w:rsidRPr="006B7519" w:rsidRDefault="00BA5611" w:rsidP="002A6F5C">
      <w:pPr>
        <w:widowControl w:val="0"/>
        <w:numPr>
          <w:ilvl w:val="1"/>
          <w:numId w:val="15"/>
        </w:numPr>
        <w:spacing w:line="360" w:lineRule="auto"/>
        <w:jc w:val="both"/>
        <w:rPr>
          <w:rFonts w:ascii="David" w:hAnsi="David" w:cs="David"/>
          <w:szCs w:val="24"/>
        </w:rPr>
      </w:pPr>
      <w:r w:rsidRPr="006B7519">
        <w:rPr>
          <w:rFonts w:ascii="David" w:hAnsi="David" w:cs="David"/>
          <w:szCs w:val="24"/>
          <w:rtl/>
        </w:rPr>
        <w:t xml:space="preserve">המציע, אשר מציע את המוצר מתוצרתנו כהגדרתו במכרז, הינו (יש לסמן </w:t>
      </w:r>
      <w:r w:rsidRPr="006B7519">
        <w:rPr>
          <w:rFonts w:ascii="Arial" w:hAnsi="Arial" w:cs="Arial" w:hint="cs"/>
          <w:szCs w:val="24"/>
          <w:rtl/>
        </w:rPr>
        <w:t>√</w:t>
      </w:r>
      <w:r w:rsidRPr="006B7519">
        <w:rPr>
          <w:rFonts w:ascii="David" w:hAnsi="David" w:cs="David"/>
          <w:szCs w:val="24"/>
          <w:rtl/>
        </w:rPr>
        <w:t xml:space="preserve"> במשבצת המתאימה על פי העניין):</w:t>
      </w:r>
    </w:p>
    <w:p w:rsidR="00BA5611" w:rsidRPr="006B7519" w:rsidRDefault="00BA5611" w:rsidP="00F71834">
      <w:pPr>
        <w:widowControl w:val="0"/>
        <w:numPr>
          <w:ilvl w:val="12"/>
          <w:numId w:val="0"/>
        </w:numPr>
        <w:spacing w:line="360" w:lineRule="auto"/>
        <w:ind w:left="1417" w:hanging="283"/>
        <w:jc w:val="both"/>
        <w:rPr>
          <w:rFonts w:ascii="David" w:hAnsi="David" w:cs="David"/>
          <w:szCs w:val="24"/>
          <w:rtl/>
        </w:rPr>
      </w:pPr>
      <w:r w:rsidRPr="006B7519">
        <w:rPr>
          <w:rFonts w:ascii="David" w:hAnsi="David" w:cs="David"/>
          <w:szCs w:val="24"/>
          <w:rtl/>
        </w:rPr>
        <w:fldChar w:fldCharType="begin">
          <w:ffData>
            <w:name w:val=""/>
            <w:enabled/>
            <w:calcOnExit w:val="0"/>
            <w:helpText w:type="text" w:val="Q6880B3_Xbox"/>
            <w:checkBox>
              <w:sizeAuto/>
              <w:default w:val="0"/>
            </w:checkBox>
          </w:ffData>
        </w:fldChar>
      </w:r>
      <w:r w:rsidRPr="006B7519">
        <w:rPr>
          <w:rFonts w:ascii="David" w:hAnsi="David" w:cs="David"/>
          <w:szCs w:val="24"/>
          <w:rtl/>
        </w:rPr>
        <w:instrText xml:space="preserve"> </w:instrText>
      </w:r>
      <w:r w:rsidRPr="006B7519">
        <w:rPr>
          <w:rFonts w:ascii="David" w:hAnsi="David" w:cs="David"/>
          <w:szCs w:val="24"/>
        </w:rPr>
        <w:instrText>FORMCHECKBOX</w:instrText>
      </w:r>
      <w:r w:rsidRPr="006B7519">
        <w:rPr>
          <w:rFonts w:ascii="David" w:hAnsi="David" w:cs="David"/>
          <w:szCs w:val="24"/>
          <w:rtl/>
        </w:rPr>
        <w:instrText xml:space="preserve"> </w:instrText>
      </w:r>
      <w:r w:rsidR="00DF38A7">
        <w:rPr>
          <w:rFonts w:ascii="David" w:hAnsi="David" w:cs="David"/>
          <w:szCs w:val="24"/>
          <w:rtl/>
        </w:rPr>
      </w:r>
      <w:r w:rsidR="00DF38A7">
        <w:rPr>
          <w:rFonts w:ascii="David" w:hAnsi="David" w:cs="David"/>
          <w:szCs w:val="24"/>
          <w:rtl/>
        </w:rPr>
        <w:fldChar w:fldCharType="separate"/>
      </w:r>
      <w:r w:rsidRPr="006B7519">
        <w:rPr>
          <w:rFonts w:ascii="David" w:hAnsi="David" w:cs="David"/>
          <w:szCs w:val="24"/>
          <w:rtl/>
        </w:rPr>
        <w:fldChar w:fldCharType="end"/>
      </w:r>
      <w:r w:rsidRPr="006B7519">
        <w:rPr>
          <w:rFonts w:ascii="David" w:hAnsi="David" w:cs="David"/>
          <w:szCs w:val="24"/>
          <w:rtl/>
        </w:rPr>
        <w:t xml:space="preserve"> ספק מורשה מטעמנו ל</w:t>
      </w:r>
      <w:r w:rsidR="00F71834" w:rsidRPr="006B7519">
        <w:rPr>
          <w:rFonts w:ascii="David" w:hAnsi="David" w:cs="David"/>
          <w:szCs w:val="24"/>
          <w:rtl/>
        </w:rPr>
        <w:t xml:space="preserve">ספק </w:t>
      </w:r>
      <w:r w:rsidRPr="006B7519">
        <w:rPr>
          <w:rFonts w:ascii="David" w:hAnsi="David" w:cs="David"/>
          <w:szCs w:val="24"/>
          <w:rtl/>
        </w:rPr>
        <w:t>א</w:t>
      </w:r>
      <w:r w:rsidR="00F71834" w:rsidRPr="006B7519">
        <w:rPr>
          <w:rFonts w:ascii="David" w:hAnsi="David" w:cs="David"/>
          <w:szCs w:val="24"/>
          <w:rtl/>
        </w:rPr>
        <w:t>ת</w:t>
      </w:r>
      <w:r w:rsidRPr="006B7519">
        <w:rPr>
          <w:rFonts w:ascii="David" w:hAnsi="David" w:cs="David"/>
          <w:szCs w:val="24"/>
          <w:rtl/>
        </w:rPr>
        <w:t xml:space="preserve"> המוצר </w:t>
      </w:r>
      <w:r w:rsidR="00F71834" w:rsidRPr="006B7519">
        <w:rPr>
          <w:rFonts w:ascii="David" w:hAnsi="David" w:cs="David"/>
          <w:szCs w:val="24"/>
          <w:rtl/>
        </w:rPr>
        <w:t xml:space="preserve">והשירותים הקשורים למוצר </w:t>
      </w:r>
      <w:r w:rsidRPr="006B7519">
        <w:rPr>
          <w:rFonts w:ascii="David" w:hAnsi="David" w:cs="David"/>
          <w:szCs w:val="24"/>
          <w:rtl/>
        </w:rPr>
        <w:t>המוצע</w:t>
      </w:r>
      <w:r w:rsidR="00F71834" w:rsidRPr="006B7519">
        <w:rPr>
          <w:rFonts w:ascii="David" w:hAnsi="David" w:cs="David"/>
          <w:szCs w:val="24"/>
          <w:rtl/>
        </w:rPr>
        <w:t>ים</w:t>
      </w:r>
      <w:r w:rsidRPr="006B7519">
        <w:rPr>
          <w:rFonts w:ascii="David" w:hAnsi="David" w:cs="David"/>
          <w:szCs w:val="24"/>
          <w:rtl/>
        </w:rPr>
        <w:t xml:space="preserve"> במכרז</w:t>
      </w:r>
    </w:p>
    <w:p w:rsidR="00BA5611" w:rsidRPr="006B7519" w:rsidRDefault="00BA5611" w:rsidP="00F71834">
      <w:pPr>
        <w:widowControl w:val="0"/>
        <w:spacing w:line="360" w:lineRule="auto"/>
        <w:ind w:left="1417" w:hanging="339"/>
        <w:jc w:val="both"/>
        <w:rPr>
          <w:rFonts w:ascii="David" w:hAnsi="David" w:cs="David"/>
          <w:szCs w:val="24"/>
          <w:rtl/>
        </w:rPr>
      </w:pPr>
      <w:r w:rsidRPr="006B7519">
        <w:rPr>
          <w:rFonts w:ascii="David" w:hAnsi="David" w:cs="David"/>
          <w:szCs w:val="24"/>
          <w:rtl/>
        </w:rPr>
        <w:fldChar w:fldCharType="begin">
          <w:ffData>
            <w:name w:val=""/>
            <w:enabled/>
            <w:calcOnExit w:val="0"/>
            <w:helpText w:type="text" w:val="Q6880B3_Xbox"/>
            <w:checkBox>
              <w:sizeAuto/>
              <w:default w:val="0"/>
            </w:checkBox>
          </w:ffData>
        </w:fldChar>
      </w:r>
      <w:r w:rsidRPr="006B7519">
        <w:rPr>
          <w:rFonts w:ascii="David" w:hAnsi="David" w:cs="David"/>
          <w:szCs w:val="24"/>
          <w:rtl/>
        </w:rPr>
        <w:instrText xml:space="preserve"> </w:instrText>
      </w:r>
      <w:r w:rsidRPr="006B7519">
        <w:rPr>
          <w:rFonts w:ascii="David" w:hAnsi="David" w:cs="David"/>
          <w:szCs w:val="24"/>
        </w:rPr>
        <w:instrText>FORMCHECKBOX</w:instrText>
      </w:r>
      <w:r w:rsidRPr="006B7519">
        <w:rPr>
          <w:rFonts w:ascii="David" w:hAnsi="David" w:cs="David"/>
          <w:szCs w:val="24"/>
          <w:rtl/>
        </w:rPr>
        <w:instrText xml:space="preserve"> </w:instrText>
      </w:r>
      <w:r w:rsidR="00DF38A7">
        <w:rPr>
          <w:rFonts w:ascii="David" w:hAnsi="David" w:cs="David"/>
          <w:szCs w:val="24"/>
          <w:rtl/>
        </w:rPr>
      </w:r>
      <w:r w:rsidR="00DF38A7">
        <w:rPr>
          <w:rFonts w:ascii="David" w:hAnsi="David" w:cs="David"/>
          <w:szCs w:val="24"/>
          <w:rtl/>
        </w:rPr>
        <w:fldChar w:fldCharType="separate"/>
      </w:r>
      <w:r w:rsidRPr="006B7519">
        <w:rPr>
          <w:rFonts w:ascii="David" w:hAnsi="David" w:cs="David"/>
          <w:szCs w:val="24"/>
          <w:rtl/>
        </w:rPr>
        <w:fldChar w:fldCharType="end"/>
      </w:r>
      <w:r w:rsidRPr="006B7519">
        <w:rPr>
          <w:rFonts w:ascii="David" w:hAnsi="David" w:cs="David"/>
          <w:szCs w:val="24"/>
        </w:rPr>
        <w:t xml:space="preserve"> </w:t>
      </w:r>
      <w:r w:rsidRPr="006B7519">
        <w:rPr>
          <w:rFonts w:ascii="David" w:hAnsi="David" w:cs="David"/>
          <w:szCs w:val="24"/>
          <w:rtl/>
        </w:rPr>
        <w:t xml:space="preserve">גוף המוסמך מטעמנו למכור ולספק את המוצר </w:t>
      </w:r>
      <w:r w:rsidR="00F71834" w:rsidRPr="006B7519">
        <w:rPr>
          <w:rFonts w:ascii="David" w:hAnsi="David" w:cs="David"/>
          <w:szCs w:val="24"/>
          <w:rtl/>
        </w:rPr>
        <w:t xml:space="preserve">והשירותים הקשורים למוצר המוצעים </w:t>
      </w:r>
      <w:r w:rsidRPr="006B7519">
        <w:rPr>
          <w:rFonts w:ascii="David" w:hAnsi="David" w:cs="David"/>
          <w:szCs w:val="24"/>
          <w:rtl/>
        </w:rPr>
        <w:t>במכרז</w:t>
      </w:r>
      <w:r w:rsidR="00F71834" w:rsidRPr="006B7519">
        <w:rPr>
          <w:rFonts w:ascii="David" w:hAnsi="David" w:cs="David"/>
          <w:szCs w:val="24"/>
          <w:rtl/>
        </w:rPr>
        <w:t xml:space="preserve"> </w:t>
      </w:r>
    </w:p>
    <w:p w:rsidR="00BA5611" w:rsidRPr="006B7519" w:rsidRDefault="00BA5611" w:rsidP="00BA5611">
      <w:pPr>
        <w:widowControl w:val="0"/>
        <w:numPr>
          <w:ilvl w:val="12"/>
          <w:numId w:val="0"/>
        </w:numPr>
        <w:spacing w:line="360" w:lineRule="auto"/>
        <w:ind w:left="1417" w:hanging="283"/>
        <w:jc w:val="both"/>
        <w:rPr>
          <w:rFonts w:ascii="David" w:hAnsi="David" w:cs="David"/>
          <w:szCs w:val="24"/>
          <w:rtl/>
        </w:rPr>
      </w:pPr>
      <w:r w:rsidRPr="006B7519">
        <w:rPr>
          <w:rFonts w:ascii="David" w:hAnsi="David" w:cs="David"/>
          <w:szCs w:val="24"/>
          <w:rtl/>
        </w:rPr>
        <w:fldChar w:fldCharType="begin">
          <w:ffData>
            <w:name w:val="Q6881B4_Xbox"/>
            <w:enabled/>
            <w:calcOnExit w:val="0"/>
            <w:helpText w:type="text" w:val="Q6881B4_Xbox"/>
            <w:checkBox>
              <w:sizeAuto/>
              <w:default w:val="0"/>
            </w:checkBox>
          </w:ffData>
        </w:fldChar>
      </w:r>
      <w:r w:rsidRPr="006B7519">
        <w:rPr>
          <w:rFonts w:ascii="David" w:hAnsi="David" w:cs="David"/>
          <w:szCs w:val="24"/>
          <w:rtl/>
        </w:rPr>
        <w:instrText xml:space="preserve"> </w:instrText>
      </w:r>
      <w:r w:rsidRPr="006B7519">
        <w:rPr>
          <w:rFonts w:ascii="David" w:hAnsi="David" w:cs="David"/>
          <w:szCs w:val="24"/>
        </w:rPr>
        <w:instrText>FORMCHECKBOX</w:instrText>
      </w:r>
      <w:r w:rsidRPr="006B7519">
        <w:rPr>
          <w:rFonts w:ascii="David" w:hAnsi="David" w:cs="David"/>
          <w:szCs w:val="24"/>
          <w:rtl/>
        </w:rPr>
        <w:instrText xml:space="preserve"> </w:instrText>
      </w:r>
      <w:r w:rsidR="00DF38A7">
        <w:rPr>
          <w:rFonts w:ascii="David" w:hAnsi="David" w:cs="David"/>
          <w:szCs w:val="24"/>
          <w:rtl/>
        </w:rPr>
      </w:r>
      <w:r w:rsidR="00DF38A7">
        <w:rPr>
          <w:rFonts w:ascii="David" w:hAnsi="David" w:cs="David"/>
          <w:szCs w:val="24"/>
          <w:rtl/>
        </w:rPr>
        <w:fldChar w:fldCharType="separate"/>
      </w:r>
      <w:r w:rsidRPr="006B7519">
        <w:rPr>
          <w:rFonts w:ascii="David" w:hAnsi="David" w:cs="David"/>
          <w:szCs w:val="24"/>
          <w:rtl/>
        </w:rPr>
        <w:fldChar w:fldCharType="end"/>
      </w:r>
      <w:r w:rsidRPr="006B7519">
        <w:rPr>
          <w:rFonts w:ascii="David" w:hAnsi="David" w:cs="David"/>
          <w:szCs w:val="24"/>
          <w:rtl/>
        </w:rPr>
        <w:t xml:space="preserve"> חברת בת שלנו בישראל </w:t>
      </w:r>
    </w:p>
    <w:p w:rsidR="00BA5611" w:rsidRPr="006B7519" w:rsidRDefault="00BA5611" w:rsidP="002A6F5C">
      <w:pPr>
        <w:widowControl w:val="0"/>
        <w:numPr>
          <w:ilvl w:val="1"/>
          <w:numId w:val="15"/>
        </w:numPr>
        <w:spacing w:line="360" w:lineRule="auto"/>
        <w:jc w:val="both"/>
        <w:rPr>
          <w:rFonts w:ascii="David" w:hAnsi="David" w:cs="David"/>
          <w:szCs w:val="24"/>
        </w:rPr>
      </w:pPr>
      <w:r w:rsidRPr="006B7519">
        <w:rPr>
          <w:rFonts w:ascii="David" w:hAnsi="David" w:cs="David"/>
          <w:szCs w:val="24"/>
          <w:rtl/>
        </w:rPr>
        <w:t>במהלך תקופת ההסכם, אנו מתחייבים כלפיכם לתמיכה במציע אשר מוצר מתוצרתנו מוצע בהצעתו, במתן אחריות, אחזקה ושירות כנדרש במסמכי המכרז, לרבות הדרכה וגיבוי.</w:t>
      </w:r>
    </w:p>
    <w:p w:rsidR="00F71834" w:rsidRPr="006B7519" w:rsidRDefault="00F71834" w:rsidP="00F71834">
      <w:pPr>
        <w:widowControl w:val="0"/>
        <w:numPr>
          <w:ilvl w:val="1"/>
          <w:numId w:val="15"/>
        </w:numPr>
        <w:spacing w:line="360" w:lineRule="auto"/>
        <w:jc w:val="both"/>
        <w:rPr>
          <w:rFonts w:ascii="David" w:hAnsi="David" w:cs="David"/>
          <w:szCs w:val="24"/>
          <w:rtl/>
        </w:rPr>
      </w:pPr>
      <w:r w:rsidRPr="006B7519">
        <w:rPr>
          <w:rFonts w:ascii="David" w:hAnsi="David" w:cs="David"/>
          <w:szCs w:val="24"/>
          <w:rtl/>
        </w:rPr>
        <w:t>אם</w:t>
      </w:r>
      <w:r w:rsidRPr="006B7519">
        <w:rPr>
          <w:rFonts w:ascii="David" w:hAnsi="David" w:cs="David"/>
          <w:szCs w:val="24"/>
        </w:rPr>
        <w:t xml:space="preserve"> </w:t>
      </w:r>
      <w:r w:rsidRPr="006B7519">
        <w:rPr>
          <w:rFonts w:ascii="David" w:hAnsi="David" w:cs="David"/>
          <w:szCs w:val="24"/>
          <w:rtl/>
        </w:rPr>
        <w:t>המציע אינו נציג רשמי של היצרן והוא רוכש את מוצרי היצרן מנציגו הרשמי, יצרף המציע התחייבות של נציג היצרן הרשמי במדינת ישראל, למתן מלוא הגיבוי למציע ולספק למציע כל רכיב חומרה ו/או תוכנה ו/או אחר הדרוש למילוי התחייבויותיו בגין אספקת מוצרי היצרן במסגרת מכרז זה.</w:t>
      </w:r>
    </w:p>
    <w:p w:rsidR="00F71834" w:rsidRPr="006B7519" w:rsidRDefault="00F71834" w:rsidP="00BA5611">
      <w:pPr>
        <w:widowControl w:val="0"/>
        <w:spacing w:line="360" w:lineRule="auto"/>
        <w:ind w:left="794"/>
        <w:jc w:val="both"/>
        <w:rPr>
          <w:rFonts w:ascii="David" w:hAnsi="David" w:cs="David"/>
          <w:szCs w:val="24"/>
          <w:rtl/>
        </w:rPr>
      </w:pPr>
    </w:p>
    <w:p w:rsidR="00BA5611" w:rsidRPr="006B7519" w:rsidRDefault="00BA5611" w:rsidP="00BA5611">
      <w:pPr>
        <w:widowControl w:val="0"/>
        <w:spacing w:line="360" w:lineRule="auto"/>
        <w:ind w:left="794"/>
        <w:jc w:val="both"/>
        <w:rPr>
          <w:rFonts w:ascii="David" w:hAnsi="David" w:cs="David"/>
          <w:szCs w:val="24"/>
          <w:rtl/>
        </w:rPr>
      </w:pPr>
      <w:r w:rsidRPr="006B7519">
        <w:rPr>
          <w:rFonts w:ascii="David" w:hAnsi="David" w:cs="David"/>
          <w:szCs w:val="24"/>
          <w:rtl/>
        </w:rPr>
        <w:t>שם היצרן: _________________________</w:t>
      </w:r>
    </w:p>
    <w:p w:rsidR="00BA5611" w:rsidRPr="006B7519" w:rsidRDefault="00BA5611" w:rsidP="00BA5611">
      <w:pPr>
        <w:widowControl w:val="0"/>
        <w:spacing w:line="360" w:lineRule="auto"/>
        <w:ind w:left="794"/>
        <w:jc w:val="both"/>
        <w:rPr>
          <w:rFonts w:ascii="David" w:hAnsi="David" w:cs="David"/>
          <w:b/>
          <w:bCs/>
          <w:szCs w:val="24"/>
          <w:rtl/>
        </w:rPr>
      </w:pPr>
    </w:p>
    <w:p w:rsidR="00BA5611" w:rsidRPr="006B7519" w:rsidRDefault="00BA5611" w:rsidP="00BA5611">
      <w:pPr>
        <w:widowControl w:val="0"/>
        <w:spacing w:line="360" w:lineRule="auto"/>
        <w:ind w:left="794"/>
        <w:jc w:val="both"/>
        <w:rPr>
          <w:rFonts w:ascii="David" w:hAnsi="David" w:cs="David"/>
          <w:szCs w:val="24"/>
          <w:rtl/>
        </w:rPr>
      </w:pPr>
      <w:r w:rsidRPr="006B7519">
        <w:rPr>
          <w:rFonts w:ascii="David" w:hAnsi="David" w:cs="David"/>
          <w:szCs w:val="24"/>
          <w:rtl/>
        </w:rPr>
        <w:t>חתימה וחותמת: ________________________</w:t>
      </w:r>
    </w:p>
    <w:p w:rsidR="00BA5611" w:rsidRPr="006B7519" w:rsidRDefault="00BA5611" w:rsidP="00BA5611">
      <w:pPr>
        <w:widowControl w:val="0"/>
        <w:spacing w:line="360" w:lineRule="auto"/>
        <w:ind w:left="794"/>
        <w:jc w:val="both"/>
        <w:rPr>
          <w:rFonts w:ascii="David" w:hAnsi="David" w:cs="David"/>
          <w:szCs w:val="24"/>
          <w:rtl/>
        </w:rPr>
      </w:pPr>
    </w:p>
    <w:p w:rsidR="00BA5611" w:rsidRPr="006B7519" w:rsidRDefault="00BA5611" w:rsidP="00BA5611">
      <w:pPr>
        <w:widowControl w:val="0"/>
        <w:spacing w:line="360" w:lineRule="auto"/>
        <w:ind w:left="794"/>
        <w:jc w:val="both"/>
        <w:rPr>
          <w:rFonts w:ascii="David" w:hAnsi="David" w:cs="David"/>
          <w:szCs w:val="24"/>
          <w:rtl/>
        </w:rPr>
      </w:pPr>
      <w:r w:rsidRPr="006B7519">
        <w:rPr>
          <w:rFonts w:ascii="David" w:hAnsi="David" w:cs="David"/>
          <w:szCs w:val="24"/>
          <w:rtl/>
        </w:rPr>
        <w:t xml:space="preserve">תאריך: _____________        </w:t>
      </w:r>
    </w:p>
    <w:p w:rsidR="00BA5611" w:rsidRPr="006B7519" w:rsidRDefault="00BA5611" w:rsidP="00BA5611">
      <w:pPr>
        <w:widowControl w:val="0"/>
        <w:spacing w:line="360" w:lineRule="auto"/>
        <w:ind w:left="794"/>
        <w:jc w:val="both"/>
        <w:rPr>
          <w:rFonts w:ascii="David" w:hAnsi="David" w:cs="David"/>
          <w:szCs w:val="24"/>
          <w:rtl/>
        </w:rPr>
      </w:pP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 xml:space="preserve">               דוא"ל:</w:t>
      </w:r>
      <w:r w:rsidRPr="006B7519">
        <w:rPr>
          <w:rFonts w:ascii="David" w:hAnsi="David" w:cs="David"/>
          <w:szCs w:val="24"/>
          <w:rtl/>
        </w:rPr>
        <w:tab/>
        <w:t>________</w:t>
      </w:r>
      <w:r w:rsidRPr="006B7519">
        <w:rPr>
          <w:rFonts w:ascii="David" w:hAnsi="David" w:cs="David"/>
          <w:szCs w:val="24"/>
          <w:rtl/>
        </w:rPr>
        <w:tab/>
      </w:r>
      <w:r w:rsidRPr="006B7519">
        <w:rPr>
          <w:rFonts w:ascii="David" w:hAnsi="David" w:cs="David"/>
          <w:szCs w:val="24"/>
          <w:rtl/>
        </w:rPr>
        <w:tab/>
        <w:t>טלפון:  ____________________</w:t>
      </w:r>
    </w:p>
    <w:p w:rsidR="00DE17ED" w:rsidRPr="006B7519" w:rsidRDefault="00DE17ED" w:rsidP="00BA5611">
      <w:pPr>
        <w:widowControl w:val="0"/>
        <w:spacing w:line="360" w:lineRule="auto"/>
        <w:ind w:left="794"/>
        <w:jc w:val="center"/>
        <w:rPr>
          <w:rFonts w:ascii="David" w:hAnsi="David" w:cs="David"/>
          <w:b/>
          <w:bCs/>
          <w:sz w:val="28"/>
          <w:szCs w:val="28"/>
          <w:u w:val="single"/>
          <w:rtl/>
        </w:rPr>
      </w:pPr>
      <w:bookmarkStart w:id="404" w:name="_Toc528471168"/>
      <w:bookmarkStart w:id="405" w:name="_Toc535313995"/>
      <w:bookmarkStart w:id="406" w:name="_Toc41012262"/>
      <w:bookmarkStart w:id="407" w:name="_Toc78123015"/>
      <w:bookmarkStart w:id="408" w:name="_Toc78167942"/>
      <w:bookmarkStart w:id="409" w:name="_Toc164568672"/>
    </w:p>
    <w:p w:rsidR="00DE17ED" w:rsidRDefault="00DE17ED" w:rsidP="00BA5611">
      <w:pPr>
        <w:widowControl w:val="0"/>
        <w:spacing w:line="360" w:lineRule="auto"/>
        <w:ind w:left="794"/>
        <w:jc w:val="center"/>
        <w:rPr>
          <w:rFonts w:ascii="David" w:hAnsi="David" w:cs="David"/>
          <w:b/>
          <w:bCs/>
          <w:sz w:val="28"/>
          <w:szCs w:val="28"/>
          <w:u w:val="single"/>
          <w:rtl/>
        </w:rPr>
      </w:pPr>
    </w:p>
    <w:p w:rsidR="00666F0D" w:rsidRDefault="00666F0D" w:rsidP="00BA5611">
      <w:pPr>
        <w:widowControl w:val="0"/>
        <w:spacing w:line="360" w:lineRule="auto"/>
        <w:ind w:left="794"/>
        <w:jc w:val="center"/>
        <w:rPr>
          <w:rFonts w:ascii="David" w:hAnsi="David" w:cs="David"/>
          <w:b/>
          <w:bCs/>
          <w:sz w:val="28"/>
          <w:szCs w:val="28"/>
          <w:u w:val="single"/>
          <w:rtl/>
        </w:rPr>
      </w:pPr>
    </w:p>
    <w:p w:rsidR="00BA5611" w:rsidRPr="006B7519" w:rsidRDefault="00BA5611" w:rsidP="00BA5611">
      <w:pPr>
        <w:widowControl w:val="0"/>
        <w:spacing w:line="360" w:lineRule="auto"/>
        <w:ind w:left="794"/>
        <w:jc w:val="center"/>
        <w:rPr>
          <w:rFonts w:ascii="David" w:hAnsi="David" w:cs="David"/>
          <w:b/>
          <w:bCs/>
          <w:sz w:val="28"/>
          <w:szCs w:val="28"/>
          <w:u w:val="single"/>
          <w:rtl/>
        </w:rPr>
      </w:pPr>
      <w:r w:rsidRPr="006B7519">
        <w:rPr>
          <w:rFonts w:ascii="David" w:hAnsi="David" w:cs="David"/>
          <w:b/>
          <w:bCs/>
          <w:sz w:val="28"/>
          <w:szCs w:val="28"/>
          <w:u w:val="single"/>
          <w:rtl/>
        </w:rPr>
        <w:t>אישור</w:t>
      </w:r>
    </w:p>
    <w:p w:rsidR="00BA5611" w:rsidRPr="006B7519" w:rsidRDefault="00BA5611" w:rsidP="001139F2">
      <w:pPr>
        <w:widowControl w:val="0"/>
        <w:spacing w:line="360" w:lineRule="auto"/>
        <w:ind w:left="794"/>
        <w:jc w:val="both"/>
        <w:rPr>
          <w:rFonts w:ascii="David" w:hAnsi="David" w:cs="David"/>
          <w:szCs w:val="24"/>
          <w:u w:val="single"/>
          <w:rtl/>
        </w:rPr>
      </w:pPr>
    </w:p>
    <w:p w:rsidR="00BA5611" w:rsidRPr="006B7519" w:rsidRDefault="00BA5611" w:rsidP="001139F2">
      <w:pPr>
        <w:pStyle w:val="afc"/>
        <w:widowControl w:val="0"/>
        <w:spacing w:after="240" w:line="360" w:lineRule="auto"/>
        <w:jc w:val="both"/>
        <w:rPr>
          <w:rFonts w:ascii="David" w:hAnsi="David" w:cs="David"/>
          <w:rtl/>
        </w:rPr>
      </w:pPr>
      <w:r w:rsidRPr="006B7519">
        <w:rPr>
          <w:rFonts w:ascii="David" w:hAnsi="David" w:cs="David"/>
          <w:rtl/>
        </w:rPr>
        <w:t xml:space="preserve">אני הח"מ ___________________ עו"ד / רו"ח </w:t>
      </w:r>
      <w:r w:rsidRPr="006B7519">
        <w:rPr>
          <w:rFonts w:ascii="David" w:hAnsi="David" w:cs="David"/>
          <w:i/>
          <w:iCs/>
          <w:sz w:val="20"/>
          <w:szCs w:val="20"/>
          <w:rtl/>
        </w:rPr>
        <w:t>[מחק את המיותר]</w:t>
      </w:r>
      <w:r w:rsidRPr="006B7519">
        <w:rPr>
          <w:rFonts w:ascii="David" w:hAnsi="David" w:cs="David"/>
          <w:sz w:val="20"/>
          <w:szCs w:val="20"/>
          <w:rtl/>
        </w:rPr>
        <w:t xml:space="preserve">  </w:t>
      </w:r>
      <w:r w:rsidRPr="006B7519">
        <w:rPr>
          <w:rFonts w:ascii="David" w:hAnsi="David" w:cs="David"/>
          <w:rtl/>
        </w:rPr>
        <w:t>רישיון מס' _________ מרח' ______________________ מאשר בזאת כי ה"ה ___________ת.ז./ דרכון מס' ___________ ו- _________ ת.ז./ דרכון מס'  ___________ מוסמכים לחתום בשם היצרן הנ"ל, כי חתימותיהם מחייבות את היצרן לכל דבר וענין וכי הם חתמו על מסמך זה בפני.</w:t>
      </w:r>
    </w:p>
    <w:p w:rsidR="00BA5611" w:rsidRPr="006B7519" w:rsidRDefault="00BA5611" w:rsidP="001139F2">
      <w:pPr>
        <w:pStyle w:val="afc"/>
        <w:widowControl w:val="0"/>
        <w:spacing w:after="240" w:line="360" w:lineRule="auto"/>
        <w:jc w:val="both"/>
        <w:rPr>
          <w:rFonts w:ascii="David" w:hAnsi="David" w:cs="David"/>
          <w:u w:val="single"/>
          <w:rtl/>
        </w:rPr>
      </w:pPr>
      <w:r w:rsidRPr="006B7519">
        <w:rPr>
          <w:rFonts w:ascii="David" w:hAnsi="David" w:cs="David"/>
          <w:rtl/>
        </w:rPr>
        <w:t>תאריך:</w:t>
      </w:r>
      <w:r w:rsidRPr="006B7519">
        <w:rPr>
          <w:rFonts w:ascii="David" w:hAnsi="David" w:cs="David"/>
          <w:u w:val="single"/>
          <w:rtl/>
        </w:rPr>
        <w:t xml:space="preserve"> </w:t>
      </w:r>
      <w:r w:rsidRPr="006B7519">
        <w:rPr>
          <w:rFonts w:ascii="David" w:hAnsi="David" w:cs="David"/>
          <w:u w:val="single"/>
          <w:rtl/>
        </w:rPr>
        <w:tab/>
      </w:r>
      <w:r w:rsidRPr="006B7519">
        <w:rPr>
          <w:rFonts w:ascii="David" w:hAnsi="David" w:cs="David"/>
          <w:u w:val="single"/>
          <w:rtl/>
        </w:rPr>
        <w:tab/>
        <w:t xml:space="preserve">    </w:t>
      </w:r>
      <w:r w:rsidRPr="006B7519">
        <w:rPr>
          <w:rFonts w:ascii="David" w:hAnsi="David" w:cs="David"/>
          <w:u w:val="single"/>
          <w:rtl/>
        </w:rPr>
        <w:tab/>
      </w:r>
      <w:r w:rsidRPr="006B7519">
        <w:rPr>
          <w:rFonts w:ascii="David" w:hAnsi="David" w:cs="David"/>
          <w:rtl/>
        </w:rPr>
        <w:t>חתימה:</w:t>
      </w:r>
      <w:r w:rsidRPr="006B7519">
        <w:rPr>
          <w:rFonts w:ascii="David" w:hAnsi="David" w:cs="David"/>
          <w:u w:val="single"/>
          <w:rtl/>
        </w:rPr>
        <w:t xml:space="preserve"> </w:t>
      </w:r>
      <w:r w:rsidRPr="006B7519">
        <w:rPr>
          <w:rFonts w:ascii="David" w:hAnsi="David" w:cs="David"/>
          <w:u w:val="single"/>
          <w:rtl/>
        </w:rPr>
        <w:tab/>
      </w:r>
      <w:r w:rsidRPr="006B7519">
        <w:rPr>
          <w:rFonts w:ascii="David" w:hAnsi="David" w:cs="David"/>
          <w:u w:val="single"/>
          <w:rtl/>
        </w:rPr>
        <w:tab/>
      </w:r>
      <w:r w:rsidRPr="006B7519">
        <w:rPr>
          <w:rFonts w:ascii="David" w:hAnsi="David" w:cs="David"/>
          <w:u w:val="single"/>
          <w:rtl/>
        </w:rPr>
        <w:tab/>
      </w:r>
      <w:r w:rsidRPr="006B7519">
        <w:rPr>
          <w:rFonts w:ascii="David" w:hAnsi="David" w:cs="David"/>
          <w:rtl/>
        </w:rPr>
        <w:t xml:space="preserve">חותמת: </w:t>
      </w:r>
      <w:r w:rsidRPr="006B7519">
        <w:rPr>
          <w:rFonts w:ascii="David" w:hAnsi="David" w:cs="David"/>
          <w:u w:val="single"/>
          <w:rtl/>
        </w:rPr>
        <w:tab/>
      </w:r>
      <w:r w:rsidRPr="006B7519">
        <w:rPr>
          <w:rFonts w:ascii="David" w:hAnsi="David" w:cs="David"/>
          <w:u w:val="single"/>
          <w:rtl/>
        </w:rPr>
        <w:tab/>
      </w:r>
    </w:p>
    <w:bookmarkEnd w:id="404"/>
    <w:bookmarkEnd w:id="405"/>
    <w:bookmarkEnd w:id="406"/>
    <w:bookmarkEnd w:id="407"/>
    <w:bookmarkEnd w:id="408"/>
    <w:bookmarkEnd w:id="409"/>
    <w:p w:rsidR="00BA5611" w:rsidRPr="006B7519" w:rsidRDefault="00BA5611" w:rsidP="00BA5611">
      <w:pPr>
        <w:widowControl w:val="0"/>
        <w:jc w:val="center"/>
        <w:rPr>
          <w:rFonts w:ascii="David" w:hAnsi="David" w:cs="David"/>
          <w:b/>
          <w:bCs/>
          <w:sz w:val="28"/>
          <w:szCs w:val="28"/>
          <w:highlight w:val="green"/>
          <w:u w:val="single"/>
          <w:rtl/>
        </w:rPr>
      </w:pPr>
      <w:r w:rsidRPr="006B7519">
        <w:rPr>
          <w:rFonts w:ascii="David" w:hAnsi="David" w:cs="David"/>
          <w:b/>
          <w:bCs/>
          <w:sz w:val="28"/>
          <w:szCs w:val="28"/>
          <w:rtl/>
        </w:rPr>
        <w:br w:type="page"/>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0" w:name="_Toc475621271"/>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Ref474338049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0.7.4.3</w:t>
      </w:r>
      <w:bookmarkEnd w:id="410"/>
      <w:r w:rsidRPr="006B7519">
        <w:rPr>
          <w:rFonts w:ascii="David" w:hAnsi="David" w:cs="David"/>
          <w:b w:val="0"/>
          <w:bCs/>
          <w:sz w:val="28"/>
          <w:szCs w:val="28"/>
          <w:u w:val="single"/>
          <w:rtl/>
        </w:rPr>
        <w:fldChar w:fldCharType="end"/>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1" w:name="_Toc475621272"/>
      <w:r w:rsidRPr="006B7519">
        <w:rPr>
          <w:rFonts w:ascii="David" w:hAnsi="David" w:cs="David"/>
          <w:b w:val="0"/>
          <w:bCs/>
          <w:sz w:val="28"/>
          <w:szCs w:val="28"/>
          <w:u w:val="single"/>
          <w:rtl/>
        </w:rPr>
        <w:t>אישור עמידה בדרישות תקן</w:t>
      </w:r>
      <w:bookmarkEnd w:id="411"/>
    </w:p>
    <w:p w:rsidR="0097069E" w:rsidRPr="006B7519" w:rsidRDefault="0097069E" w:rsidP="0097069E">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w:t>
      </w:r>
    </w:p>
    <w:p w:rsidR="00BA5611" w:rsidRPr="006B7519" w:rsidRDefault="00BA5611" w:rsidP="00BA5611">
      <w:pPr>
        <w:bidi w:val="0"/>
        <w:rPr>
          <w:rFonts w:ascii="David" w:hAnsi="David" w:cs="David"/>
          <w:szCs w:val="24"/>
        </w:rPr>
      </w:pPr>
    </w:p>
    <w:p w:rsidR="00BA5611" w:rsidRPr="006B7519" w:rsidRDefault="00BA5611" w:rsidP="00BA5611">
      <w:pPr>
        <w:bidi w:val="0"/>
        <w:rPr>
          <w:rFonts w:ascii="David" w:hAnsi="David" w:cs="David"/>
          <w:b/>
          <w:bCs/>
          <w:sz w:val="28"/>
          <w:szCs w:val="28"/>
        </w:rPr>
      </w:pPr>
      <w:r w:rsidRPr="006B7519">
        <w:rPr>
          <w:rFonts w:ascii="David" w:hAnsi="David" w:cs="David"/>
          <w:b/>
          <w:bCs/>
          <w:sz w:val="28"/>
          <w:szCs w:val="28"/>
          <w:rtl/>
        </w:rPr>
        <w:br w:type="page"/>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2" w:name="_Toc475621273"/>
      <w:bookmarkStart w:id="413" w:name="_Toc165077200"/>
      <w:bookmarkEnd w:id="400"/>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Ref474419132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0.7.5.1</w:t>
      </w:r>
      <w:bookmarkEnd w:id="412"/>
      <w:r w:rsidRPr="006B7519">
        <w:rPr>
          <w:rFonts w:ascii="David" w:hAnsi="David" w:cs="David"/>
          <w:b w:val="0"/>
          <w:bCs/>
          <w:sz w:val="28"/>
          <w:szCs w:val="28"/>
          <w:u w:val="single"/>
          <w:rtl/>
        </w:rPr>
        <w:fldChar w:fldCharType="end"/>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4" w:name="_Toc475621274"/>
      <w:r w:rsidRPr="006B7519">
        <w:rPr>
          <w:rFonts w:ascii="David" w:hAnsi="David" w:cs="David"/>
          <w:b w:val="0"/>
          <w:bCs/>
          <w:sz w:val="28"/>
          <w:szCs w:val="28"/>
          <w:u w:val="single"/>
          <w:rtl/>
        </w:rPr>
        <w:t>התחייבות לשמירת סודיות</w:t>
      </w:r>
      <w:bookmarkEnd w:id="414"/>
    </w:p>
    <w:p w:rsidR="00BA5611" w:rsidRPr="006B7519" w:rsidRDefault="00BA5611" w:rsidP="00BA5611">
      <w:pPr>
        <w:widowControl w:val="0"/>
        <w:spacing w:line="360" w:lineRule="auto"/>
        <w:ind w:left="1440" w:firstLine="720"/>
        <w:jc w:val="both"/>
        <w:rPr>
          <w:rFonts w:ascii="David" w:hAnsi="David" w:cs="David"/>
          <w:b/>
          <w:bCs/>
          <w:szCs w:val="24"/>
          <w:rtl/>
        </w:rPr>
      </w:pPr>
      <w:r w:rsidRPr="006B7519">
        <w:rPr>
          <w:rFonts w:ascii="David" w:hAnsi="David" w:cs="David"/>
          <w:b/>
          <w:bCs/>
          <w:szCs w:val="24"/>
          <w:rtl/>
        </w:rPr>
        <w:t>שנערכה ונחתמה ב-______ ביום ____ בחודש _____ 2017</w:t>
      </w:r>
    </w:p>
    <w:p w:rsidR="00BA5611" w:rsidRPr="006B7519" w:rsidRDefault="00BA5611" w:rsidP="00BA5611">
      <w:pPr>
        <w:widowControl w:val="0"/>
        <w:spacing w:line="360" w:lineRule="auto"/>
        <w:jc w:val="both"/>
        <w:rPr>
          <w:rFonts w:ascii="David" w:hAnsi="David" w:cs="David"/>
          <w:b/>
          <w:bCs/>
          <w:szCs w:val="24"/>
          <w:rtl/>
        </w:rPr>
      </w:pPr>
    </w:p>
    <w:p w:rsidR="00BA5611" w:rsidRPr="006B7519" w:rsidRDefault="00AE1BB5" w:rsidP="00BA5611">
      <w:pPr>
        <w:widowControl w:val="0"/>
        <w:spacing w:line="360" w:lineRule="auto"/>
        <w:jc w:val="both"/>
        <w:rPr>
          <w:rFonts w:ascii="David" w:hAnsi="David" w:cs="David"/>
          <w:szCs w:val="24"/>
          <w:rtl/>
        </w:rPr>
      </w:pPr>
      <w:r w:rsidRPr="006B7519">
        <w:rPr>
          <w:rFonts w:ascii="David" w:hAnsi="David" w:cs="David"/>
          <w:b/>
          <w:bCs/>
          <w:szCs w:val="24"/>
          <w:rtl/>
        </w:rPr>
        <w:t xml:space="preserve">___________________________ (להלן: "המציע") </w:t>
      </w:r>
      <w:r w:rsidR="00BA5611" w:rsidRPr="006B7519">
        <w:rPr>
          <w:rFonts w:ascii="David" w:hAnsi="David" w:cs="David"/>
          <w:b/>
          <w:bCs/>
          <w:szCs w:val="24"/>
          <w:rtl/>
        </w:rPr>
        <w:t>על ידי:</w:t>
      </w:r>
      <w:r w:rsidR="00BA5611" w:rsidRPr="006B7519">
        <w:rPr>
          <w:rFonts w:ascii="David" w:hAnsi="David" w:cs="David"/>
          <w:szCs w:val="24"/>
          <w:rtl/>
        </w:rPr>
        <w:t xml:space="preserve"> {מורשי החתימה מטעם המציע} </w:t>
      </w:r>
    </w:p>
    <w:p w:rsidR="00BA5611" w:rsidRPr="006B7519" w:rsidRDefault="00BA5611" w:rsidP="00BA5611">
      <w:pPr>
        <w:widowControl w:val="0"/>
        <w:spacing w:line="360" w:lineRule="auto"/>
        <w:jc w:val="both"/>
        <w:rPr>
          <w:rFonts w:ascii="David" w:hAnsi="David" w:cs="David"/>
          <w:szCs w:val="24"/>
          <w:rtl/>
        </w:rPr>
      </w:pPr>
    </w:p>
    <w:p w:rsidR="00B911EB" w:rsidRPr="006B7519" w:rsidRDefault="00BA5611" w:rsidP="00B911EB">
      <w:pPr>
        <w:widowControl w:val="0"/>
        <w:spacing w:line="360" w:lineRule="auto"/>
        <w:jc w:val="both"/>
        <w:rPr>
          <w:rFonts w:ascii="David" w:hAnsi="David" w:cs="David"/>
          <w:szCs w:val="24"/>
          <w:rtl/>
        </w:rPr>
      </w:pPr>
      <w:r w:rsidRPr="006B7519">
        <w:rPr>
          <w:rFonts w:ascii="David" w:hAnsi="David" w:cs="David"/>
          <w:szCs w:val="24"/>
          <w:rtl/>
        </w:rPr>
        <w:t>שם:____________________    מספר זהות:  _________מרח'  _______________</w:t>
      </w:r>
      <w:r w:rsidR="00B911EB" w:rsidRPr="006B7519">
        <w:rPr>
          <w:rFonts w:ascii="David" w:hAnsi="David" w:cs="David"/>
          <w:szCs w:val="24"/>
          <w:rtl/>
        </w:rPr>
        <w:t xml:space="preserve"> </w:t>
      </w:r>
    </w:p>
    <w:p w:rsidR="00BA5611" w:rsidRPr="006B7519" w:rsidRDefault="00B911EB" w:rsidP="00B911EB">
      <w:pPr>
        <w:widowControl w:val="0"/>
        <w:spacing w:line="360" w:lineRule="auto"/>
        <w:jc w:val="both"/>
        <w:rPr>
          <w:rFonts w:ascii="David" w:hAnsi="David" w:cs="David"/>
          <w:szCs w:val="24"/>
          <w:rtl/>
        </w:rPr>
      </w:pPr>
      <w:r w:rsidRPr="006B7519">
        <w:rPr>
          <w:rFonts w:ascii="David" w:hAnsi="David" w:cs="David"/>
          <w:szCs w:val="24"/>
          <w:rtl/>
        </w:rPr>
        <w:t>המשמש בתפקיד _____________________אצל המציע:</w:t>
      </w:r>
    </w:p>
    <w:p w:rsidR="00BA5611" w:rsidRPr="006B7519" w:rsidRDefault="00BA5611" w:rsidP="00B911EB">
      <w:pPr>
        <w:widowControl w:val="0"/>
        <w:spacing w:line="360" w:lineRule="auto"/>
        <w:jc w:val="both"/>
        <w:rPr>
          <w:rFonts w:ascii="David" w:hAnsi="David" w:cs="David"/>
          <w:szCs w:val="24"/>
          <w:rtl/>
        </w:rPr>
      </w:pPr>
      <w:r w:rsidRPr="006B7519">
        <w:rPr>
          <w:rFonts w:ascii="David" w:hAnsi="David" w:cs="David"/>
          <w:szCs w:val="24"/>
          <w:rtl/>
        </w:rPr>
        <w:t>שם:____________________    מספר זהות:  _________מרח'  _______________</w:t>
      </w:r>
    </w:p>
    <w:p w:rsidR="00B911EB" w:rsidRPr="006B7519" w:rsidRDefault="00B911EB" w:rsidP="00B911EB">
      <w:pPr>
        <w:widowControl w:val="0"/>
        <w:spacing w:line="360" w:lineRule="auto"/>
        <w:jc w:val="both"/>
        <w:rPr>
          <w:rFonts w:ascii="David" w:hAnsi="David" w:cs="David"/>
          <w:szCs w:val="24"/>
          <w:rtl/>
        </w:rPr>
      </w:pPr>
      <w:r w:rsidRPr="006B7519">
        <w:rPr>
          <w:rFonts w:ascii="David" w:hAnsi="David" w:cs="David"/>
          <w:szCs w:val="24"/>
          <w:rtl/>
        </w:rPr>
        <w:t>המשמש בתפקיד _____________________אצל המציע:</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2412FA">
      <w:pPr>
        <w:widowControl w:val="0"/>
        <w:spacing w:line="360" w:lineRule="auto"/>
        <w:jc w:val="both"/>
        <w:rPr>
          <w:rFonts w:ascii="David" w:hAnsi="David" w:cs="David"/>
          <w:szCs w:val="24"/>
          <w:rtl/>
        </w:rPr>
      </w:pPr>
      <w:r w:rsidRPr="006B7519">
        <w:rPr>
          <w:rFonts w:ascii="David" w:hAnsi="David" w:cs="David"/>
          <w:szCs w:val="24"/>
          <w:rtl/>
        </w:rPr>
        <w:t xml:space="preserve">הואיל והמזמין מתכוון לרכוש שירותים כמפורט </w:t>
      </w:r>
      <w:r w:rsidRPr="006B7519">
        <w:rPr>
          <w:rFonts w:ascii="David" w:hAnsi="David" w:cs="David"/>
          <w:b/>
          <w:bCs/>
          <w:szCs w:val="24"/>
          <w:u w:val="single"/>
          <w:rtl/>
          <w:lang w:eastAsia="en-US"/>
        </w:rPr>
        <w:t>במכרז פומבי 38/16 – לאספקת מערכת זהות בטוחה (זה"ב) - ניהול זהויות וגישה לשירותים</w:t>
      </w:r>
      <w:r w:rsidRPr="006B7519">
        <w:rPr>
          <w:rFonts w:ascii="David" w:hAnsi="David" w:cs="David"/>
          <w:szCs w:val="24"/>
          <w:rtl/>
        </w:rPr>
        <w:t xml:space="preserve"> (להלן: "</w:t>
      </w:r>
      <w:r w:rsidRPr="006B7519">
        <w:rPr>
          <w:rFonts w:ascii="David" w:hAnsi="David" w:cs="David"/>
          <w:b/>
          <w:bCs/>
          <w:szCs w:val="24"/>
          <w:rtl/>
        </w:rPr>
        <w:t>המכרז</w:t>
      </w:r>
      <w:r w:rsidRPr="006B7519">
        <w:rPr>
          <w:rFonts w:ascii="David" w:hAnsi="David" w:cs="David"/>
          <w:szCs w:val="24"/>
          <w:rtl/>
        </w:rPr>
        <w:t>");</w:t>
      </w:r>
    </w:p>
    <w:p w:rsidR="00B911EB" w:rsidRPr="006B7519" w:rsidRDefault="00D27267" w:rsidP="002412FA">
      <w:p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והואיל והנני </w:t>
      </w:r>
      <w:r w:rsidR="00B911EB" w:rsidRPr="006B7519">
        <w:rPr>
          <w:rFonts w:ascii="David" w:hAnsi="David" w:cs="David"/>
          <w:szCs w:val="24"/>
          <w:rtl/>
        </w:rPr>
        <w:t xml:space="preserve"> </w:t>
      </w:r>
      <w:r w:rsidRPr="006B7519">
        <w:rPr>
          <w:rFonts w:ascii="David" w:hAnsi="David" w:cs="David"/>
          <w:szCs w:val="24"/>
          <w:rtl/>
        </w:rPr>
        <w:t xml:space="preserve">מוסמך </w:t>
      </w:r>
      <w:r w:rsidR="002412FA" w:rsidRPr="006B7519">
        <w:rPr>
          <w:rFonts w:ascii="David" w:hAnsi="David" w:cs="David"/>
          <w:szCs w:val="24"/>
          <w:rtl/>
        </w:rPr>
        <w:t>להתחייב</w:t>
      </w:r>
      <w:r w:rsidRPr="006B7519">
        <w:rPr>
          <w:rFonts w:ascii="David" w:hAnsi="David" w:cs="David"/>
          <w:szCs w:val="24"/>
          <w:rtl/>
        </w:rPr>
        <w:t xml:space="preserve"> בש</w:t>
      </w:r>
      <w:r w:rsidR="00B911EB" w:rsidRPr="006B7519">
        <w:rPr>
          <w:rFonts w:ascii="David" w:hAnsi="David" w:cs="David"/>
          <w:szCs w:val="24"/>
          <w:rtl/>
        </w:rPr>
        <w:t>ם המציע;</w:t>
      </w:r>
    </w:p>
    <w:p w:rsidR="00BA5611" w:rsidRPr="006B7519" w:rsidRDefault="00B911EB" w:rsidP="00B911EB">
      <w:pPr>
        <w:tabs>
          <w:tab w:val="left" w:pos="8351"/>
          <w:tab w:val="left" w:pos="8531"/>
          <w:tab w:val="left" w:pos="8711"/>
        </w:tabs>
        <w:spacing w:after="120" w:line="360" w:lineRule="auto"/>
        <w:contextualSpacing/>
        <w:jc w:val="both"/>
        <w:rPr>
          <w:rFonts w:ascii="David" w:hAnsi="David" w:cs="David"/>
          <w:szCs w:val="24"/>
          <w:rtl/>
        </w:rPr>
      </w:pPr>
      <w:r w:rsidRPr="006B7519">
        <w:rPr>
          <w:rFonts w:ascii="David" w:hAnsi="David" w:cs="David"/>
          <w:szCs w:val="24"/>
          <w:rtl/>
        </w:rPr>
        <w:t xml:space="preserve">והואיל </w:t>
      </w:r>
      <w:r w:rsidR="00D27267" w:rsidRPr="006B7519">
        <w:rPr>
          <w:rFonts w:ascii="David" w:hAnsi="David" w:cs="David"/>
          <w:szCs w:val="24"/>
          <w:rtl/>
        </w:rPr>
        <w:t xml:space="preserve"> </w:t>
      </w:r>
      <w:r w:rsidRPr="006B7519">
        <w:rPr>
          <w:rFonts w:ascii="David" w:hAnsi="David" w:cs="David"/>
          <w:szCs w:val="24"/>
          <w:rtl/>
        </w:rPr>
        <w:t xml:space="preserve">והמציע ומי מטעמו יועסקו </w:t>
      </w:r>
      <w:r w:rsidR="00D27267" w:rsidRPr="006B7519">
        <w:rPr>
          <w:rFonts w:ascii="David" w:hAnsi="David" w:cs="David"/>
          <w:szCs w:val="24"/>
          <w:rtl/>
        </w:rPr>
        <w:t xml:space="preserve"> </w:t>
      </w:r>
      <w:r w:rsidR="00BA5611" w:rsidRPr="006B7519">
        <w:rPr>
          <w:rFonts w:ascii="David" w:hAnsi="David" w:cs="David"/>
          <w:szCs w:val="24"/>
          <w:rtl/>
        </w:rPr>
        <w:t>בקשר לאספקת השירותים המבוקשים כמפורט במכרז;</w:t>
      </w:r>
    </w:p>
    <w:p w:rsidR="00BA5611" w:rsidRPr="006B7519" w:rsidRDefault="00BA5611" w:rsidP="00B911EB">
      <w:pPr>
        <w:widowControl w:val="0"/>
        <w:spacing w:line="360" w:lineRule="auto"/>
        <w:jc w:val="both"/>
        <w:rPr>
          <w:rFonts w:ascii="David" w:hAnsi="David" w:cs="David"/>
          <w:szCs w:val="24"/>
          <w:rtl/>
        </w:rPr>
      </w:pPr>
      <w:r w:rsidRPr="006B7519">
        <w:rPr>
          <w:rFonts w:ascii="David" w:hAnsi="David" w:cs="David"/>
          <w:szCs w:val="24"/>
          <w:rtl/>
        </w:rPr>
        <w:t>והואיל ו</w:t>
      </w:r>
      <w:r w:rsidR="00B911EB" w:rsidRPr="006B7519">
        <w:rPr>
          <w:rFonts w:ascii="David" w:hAnsi="David" w:cs="David"/>
          <w:szCs w:val="24"/>
          <w:rtl/>
        </w:rPr>
        <w:t xml:space="preserve">המציע ומי מטעמו </w:t>
      </w:r>
      <w:r w:rsidRPr="006B7519">
        <w:rPr>
          <w:rFonts w:ascii="David" w:hAnsi="David" w:cs="David"/>
          <w:szCs w:val="24"/>
          <w:rtl/>
        </w:rPr>
        <w:t>עשוי</w:t>
      </w:r>
      <w:r w:rsidR="00B911EB" w:rsidRPr="006B7519">
        <w:rPr>
          <w:rFonts w:ascii="David" w:hAnsi="David" w:cs="David"/>
          <w:szCs w:val="24"/>
          <w:rtl/>
        </w:rPr>
        <w:t>ים</w:t>
      </w:r>
      <w:r w:rsidRPr="006B7519">
        <w:rPr>
          <w:rFonts w:ascii="David" w:hAnsi="David" w:cs="David"/>
          <w:szCs w:val="24"/>
          <w:rtl/>
        </w:rPr>
        <w:t xml:space="preserve"> להיחשף לסודות מקצועיים עליהם מעוניינת מדינת ישראל להגן.</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2412FA">
      <w:pPr>
        <w:widowControl w:val="0"/>
        <w:spacing w:line="360" w:lineRule="auto"/>
        <w:jc w:val="both"/>
        <w:rPr>
          <w:rFonts w:ascii="David" w:hAnsi="David" w:cs="David"/>
          <w:b/>
          <w:bCs/>
          <w:szCs w:val="24"/>
          <w:rtl/>
        </w:rPr>
      </w:pPr>
      <w:r w:rsidRPr="006B7519">
        <w:rPr>
          <w:rFonts w:ascii="David" w:hAnsi="David" w:cs="David"/>
          <w:b/>
          <w:bCs/>
          <w:szCs w:val="24"/>
          <w:rtl/>
        </w:rPr>
        <w:t>לפיכך מתחייב</w:t>
      </w:r>
      <w:r w:rsidR="002412FA" w:rsidRPr="006B7519">
        <w:rPr>
          <w:rFonts w:ascii="David" w:hAnsi="David" w:cs="David"/>
          <w:b/>
          <w:bCs/>
          <w:szCs w:val="24"/>
          <w:rtl/>
        </w:rPr>
        <w:t xml:space="preserve"> המציע</w:t>
      </w:r>
      <w:r w:rsidRPr="006B7519">
        <w:rPr>
          <w:rFonts w:ascii="David" w:hAnsi="David" w:cs="David"/>
          <w:b/>
          <w:bCs/>
          <w:szCs w:val="24"/>
          <w:rtl/>
        </w:rPr>
        <w:t xml:space="preserve"> כלפי מדינת ישראל כדלקמן:</w:t>
      </w:r>
    </w:p>
    <w:p w:rsidR="00BA5611" w:rsidRPr="006B7519" w:rsidRDefault="00BA5611" w:rsidP="00BA5611">
      <w:pPr>
        <w:widowControl w:val="0"/>
        <w:spacing w:line="360" w:lineRule="auto"/>
        <w:jc w:val="both"/>
        <w:rPr>
          <w:rFonts w:ascii="David" w:hAnsi="David" w:cs="David"/>
          <w:szCs w:val="24"/>
          <w:u w:val="single"/>
          <w:rtl/>
        </w:rPr>
      </w:pPr>
      <w:r w:rsidRPr="006B7519">
        <w:rPr>
          <w:rFonts w:ascii="David" w:hAnsi="David" w:cs="David"/>
          <w:szCs w:val="24"/>
          <w:u w:val="single"/>
          <w:rtl/>
        </w:rPr>
        <w:t>הגדרות</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בהתחייבות זו</w:t>
      </w:r>
      <w:r w:rsidR="002412FA" w:rsidRPr="006B7519">
        <w:rPr>
          <w:rFonts w:ascii="David" w:hAnsi="David" w:cs="David"/>
          <w:szCs w:val="24"/>
          <w:rtl/>
        </w:rPr>
        <w:t>,</w:t>
      </w:r>
      <w:r w:rsidRPr="006B7519">
        <w:rPr>
          <w:rFonts w:ascii="David" w:hAnsi="David" w:cs="David"/>
          <w:szCs w:val="24"/>
          <w:rtl/>
        </w:rPr>
        <w:t xml:space="preserve"> תהיה למונחים הבאים המשמעות המופיעה לצדם:</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השירותים</w:t>
      </w:r>
      <w:r w:rsidRPr="006B7519">
        <w:rPr>
          <w:rFonts w:ascii="David" w:hAnsi="David" w:cs="David"/>
          <w:szCs w:val="24"/>
          <w:rtl/>
        </w:rPr>
        <w:t xml:space="preserve">" – כהגדרת "השירותים המבוקשים" בפרק המנהלה.  </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מידע</w:t>
      </w:r>
      <w:r w:rsidRPr="006B7519">
        <w:rPr>
          <w:rFonts w:ascii="David" w:hAnsi="David" w:cs="David"/>
          <w:szCs w:val="24"/>
          <w:rtl/>
        </w:rPr>
        <w:t>" - כל מידע (</w:t>
      </w:r>
      <w:r w:rsidRPr="006B7519">
        <w:rPr>
          <w:rFonts w:ascii="David" w:hAnsi="David" w:cs="David"/>
          <w:szCs w:val="24"/>
        </w:rPr>
        <w:t>Information</w:t>
      </w:r>
      <w:r w:rsidRPr="006B7519">
        <w:rPr>
          <w:rFonts w:ascii="David" w:hAnsi="David" w:cs="David"/>
          <w:szCs w:val="24"/>
          <w:rtl/>
        </w:rPr>
        <w:t>), ידע (</w:t>
      </w:r>
      <w:r w:rsidRPr="006B7519">
        <w:rPr>
          <w:rFonts w:ascii="David" w:hAnsi="David" w:cs="David"/>
          <w:szCs w:val="24"/>
        </w:rPr>
        <w:t>Know-How</w:t>
      </w:r>
      <w:r w:rsidRPr="006B7519">
        <w:rPr>
          <w:rFonts w:ascii="David" w:hAnsi="David" w:cs="David"/>
          <w:szCs w:val="24"/>
          <w:rtl/>
        </w:rPr>
        <w:t>), ידיעה, מסמך, תכתובת, תכנית, נתון, מודל, חוות דעת, מסקנה וכל דבר אחר כיו"ב הקשור באספקת השירותים בין בכתב ובין בע"פ ו/או בכל צורה או דרך של שימור ידיעות בצורה חשמלית ו/או אלקטרונית ו/או אופטית ו/או מגנטית ו/או אחרת, בין שהתגבש לכדי תוצר שימושי ובין שהוא תוצר ביניים במסגרת הליך הכנת תוצר שימושי.</w:t>
      </w:r>
    </w:p>
    <w:p w:rsidR="00BA5611" w:rsidRPr="006B7519" w:rsidRDefault="00BA5611" w:rsidP="00BA5611">
      <w:pPr>
        <w:widowControl w:val="0"/>
        <w:spacing w:line="360" w:lineRule="auto"/>
        <w:jc w:val="both"/>
        <w:rPr>
          <w:rFonts w:ascii="David" w:hAnsi="David" w:cs="David"/>
          <w:szCs w:val="24"/>
          <w:rtl/>
        </w:rPr>
      </w:pPr>
      <w:r w:rsidRPr="006B7519">
        <w:rPr>
          <w:rFonts w:ascii="David" w:hAnsi="David" w:cs="David"/>
          <w:szCs w:val="24"/>
          <w:rtl/>
        </w:rPr>
        <w:t>"</w:t>
      </w:r>
      <w:r w:rsidRPr="006B7519">
        <w:rPr>
          <w:rFonts w:ascii="David" w:hAnsi="David" w:cs="David"/>
          <w:b/>
          <w:bCs/>
          <w:szCs w:val="24"/>
          <w:rtl/>
        </w:rPr>
        <w:t>סודות מקצועיים</w:t>
      </w:r>
      <w:r w:rsidRPr="006B7519">
        <w:rPr>
          <w:rFonts w:ascii="David" w:hAnsi="David" w:cs="David"/>
          <w:szCs w:val="24"/>
          <w:rtl/>
        </w:rPr>
        <w:t xml:space="preserve">" - כל מידע אשר יגיע לידי </w:t>
      </w:r>
      <w:r w:rsidR="009D0F57" w:rsidRPr="006B7519">
        <w:rPr>
          <w:rFonts w:ascii="David" w:hAnsi="David" w:cs="David"/>
          <w:szCs w:val="24"/>
          <w:rtl/>
        </w:rPr>
        <w:t xml:space="preserve">המציע </w:t>
      </w:r>
      <w:r w:rsidRPr="006B7519">
        <w:rPr>
          <w:rFonts w:ascii="David" w:hAnsi="David" w:cs="David"/>
          <w:szCs w:val="24"/>
          <w:rtl/>
        </w:rPr>
        <w:t xml:space="preserve">בקשר לאספקת השירותים, בין אם נתקבל במהלך מתן השירותים או לאחר מכן, לרבות ומבלי לפגוע בכלליות האמור לעיל: מידע אשר יימסר ע"י מדינת ישראל ו/או כל גורם אחר ו/או מי מטעמו של כל אחד מהנ"ל, ולרבות מידע שהוא סוד מסחרי כמשמעו בחוק עוולות מסחריות, התשנ"ט- 1999, למעט מידע שהוא בנחלת הכלל או מידע שיש למסור על כל דין. </w:t>
      </w:r>
    </w:p>
    <w:p w:rsidR="00BA5611" w:rsidRPr="006B7519" w:rsidRDefault="00BA5611" w:rsidP="00BA5611">
      <w:pPr>
        <w:widowControl w:val="0"/>
        <w:spacing w:line="360" w:lineRule="auto"/>
        <w:jc w:val="both"/>
        <w:rPr>
          <w:rFonts w:ascii="David" w:hAnsi="David" w:cs="David"/>
          <w:szCs w:val="24"/>
          <w:rtl/>
        </w:rPr>
      </w:pPr>
    </w:p>
    <w:p w:rsidR="00BA5611" w:rsidRPr="006B7519" w:rsidRDefault="00BA5611" w:rsidP="00BA5611">
      <w:pPr>
        <w:widowControl w:val="0"/>
        <w:spacing w:line="360" w:lineRule="auto"/>
        <w:jc w:val="both"/>
        <w:rPr>
          <w:rFonts w:ascii="David" w:hAnsi="David" w:cs="David"/>
          <w:b/>
          <w:bCs/>
          <w:szCs w:val="24"/>
          <w:u w:val="single"/>
          <w:rtl/>
        </w:rPr>
      </w:pPr>
      <w:r w:rsidRPr="006B7519">
        <w:rPr>
          <w:rFonts w:ascii="David" w:hAnsi="David" w:cs="David"/>
          <w:b/>
          <w:bCs/>
          <w:szCs w:val="24"/>
          <w:u w:val="single"/>
          <w:rtl/>
        </w:rPr>
        <w:t>שמירת סודיות</w:t>
      </w:r>
    </w:p>
    <w:p w:rsidR="00BA5611" w:rsidRDefault="002412FA" w:rsidP="00DE17ED">
      <w:pPr>
        <w:widowControl w:val="0"/>
        <w:spacing w:before="120" w:after="120" w:line="360" w:lineRule="auto"/>
        <w:jc w:val="both"/>
        <w:rPr>
          <w:rFonts w:ascii="David" w:hAnsi="David" w:cs="David"/>
          <w:szCs w:val="24"/>
          <w:rtl/>
        </w:rPr>
      </w:pPr>
      <w:r w:rsidRPr="006B7519">
        <w:rPr>
          <w:rFonts w:ascii="David" w:hAnsi="David" w:cs="David"/>
          <w:szCs w:val="24"/>
          <w:rtl/>
        </w:rPr>
        <w:t xml:space="preserve">המציע </w:t>
      </w:r>
      <w:r w:rsidR="00BA5611" w:rsidRPr="006B7519">
        <w:rPr>
          <w:rFonts w:ascii="David" w:hAnsi="David" w:cs="David"/>
          <w:szCs w:val="24"/>
          <w:rtl/>
        </w:rPr>
        <w:t>מתחייב</w:t>
      </w:r>
      <w:r w:rsidR="009D0F57" w:rsidRPr="006B7519">
        <w:rPr>
          <w:rFonts w:ascii="David" w:hAnsi="David" w:cs="David"/>
          <w:szCs w:val="24"/>
          <w:rtl/>
        </w:rPr>
        <w:t xml:space="preserve">, </w:t>
      </w:r>
      <w:r w:rsidR="00BA5611" w:rsidRPr="006B7519">
        <w:rPr>
          <w:rFonts w:ascii="David" w:hAnsi="David" w:cs="David"/>
          <w:szCs w:val="24"/>
          <w:rtl/>
        </w:rPr>
        <w:t xml:space="preserve">כי </w:t>
      </w:r>
      <w:r w:rsidRPr="006B7519">
        <w:rPr>
          <w:rFonts w:ascii="David" w:hAnsi="David" w:cs="David"/>
          <w:szCs w:val="24"/>
          <w:rtl/>
        </w:rPr>
        <w:t xml:space="preserve"> הוא ו</w:t>
      </w:r>
      <w:r w:rsidR="00BA5611" w:rsidRPr="006B7519">
        <w:rPr>
          <w:rFonts w:ascii="David" w:hAnsi="David" w:cs="David"/>
          <w:szCs w:val="24"/>
          <w:rtl/>
        </w:rPr>
        <w:t xml:space="preserve">כל אדם </w:t>
      </w:r>
      <w:r w:rsidR="009D0F57" w:rsidRPr="006B7519">
        <w:rPr>
          <w:rFonts w:ascii="David" w:hAnsi="David" w:cs="David"/>
          <w:szCs w:val="24"/>
          <w:rtl/>
        </w:rPr>
        <w:t xml:space="preserve">שיפעל </w:t>
      </w:r>
      <w:r w:rsidR="00BA5611" w:rsidRPr="006B7519">
        <w:rPr>
          <w:rFonts w:ascii="David" w:hAnsi="David" w:cs="David"/>
          <w:szCs w:val="24"/>
          <w:rtl/>
        </w:rPr>
        <w:t>מטע</w:t>
      </w:r>
      <w:r w:rsidRPr="006B7519">
        <w:rPr>
          <w:rFonts w:ascii="David" w:hAnsi="David" w:cs="David"/>
          <w:szCs w:val="24"/>
          <w:rtl/>
        </w:rPr>
        <w:t>מו</w:t>
      </w:r>
      <w:r w:rsidR="009D0F57" w:rsidRPr="006B7519">
        <w:rPr>
          <w:rFonts w:ascii="David" w:hAnsi="David" w:cs="David"/>
          <w:szCs w:val="24"/>
          <w:rtl/>
        </w:rPr>
        <w:t xml:space="preserve"> או ב</w:t>
      </w:r>
      <w:r w:rsidR="00BA5611" w:rsidRPr="006B7519">
        <w:rPr>
          <w:rFonts w:ascii="David" w:hAnsi="David" w:cs="David"/>
          <w:szCs w:val="24"/>
          <w:rtl/>
        </w:rPr>
        <w:t>שליחות</w:t>
      </w:r>
      <w:r w:rsidR="009D0F57" w:rsidRPr="006B7519">
        <w:rPr>
          <w:rFonts w:ascii="David" w:hAnsi="David" w:cs="David"/>
          <w:szCs w:val="24"/>
          <w:rtl/>
        </w:rPr>
        <w:t>ו,</w:t>
      </w:r>
      <w:r w:rsidR="00BA5611" w:rsidRPr="006B7519">
        <w:rPr>
          <w:rFonts w:ascii="David" w:hAnsi="David" w:cs="David"/>
          <w:szCs w:val="24"/>
          <w:rtl/>
        </w:rPr>
        <w:t xml:space="preserve"> </w:t>
      </w:r>
      <w:r w:rsidRPr="006B7519">
        <w:rPr>
          <w:rFonts w:ascii="David" w:hAnsi="David" w:cs="David"/>
          <w:szCs w:val="24"/>
          <w:rtl/>
        </w:rPr>
        <w:t>י</w:t>
      </w:r>
      <w:r w:rsidR="00BA5611" w:rsidRPr="006B7519">
        <w:rPr>
          <w:rFonts w:ascii="David" w:hAnsi="David" w:cs="David"/>
          <w:szCs w:val="24"/>
          <w:rtl/>
        </w:rPr>
        <w:t xml:space="preserve">שמור את המידע ו/או הסודות המקצועיים בסודיות מוחלטת </w:t>
      </w:r>
      <w:r w:rsidRPr="006B7519">
        <w:rPr>
          <w:rFonts w:ascii="David" w:hAnsi="David" w:cs="David"/>
          <w:szCs w:val="24"/>
          <w:rtl/>
        </w:rPr>
        <w:t xml:space="preserve">ויעשה </w:t>
      </w:r>
      <w:r w:rsidR="00BA5611" w:rsidRPr="006B7519">
        <w:rPr>
          <w:rFonts w:ascii="David" w:hAnsi="David" w:cs="David"/>
          <w:szCs w:val="24"/>
          <w:rtl/>
        </w:rPr>
        <w:t xml:space="preserve">בהם שימוש אך ורק לצורך אספקת השירותים נשוא המכרז. למען הסר ספק, ומבלי לפגוע בכלליות האמור, </w:t>
      </w:r>
      <w:r w:rsidR="009D0F57" w:rsidRPr="006B7519">
        <w:rPr>
          <w:rFonts w:ascii="David" w:hAnsi="David" w:cs="David"/>
          <w:szCs w:val="24"/>
          <w:rtl/>
        </w:rPr>
        <w:t xml:space="preserve">המציע וכל מי מטעמו, </w:t>
      </w:r>
      <w:r w:rsidR="00BA5611" w:rsidRPr="006B7519">
        <w:rPr>
          <w:rFonts w:ascii="David" w:hAnsi="David" w:cs="David"/>
          <w:szCs w:val="24"/>
          <w:rtl/>
        </w:rPr>
        <w:t>מתחייב לא לפרסם, להעביר, להודיע, למסור או להביא לידיעת כל אדם את המידע ו/או את הסודות המקצועיים.</w:t>
      </w:r>
    </w:p>
    <w:p w:rsidR="00163176" w:rsidRPr="006B7519" w:rsidRDefault="00163176" w:rsidP="00DE17ED">
      <w:pPr>
        <w:widowControl w:val="0"/>
        <w:spacing w:before="120" w:after="120" w:line="360" w:lineRule="auto"/>
        <w:jc w:val="both"/>
        <w:rPr>
          <w:rFonts w:ascii="David" w:hAnsi="David" w:cs="David"/>
          <w:szCs w:val="24"/>
          <w:rtl/>
        </w:rPr>
      </w:pPr>
    </w:p>
    <w:p w:rsidR="00BA5611" w:rsidRPr="006B7519" w:rsidRDefault="00BA5611" w:rsidP="009D0F57">
      <w:pPr>
        <w:widowControl w:val="0"/>
        <w:spacing w:before="120" w:after="120" w:line="360" w:lineRule="auto"/>
        <w:jc w:val="both"/>
        <w:rPr>
          <w:rFonts w:ascii="David" w:hAnsi="David" w:cs="David"/>
          <w:szCs w:val="24"/>
          <w:rtl/>
        </w:rPr>
      </w:pPr>
      <w:r w:rsidRPr="006B7519">
        <w:rPr>
          <w:rFonts w:ascii="David" w:hAnsi="David" w:cs="David"/>
          <w:szCs w:val="24"/>
          <w:rtl/>
        </w:rPr>
        <w:t>הנני</w:t>
      </w:r>
      <w:r w:rsidR="002412FA" w:rsidRPr="006B7519">
        <w:rPr>
          <w:rFonts w:ascii="David" w:hAnsi="David" w:cs="David"/>
          <w:szCs w:val="24"/>
          <w:rtl/>
        </w:rPr>
        <w:t>/ו</w:t>
      </w:r>
      <w:r w:rsidRPr="006B7519">
        <w:rPr>
          <w:rFonts w:ascii="David" w:hAnsi="David" w:cs="David"/>
          <w:szCs w:val="24"/>
          <w:rtl/>
        </w:rPr>
        <w:t xml:space="preserve"> מצהיר</w:t>
      </w:r>
      <w:r w:rsidR="002412FA" w:rsidRPr="006B7519">
        <w:rPr>
          <w:rFonts w:ascii="David" w:hAnsi="David" w:cs="David"/>
          <w:szCs w:val="24"/>
          <w:rtl/>
        </w:rPr>
        <w:t>/ים</w:t>
      </w:r>
      <w:r w:rsidRPr="006B7519">
        <w:rPr>
          <w:rFonts w:ascii="David" w:hAnsi="David" w:cs="David"/>
          <w:szCs w:val="24"/>
          <w:rtl/>
        </w:rPr>
        <w:t xml:space="preserve"> </w:t>
      </w:r>
      <w:r w:rsidR="009D0F57" w:rsidRPr="006B7519">
        <w:rPr>
          <w:rFonts w:ascii="David" w:hAnsi="David" w:cs="David"/>
          <w:szCs w:val="24"/>
          <w:rtl/>
        </w:rPr>
        <w:t xml:space="preserve">בשם המציע </w:t>
      </w:r>
      <w:r w:rsidRPr="006B7519">
        <w:rPr>
          <w:rFonts w:ascii="David" w:hAnsi="David" w:cs="David"/>
          <w:szCs w:val="24"/>
          <w:rtl/>
        </w:rPr>
        <w:t>כי ידוע לי שאי מילוי התחייבויות</w:t>
      </w:r>
      <w:r w:rsidR="009D0F57" w:rsidRPr="006B7519">
        <w:rPr>
          <w:rFonts w:ascii="David" w:hAnsi="David" w:cs="David"/>
          <w:szCs w:val="24"/>
          <w:rtl/>
        </w:rPr>
        <w:t xml:space="preserve"> אלו</w:t>
      </w:r>
      <w:r w:rsidRPr="006B7519">
        <w:rPr>
          <w:rFonts w:ascii="David" w:hAnsi="David" w:cs="David"/>
          <w:szCs w:val="24"/>
          <w:rtl/>
        </w:rPr>
        <w:t xml:space="preserve"> מהוות עבירה לפי פרק ז' (ביטחון המדינה, יחסי חוץ וסודות רשמיים) לחוק העונשין, תשל"ז-1977.</w:t>
      </w:r>
    </w:p>
    <w:p w:rsidR="002412FA" w:rsidRPr="006B7519" w:rsidRDefault="002412FA" w:rsidP="002412FA">
      <w:pPr>
        <w:widowControl w:val="0"/>
        <w:spacing w:before="120" w:after="120" w:line="360" w:lineRule="auto"/>
        <w:jc w:val="both"/>
        <w:rPr>
          <w:rFonts w:ascii="David" w:hAnsi="David" w:cs="David"/>
          <w:szCs w:val="24"/>
        </w:rPr>
      </w:pPr>
      <w:r w:rsidRPr="006B7519">
        <w:rPr>
          <w:rFonts w:ascii="David" w:hAnsi="David" w:cs="David"/>
          <w:szCs w:val="24"/>
          <w:rtl/>
        </w:rPr>
        <w:t xml:space="preserve">המציע, קבלני המשנה וחברות צד שלישי הפועלים מטעמו, אינם רשאים לפרסם את המידע, להעבירו או להביאו לידיעת כל אדם במהלך כל תקופת ההתקשרות ולאחר סיומה וכן לא יעשו כל שימוש במידע שהגיע אליהם כאמור. </w:t>
      </w:r>
    </w:p>
    <w:p w:rsidR="008C27A7" w:rsidRPr="006B7519" w:rsidRDefault="008C27A7" w:rsidP="002412FA">
      <w:pPr>
        <w:widowControl w:val="0"/>
        <w:spacing w:before="120" w:after="120" w:line="360" w:lineRule="auto"/>
        <w:jc w:val="both"/>
        <w:rPr>
          <w:rFonts w:ascii="David" w:hAnsi="David" w:cs="David"/>
          <w:szCs w:val="24"/>
          <w:rtl/>
        </w:rPr>
      </w:pPr>
      <w:r w:rsidRPr="006B7519">
        <w:rPr>
          <w:rFonts w:ascii="David" w:hAnsi="David" w:cs="David"/>
          <w:szCs w:val="24"/>
          <w:rtl/>
        </w:rPr>
        <w:t>כמו כן</w:t>
      </w:r>
      <w:r w:rsidR="006C55A6" w:rsidRPr="006B7519">
        <w:rPr>
          <w:rFonts w:ascii="David" w:hAnsi="David" w:cs="David"/>
          <w:szCs w:val="24"/>
          <w:rtl/>
        </w:rPr>
        <w:t xml:space="preserve">, </w:t>
      </w:r>
      <w:r w:rsidR="002412FA" w:rsidRPr="006B7519">
        <w:rPr>
          <w:rFonts w:ascii="David" w:hAnsi="David" w:cs="David"/>
          <w:szCs w:val="24"/>
          <w:rtl/>
        </w:rPr>
        <w:t>מתחייב המציע</w:t>
      </w:r>
      <w:r w:rsidR="006C55A6" w:rsidRPr="006B7519">
        <w:rPr>
          <w:rFonts w:ascii="David" w:hAnsi="David" w:cs="David"/>
          <w:szCs w:val="24"/>
          <w:rtl/>
        </w:rPr>
        <w:t xml:space="preserve">, </w:t>
      </w:r>
      <w:r w:rsidRPr="006B7519">
        <w:rPr>
          <w:rFonts w:ascii="David" w:hAnsi="David" w:cs="David"/>
          <w:szCs w:val="24"/>
          <w:rtl/>
        </w:rPr>
        <w:t xml:space="preserve">כי אם </w:t>
      </w:r>
      <w:r w:rsidR="006C55A6" w:rsidRPr="006B7519">
        <w:rPr>
          <w:rFonts w:ascii="David" w:hAnsi="David" w:cs="David"/>
          <w:szCs w:val="24"/>
          <w:rtl/>
        </w:rPr>
        <w:t>י</w:t>
      </w:r>
      <w:r w:rsidRPr="006B7519">
        <w:rPr>
          <w:rFonts w:ascii="David" w:hAnsi="David" w:cs="David"/>
          <w:szCs w:val="24"/>
          <w:rtl/>
        </w:rPr>
        <w:t>יבחר כספק הזוכה, ידאג לכך שכל עובדיו וכל אדם מטעמו המספקים את המוצרים ו</w:t>
      </w:r>
      <w:r w:rsidR="002412FA" w:rsidRPr="006B7519">
        <w:rPr>
          <w:rFonts w:ascii="David" w:hAnsi="David" w:cs="David"/>
          <w:szCs w:val="24"/>
          <w:rtl/>
        </w:rPr>
        <w:t xml:space="preserve">/או </w:t>
      </w:r>
      <w:r w:rsidRPr="006B7519">
        <w:rPr>
          <w:rFonts w:ascii="David" w:hAnsi="David" w:cs="David"/>
          <w:szCs w:val="24"/>
          <w:rtl/>
        </w:rPr>
        <w:t xml:space="preserve">השירותים כמפורט במכרז והקשורים בכל דרך שהיא למכרז ומימושו, יקיימו את הוראות </w:t>
      </w:r>
      <w:r w:rsidR="002412FA" w:rsidRPr="006B7519">
        <w:rPr>
          <w:rFonts w:ascii="David" w:hAnsi="David" w:cs="David"/>
          <w:szCs w:val="24"/>
          <w:rtl/>
        </w:rPr>
        <w:t>התחייבות</w:t>
      </w:r>
      <w:r w:rsidRPr="006B7519">
        <w:rPr>
          <w:rFonts w:ascii="David" w:hAnsi="David" w:cs="David"/>
          <w:szCs w:val="24"/>
          <w:rtl/>
        </w:rPr>
        <w:t xml:space="preserve"> ז</w:t>
      </w:r>
      <w:r w:rsidR="002412FA" w:rsidRPr="006B7519">
        <w:rPr>
          <w:rFonts w:ascii="David" w:hAnsi="David" w:cs="David"/>
          <w:szCs w:val="24"/>
          <w:rtl/>
        </w:rPr>
        <w:t>ו</w:t>
      </w:r>
      <w:r w:rsidRPr="006B7519">
        <w:rPr>
          <w:rFonts w:ascii="David" w:hAnsi="David" w:cs="David"/>
          <w:szCs w:val="24"/>
          <w:rtl/>
        </w:rPr>
        <w:t xml:space="preserve">, והמציע יחתימם לשם כך על הצהרת התחייבות לשמירת סודיות. </w:t>
      </w:r>
    </w:p>
    <w:p w:rsidR="00BA5611" w:rsidRPr="006B7519" w:rsidRDefault="00BA5611" w:rsidP="002412FA">
      <w:pPr>
        <w:widowControl w:val="0"/>
        <w:spacing w:before="120" w:after="120" w:line="360" w:lineRule="auto"/>
        <w:jc w:val="both"/>
        <w:rPr>
          <w:rFonts w:ascii="David" w:hAnsi="David" w:cs="David"/>
          <w:szCs w:val="24"/>
          <w:rtl/>
        </w:rPr>
      </w:pPr>
      <w:r w:rsidRPr="006B7519">
        <w:rPr>
          <w:rFonts w:ascii="David" w:hAnsi="David" w:cs="David"/>
          <w:szCs w:val="24"/>
          <w:rtl/>
        </w:rPr>
        <w:t xml:space="preserve">עם השלמת ביצוע השירותים על פי תנאי </w:t>
      </w:r>
      <w:r w:rsidR="00AE1BB5" w:rsidRPr="006B7519">
        <w:rPr>
          <w:rFonts w:ascii="David" w:hAnsi="David" w:cs="David"/>
          <w:szCs w:val="24"/>
          <w:rtl/>
        </w:rPr>
        <w:t xml:space="preserve">המכרז </w:t>
      </w:r>
      <w:r w:rsidRPr="006B7519">
        <w:rPr>
          <w:rFonts w:ascii="David" w:hAnsi="David" w:cs="David"/>
          <w:szCs w:val="24"/>
          <w:rtl/>
        </w:rPr>
        <w:t>, ה</w:t>
      </w:r>
      <w:r w:rsidR="009D0F57" w:rsidRPr="006B7519">
        <w:rPr>
          <w:rFonts w:ascii="David" w:hAnsi="David" w:cs="David"/>
          <w:szCs w:val="24"/>
          <w:rtl/>
        </w:rPr>
        <w:t xml:space="preserve">מציע </w:t>
      </w:r>
      <w:r w:rsidRPr="006B7519">
        <w:rPr>
          <w:rFonts w:ascii="David" w:hAnsi="David" w:cs="David"/>
          <w:szCs w:val="24"/>
          <w:rtl/>
        </w:rPr>
        <w:t>מתחייב</w:t>
      </w:r>
      <w:r w:rsidR="00D27267" w:rsidRPr="006B7519">
        <w:rPr>
          <w:rFonts w:ascii="David" w:hAnsi="David" w:cs="David"/>
          <w:szCs w:val="24"/>
          <w:rtl/>
        </w:rPr>
        <w:t xml:space="preserve"> </w:t>
      </w:r>
      <w:r w:rsidRPr="006B7519">
        <w:rPr>
          <w:rFonts w:ascii="David" w:hAnsi="David" w:cs="David"/>
          <w:szCs w:val="24"/>
          <w:rtl/>
        </w:rPr>
        <w:t xml:space="preserve">כי, למעט המידע הגלוי, </w:t>
      </w:r>
      <w:r w:rsidR="009D0F57" w:rsidRPr="006B7519">
        <w:rPr>
          <w:rFonts w:ascii="David" w:hAnsi="David" w:cs="David"/>
          <w:szCs w:val="24"/>
          <w:rtl/>
        </w:rPr>
        <w:t>י</w:t>
      </w:r>
      <w:r w:rsidRPr="006B7519">
        <w:rPr>
          <w:rFonts w:ascii="David" w:hAnsi="David" w:cs="David"/>
          <w:szCs w:val="24"/>
          <w:rtl/>
        </w:rPr>
        <w:t>עביר לכם את כל המסמכים ו/או חומר אחר כלשהו שנמסר ל</w:t>
      </w:r>
      <w:r w:rsidR="009D0F57" w:rsidRPr="006B7519">
        <w:rPr>
          <w:rFonts w:ascii="David" w:hAnsi="David" w:cs="David"/>
          <w:szCs w:val="24"/>
          <w:rtl/>
        </w:rPr>
        <w:t>מציע</w:t>
      </w:r>
      <w:r w:rsidRPr="006B7519">
        <w:rPr>
          <w:rFonts w:ascii="David" w:hAnsi="David" w:cs="David"/>
          <w:szCs w:val="24"/>
          <w:rtl/>
        </w:rPr>
        <w:t xml:space="preserve"> בקשר עם הדרישה הנ"ל וכן כל עיבוד שנעשה מן המסמכים והחומר האמור. לא </w:t>
      </w:r>
      <w:r w:rsidR="009D0F57" w:rsidRPr="006B7519">
        <w:rPr>
          <w:rFonts w:ascii="David" w:hAnsi="David" w:cs="David"/>
          <w:szCs w:val="24"/>
          <w:rtl/>
        </w:rPr>
        <w:t xml:space="preserve">יושאר </w:t>
      </w:r>
      <w:r w:rsidRPr="006B7519">
        <w:rPr>
          <w:rFonts w:ascii="David" w:hAnsi="David" w:cs="David"/>
          <w:szCs w:val="24"/>
          <w:rtl/>
        </w:rPr>
        <w:t>בידי</w:t>
      </w:r>
      <w:r w:rsidR="009D0F57" w:rsidRPr="006B7519">
        <w:rPr>
          <w:rFonts w:ascii="David" w:hAnsi="David" w:cs="David"/>
          <w:szCs w:val="24"/>
          <w:rtl/>
        </w:rPr>
        <w:t xml:space="preserve"> המצ</w:t>
      </w:r>
      <w:r w:rsidRPr="006B7519">
        <w:rPr>
          <w:rFonts w:ascii="David" w:hAnsi="David" w:cs="David"/>
          <w:szCs w:val="24"/>
          <w:rtl/>
        </w:rPr>
        <w:t>י</w:t>
      </w:r>
      <w:r w:rsidR="009D0F57" w:rsidRPr="006B7519">
        <w:rPr>
          <w:rFonts w:ascii="David" w:hAnsi="David" w:cs="David"/>
          <w:szCs w:val="24"/>
          <w:rtl/>
        </w:rPr>
        <w:t>ע</w:t>
      </w:r>
      <w:r w:rsidRPr="006B7519">
        <w:rPr>
          <w:rFonts w:ascii="David" w:hAnsi="David" w:cs="David"/>
          <w:szCs w:val="24"/>
          <w:rtl/>
        </w:rPr>
        <w:t xml:space="preserve"> העתק ו/או צילום מכל סוג שהוא מן החומר ו/או המסמכים ו/או התפוקות (מכל סוג שהוא לרבות מדיה אלקטרונית) הקשורים לדרישה הנ"ל ללא אישור בכתב מאת המזמין.</w:t>
      </w:r>
    </w:p>
    <w:p w:rsidR="00BA5611" w:rsidRPr="006B7519" w:rsidRDefault="00BA5611" w:rsidP="00BA5611">
      <w:pPr>
        <w:widowControl w:val="0"/>
        <w:spacing w:before="120" w:after="120" w:line="360" w:lineRule="auto"/>
        <w:jc w:val="both"/>
        <w:rPr>
          <w:rFonts w:ascii="David" w:hAnsi="David" w:cs="David"/>
          <w:szCs w:val="24"/>
          <w:rtl/>
        </w:rPr>
      </w:pPr>
      <w:r w:rsidRPr="006B7519">
        <w:rPr>
          <w:rFonts w:ascii="David" w:hAnsi="David" w:cs="David"/>
          <w:szCs w:val="24"/>
          <w:rtl/>
        </w:rPr>
        <w:t>ולראיה באתי/נו על החתום {חתימת מורש</w:t>
      </w:r>
      <w:r w:rsidR="00D27267" w:rsidRPr="006B7519">
        <w:rPr>
          <w:rFonts w:ascii="David" w:hAnsi="David" w:cs="David"/>
          <w:szCs w:val="24"/>
          <w:rtl/>
        </w:rPr>
        <w:t>ה/</w:t>
      </w:r>
      <w:r w:rsidRPr="006B7519">
        <w:rPr>
          <w:rFonts w:ascii="David" w:hAnsi="David" w:cs="David"/>
          <w:szCs w:val="24"/>
          <w:rtl/>
        </w:rPr>
        <w:t>י החתימה מטעם המציע}</w:t>
      </w:r>
    </w:p>
    <w:p w:rsidR="00BA5611" w:rsidRPr="006B7519" w:rsidRDefault="00BA5611" w:rsidP="00BA5611">
      <w:pPr>
        <w:widowControl w:val="0"/>
        <w:spacing w:before="60" w:after="60" w:line="360" w:lineRule="auto"/>
        <w:jc w:val="both"/>
        <w:rPr>
          <w:rFonts w:ascii="David" w:hAnsi="David" w:cs="David"/>
          <w:szCs w:val="24"/>
          <w:rtl/>
        </w:rPr>
      </w:pPr>
    </w:p>
    <w:p w:rsidR="00BA5611" w:rsidRPr="006B7519" w:rsidRDefault="00BA5611" w:rsidP="00BA5611">
      <w:pPr>
        <w:widowControl w:val="0"/>
        <w:spacing w:before="60" w:after="60" w:line="360" w:lineRule="auto"/>
        <w:jc w:val="both"/>
        <w:rPr>
          <w:rFonts w:ascii="David" w:hAnsi="David" w:cs="David"/>
          <w:szCs w:val="24"/>
          <w:rtl/>
        </w:rPr>
      </w:pPr>
      <w:r w:rsidRPr="006B7519">
        <w:rPr>
          <w:rFonts w:ascii="David" w:hAnsi="David" w:cs="David"/>
          <w:szCs w:val="24"/>
          <w:rtl/>
        </w:rPr>
        <w:t xml:space="preserve">  שם :_____________  חתימה וחותמת :_________________ תאריך:_____________</w:t>
      </w:r>
    </w:p>
    <w:p w:rsidR="00BA5611" w:rsidRPr="006B7519" w:rsidRDefault="00BA5611" w:rsidP="00BA5611">
      <w:pPr>
        <w:widowControl w:val="0"/>
        <w:spacing w:before="60" w:after="60" w:line="360" w:lineRule="auto"/>
        <w:jc w:val="both"/>
        <w:rPr>
          <w:rFonts w:ascii="David" w:hAnsi="David" w:cs="David"/>
          <w:szCs w:val="24"/>
          <w:rtl/>
        </w:rPr>
      </w:pPr>
    </w:p>
    <w:p w:rsidR="00BA5611" w:rsidRPr="006B7519" w:rsidRDefault="00BA5611" w:rsidP="00BA5611">
      <w:pPr>
        <w:widowControl w:val="0"/>
        <w:spacing w:before="60" w:after="60" w:line="360" w:lineRule="auto"/>
        <w:jc w:val="both"/>
        <w:rPr>
          <w:rFonts w:ascii="David" w:hAnsi="David" w:cs="David"/>
          <w:szCs w:val="24"/>
          <w:rtl/>
        </w:rPr>
      </w:pPr>
      <w:r w:rsidRPr="006B7519">
        <w:rPr>
          <w:rFonts w:ascii="David" w:hAnsi="David" w:cs="David"/>
          <w:szCs w:val="24"/>
          <w:rtl/>
        </w:rPr>
        <w:t xml:space="preserve">  שם :_____________  חתימה וחותמת :_________________ תאריך:_____________</w:t>
      </w:r>
    </w:p>
    <w:p w:rsidR="00882A68" w:rsidRPr="006B7519" w:rsidRDefault="00882A68" w:rsidP="00882A68">
      <w:pPr>
        <w:widowControl w:val="0"/>
        <w:spacing w:before="40" w:after="40" w:line="360" w:lineRule="auto"/>
        <w:ind w:right="284"/>
        <w:jc w:val="center"/>
        <w:rPr>
          <w:rFonts w:ascii="David" w:hAnsi="David" w:cs="David"/>
          <w:b/>
          <w:bCs/>
          <w:sz w:val="28"/>
          <w:szCs w:val="28"/>
          <w:u w:val="single"/>
          <w:rtl/>
        </w:rPr>
      </w:pPr>
    </w:p>
    <w:p w:rsidR="00882A68" w:rsidRPr="006B7519" w:rsidRDefault="00882A68" w:rsidP="00882A68">
      <w:pPr>
        <w:widowControl w:val="0"/>
        <w:spacing w:before="40" w:after="40" w:line="360" w:lineRule="auto"/>
        <w:ind w:right="284"/>
        <w:jc w:val="center"/>
        <w:rPr>
          <w:rFonts w:ascii="David" w:hAnsi="David" w:cs="David"/>
          <w:b/>
          <w:bCs/>
          <w:sz w:val="28"/>
          <w:szCs w:val="28"/>
          <w:u w:val="single"/>
          <w:rtl/>
          <w:lang w:eastAsia="en-US"/>
        </w:rPr>
      </w:pPr>
      <w:r w:rsidRPr="006B7519">
        <w:rPr>
          <w:rFonts w:ascii="David" w:hAnsi="David" w:cs="David"/>
          <w:b/>
          <w:bCs/>
          <w:sz w:val="28"/>
          <w:szCs w:val="28"/>
          <w:u w:val="single"/>
          <w:rtl/>
        </w:rPr>
        <w:t>אישור עורך דין</w:t>
      </w:r>
    </w:p>
    <w:p w:rsidR="00882A68" w:rsidRPr="006B7519" w:rsidRDefault="00882A68" w:rsidP="00882A68">
      <w:pPr>
        <w:widowControl w:val="0"/>
        <w:spacing w:before="40" w:after="40" w:line="360" w:lineRule="auto"/>
        <w:ind w:right="284"/>
        <w:jc w:val="center"/>
        <w:rPr>
          <w:rFonts w:ascii="David" w:hAnsi="David" w:cs="David"/>
          <w:b/>
          <w:bCs/>
          <w:sz w:val="28"/>
          <w:szCs w:val="28"/>
          <w:u w:val="single"/>
          <w:rtl/>
        </w:rPr>
      </w:pPr>
    </w:p>
    <w:p w:rsidR="00882A68" w:rsidRPr="006B7519" w:rsidRDefault="00882A68" w:rsidP="00B21970">
      <w:pPr>
        <w:pStyle w:val="afc"/>
        <w:widowControl w:val="0"/>
        <w:spacing w:after="240" w:line="360" w:lineRule="auto"/>
        <w:jc w:val="both"/>
        <w:rPr>
          <w:rFonts w:ascii="David" w:hAnsi="David" w:cs="David"/>
          <w:rtl/>
        </w:rPr>
      </w:pPr>
      <w:r w:rsidRPr="006B7519">
        <w:rPr>
          <w:rFonts w:ascii="David" w:hAnsi="David" w:cs="David"/>
          <w:rtl/>
        </w:rPr>
        <w:t xml:space="preserve">אני הח"מ ___________________ עו"ד, רישיון מס' _________ מרח' ______________________ מאשר/ת בזאת כי ה"ה ___________ת.ז. מס' ___________ ו- _________ ת.ז. מס'  ___________ מוסמכים לחתום בשם המציע הנ"ל, כי </w:t>
      </w:r>
      <w:r w:rsidR="00B21970" w:rsidRPr="006B7519">
        <w:rPr>
          <w:rFonts w:ascii="David" w:hAnsi="David" w:cs="David"/>
          <w:rtl/>
        </w:rPr>
        <w:t xml:space="preserve">חתימותיהם יחד / בצירוף חותמת התאגיד </w:t>
      </w:r>
      <w:r w:rsidR="00B21970" w:rsidRPr="006B7519">
        <w:rPr>
          <w:rFonts w:ascii="David" w:hAnsi="David" w:cs="David"/>
          <w:i/>
          <w:iCs/>
          <w:sz w:val="20"/>
          <w:szCs w:val="20"/>
          <w:rtl/>
        </w:rPr>
        <w:t>[מחק את המיותר]</w:t>
      </w:r>
      <w:r w:rsidR="00B21970" w:rsidRPr="006B7519">
        <w:rPr>
          <w:rFonts w:ascii="David" w:hAnsi="David" w:cs="David"/>
          <w:rtl/>
        </w:rPr>
        <w:t>, מחייבות</w:t>
      </w:r>
      <w:r w:rsidRPr="006B7519">
        <w:rPr>
          <w:rFonts w:ascii="David" w:hAnsi="David" w:cs="David"/>
          <w:rtl/>
        </w:rPr>
        <w:t xml:space="preserve"> את המציע לכל דבר וענין וכי הם חתמו על מסמך זה בפני.</w:t>
      </w:r>
    </w:p>
    <w:p w:rsidR="00882A68" w:rsidRPr="006B7519" w:rsidRDefault="00882A68" w:rsidP="00882A68">
      <w:pPr>
        <w:widowControl w:val="0"/>
        <w:spacing w:before="40" w:after="40" w:line="360" w:lineRule="auto"/>
        <w:ind w:right="284"/>
        <w:jc w:val="both"/>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___________________              ___________________</w:t>
      </w:r>
    </w:p>
    <w:p w:rsidR="00882A68" w:rsidRPr="006B7519" w:rsidRDefault="00882A68" w:rsidP="00882A68">
      <w:pPr>
        <w:widowControl w:val="0"/>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חתימה וחותמת</w:t>
      </w:r>
    </w:p>
    <w:p w:rsidR="00882A68" w:rsidRPr="006B7519" w:rsidRDefault="00882A68" w:rsidP="00882A68">
      <w:pPr>
        <w:widowControl w:val="0"/>
        <w:rPr>
          <w:rFonts w:ascii="David" w:hAnsi="David" w:cs="David"/>
          <w:szCs w:val="24"/>
          <w:rtl/>
        </w:rPr>
      </w:pPr>
    </w:p>
    <w:p w:rsidR="00BA5611" w:rsidRPr="006B7519" w:rsidRDefault="00BA5611" w:rsidP="00BA5611">
      <w:pPr>
        <w:widowControl w:val="0"/>
        <w:spacing w:before="60" w:after="60" w:line="360" w:lineRule="auto"/>
        <w:jc w:val="both"/>
        <w:rPr>
          <w:rFonts w:ascii="David" w:hAnsi="David" w:cs="David"/>
          <w:sz w:val="22"/>
          <w:szCs w:val="22"/>
          <w:rtl/>
        </w:rPr>
      </w:pPr>
    </w:p>
    <w:p w:rsidR="00BA5611" w:rsidRPr="006B7519" w:rsidRDefault="00BA5611" w:rsidP="00BA5611">
      <w:pPr>
        <w:pStyle w:val="aa"/>
        <w:keepLines w:val="0"/>
        <w:widowControl w:val="0"/>
        <w:rPr>
          <w:rFonts w:ascii="David" w:hAnsi="David" w:cs="David"/>
          <w:rtl/>
        </w:rPr>
      </w:pPr>
    </w:p>
    <w:p w:rsidR="00BA5611" w:rsidRPr="006B7519" w:rsidRDefault="00BA5611" w:rsidP="00BA5611">
      <w:pPr>
        <w:pStyle w:val="aa"/>
        <w:keepLines w:val="0"/>
        <w:widowControl w:val="0"/>
        <w:rPr>
          <w:rFonts w:ascii="David" w:hAnsi="David" w:cs="David"/>
          <w:rtl/>
        </w:rPr>
      </w:pPr>
    </w:p>
    <w:p w:rsidR="00BA5611" w:rsidRPr="006B7519" w:rsidRDefault="00BA5611" w:rsidP="00BA5611">
      <w:pPr>
        <w:widowControl w:val="0"/>
        <w:bidi w:val="0"/>
        <w:rPr>
          <w:rFonts w:ascii="David" w:hAnsi="David" w:cs="David"/>
          <w:b/>
          <w:bCs/>
          <w:sz w:val="22"/>
          <w:szCs w:val="22"/>
          <w:lang w:eastAsia="en-US"/>
        </w:rPr>
      </w:pPr>
      <w:r w:rsidRPr="006B7519">
        <w:rPr>
          <w:rFonts w:ascii="David" w:hAnsi="David" w:cs="David"/>
          <w:sz w:val="22"/>
          <w:szCs w:val="22"/>
          <w:rtl/>
        </w:rPr>
        <w:br w:type="page"/>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Pr>
      </w:pPr>
      <w:bookmarkStart w:id="415" w:name="_נספח_0.6.8_"/>
      <w:bookmarkStart w:id="416" w:name="_Toc475621275"/>
      <w:bookmarkEnd w:id="413"/>
      <w:bookmarkEnd w:id="415"/>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Ref474338394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0.7.7.3</w:t>
      </w:r>
      <w:bookmarkEnd w:id="416"/>
      <w:r w:rsidRPr="006B7519">
        <w:rPr>
          <w:rFonts w:ascii="David" w:hAnsi="David" w:cs="David"/>
          <w:b w:val="0"/>
          <w:bCs/>
          <w:sz w:val="28"/>
          <w:szCs w:val="28"/>
          <w:u w:val="single"/>
          <w:rtl/>
        </w:rPr>
        <w:fldChar w:fldCharType="end"/>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7" w:name="_Toc475621276"/>
      <w:r w:rsidRPr="006B7519">
        <w:rPr>
          <w:rFonts w:ascii="David" w:hAnsi="David" w:cs="David"/>
          <w:b w:val="0"/>
          <w:bCs/>
          <w:sz w:val="28"/>
          <w:szCs w:val="28"/>
          <w:u w:val="single"/>
          <w:rtl/>
        </w:rPr>
        <w:t>תצהיר קבלן משנה להצעה</w:t>
      </w:r>
      <w:bookmarkEnd w:id="417"/>
    </w:p>
    <w:p w:rsidR="00BA5611" w:rsidRPr="006B7519" w:rsidRDefault="00BA5611" w:rsidP="00BF2156">
      <w:pPr>
        <w:pStyle w:val="aa"/>
        <w:keepLines w:val="0"/>
        <w:widowControl w:val="0"/>
        <w:spacing w:line="360" w:lineRule="auto"/>
        <w:rPr>
          <w:rFonts w:ascii="David" w:hAnsi="David" w:cs="David"/>
          <w:b/>
          <w:bCs/>
          <w:sz w:val="24"/>
          <w:szCs w:val="24"/>
          <w:u w:val="single"/>
          <w:rtl/>
        </w:rPr>
      </w:pPr>
      <w:r w:rsidRPr="006B7519">
        <w:rPr>
          <w:rFonts w:ascii="David" w:hAnsi="David" w:cs="David"/>
          <w:b/>
          <w:bCs/>
          <w:sz w:val="24"/>
          <w:szCs w:val="24"/>
          <w:rtl/>
        </w:rPr>
        <w:t xml:space="preserve">לכבוד </w:t>
      </w:r>
      <w:r w:rsidRPr="006B7519">
        <w:rPr>
          <w:rFonts w:ascii="David" w:hAnsi="David" w:cs="David"/>
          <w:b/>
          <w:bCs/>
          <w:sz w:val="24"/>
          <w:szCs w:val="24"/>
          <w:rtl/>
        </w:rPr>
        <w:br/>
        <w:t xml:space="preserve">יחידת ממשל זמין </w:t>
      </w:r>
      <w:r w:rsidRPr="006B7519">
        <w:rPr>
          <w:rFonts w:ascii="David" w:hAnsi="David" w:cs="David"/>
          <w:b/>
          <w:bCs/>
          <w:sz w:val="24"/>
          <w:szCs w:val="24"/>
          <w:rtl/>
        </w:rPr>
        <w:br/>
        <w:t xml:space="preserve">רשות התקשוב הממשלתי </w:t>
      </w:r>
      <w:r w:rsidRPr="006B7519">
        <w:rPr>
          <w:rFonts w:ascii="David" w:hAnsi="David" w:cs="David"/>
          <w:b/>
          <w:bCs/>
          <w:sz w:val="24"/>
          <w:szCs w:val="24"/>
          <w:rtl/>
        </w:rPr>
        <w:br/>
      </w:r>
      <w:r w:rsidRPr="006B7519">
        <w:rPr>
          <w:rFonts w:ascii="David" w:hAnsi="David" w:cs="David"/>
          <w:b/>
          <w:bCs/>
          <w:sz w:val="24"/>
          <w:szCs w:val="24"/>
          <w:u w:val="single"/>
          <w:rtl/>
        </w:rPr>
        <w:t>משרד ראש הממשלה</w:t>
      </w:r>
    </w:p>
    <w:p w:rsidR="00BA5611" w:rsidRPr="006B7519" w:rsidRDefault="00BA5611" w:rsidP="002A6F5C">
      <w:pPr>
        <w:widowControl w:val="0"/>
        <w:numPr>
          <w:ilvl w:val="3"/>
          <w:numId w:val="17"/>
        </w:numPr>
        <w:tabs>
          <w:tab w:val="clear" w:pos="3277"/>
          <w:tab w:val="num" w:pos="471"/>
        </w:tabs>
        <w:spacing w:line="360" w:lineRule="auto"/>
        <w:ind w:left="471" w:right="0" w:hanging="425"/>
        <w:jc w:val="both"/>
        <w:rPr>
          <w:rFonts w:ascii="David" w:hAnsi="David" w:cs="David"/>
          <w:b/>
          <w:bCs/>
          <w:szCs w:val="24"/>
        </w:rPr>
      </w:pPr>
      <w:r w:rsidRPr="006B7519">
        <w:rPr>
          <w:rFonts w:ascii="David" w:hAnsi="David" w:cs="David"/>
          <w:szCs w:val="24"/>
          <w:rtl/>
        </w:rPr>
        <w:t>אנו החתומים מטה בשם חברת __________ {שם קבלן המשנה}</w:t>
      </w:r>
      <w:r w:rsidR="00AA74B4" w:rsidRPr="006B7519">
        <w:rPr>
          <w:rFonts w:ascii="David" w:hAnsi="David" w:cs="David"/>
          <w:szCs w:val="24"/>
          <w:rtl/>
        </w:rPr>
        <w:t>(להלן: "</w:t>
      </w:r>
      <w:r w:rsidR="00996E68" w:rsidRPr="006B7519">
        <w:rPr>
          <w:rFonts w:ascii="David" w:hAnsi="David" w:cs="David"/>
          <w:b/>
          <w:bCs/>
          <w:szCs w:val="24"/>
          <w:rtl/>
        </w:rPr>
        <w:t>קבלן המשנה</w:t>
      </w:r>
      <w:r w:rsidR="00AA74B4" w:rsidRPr="006B7519">
        <w:rPr>
          <w:rFonts w:ascii="David" w:hAnsi="David" w:cs="David"/>
          <w:szCs w:val="24"/>
          <w:rtl/>
        </w:rPr>
        <w:t>")</w:t>
      </w:r>
      <w:r w:rsidRPr="006B7519">
        <w:rPr>
          <w:rFonts w:ascii="David" w:hAnsi="David" w:cs="David"/>
          <w:szCs w:val="24"/>
          <w:rtl/>
        </w:rPr>
        <w:t>, מצהירים ומתחייבים בזאת שאותם רכיבים של הפתרון הכולל אשר מסופקים על ידי</w:t>
      </w:r>
      <w:r w:rsidR="00AA74B4" w:rsidRPr="006B7519">
        <w:rPr>
          <w:rFonts w:ascii="David" w:hAnsi="David" w:cs="David"/>
          <w:szCs w:val="24"/>
          <w:rtl/>
        </w:rPr>
        <w:t>נו</w:t>
      </w:r>
      <w:r w:rsidRPr="006B7519">
        <w:rPr>
          <w:rFonts w:ascii="David" w:hAnsi="David" w:cs="David"/>
          <w:szCs w:val="24"/>
          <w:rtl/>
        </w:rPr>
        <w:t xml:space="preserve">, הינם חלק בלתי נפרד מהצעת </w:t>
      </w:r>
      <w:r w:rsidR="00996E68" w:rsidRPr="006B7519">
        <w:rPr>
          <w:rFonts w:ascii="David" w:hAnsi="David" w:cs="David"/>
          <w:szCs w:val="24"/>
          <w:rtl/>
        </w:rPr>
        <w:t>______________________ {שם המציע} (להלן: "</w:t>
      </w:r>
      <w:r w:rsidR="00AA74B4" w:rsidRPr="006B7519">
        <w:rPr>
          <w:rFonts w:ascii="David" w:hAnsi="David" w:cs="David"/>
          <w:b/>
          <w:bCs/>
          <w:szCs w:val="24"/>
          <w:rtl/>
        </w:rPr>
        <w:t>המציע</w:t>
      </w:r>
      <w:r w:rsidR="00996E68" w:rsidRPr="006B7519">
        <w:rPr>
          <w:rFonts w:ascii="David" w:hAnsi="David" w:cs="David"/>
          <w:szCs w:val="24"/>
          <w:rtl/>
        </w:rPr>
        <w:t>")</w:t>
      </w:r>
      <w:r w:rsidRPr="006B7519">
        <w:rPr>
          <w:rFonts w:ascii="David" w:hAnsi="David" w:cs="David"/>
          <w:szCs w:val="24"/>
          <w:rtl/>
        </w:rPr>
        <w:t xml:space="preserve"> </w:t>
      </w:r>
      <w:r w:rsidR="00AA74B4" w:rsidRPr="006B7519">
        <w:rPr>
          <w:rFonts w:ascii="David" w:hAnsi="David" w:cs="David"/>
          <w:szCs w:val="24"/>
          <w:rtl/>
        </w:rPr>
        <w:t xml:space="preserve">במענה </w:t>
      </w:r>
      <w:r w:rsidRPr="006B7519">
        <w:rPr>
          <w:rFonts w:ascii="David" w:hAnsi="David" w:cs="David"/>
          <w:b/>
          <w:bCs/>
          <w:szCs w:val="24"/>
          <w:rtl/>
          <w:lang w:eastAsia="en-US"/>
        </w:rPr>
        <w:t>למכרז פומבי 38/16 – לאספקת מערכת זהות בטוחה (זה"ב) - ניהול זהויות וגישה לשירותים</w:t>
      </w:r>
      <w:r w:rsidRPr="006B7519">
        <w:rPr>
          <w:rFonts w:ascii="David" w:hAnsi="David" w:cs="David"/>
          <w:szCs w:val="24"/>
          <w:rtl/>
        </w:rPr>
        <w:t xml:space="preserve"> (להלן: "</w:t>
      </w:r>
      <w:r w:rsidRPr="006B7519">
        <w:rPr>
          <w:rFonts w:ascii="David" w:hAnsi="David" w:cs="David"/>
          <w:b/>
          <w:bCs/>
          <w:szCs w:val="24"/>
          <w:rtl/>
        </w:rPr>
        <w:t>המכרז</w:t>
      </w:r>
      <w:r w:rsidRPr="006B7519">
        <w:rPr>
          <w:rFonts w:ascii="David" w:hAnsi="David" w:cs="David"/>
          <w:szCs w:val="24"/>
          <w:rtl/>
        </w:rPr>
        <w:t xml:space="preserve">") וכי הם עומדים בדרישות המכרז, ביחד עם הצעת </w:t>
      </w:r>
      <w:r w:rsidR="00BB4313" w:rsidRPr="006B7519">
        <w:rPr>
          <w:rFonts w:ascii="David" w:hAnsi="David" w:cs="David"/>
          <w:szCs w:val="24"/>
          <w:rtl/>
        </w:rPr>
        <w:t>המציע</w:t>
      </w:r>
      <w:r w:rsidRPr="006B7519">
        <w:rPr>
          <w:rFonts w:ascii="David" w:hAnsi="David" w:cs="David"/>
          <w:szCs w:val="24"/>
          <w:rtl/>
        </w:rPr>
        <w:t xml:space="preserve">, כיחידה </w:t>
      </w:r>
      <w:r w:rsidR="005C44BF" w:rsidRPr="006B7519">
        <w:rPr>
          <w:rFonts w:ascii="David" w:hAnsi="David" w:cs="David"/>
          <w:szCs w:val="24"/>
          <w:rtl/>
        </w:rPr>
        <w:t xml:space="preserve">אינטגרטיבית </w:t>
      </w:r>
      <w:r w:rsidRPr="006B7519">
        <w:rPr>
          <w:rFonts w:ascii="David" w:hAnsi="David" w:cs="David"/>
          <w:szCs w:val="24"/>
          <w:rtl/>
        </w:rPr>
        <w:t>ותפעולית אחת.</w:t>
      </w:r>
    </w:p>
    <w:p w:rsidR="00BA5611" w:rsidRPr="006B7519" w:rsidRDefault="00BA5611" w:rsidP="00BA5611">
      <w:pPr>
        <w:widowControl w:val="0"/>
        <w:ind w:left="471" w:right="1117"/>
        <w:jc w:val="both"/>
        <w:rPr>
          <w:rFonts w:ascii="David" w:hAnsi="David" w:cs="David"/>
          <w:b/>
          <w:bCs/>
          <w:szCs w:val="24"/>
        </w:rPr>
      </w:pPr>
    </w:p>
    <w:p w:rsidR="00BA5611" w:rsidRPr="006B7519" w:rsidRDefault="00BA5611" w:rsidP="002A6F5C">
      <w:pPr>
        <w:widowControl w:val="0"/>
        <w:numPr>
          <w:ilvl w:val="3"/>
          <w:numId w:val="17"/>
        </w:numPr>
        <w:tabs>
          <w:tab w:val="clear" w:pos="3277"/>
          <w:tab w:val="num" w:pos="471"/>
        </w:tabs>
        <w:ind w:left="471" w:right="0" w:hanging="425"/>
        <w:jc w:val="both"/>
        <w:rPr>
          <w:rFonts w:ascii="David" w:hAnsi="David" w:cs="David"/>
          <w:b/>
          <w:bCs/>
          <w:szCs w:val="24"/>
        </w:rPr>
      </w:pPr>
      <w:r w:rsidRPr="006B7519">
        <w:rPr>
          <w:rFonts w:ascii="David" w:hAnsi="David" w:cs="David"/>
          <w:b/>
          <w:bCs/>
          <w:szCs w:val="24"/>
          <w:rtl/>
        </w:rPr>
        <w:t xml:space="preserve">להלן פירוט הרכיבים </w:t>
      </w:r>
      <w:r w:rsidR="0096218E" w:rsidRPr="006B7519">
        <w:rPr>
          <w:rFonts w:ascii="David" w:hAnsi="David" w:cs="David"/>
          <w:b/>
          <w:bCs/>
          <w:szCs w:val="24"/>
          <w:rtl/>
        </w:rPr>
        <w:t xml:space="preserve">והשירותים </w:t>
      </w:r>
      <w:r w:rsidRPr="006B7519">
        <w:rPr>
          <w:rFonts w:ascii="David" w:hAnsi="David" w:cs="David"/>
          <w:b/>
          <w:bCs/>
          <w:szCs w:val="24"/>
          <w:rtl/>
        </w:rPr>
        <w:t>המסופקים על ידנו:</w:t>
      </w:r>
    </w:p>
    <w:p w:rsidR="00AA74B4" w:rsidRPr="006B7519" w:rsidRDefault="00AA74B4" w:rsidP="00AA74B4">
      <w:pPr>
        <w:widowControl w:val="0"/>
        <w:spacing w:line="360" w:lineRule="auto"/>
        <w:ind w:left="471"/>
        <w:jc w:val="both"/>
        <w:rPr>
          <w:rFonts w:ascii="David" w:hAnsi="David" w:cs="David"/>
          <w:szCs w:val="24"/>
          <w:rtl/>
        </w:rPr>
      </w:pPr>
      <w:r w:rsidRPr="006B7519">
        <w:rPr>
          <w:rFonts w:ascii="David" w:hAnsi="David" w:cs="David"/>
          <w:szCs w:val="24"/>
          <w:rtl/>
        </w:rPr>
        <w:t>__________________________________________________________________________</w:t>
      </w:r>
    </w:p>
    <w:p w:rsidR="00AA74B4" w:rsidRPr="006B7519" w:rsidRDefault="00AA74B4" w:rsidP="00AA74B4">
      <w:pPr>
        <w:widowControl w:val="0"/>
        <w:spacing w:line="360" w:lineRule="auto"/>
        <w:ind w:left="471"/>
        <w:jc w:val="both"/>
        <w:rPr>
          <w:rFonts w:ascii="David" w:hAnsi="David" w:cs="David"/>
          <w:szCs w:val="24"/>
          <w:rtl/>
        </w:rPr>
      </w:pPr>
      <w:r w:rsidRPr="006B7519">
        <w:rPr>
          <w:rFonts w:ascii="David" w:hAnsi="David" w:cs="David"/>
          <w:szCs w:val="24"/>
          <w:rtl/>
        </w:rPr>
        <w:t>__________________________________________________________________________</w:t>
      </w:r>
    </w:p>
    <w:p w:rsidR="00AA74B4" w:rsidRPr="006B7519" w:rsidRDefault="00AA74B4" w:rsidP="00AA74B4">
      <w:pPr>
        <w:widowControl w:val="0"/>
        <w:spacing w:line="360" w:lineRule="auto"/>
        <w:ind w:left="471"/>
        <w:jc w:val="both"/>
        <w:rPr>
          <w:rFonts w:ascii="David" w:hAnsi="David" w:cs="David"/>
          <w:szCs w:val="24"/>
          <w:rtl/>
        </w:rPr>
      </w:pPr>
      <w:r w:rsidRPr="006B7519">
        <w:rPr>
          <w:rFonts w:ascii="David" w:hAnsi="David" w:cs="David"/>
          <w:szCs w:val="24"/>
          <w:rtl/>
        </w:rPr>
        <w:t>__________________________________________________________________________</w:t>
      </w:r>
    </w:p>
    <w:p w:rsidR="00AA74B4" w:rsidRPr="006B7519" w:rsidRDefault="00AA74B4" w:rsidP="00AA74B4">
      <w:pPr>
        <w:widowControl w:val="0"/>
        <w:spacing w:line="360" w:lineRule="auto"/>
        <w:ind w:left="471"/>
        <w:jc w:val="both"/>
        <w:rPr>
          <w:rFonts w:ascii="David" w:hAnsi="David" w:cs="David"/>
          <w:szCs w:val="24"/>
          <w:rtl/>
        </w:rPr>
      </w:pPr>
      <w:r w:rsidRPr="006B7519">
        <w:rPr>
          <w:rFonts w:ascii="David" w:hAnsi="David" w:cs="David"/>
          <w:szCs w:val="24"/>
          <w:rtl/>
        </w:rPr>
        <w:t>__________________________________________________________________________</w:t>
      </w:r>
    </w:p>
    <w:p w:rsidR="00BA5611" w:rsidRPr="006B7519" w:rsidRDefault="00BA5611" w:rsidP="006E7767">
      <w:pPr>
        <w:rPr>
          <w:rFonts w:ascii="David" w:hAnsi="David" w:cs="David"/>
          <w:szCs w:val="24"/>
          <w:rtl/>
        </w:rPr>
      </w:pPr>
    </w:p>
    <w:p w:rsidR="00BA5611" w:rsidRPr="006B7519" w:rsidRDefault="00BA5611" w:rsidP="002A6F5C">
      <w:pPr>
        <w:widowControl w:val="0"/>
        <w:numPr>
          <w:ilvl w:val="3"/>
          <w:numId w:val="17"/>
        </w:numPr>
        <w:tabs>
          <w:tab w:val="clear" w:pos="3277"/>
          <w:tab w:val="num" w:pos="471"/>
        </w:tabs>
        <w:spacing w:line="360" w:lineRule="auto"/>
        <w:ind w:left="471" w:right="0" w:hanging="425"/>
        <w:jc w:val="both"/>
        <w:rPr>
          <w:rFonts w:ascii="David" w:hAnsi="David" w:cs="David"/>
          <w:b/>
          <w:bCs/>
          <w:szCs w:val="24"/>
        </w:rPr>
      </w:pPr>
      <w:r w:rsidRPr="006B7519">
        <w:rPr>
          <w:rFonts w:ascii="David" w:hAnsi="David" w:cs="David"/>
          <w:szCs w:val="24"/>
          <w:rtl/>
        </w:rPr>
        <w:t xml:space="preserve">בינינו לבין </w:t>
      </w:r>
      <w:r w:rsidR="00AA74B4" w:rsidRPr="006B7519">
        <w:rPr>
          <w:rFonts w:ascii="David" w:hAnsi="David" w:cs="David"/>
          <w:szCs w:val="24"/>
          <w:rtl/>
        </w:rPr>
        <w:t>המציע</w:t>
      </w:r>
      <w:r w:rsidRPr="006B7519">
        <w:rPr>
          <w:rFonts w:ascii="David" w:hAnsi="David" w:cs="David"/>
          <w:szCs w:val="24"/>
          <w:rtl/>
        </w:rPr>
        <w:t xml:space="preserve"> יש קשר חוזי מחייב בו התחייבנו לספק את רכיבי הפתרון שהוזכרו בסעיף 2 לעיל, לתקופה כמוגדר במכרז, ואנו מכירים ב</w:t>
      </w:r>
      <w:r w:rsidR="00AA74B4" w:rsidRPr="006B7519">
        <w:rPr>
          <w:rFonts w:ascii="David" w:hAnsi="David" w:cs="David"/>
          <w:szCs w:val="24"/>
          <w:rtl/>
        </w:rPr>
        <w:t xml:space="preserve">מציע כספק </w:t>
      </w:r>
      <w:r w:rsidRPr="006B7519">
        <w:rPr>
          <w:rFonts w:ascii="David" w:hAnsi="David" w:cs="David"/>
          <w:szCs w:val="24"/>
          <w:rtl/>
        </w:rPr>
        <w:t>וכקבלן הראשי, למכרז זה</w:t>
      </w:r>
      <w:r w:rsidR="00AA74B4" w:rsidRPr="006B7519">
        <w:rPr>
          <w:rFonts w:ascii="David" w:hAnsi="David" w:cs="David"/>
          <w:szCs w:val="24"/>
          <w:rtl/>
        </w:rPr>
        <w:t>, אם תיבחר הצעתו כהצעה הזוכה</w:t>
      </w:r>
      <w:r w:rsidRPr="006B7519">
        <w:rPr>
          <w:rFonts w:ascii="David" w:hAnsi="David" w:cs="David"/>
          <w:szCs w:val="24"/>
          <w:rtl/>
        </w:rPr>
        <w:t>.</w:t>
      </w:r>
    </w:p>
    <w:p w:rsidR="00AA74B4" w:rsidRPr="006B7519" w:rsidRDefault="00BA5611" w:rsidP="002A6F5C">
      <w:pPr>
        <w:widowControl w:val="0"/>
        <w:numPr>
          <w:ilvl w:val="3"/>
          <w:numId w:val="17"/>
        </w:numPr>
        <w:tabs>
          <w:tab w:val="clear" w:pos="3277"/>
          <w:tab w:val="num" w:pos="471"/>
        </w:tabs>
        <w:spacing w:line="360" w:lineRule="auto"/>
        <w:ind w:left="471" w:right="0" w:hanging="425"/>
        <w:jc w:val="both"/>
        <w:rPr>
          <w:rFonts w:ascii="David" w:hAnsi="David" w:cs="David"/>
          <w:b/>
          <w:bCs/>
          <w:szCs w:val="24"/>
        </w:rPr>
      </w:pPr>
      <w:r w:rsidRPr="006B7519">
        <w:rPr>
          <w:rFonts w:ascii="David" w:hAnsi="David" w:cs="David"/>
          <w:szCs w:val="24"/>
          <w:rtl/>
        </w:rPr>
        <w:t xml:space="preserve">על מנת להסיר כל ספק, אנו מתחייבים לביצוע הרכיבים בפתרון אותם קיבלנו על עצמנו לבצע כקבלן משנה כאמור בסעיף 2 לעיל, וכן מצהירים בזאת כי קראנו את כל הוראות המכרז, את דרישותיו ואת ההסכם, ואין בכל אלה כדי לגרוע מקיום התחייבויותינו כקבלן משנה. </w:t>
      </w:r>
    </w:p>
    <w:p w:rsidR="00BC4B00" w:rsidRPr="006B7519" w:rsidRDefault="0096218E" w:rsidP="002A6F5C">
      <w:pPr>
        <w:widowControl w:val="0"/>
        <w:numPr>
          <w:ilvl w:val="3"/>
          <w:numId w:val="17"/>
        </w:numPr>
        <w:tabs>
          <w:tab w:val="clear" w:pos="3277"/>
          <w:tab w:val="num" w:pos="471"/>
        </w:tabs>
        <w:spacing w:line="360" w:lineRule="auto"/>
        <w:ind w:left="471" w:right="0" w:hanging="425"/>
        <w:jc w:val="both"/>
        <w:rPr>
          <w:rFonts w:ascii="David" w:hAnsi="David" w:cs="David"/>
          <w:szCs w:val="24"/>
        </w:rPr>
      </w:pPr>
      <w:r w:rsidRPr="006B7519">
        <w:rPr>
          <w:rFonts w:ascii="David" w:hAnsi="David" w:cs="David"/>
          <w:szCs w:val="24"/>
          <w:rtl/>
        </w:rPr>
        <w:t xml:space="preserve">אין כל מניעה לספק את הרכיבים והשירותים המסופקים על ידנו באופן ישיר למשרד בכל מקרה ומועד של הפסקת ההתקשרות בין המשרד למציע, וזאת בתנאים זהים לתנאי ההתקשרות שלו עם המציע. </w:t>
      </w:r>
      <w:r w:rsidR="00BC4B00" w:rsidRPr="006B7519">
        <w:rPr>
          <w:rFonts w:ascii="David" w:hAnsi="David" w:cs="David"/>
          <w:szCs w:val="24"/>
          <w:rtl/>
        </w:rPr>
        <w:t xml:space="preserve">אנחנו מסכימים ומתחייבים להסבת הסכם ההתקשרות בינינו לבין המציע אל מול המשרד בכל מקרה ומועד של הפסקת ההתקשרות בין המשרד למציע, אם נתבקש לכך על ידי המשרד. </w:t>
      </w:r>
    </w:p>
    <w:p w:rsidR="00BA5611" w:rsidRPr="006B7519" w:rsidRDefault="00BA5611" w:rsidP="002A6F5C">
      <w:pPr>
        <w:widowControl w:val="0"/>
        <w:numPr>
          <w:ilvl w:val="3"/>
          <w:numId w:val="17"/>
        </w:numPr>
        <w:tabs>
          <w:tab w:val="clear" w:pos="3277"/>
          <w:tab w:val="num" w:pos="471"/>
        </w:tabs>
        <w:spacing w:line="360" w:lineRule="auto"/>
        <w:ind w:left="471" w:right="0" w:hanging="425"/>
        <w:jc w:val="both"/>
        <w:rPr>
          <w:rFonts w:ascii="David" w:hAnsi="David" w:cs="David"/>
          <w:szCs w:val="24"/>
        </w:rPr>
      </w:pPr>
      <w:r w:rsidRPr="006B7519">
        <w:rPr>
          <w:rFonts w:ascii="David" w:hAnsi="David" w:cs="David"/>
          <w:szCs w:val="24"/>
          <w:rtl/>
        </w:rPr>
        <w:t xml:space="preserve">התחייבות זו שלנו תעמוד בתוקפה בכל עת, הן כלפי </w:t>
      </w:r>
      <w:r w:rsidR="00AA74B4" w:rsidRPr="006B7519">
        <w:rPr>
          <w:rFonts w:ascii="David" w:hAnsi="David" w:cs="David"/>
          <w:szCs w:val="24"/>
          <w:rtl/>
        </w:rPr>
        <w:t>המציע</w:t>
      </w:r>
      <w:r w:rsidRPr="006B7519">
        <w:rPr>
          <w:rFonts w:ascii="David" w:hAnsi="David" w:cs="David"/>
          <w:szCs w:val="24"/>
          <w:rtl/>
        </w:rPr>
        <w:t xml:space="preserve"> והן כלפי עורך המכרז.</w:t>
      </w:r>
    </w:p>
    <w:p w:rsidR="00BA5611" w:rsidRPr="006B7519" w:rsidRDefault="00BA5611" w:rsidP="00AE1BB5">
      <w:pPr>
        <w:widowControl w:val="0"/>
        <w:spacing w:line="360" w:lineRule="auto"/>
        <w:ind w:left="46" w:right="1117"/>
        <w:jc w:val="both"/>
        <w:rPr>
          <w:rFonts w:ascii="David" w:hAnsi="David" w:cs="David"/>
          <w:szCs w:val="24"/>
          <w:rtl/>
        </w:rPr>
      </w:pPr>
    </w:p>
    <w:p w:rsidR="00BA5611" w:rsidRPr="006B7519" w:rsidRDefault="00BA5611" w:rsidP="00AE1BB5">
      <w:pPr>
        <w:widowControl w:val="0"/>
        <w:spacing w:line="360" w:lineRule="auto"/>
        <w:ind w:left="46" w:right="1117"/>
        <w:jc w:val="both"/>
        <w:rPr>
          <w:rFonts w:ascii="David" w:hAnsi="David" w:cs="David"/>
          <w:b/>
          <w:bCs/>
          <w:szCs w:val="24"/>
        </w:rPr>
      </w:pPr>
      <w:r w:rsidRPr="006B7519">
        <w:rPr>
          <w:rFonts w:ascii="David" w:hAnsi="David" w:cs="David"/>
          <w:szCs w:val="24"/>
          <w:rtl/>
        </w:rPr>
        <w:t>ולראייה באנו על החתום:</w:t>
      </w:r>
    </w:p>
    <w:p w:rsidR="00BA5611" w:rsidRPr="006B7519" w:rsidRDefault="00BA5611" w:rsidP="00BA5611">
      <w:pPr>
        <w:widowControl w:val="0"/>
        <w:jc w:val="both"/>
        <w:rPr>
          <w:rFonts w:ascii="David" w:hAnsi="David" w:cs="David"/>
          <w:szCs w:val="24"/>
          <w:rtl/>
        </w:rPr>
      </w:pPr>
      <w:r w:rsidRPr="006B7519">
        <w:rPr>
          <w:rFonts w:ascii="David" w:hAnsi="David" w:cs="David"/>
          <w:szCs w:val="24"/>
          <w:rtl/>
        </w:rPr>
        <w:t>_________________________</w:t>
      </w:r>
      <w:r w:rsidRPr="006B7519">
        <w:rPr>
          <w:rFonts w:ascii="David" w:hAnsi="David" w:cs="David"/>
          <w:szCs w:val="24"/>
          <w:rtl/>
        </w:rPr>
        <w:tab/>
      </w:r>
      <w:r w:rsidRPr="006B7519">
        <w:rPr>
          <w:rFonts w:ascii="David" w:hAnsi="David" w:cs="David"/>
          <w:szCs w:val="24"/>
          <w:rtl/>
        </w:rPr>
        <w:tab/>
        <w:t xml:space="preserve"> _______________________________</w:t>
      </w:r>
    </w:p>
    <w:p w:rsidR="00BA5611" w:rsidRPr="006B7519" w:rsidRDefault="00BA5611" w:rsidP="00BA5611">
      <w:pPr>
        <w:widowControl w:val="0"/>
        <w:jc w:val="both"/>
        <w:rPr>
          <w:rFonts w:ascii="David" w:hAnsi="David" w:cs="David"/>
          <w:szCs w:val="24"/>
          <w:rtl/>
        </w:rPr>
      </w:pPr>
      <w:r w:rsidRPr="006B7519">
        <w:rPr>
          <w:rFonts w:ascii="David" w:hAnsi="David" w:cs="David"/>
          <w:szCs w:val="24"/>
          <w:rtl/>
        </w:rPr>
        <w:t xml:space="preserve">      שם התאגיד, מספר רישום</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כתובת</w:t>
      </w:r>
    </w:p>
    <w:p w:rsidR="00BA5611" w:rsidRPr="006B7519" w:rsidRDefault="00BA5611" w:rsidP="00BA5611">
      <w:pPr>
        <w:widowControl w:val="0"/>
        <w:jc w:val="both"/>
        <w:rPr>
          <w:rFonts w:ascii="David" w:hAnsi="David" w:cs="David"/>
          <w:szCs w:val="24"/>
          <w:rtl/>
        </w:rPr>
      </w:pPr>
    </w:p>
    <w:p w:rsidR="00BA5611" w:rsidRPr="006B7519" w:rsidRDefault="00BA5611" w:rsidP="00BA5611">
      <w:pPr>
        <w:widowControl w:val="0"/>
        <w:jc w:val="both"/>
        <w:rPr>
          <w:rFonts w:ascii="David" w:hAnsi="David" w:cs="David"/>
          <w:szCs w:val="24"/>
          <w:rtl/>
        </w:rPr>
      </w:pPr>
      <w:r w:rsidRPr="006B7519">
        <w:rPr>
          <w:rFonts w:ascii="David" w:hAnsi="David" w:cs="David"/>
          <w:szCs w:val="24"/>
          <w:rtl/>
        </w:rPr>
        <w:t>_________________________</w:t>
      </w:r>
      <w:r w:rsidRPr="006B7519">
        <w:rPr>
          <w:rFonts w:ascii="David" w:hAnsi="David" w:cs="David"/>
          <w:szCs w:val="24"/>
          <w:rtl/>
        </w:rPr>
        <w:tab/>
      </w:r>
      <w:r w:rsidRPr="006B7519">
        <w:rPr>
          <w:rFonts w:ascii="David" w:hAnsi="David" w:cs="David"/>
          <w:szCs w:val="24"/>
          <w:rtl/>
        </w:rPr>
        <w:tab/>
        <w:t>________________________________</w:t>
      </w:r>
    </w:p>
    <w:p w:rsidR="00BA5611" w:rsidRPr="006B7519" w:rsidRDefault="00BA5611" w:rsidP="00BA5611">
      <w:pPr>
        <w:widowControl w:val="0"/>
        <w:jc w:val="both"/>
        <w:rPr>
          <w:rFonts w:ascii="David" w:hAnsi="David" w:cs="David"/>
          <w:szCs w:val="24"/>
          <w:rtl/>
        </w:rPr>
      </w:pPr>
      <w:r w:rsidRPr="006B7519">
        <w:rPr>
          <w:rFonts w:ascii="David" w:hAnsi="David" w:cs="David"/>
          <w:szCs w:val="24"/>
          <w:rtl/>
        </w:rPr>
        <w:t xml:space="preserve">         שם החותם הראשון</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חתימה וחותמת חברה</w:t>
      </w:r>
    </w:p>
    <w:p w:rsidR="00BA5611" w:rsidRPr="006B7519" w:rsidRDefault="00BA5611" w:rsidP="00BA5611">
      <w:pPr>
        <w:widowControl w:val="0"/>
        <w:jc w:val="both"/>
        <w:rPr>
          <w:rFonts w:ascii="David" w:hAnsi="David" w:cs="David"/>
          <w:szCs w:val="24"/>
          <w:rtl/>
        </w:rPr>
      </w:pPr>
    </w:p>
    <w:p w:rsidR="00BA5611" w:rsidRPr="006B7519" w:rsidRDefault="00BA5611" w:rsidP="00BA5611">
      <w:pPr>
        <w:widowControl w:val="0"/>
        <w:jc w:val="both"/>
        <w:rPr>
          <w:rFonts w:ascii="David" w:hAnsi="David" w:cs="David"/>
          <w:szCs w:val="24"/>
          <w:rtl/>
        </w:rPr>
      </w:pPr>
      <w:r w:rsidRPr="006B7519">
        <w:rPr>
          <w:rFonts w:ascii="David" w:hAnsi="David" w:cs="David"/>
          <w:szCs w:val="24"/>
          <w:rtl/>
        </w:rPr>
        <w:t>_________________________</w:t>
      </w:r>
      <w:r w:rsidRPr="006B7519">
        <w:rPr>
          <w:rFonts w:ascii="David" w:hAnsi="David" w:cs="David"/>
          <w:szCs w:val="24"/>
          <w:rtl/>
        </w:rPr>
        <w:tab/>
      </w:r>
      <w:r w:rsidRPr="006B7519">
        <w:rPr>
          <w:rFonts w:ascii="David" w:hAnsi="David" w:cs="David"/>
          <w:szCs w:val="24"/>
          <w:rtl/>
        </w:rPr>
        <w:tab/>
        <w:t>________________________________</w:t>
      </w:r>
    </w:p>
    <w:p w:rsidR="00BA5611" w:rsidRPr="006B7519" w:rsidRDefault="00BA5611" w:rsidP="00BA5611">
      <w:pPr>
        <w:widowControl w:val="0"/>
        <w:jc w:val="both"/>
        <w:rPr>
          <w:rFonts w:ascii="David" w:hAnsi="David" w:cs="David"/>
          <w:szCs w:val="24"/>
          <w:rtl/>
        </w:rPr>
      </w:pPr>
      <w:r w:rsidRPr="006B7519">
        <w:rPr>
          <w:rFonts w:ascii="David" w:hAnsi="David" w:cs="David"/>
          <w:szCs w:val="24"/>
          <w:rtl/>
        </w:rPr>
        <w:t xml:space="preserve">          שם החותם השני</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 xml:space="preserve">                  חתימה וחותמת חברה</w:t>
      </w:r>
    </w:p>
    <w:p w:rsidR="00DE17ED" w:rsidRPr="006B7519" w:rsidRDefault="00DE17ED" w:rsidP="00B21970">
      <w:pPr>
        <w:widowControl w:val="0"/>
        <w:spacing w:before="40" w:after="40" w:line="360" w:lineRule="auto"/>
        <w:ind w:right="284"/>
        <w:jc w:val="center"/>
        <w:rPr>
          <w:rFonts w:ascii="David" w:hAnsi="David" w:cs="David"/>
          <w:b/>
          <w:bCs/>
          <w:sz w:val="28"/>
          <w:szCs w:val="28"/>
          <w:u w:val="single"/>
          <w:rtl/>
        </w:rPr>
      </w:pPr>
    </w:p>
    <w:p w:rsidR="00B21970" w:rsidRPr="006B7519" w:rsidRDefault="00B21970" w:rsidP="00B21970">
      <w:pPr>
        <w:widowControl w:val="0"/>
        <w:spacing w:before="40" w:after="40" w:line="360" w:lineRule="auto"/>
        <w:ind w:right="284"/>
        <w:jc w:val="center"/>
        <w:rPr>
          <w:rFonts w:ascii="David" w:hAnsi="David" w:cs="David"/>
          <w:b/>
          <w:bCs/>
          <w:sz w:val="28"/>
          <w:szCs w:val="28"/>
          <w:u w:val="single"/>
          <w:rtl/>
          <w:lang w:eastAsia="en-US"/>
        </w:rPr>
      </w:pPr>
      <w:r w:rsidRPr="006B7519">
        <w:rPr>
          <w:rFonts w:ascii="David" w:hAnsi="David" w:cs="David"/>
          <w:b/>
          <w:bCs/>
          <w:sz w:val="28"/>
          <w:szCs w:val="28"/>
          <w:u w:val="single"/>
          <w:rtl/>
        </w:rPr>
        <w:t>אישור עורך דין</w:t>
      </w:r>
    </w:p>
    <w:p w:rsidR="00B21970" w:rsidRPr="006B7519" w:rsidRDefault="00B21970" w:rsidP="00B21970">
      <w:pPr>
        <w:widowControl w:val="0"/>
        <w:spacing w:before="40" w:after="40" w:line="360" w:lineRule="auto"/>
        <w:ind w:right="284"/>
        <w:jc w:val="center"/>
        <w:rPr>
          <w:rFonts w:ascii="David" w:hAnsi="David" w:cs="David"/>
          <w:b/>
          <w:bCs/>
          <w:sz w:val="28"/>
          <w:szCs w:val="28"/>
          <w:u w:val="single"/>
          <w:rtl/>
        </w:rPr>
      </w:pPr>
    </w:p>
    <w:p w:rsidR="00B21970" w:rsidRPr="006B7519" w:rsidRDefault="00B21970" w:rsidP="00B21970">
      <w:pPr>
        <w:pStyle w:val="afc"/>
        <w:widowControl w:val="0"/>
        <w:spacing w:after="240" w:line="360" w:lineRule="auto"/>
        <w:jc w:val="both"/>
        <w:rPr>
          <w:rFonts w:ascii="David" w:hAnsi="David" w:cs="David"/>
          <w:rtl/>
        </w:rPr>
      </w:pPr>
      <w:r w:rsidRPr="006B7519">
        <w:rPr>
          <w:rFonts w:ascii="David" w:hAnsi="David" w:cs="David"/>
          <w:rtl/>
        </w:rPr>
        <w:t xml:space="preserve">אני הח"מ ___________________ עו"ד, רישיון מס' _________ מרח' ______________________ מאשר/ת בזאת כי ה"ה ___________ת.ז. מס' ___________ ו- _________ ת.ז. מס'  ___________ מוסמכים לחתום בשם קבלן המשנה הנ"ל, כי חתימותיהם יחד / בצירוף חותמת התאגיד </w:t>
      </w:r>
      <w:r w:rsidRPr="006B7519">
        <w:rPr>
          <w:rFonts w:ascii="David" w:hAnsi="David" w:cs="David"/>
          <w:i/>
          <w:iCs/>
          <w:sz w:val="20"/>
          <w:szCs w:val="20"/>
          <w:rtl/>
        </w:rPr>
        <w:t>[מחק את המיותר]</w:t>
      </w:r>
      <w:r w:rsidRPr="006B7519">
        <w:rPr>
          <w:rFonts w:ascii="David" w:hAnsi="David" w:cs="David"/>
          <w:rtl/>
        </w:rPr>
        <w:t>, מחייבות את קבלן המשנה לכל דבר וענין וכי הם חתמו על מסמך זה בפני.</w:t>
      </w:r>
    </w:p>
    <w:p w:rsidR="00B21970" w:rsidRPr="006B7519" w:rsidRDefault="00B21970" w:rsidP="00B21970">
      <w:pPr>
        <w:widowControl w:val="0"/>
        <w:spacing w:before="40" w:after="40" w:line="360" w:lineRule="auto"/>
        <w:ind w:right="284"/>
        <w:jc w:val="both"/>
        <w:rPr>
          <w:rFonts w:ascii="David" w:hAnsi="David" w:cs="David"/>
          <w:szCs w:val="24"/>
          <w:rtl/>
        </w:rPr>
      </w:pPr>
      <w:r w:rsidRPr="006B7519">
        <w:rPr>
          <w:rFonts w:ascii="David" w:hAnsi="David" w:cs="David"/>
          <w:szCs w:val="24"/>
          <w:rtl/>
        </w:rPr>
        <w:t>_________________</w:t>
      </w:r>
      <w:r w:rsidRPr="006B7519">
        <w:rPr>
          <w:rFonts w:ascii="David" w:hAnsi="David" w:cs="David"/>
          <w:szCs w:val="24"/>
          <w:rtl/>
        </w:rPr>
        <w:tab/>
        <w:t xml:space="preserve">          ___________________              ___________________</w:t>
      </w:r>
    </w:p>
    <w:p w:rsidR="00B21970" w:rsidRPr="006B7519" w:rsidRDefault="00B21970" w:rsidP="00B21970">
      <w:pPr>
        <w:widowControl w:val="0"/>
        <w:rPr>
          <w:rFonts w:ascii="David" w:hAnsi="David" w:cs="David"/>
          <w:szCs w:val="24"/>
          <w:rtl/>
        </w:rPr>
      </w:pPr>
      <w:r w:rsidRPr="006B7519">
        <w:rPr>
          <w:rFonts w:ascii="David" w:hAnsi="David" w:cs="David"/>
          <w:szCs w:val="24"/>
          <w:rtl/>
        </w:rPr>
        <w:t xml:space="preserve">            תאריך</w:t>
      </w:r>
      <w:r w:rsidRPr="006B7519">
        <w:rPr>
          <w:rFonts w:ascii="David" w:hAnsi="David" w:cs="David"/>
          <w:szCs w:val="24"/>
          <w:rtl/>
        </w:rPr>
        <w:tab/>
      </w:r>
      <w:r w:rsidRPr="006B7519">
        <w:rPr>
          <w:rFonts w:ascii="David" w:hAnsi="David" w:cs="David"/>
          <w:szCs w:val="24"/>
          <w:rtl/>
        </w:rPr>
        <w:tab/>
        <w:t xml:space="preserve">     </w:t>
      </w:r>
      <w:r w:rsidRPr="006B7519">
        <w:rPr>
          <w:rFonts w:ascii="David" w:hAnsi="David" w:cs="David"/>
          <w:szCs w:val="24"/>
          <w:rtl/>
        </w:rPr>
        <w:tab/>
        <w:t xml:space="preserve">    מספר רישיון</w:t>
      </w:r>
      <w:r w:rsidRPr="006B7519">
        <w:rPr>
          <w:rFonts w:ascii="David" w:hAnsi="David" w:cs="David"/>
          <w:szCs w:val="24"/>
          <w:rtl/>
        </w:rPr>
        <w:tab/>
        <w:t xml:space="preserve">  </w:t>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t>חתימה וחותמת</w:t>
      </w:r>
    </w:p>
    <w:p w:rsidR="00B21970" w:rsidRPr="006B7519" w:rsidRDefault="00B21970" w:rsidP="00B21970">
      <w:pPr>
        <w:widowControl w:val="0"/>
        <w:rPr>
          <w:rFonts w:ascii="David" w:hAnsi="David" w:cs="David"/>
          <w:szCs w:val="24"/>
          <w:rtl/>
        </w:rPr>
      </w:pPr>
    </w:p>
    <w:p w:rsidR="00B21970" w:rsidRPr="006B7519" w:rsidRDefault="00B21970" w:rsidP="00B21970">
      <w:pPr>
        <w:widowControl w:val="0"/>
        <w:spacing w:before="60" w:after="60" w:line="360" w:lineRule="auto"/>
        <w:jc w:val="both"/>
        <w:rPr>
          <w:rFonts w:ascii="David" w:hAnsi="David" w:cs="David"/>
          <w:sz w:val="22"/>
          <w:szCs w:val="22"/>
          <w:rtl/>
        </w:rPr>
      </w:pPr>
    </w:p>
    <w:p w:rsidR="00BA5611" w:rsidRDefault="00BA5611"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2206BB" w:rsidRDefault="002206BB" w:rsidP="00BA5611">
      <w:pPr>
        <w:widowControl w:val="0"/>
        <w:jc w:val="both"/>
        <w:rPr>
          <w:rFonts w:ascii="David" w:hAnsi="David" w:cs="David"/>
          <w:szCs w:val="24"/>
          <w:rtl/>
        </w:rPr>
      </w:pP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8" w:name="_Toc475621277"/>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Ref474338462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0.7.8</w:t>
      </w:r>
      <w:bookmarkEnd w:id="418"/>
      <w:r w:rsidRPr="006B7519">
        <w:rPr>
          <w:rFonts w:ascii="David" w:hAnsi="David" w:cs="David"/>
          <w:b w:val="0"/>
          <w:bCs/>
          <w:sz w:val="28"/>
          <w:szCs w:val="28"/>
          <w:u w:val="single"/>
          <w:rtl/>
        </w:rPr>
        <w:fldChar w:fldCharType="end"/>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19" w:name="_Toc475621278"/>
      <w:r w:rsidRPr="006B7519">
        <w:rPr>
          <w:rFonts w:ascii="David" w:hAnsi="David" w:cs="David"/>
          <w:b w:val="0"/>
          <w:bCs/>
          <w:sz w:val="28"/>
          <w:szCs w:val="28"/>
          <w:u w:val="single"/>
          <w:rtl/>
        </w:rPr>
        <w:t>אישור עסק בשליטת אישה</w:t>
      </w:r>
      <w:bookmarkEnd w:id="419"/>
      <w:r w:rsidRPr="006B7519">
        <w:rPr>
          <w:rFonts w:ascii="David" w:hAnsi="David" w:cs="David"/>
          <w:b w:val="0"/>
          <w:bCs/>
          <w:sz w:val="28"/>
          <w:szCs w:val="28"/>
          <w:u w:val="single"/>
          <w:rtl/>
        </w:rPr>
        <w:t xml:space="preserve"> </w:t>
      </w:r>
    </w:p>
    <w:p w:rsidR="00AE1BB5" w:rsidRPr="006B7519" w:rsidRDefault="00AE1BB5" w:rsidP="00AE1BB5">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או יצויין "לא רלבנטי"] </w:t>
      </w:r>
    </w:p>
    <w:p w:rsidR="00AE1BB5" w:rsidRPr="006B7519" w:rsidRDefault="00AE1BB5" w:rsidP="00BA5611">
      <w:pPr>
        <w:spacing w:line="480" w:lineRule="auto"/>
        <w:jc w:val="center"/>
        <w:rPr>
          <w:rFonts w:ascii="David" w:hAnsi="David" w:cs="David"/>
          <w:b/>
          <w:bCs/>
          <w:sz w:val="28"/>
          <w:szCs w:val="28"/>
          <w:u w:val="single"/>
          <w:rtl/>
        </w:rPr>
      </w:pPr>
    </w:p>
    <w:p w:rsidR="00BA5611" w:rsidRPr="006B7519" w:rsidRDefault="00BA5611" w:rsidP="00BA5611">
      <w:pPr>
        <w:bidi w:val="0"/>
        <w:rPr>
          <w:rFonts w:ascii="David" w:hAnsi="David" w:cs="David"/>
          <w:b/>
          <w:bCs/>
          <w:sz w:val="28"/>
          <w:szCs w:val="28"/>
        </w:rPr>
      </w:pPr>
      <w:r w:rsidRPr="006B7519">
        <w:rPr>
          <w:rFonts w:ascii="David" w:hAnsi="David" w:cs="David"/>
          <w:b/>
          <w:bCs/>
          <w:sz w:val="28"/>
          <w:szCs w:val="28"/>
          <w:rtl/>
        </w:rPr>
        <w:br w:type="page"/>
      </w:r>
    </w:p>
    <w:p w:rsidR="00F827B3" w:rsidRPr="006B7519" w:rsidRDefault="00F827B3"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20" w:name="_Toc475621279"/>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Ref474338484 \r \h</w:instrText>
      </w:r>
      <w:r w:rsidRPr="006B7519">
        <w:rPr>
          <w:rFonts w:ascii="David" w:hAnsi="David" w:cs="David"/>
          <w:b w:val="0"/>
          <w:bCs/>
          <w:sz w:val="28"/>
          <w:szCs w:val="28"/>
          <w:u w:val="single"/>
          <w:rtl/>
        </w:rPr>
        <w:instrText xml:space="preserve"> </w:instrText>
      </w:r>
      <w:r w:rsidR="006E7767" w:rsidRPr="006B7519">
        <w:rPr>
          <w:rFonts w:ascii="David" w:hAnsi="David" w:cs="David"/>
          <w:b w:val="0"/>
          <w:bCs/>
          <w:sz w:val="28"/>
          <w:szCs w:val="28"/>
          <w:u w:val="single"/>
          <w:rtl/>
        </w:rPr>
        <w:instrText xml:space="preserve"> \* </w:instrText>
      </w:r>
      <w:r w:rsidR="006E7767" w:rsidRPr="006B7519">
        <w:rPr>
          <w:rFonts w:ascii="David" w:hAnsi="David" w:cs="David"/>
          <w:b w:val="0"/>
          <w:bCs/>
          <w:sz w:val="28"/>
          <w:szCs w:val="28"/>
          <w:u w:val="single"/>
        </w:rPr>
        <w:instrText>MERGEFORMAT</w:instrText>
      </w:r>
      <w:r w:rsidR="006E7767"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0.7.9</w:t>
      </w:r>
      <w:bookmarkEnd w:id="420"/>
      <w:r w:rsidRPr="006B7519">
        <w:rPr>
          <w:rFonts w:ascii="David" w:hAnsi="David" w:cs="David"/>
          <w:b w:val="0"/>
          <w:bCs/>
          <w:sz w:val="28"/>
          <w:szCs w:val="28"/>
          <w:u w:val="single"/>
          <w:rtl/>
        </w:rPr>
        <w:fldChar w:fldCharType="end"/>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21" w:name="_Toc475621280"/>
      <w:r w:rsidRPr="006B7519">
        <w:rPr>
          <w:rFonts w:ascii="David" w:hAnsi="David" w:cs="David"/>
          <w:b w:val="0"/>
          <w:bCs/>
          <w:sz w:val="28"/>
          <w:szCs w:val="28"/>
          <w:u w:val="single"/>
          <w:rtl/>
        </w:rPr>
        <w:t>אישור רואה חשבון בדבר שיעור מחיר המרכיב הישראלי במחיר ההצעה</w:t>
      </w:r>
      <w:bookmarkEnd w:id="421"/>
    </w:p>
    <w:p w:rsidR="00AE1BB5" w:rsidRPr="006B7519" w:rsidRDefault="00AE1BB5" w:rsidP="00AE1BB5">
      <w:pPr>
        <w:spacing w:line="480" w:lineRule="auto"/>
        <w:jc w:val="center"/>
        <w:rPr>
          <w:rFonts w:ascii="David" w:hAnsi="David" w:cs="David"/>
          <w:i/>
          <w:iCs/>
          <w:sz w:val="20"/>
          <w:szCs w:val="20"/>
          <w:rtl/>
        </w:rPr>
      </w:pPr>
      <w:r w:rsidRPr="006B7519">
        <w:rPr>
          <w:rFonts w:ascii="David" w:hAnsi="David" w:cs="David"/>
          <w:i/>
          <w:iCs/>
          <w:sz w:val="20"/>
          <w:szCs w:val="20"/>
          <w:rtl/>
        </w:rPr>
        <w:t xml:space="preserve">[יצורף על ידי המציע או יצויין "לא רלבנטי"] </w:t>
      </w:r>
    </w:p>
    <w:p w:rsidR="00AE1BB5" w:rsidRPr="006B7519" w:rsidRDefault="00AE1BB5" w:rsidP="00BA5611">
      <w:pPr>
        <w:spacing w:line="480" w:lineRule="auto"/>
        <w:jc w:val="center"/>
        <w:rPr>
          <w:rFonts w:ascii="David" w:hAnsi="David" w:cs="David"/>
          <w:b/>
          <w:bCs/>
          <w:sz w:val="28"/>
          <w:szCs w:val="28"/>
          <w:u w:val="single"/>
          <w:rtl/>
        </w:rPr>
      </w:pP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r w:rsidRPr="006B7519">
        <w:rPr>
          <w:rFonts w:ascii="David" w:hAnsi="David" w:cs="David"/>
          <w:b w:val="0"/>
          <w:bCs/>
          <w:sz w:val="28"/>
          <w:szCs w:val="28"/>
          <w:highlight w:val="green"/>
          <w:u w:val="single"/>
          <w:rtl/>
        </w:rPr>
        <w:br w:type="page"/>
      </w:r>
      <w:bookmarkStart w:id="422" w:name="_Toc475621281"/>
      <w:r w:rsidRPr="006B7519">
        <w:rPr>
          <w:rFonts w:ascii="David" w:hAnsi="David" w:cs="David"/>
          <w:b w:val="0"/>
          <w:bCs/>
          <w:sz w:val="28"/>
          <w:szCs w:val="28"/>
          <w:u w:val="single"/>
          <w:rtl/>
        </w:rPr>
        <w:t xml:space="preserve">נספח </w:t>
      </w:r>
      <w:r w:rsidRPr="00075B9A">
        <w:rPr>
          <w:rFonts w:ascii="David" w:hAnsi="David" w:cs="David"/>
          <w:sz w:val="28"/>
          <w:szCs w:val="28"/>
          <w:u w:val="single"/>
          <w:rtl/>
        </w:rPr>
        <w:fldChar w:fldCharType="begin"/>
      </w:r>
      <w:r w:rsidRPr="00075B9A">
        <w:rPr>
          <w:rFonts w:ascii="David" w:hAnsi="David" w:cs="David"/>
          <w:sz w:val="28"/>
          <w:szCs w:val="28"/>
          <w:u w:val="single"/>
          <w:rtl/>
        </w:rPr>
        <w:instrText xml:space="preserve"> </w:instrText>
      </w:r>
      <w:r w:rsidRPr="00075B9A">
        <w:rPr>
          <w:rFonts w:ascii="David" w:hAnsi="David" w:cs="David"/>
          <w:sz w:val="28"/>
          <w:szCs w:val="28"/>
          <w:u w:val="single"/>
        </w:rPr>
        <w:instrText>REF</w:instrText>
      </w:r>
      <w:r w:rsidRPr="00075B9A">
        <w:rPr>
          <w:rFonts w:ascii="David" w:hAnsi="David" w:cs="David"/>
          <w:sz w:val="28"/>
          <w:szCs w:val="28"/>
          <w:u w:val="single"/>
          <w:rtl/>
        </w:rPr>
        <w:instrText xml:space="preserve"> _</w:instrText>
      </w:r>
      <w:r w:rsidRPr="00075B9A">
        <w:rPr>
          <w:rFonts w:ascii="David" w:hAnsi="David" w:cs="David"/>
          <w:sz w:val="28"/>
          <w:szCs w:val="28"/>
          <w:u w:val="single"/>
        </w:rPr>
        <w:instrText>Ref472845710 \r \h</w:instrText>
      </w:r>
      <w:r w:rsidRPr="00075B9A">
        <w:rPr>
          <w:rFonts w:ascii="David" w:hAnsi="David" w:cs="David"/>
          <w:sz w:val="28"/>
          <w:szCs w:val="28"/>
          <w:u w:val="single"/>
          <w:rtl/>
        </w:rPr>
        <w:instrText xml:space="preserve">  \* </w:instrText>
      </w:r>
      <w:r w:rsidRPr="00075B9A">
        <w:rPr>
          <w:rFonts w:ascii="David" w:hAnsi="David" w:cs="David"/>
          <w:sz w:val="28"/>
          <w:szCs w:val="28"/>
          <w:u w:val="single"/>
        </w:rPr>
        <w:instrText>MERGEFORMAT</w:instrText>
      </w:r>
      <w:r w:rsidRPr="00075B9A">
        <w:rPr>
          <w:rFonts w:ascii="David" w:hAnsi="David" w:cs="David"/>
          <w:sz w:val="28"/>
          <w:szCs w:val="28"/>
          <w:u w:val="single"/>
          <w:rtl/>
        </w:rPr>
        <w:instrText xml:space="preserve"> </w:instrText>
      </w:r>
      <w:r w:rsidRPr="00075B9A">
        <w:rPr>
          <w:rFonts w:ascii="David" w:hAnsi="David" w:cs="David"/>
          <w:sz w:val="28"/>
          <w:szCs w:val="28"/>
          <w:u w:val="single"/>
          <w:rtl/>
        </w:rPr>
      </w:r>
      <w:r w:rsidRPr="00075B9A">
        <w:rPr>
          <w:rFonts w:ascii="David" w:hAnsi="David" w:cs="David"/>
          <w:sz w:val="28"/>
          <w:szCs w:val="28"/>
          <w:u w:val="single"/>
          <w:rtl/>
        </w:rPr>
        <w:fldChar w:fldCharType="separate"/>
      </w:r>
      <w:r w:rsidR="001D199C" w:rsidRPr="00075B9A">
        <w:rPr>
          <w:rFonts w:ascii="David" w:hAnsi="David" w:cs="David"/>
          <w:sz w:val="28"/>
          <w:szCs w:val="28"/>
          <w:u w:val="single"/>
          <w:cs/>
        </w:rPr>
        <w:t>‎</w:t>
      </w:r>
      <w:r w:rsidR="001D199C" w:rsidRPr="00075B9A">
        <w:rPr>
          <w:rFonts w:ascii="David" w:hAnsi="David" w:cs="David"/>
          <w:sz w:val="28"/>
          <w:szCs w:val="28"/>
          <w:u w:val="single"/>
        </w:rPr>
        <w:t>0.7.10</w:t>
      </w:r>
      <w:bookmarkEnd w:id="422"/>
      <w:r w:rsidRPr="00075B9A">
        <w:rPr>
          <w:rFonts w:ascii="David" w:hAnsi="David" w:cs="David"/>
          <w:sz w:val="28"/>
          <w:szCs w:val="28"/>
          <w:u w:val="single"/>
          <w:rtl/>
        </w:rPr>
        <w:fldChar w:fldCharType="end"/>
      </w:r>
      <w:r w:rsidRPr="006B7519">
        <w:rPr>
          <w:rFonts w:ascii="David" w:hAnsi="David" w:cs="David"/>
          <w:b w:val="0"/>
          <w:bCs/>
          <w:sz w:val="28"/>
          <w:szCs w:val="28"/>
          <w:u w:val="single"/>
          <w:rtl/>
        </w:rPr>
        <w:t xml:space="preserve"> </w:t>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23" w:name="_Toc475621282"/>
      <w:r w:rsidRPr="006B7519">
        <w:rPr>
          <w:rFonts w:ascii="David" w:hAnsi="David" w:cs="David"/>
          <w:b w:val="0"/>
          <w:bCs/>
          <w:sz w:val="28"/>
          <w:szCs w:val="28"/>
          <w:u w:val="single"/>
          <w:rtl/>
        </w:rPr>
        <w:t>מסמכי המכרז החתומים</w:t>
      </w:r>
      <w:bookmarkEnd w:id="423"/>
    </w:p>
    <w:p w:rsidR="00D26997" w:rsidRPr="006B7519" w:rsidRDefault="00D26997" w:rsidP="00D26997">
      <w:pPr>
        <w:spacing w:line="480" w:lineRule="auto"/>
        <w:jc w:val="center"/>
        <w:rPr>
          <w:rFonts w:ascii="David" w:hAnsi="David" w:cs="David"/>
          <w:b/>
          <w:bCs/>
          <w:sz w:val="28"/>
          <w:szCs w:val="28"/>
          <w:u w:val="single"/>
          <w:rtl/>
        </w:rPr>
      </w:pPr>
      <w:r w:rsidRPr="006B7519">
        <w:rPr>
          <w:rFonts w:ascii="David" w:hAnsi="David" w:cs="David"/>
          <w:b/>
          <w:bCs/>
          <w:sz w:val="28"/>
          <w:szCs w:val="28"/>
          <w:u w:val="single"/>
          <w:rtl/>
        </w:rPr>
        <w:t xml:space="preserve">לרבות תשובות לשאלות שפרסם המשרד בהתאם לאמור בסעיף </w:t>
      </w:r>
      <w:r w:rsidRPr="006B7519">
        <w:rPr>
          <w:rFonts w:ascii="David" w:hAnsi="David" w:cs="David"/>
          <w:b/>
          <w:bCs/>
          <w:sz w:val="28"/>
          <w:szCs w:val="28"/>
          <w:u w:val="single"/>
          <w:rtl/>
        </w:rPr>
        <w:fldChar w:fldCharType="begin"/>
      </w:r>
      <w:r w:rsidRPr="006B7519">
        <w:rPr>
          <w:rFonts w:ascii="David" w:hAnsi="David" w:cs="David"/>
          <w:b/>
          <w:bCs/>
          <w:sz w:val="28"/>
          <w:szCs w:val="28"/>
          <w:u w:val="single"/>
          <w:rtl/>
        </w:rPr>
        <w:instrText xml:space="preserve"> </w:instrText>
      </w:r>
      <w:r w:rsidRPr="006B7519">
        <w:rPr>
          <w:rFonts w:ascii="David" w:hAnsi="David" w:cs="David"/>
          <w:b/>
          <w:bCs/>
          <w:sz w:val="28"/>
          <w:szCs w:val="28"/>
          <w:u w:val="single"/>
        </w:rPr>
        <w:instrText>REF</w:instrText>
      </w:r>
      <w:r w:rsidRPr="006B7519">
        <w:rPr>
          <w:rFonts w:ascii="David" w:hAnsi="David" w:cs="David"/>
          <w:b/>
          <w:bCs/>
          <w:sz w:val="28"/>
          <w:szCs w:val="28"/>
          <w:u w:val="single"/>
          <w:rtl/>
        </w:rPr>
        <w:instrText xml:space="preserve"> _</w:instrText>
      </w:r>
      <w:r w:rsidRPr="006B7519">
        <w:rPr>
          <w:rFonts w:ascii="David" w:hAnsi="David" w:cs="David"/>
          <w:b/>
          <w:bCs/>
          <w:sz w:val="28"/>
          <w:szCs w:val="28"/>
          <w:u w:val="single"/>
        </w:rPr>
        <w:instrText>Ref472236633 \r \h</w:instrText>
      </w:r>
      <w:r w:rsidRPr="006B7519">
        <w:rPr>
          <w:rFonts w:ascii="David" w:hAnsi="David" w:cs="David"/>
          <w:b/>
          <w:bCs/>
          <w:sz w:val="28"/>
          <w:szCs w:val="28"/>
          <w:u w:val="single"/>
          <w:rtl/>
        </w:rPr>
        <w:instrText xml:space="preserve">  \* </w:instrText>
      </w:r>
      <w:r w:rsidRPr="006B7519">
        <w:rPr>
          <w:rFonts w:ascii="David" w:hAnsi="David" w:cs="David"/>
          <w:b/>
          <w:bCs/>
          <w:sz w:val="28"/>
          <w:szCs w:val="28"/>
          <w:u w:val="single"/>
        </w:rPr>
        <w:instrText>MERGEFORMAT</w:instrText>
      </w:r>
      <w:r w:rsidRPr="006B7519">
        <w:rPr>
          <w:rFonts w:ascii="David" w:hAnsi="David" w:cs="David"/>
          <w:b/>
          <w:bCs/>
          <w:sz w:val="28"/>
          <w:szCs w:val="28"/>
          <w:u w:val="single"/>
          <w:rtl/>
        </w:rPr>
        <w:instrText xml:space="preserve"> </w:instrText>
      </w:r>
      <w:r w:rsidRPr="006B7519">
        <w:rPr>
          <w:rFonts w:ascii="David" w:hAnsi="David" w:cs="David"/>
          <w:b/>
          <w:bCs/>
          <w:sz w:val="28"/>
          <w:szCs w:val="28"/>
          <w:u w:val="single"/>
          <w:rtl/>
        </w:rPr>
      </w:r>
      <w:r w:rsidRPr="006B7519">
        <w:rPr>
          <w:rFonts w:ascii="David" w:hAnsi="David" w:cs="David"/>
          <w:b/>
          <w:bCs/>
          <w:sz w:val="28"/>
          <w:szCs w:val="28"/>
          <w:u w:val="single"/>
          <w:rtl/>
        </w:rPr>
        <w:fldChar w:fldCharType="separate"/>
      </w:r>
      <w:r w:rsidR="001D199C">
        <w:rPr>
          <w:rFonts w:ascii="David" w:hAnsi="David" w:cs="David"/>
          <w:b/>
          <w:bCs/>
          <w:sz w:val="28"/>
          <w:szCs w:val="28"/>
          <w:u w:val="single"/>
          <w:cs/>
        </w:rPr>
        <w:t>‎</w:t>
      </w:r>
      <w:r w:rsidR="001D199C">
        <w:rPr>
          <w:rFonts w:ascii="David" w:hAnsi="David" w:cs="David"/>
          <w:b/>
          <w:bCs/>
          <w:sz w:val="28"/>
          <w:szCs w:val="28"/>
          <w:u w:val="single"/>
        </w:rPr>
        <w:t>0.3.4</w:t>
      </w:r>
      <w:r w:rsidRPr="006B7519">
        <w:rPr>
          <w:rFonts w:ascii="David" w:hAnsi="David" w:cs="David"/>
          <w:b/>
          <w:bCs/>
          <w:sz w:val="28"/>
          <w:szCs w:val="28"/>
          <w:u w:val="single"/>
          <w:rtl/>
        </w:rPr>
        <w:fldChar w:fldCharType="end"/>
      </w:r>
    </w:p>
    <w:p w:rsidR="00BA5611" w:rsidRPr="006B7519" w:rsidRDefault="00BA5611" w:rsidP="00BA5611">
      <w:pPr>
        <w:spacing w:line="360" w:lineRule="auto"/>
        <w:jc w:val="center"/>
        <w:rPr>
          <w:rFonts w:ascii="David" w:hAnsi="David" w:cs="David"/>
          <w:b/>
          <w:bCs/>
          <w:sz w:val="28"/>
          <w:szCs w:val="30"/>
          <w:u w:val="single"/>
          <w:rtl/>
        </w:rPr>
      </w:pPr>
    </w:p>
    <w:p w:rsidR="00BA5611" w:rsidRPr="006B7519" w:rsidRDefault="00BA5611" w:rsidP="00BA5611">
      <w:pPr>
        <w:tabs>
          <w:tab w:val="left" w:pos="1417"/>
        </w:tabs>
        <w:spacing w:line="360" w:lineRule="auto"/>
        <w:ind w:left="567" w:hanging="567"/>
        <w:jc w:val="center"/>
        <w:rPr>
          <w:rFonts w:ascii="David" w:hAnsi="David" w:cs="David"/>
          <w:i/>
          <w:iCs/>
          <w:szCs w:val="24"/>
          <w:rtl/>
        </w:rPr>
      </w:pPr>
      <w:r w:rsidRPr="006B7519">
        <w:rPr>
          <w:rFonts w:ascii="David" w:hAnsi="David" w:cs="David"/>
          <w:i/>
          <w:iCs/>
          <w:szCs w:val="24"/>
          <w:rtl/>
        </w:rPr>
        <w:t>[על המציע לצרף את המסמכים כחלק מהצעתו]</w:t>
      </w:r>
    </w:p>
    <w:p w:rsidR="00BA5611" w:rsidRPr="006B7519" w:rsidRDefault="00BA5611" w:rsidP="00BA5611">
      <w:pPr>
        <w:spacing w:line="480" w:lineRule="auto"/>
        <w:jc w:val="center"/>
        <w:rPr>
          <w:rFonts w:ascii="David" w:hAnsi="David" w:cs="David"/>
          <w:b/>
          <w:bCs/>
          <w:sz w:val="28"/>
          <w:szCs w:val="28"/>
          <w:u w:val="single"/>
          <w:rtl/>
        </w:rPr>
      </w:pPr>
    </w:p>
    <w:p w:rsidR="00BA5611" w:rsidRPr="006B7519" w:rsidRDefault="00BA5611" w:rsidP="00BA5611">
      <w:pPr>
        <w:bidi w:val="0"/>
        <w:rPr>
          <w:rFonts w:ascii="David" w:hAnsi="David" w:cs="David"/>
          <w:b/>
          <w:bCs/>
          <w:sz w:val="28"/>
          <w:szCs w:val="28"/>
        </w:rPr>
      </w:pPr>
      <w:r w:rsidRPr="006B7519">
        <w:rPr>
          <w:rFonts w:ascii="David" w:hAnsi="David" w:cs="David"/>
          <w:b/>
          <w:bCs/>
          <w:sz w:val="28"/>
          <w:szCs w:val="28"/>
          <w:rtl/>
        </w:rPr>
        <w:br w:type="page"/>
      </w:r>
    </w:p>
    <w:p w:rsidR="00BA5611" w:rsidRPr="006B7519"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24" w:name="_Toc475621283"/>
      <w:r w:rsidRPr="006B7519">
        <w:rPr>
          <w:rFonts w:ascii="David" w:hAnsi="David" w:cs="David"/>
          <w:b w:val="0"/>
          <w:bCs/>
          <w:sz w:val="28"/>
          <w:szCs w:val="28"/>
          <w:u w:val="single"/>
          <w:rtl/>
        </w:rPr>
        <w:t xml:space="preserve">נספח </w:t>
      </w:r>
      <w:r w:rsidRPr="006B7519">
        <w:rPr>
          <w:rFonts w:ascii="David" w:hAnsi="David" w:cs="David"/>
          <w:b w:val="0"/>
          <w:bCs/>
          <w:sz w:val="28"/>
          <w:szCs w:val="28"/>
          <w:u w:val="single"/>
          <w:rtl/>
        </w:rPr>
        <w:fldChar w:fldCharType="begin"/>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Pr>
        <w:instrText>REF</w:instrText>
      </w:r>
      <w:r w:rsidRPr="006B7519">
        <w:rPr>
          <w:rFonts w:ascii="David" w:hAnsi="David" w:cs="David"/>
          <w:b w:val="0"/>
          <w:bCs/>
          <w:sz w:val="28"/>
          <w:szCs w:val="28"/>
          <w:u w:val="single"/>
          <w:rtl/>
        </w:rPr>
        <w:instrText xml:space="preserve"> _</w:instrText>
      </w:r>
      <w:r w:rsidRPr="006B7519">
        <w:rPr>
          <w:rFonts w:ascii="David" w:hAnsi="David" w:cs="David"/>
          <w:b w:val="0"/>
          <w:bCs/>
          <w:sz w:val="28"/>
          <w:szCs w:val="28"/>
          <w:u w:val="single"/>
        </w:rPr>
        <w:instrText>Ref474219778 \r \h</w:instrText>
      </w:r>
      <w:r w:rsidRPr="006B7519">
        <w:rPr>
          <w:rFonts w:ascii="David" w:hAnsi="David" w:cs="David"/>
          <w:b w:val="0"/>
          <w:bCs/>
          <w:sz w:val="28"/>
          <w:szCs w:val="28"/>
          <w:u w:val="single"/>
          <w:rtl/>
        </w:rPr>
        <w:instrText xml:space="preserve">  \* </w:instrText>
      </w:r>
      <w:r w:rsidRPr="006B7519">
        <w:rPr>
          <w:rFonts w:ascii="David" w:hAnsi="David" w:cs="David"/>
          <w:b w:val="0"/>
          <w:bCs/>
          <w:sz w:val="28"/>
          <w:szCs w:val="28"/>
          <w:u w:val="single"/>
        </w:rPr>
        <w:instrText>MERGEFORMAT</w:instrText>
      </w:r>
      <w:r w:rsidRPr="006B7519">
        <w:rPr>
          <w:rFonts w:ascii="David" w:hAnsi="David" w:cs="David"/>
          <w:b w:val="0"/>
          <w:bCs/>
          <w:sz w:val="28"/>
          <w:szCs w:val="28"/>
          <w:u w:val="single"/>
          <w:rtl/>
        </w:rPr>
        <w:instrText xml:space="preserve"> </w:instrText>
      </w:r>
      <w:r w:rsidRPr="006B7519">
        <w:rPr>
          <w:rFonts w:ascii="David" w:hAnsi="David" w:cs="David"/>
          <w:b w:val="0"/>
          <w:bCs/>
          <w:sz w:val="28"/>
          <w:szCs w:val="28"/>
          <w:u w:val="single"/>
          <w:rtl/>
        </w:rPr>
      </w:r>
      <w:r w:rsidRPr="006B7519">
        <w:rPr>
          <w:rFonts w:ascii="David" w:hAnsi="David" w:cs="David"/>
          <w:b w:val="0"/>
          <w:bCs/>
          <w:sz w:val="28"/>
          <w:szCs w:val="28"/>
          <w:u w:val="single"/>
          <w:rtl/>
        </w:rPr>
        <w:fldChar w:fldCharType="separate"/>
      </w:r>
      <w:r w:rsidR="001D199C">
        <w:rPr>
          <w:rFonts w:ascii="David" w:hAnsi="David" w:cs="David"/>
          <w:b w:val="0"/>
          <w:bCs/>
          <w:sz w:val="28"/>
          <w:szCs w:val="28"/>
          <w:u w:val="single"/>
          <w:cs/>
        </w:rPr>
        <w:t>‎</w:t>
      </w:r>
      <w:r w:rsidR="001D199C" w:rsidRPr="00075B9A">
        <w:rPr>
          <w:rFonts w:ascii="David" w:hAnsi="David" w:cs="David"/>
          <w:sz w:val="28"/>
          <w:szCs w:val="28"/>
          <w:u w:val="single"/>
        </w:rPr>
        <w:t>0.8.1.4</w:t>
      </w:r>
      <w:bookmarkEnd w:id="424"/>
      <w:r w:rsidRPr="006B7519">
        <w:rPr>
          <w:rFonts w:ascii="David" w:hAnsi="David" w:cs="David"/>
          <w:b w:val="0"/>
          <w:bCs/>
          <w:sz w:val="28"/>
          <w:szCs w:val="28"/>
          <w:u w:val="single"/>
          <w:rtl/>
        </w:rPr>
        <w:fldChar w:fldCharType="end"/>
      </w:r>
    </w:p>
    <w:p w:rsidR="00BA5611" w:rsidRPr="002802BC" w:rsidRDefault="00BA5611"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25" w:name="_Toc475621284"/>
      <w:r w:rsidRPr="006B7519">
        <w:rPr>
          <w:rFonts w:ascii="David" w:hAnsi="David" w:cs="David"/>
          <w:b w:val="0"/>
          <w:bCs/>
          <w:sz w:val="28"/>
          <w:szCs w:val="28"/>
          <w:u w:val="single"/>
          <w:rtl/>
        </w:rPr>
        <w:t>הסכם ההתקשרות</w:t>
      </w:r>
      <w:bookmarkEnd w:id="425"/>
    </w:p>
    <w:p w:rsidR="001D35C7" w:rsidRPr="002802BC" w:rsidRDefault="001D35C7" w:rsidP="002802BC">
      <w:pPr>
        <w:pStyle w:val="a"/>
        <w:keepNext w:val="0"/>
        <w:keepLines w:val="0"/>
        <w:pageBreakBefore w:val="0"/>
        <w:widowControl w:val="0"/>
        <w:numPr>
          <w:ilvl w:val="0"/>
          <w:numId w:val="0"/>
        </w:numPr>
        <w:spacing w:line="360" w:lineRule="auto"/>
        <w:jc w:val="center"/>
        <w:rPr>
          <w:rFonts w:ascii="David" w:hAnsi="David" w:cs="David"/>
          <w:b w:val="0"/>
          <w:bCs/>
          <w:sz w:val="28"/>
          <w:szCs w:val="28"/>
          <w:u w:val="single"/>
          <w:rtl/>
        </w:rPr>
      </w:pPr>
    </w:p>
    <w:p w:rsidR="00BA5611" w:rsidRPr="006B7519" w:rsidRDefault="00BA5611">
      <w:pPr>
        <w:bidi w:val="0"/>
        <w:rPr>
          <w:rFonts w:ascii="David" w:hAnsi="David" w:cs="David"/>
          <w:bCs/>
          <w:sz w:val="28"/>
          <w:szCs w:val="28"/>
          <w:lang w:eastAsia="en-US"/>
        </w:rPr>
      </w:pPr>
      <w:r w:rsidRPr="006B7519">
        <w:rPr>
          <w:rFonts w:ascii="David" w:hAnsi="David" w:cs="David"/>
          <w:b/>
          <w:bCs/>
          <w:sz w:val="28"/>
          <w:szCs w:val="28"/>
          <w:rtl/>
        </w:rPr>
        <w:br w:type="page"/>
      </w:r>
    </w:p>
    <w:p w:rsidR="009F7588" w:rsidRPr="006B7519" w:rsidRDefault="00FD6CA7"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26" w:name="_Toc475621285"/>
      <w:r w:rsidRPr="006B7519">
        <w:rPr>
          <w:rFonts w:ascii="David" w:hAnsi="David" w:cs="David"/>
          <w:b w:val="0"/>
          <w:bCs/>
          <w:sz w:val="28"/>
          <w:szCs w:val="28"/>
          <w:u w:val="single"/>
          <w:rtl/>
        </w:rPr>
        <w:t xml:space="preserve">נספח </w:t>
      </w:r>
      <w:r w:rsidR="009F7588" w:rsidRPr="006B7519">
        <w:rPr>
          <w:rFonts w:ascii="David" w:hAnsi="David" w:cs="David"/>
          <w:b w:val="0"/>
          <w:bCs/>
          <w:sz w:val="28"/>
          <w:szCs w:val="28"/>
          <w:u w:val="single"/>
          <w:rtl/>
        </w:rPr>
        <w:fldChar w:fldCharType="begin"/>
      </w:r>
      <w:r w:rsidR="009F7588" w:rsidRPr="006B7519">
        <w:rPr>
          <w:rFonts w:ascii="David" w:hAnsi="David" w:cs="David"/>
          <w:b w:val="0"/>
          <w:bCs/>
          <w:sz w:val="28"/>
          <w:szCs w:val="28"/>
          <w:u w:val="single"/>
          <w:rtl/>
        </w:rPr>
        <w:instrText xml:space="preserve"> </w:instrText>
      </w:r>
      <w:r w:rsidR="009F7588" w:rsidRPr="006B7519">
        <w:rPr>
          <w:rFonts w:ascii="David" w:hAnsi="David" w:cs="David"/>
          <w:b w:val="0"/>
          <w:bCs/>
          <w:sz w:val="28"/>
          <w:szCs w:val="28"/>
          <w:u w:val="single"/>
        </w:rPr>
        <w:instrText>REF</w:instrText>
      </w:r>
      <w:r w:rsidR="009F7588" w:rsidRPr="006B7519">
        <w:rPr>
          <w:rFonts w:ascii="David" w:hAnsi="David" w:cs="David"/>
          <w:b w:val="0"/>
          <w:bCs/>
          <w:sz w:val="28"/>
          <w:szCs w:val="28"/>
          <w:u w:val="single"/>
          <w:rtl/>
        </w:rPr>
        <w:instrText xml:space="preserve"> _</w:instrText>
      </w:r>
      <w:r w:rsidR="009F7588" w:rsidRPr="006B7519">
        <w:rPr>
          <w:rFonts w:ascii="David" w:hAnsi="David" w:cs="David"/>
          <w:b w:val="0"/>
          <w:bCs/>
          <w:sz w:val="28"/>
          <w:szCs w:val="28"/>
          <w:u w:val="single"/>
        </w:rPr>
        <w:instrText>Ref472848954 \r \h</w:instrText>
      </w:r>
      <w:r w:rsidR="009F7588" w:rsidRPr="006B7519">
        <w:rPr>
          <w:rFonts w:ascii="David" w:hAnsi="David" w:cs="David"/>
          <w:b w:val="0"/>
          <w:bCs/>
          <w:sz w:val="28"/>
          <w:szCs w:val="28"/>
          <w:u w:val="single"/>
          <w:rtl/>
        </w:rPr>
        <w:instrText xml:space="preserve">  \* </w:instrText>
      </w:r>
      <w:r w:rsidR="009F7588" w:rsidRPr="006B7519">
        <w:rPr>
          <w:rFonts w:ascii="David" w:hAnsi="David" w:cs="David"/>
          <w:b w:val="0"/>
          <w:bCs/>
          <w:sz w:val="28"/>
          <w:szCs w:val="28"/>
          <w:u w:val="single"/>
        </w:rPr>
        <w:instrText>MERGEFORMAT</w:instrText>
      </w:r>
      <w:r w:rsidR="009F7588" w:rsidRPr="006B7519">
        <w:rPr>
          <w:rFonts w:ascii="David" w:hAnsi="David" w:cs="David"/>
          <w:b w:val="0"/>
          <w:bCs/>
          <w:sz w:val="28"/>
          <w:szCs w:val="28"/>
          <w:u w:val="single"/>
          <w:rtl/>
        </w:rPr>
        <w:instrText xml:space="preserve"> </w:instrText>
      </w:r>
      <w:r w:rsidR="009F7588" w:rsidRPr="006B7519">
        <w:rPr>
          <w:rFonts w:ascii="David" w:hAnsi="David" w:cs="David"/>
          <w:b w:val="0"/>
          <w:bCs/>
          <w:sz w:val="28"/>
          <w:szCs w:val="28"/>
          <w:u w:val="single"/>
          <w:rtl/>
        </w:rPr>
      </w:r>
      <w:r w:rsidR="009F7588" w:rsidRPr="006B7519">
        <w:rPr>
          <w:rFonts w:ascii="David" w:hAnsi="David" w:cs="David"/>
          <w:b w:val="0"/>
          <w:bCs/>
          <w:sz w:val="28"/>
          <w:szCs w:val="28"/>
          <w:u w:val="single"/>
          <w:rtl/>
        </w:rPr>
        <w:fldChar w:fldCharType="separate"/>
      </w:r>
      <w:r w:rsidR="00F827B3" w:rsidRPr="006B7519">
        <w:rPr>
          <w:rFonts w:ascii="David" w:hAnsi="David" w:cs="David"/>
          <w:b w:val="0"/>
          <w:bCs/>
          <w:sz w:val="28"/>
          <w:szCs w:val="28"/>
          <w:u w:val="single"/>
          <w:rtl/>
        </w:rPr>
        <w:t>‏0.12</w:t>
      </w:r>
      <w:bookmarkEnd w:id="426"/>
      <w:r w:rsidR="009F7588" w:rsidRPr="006B7519">
        <w:rPr>
          <w:rFonts w:ascii="David" w:hAnsi="David" w:cs="David"/>
          <w:b w:val="0"/>
          <w:bCs/>
          <w:sz w:val="28"/>
          <w:szCs w:val="28"/>
          <w:u w:val="single"/>
          <w:rtl/>
        </w:rPr>
        <w:fldChar w:fldCharType="end"/>
      </w:r>
      <w:r w:rsidRPr="006B7519">
        <w:rPr>
          <w:rFonts w:ascii="David" w:hAnsi="David" w:cs="David"/>
          <w:b w:val="0"/>
          <w:bCs/>
          <w:sz w:val="28"/>
          <w:szCs w:val="28"/>
          <w:u w:val="single"/>
          <w:rtl/>
        </w:rPr>
        <w:t xml:space="preserve"> </w:t>
      </w:r>
    </w:p>
    <w:p w:rsidR="00FD6CA7" w:rsidRPr="006B7519" w:rsidRDefault="00BF2156" w:rsidP="00163176">
      <w:pPr>
        <w:pStyle w:val="a"/>
        <w:keepNext w:val="0"/>
        <w:keepLines w:val="0"/>
        <w:pageBreakBefore w:val="0"/>
        <w:widowControl w:val="0"/>
        <w:numPr>
          <w:ilvl w:val="0"/>
          <w:numId w:val="0"/>
        </w:numPr>
        <w:jc w:val="center"/>
        <w:rPr>
          <w:rFonts w:ascii="David" w:hAnsi="David" w:cs="David"/>
          <w:b w:val="0"/>
          <w:bCs/>
          <w:sz w:val="28"/>
          <w:szCs w:val="28"/>
          <w:u w:val="single"/>
          <w:rtl/>
        </w:rPr>
      </w:pPr>
      <w:bookmarkStart w:id="427" w:name="_Toc475621286"/>
      <w:r w:rsidRPr="006B7519">
        <w:rPr>
          <w:rFonts w:ascii="David" w:hAnsi="David" w:cs="David"/>
          <w:b w:val="0"/>
          <w:bCs/>
          <w:sz w:val="28"/>
          <w:szCs w:val="28"/>
          <w:u w:val="single"/>
          <w:rtl/>
        </w:rPr>
        <w:t>אמות מידה (</w:t>
      </w:r>
      <w:r w:rsidR="00FB1858" w:rsidRPr="006B7519">
        <w:rPr>
          <w:rFonts w:ascii="David" w:hAnsi="David" w:cs="David"/>
          <w:b w:val="0"/>
          <w:bCs/>
          <w:sz w:val="28"/>
          <w:szCs w:val="28"/>
          <w:u w:val="single"/>
          <w:rtl/>
        </w:rPr>
        <w:t>קריטריונים</w:t>
      </w:r>
      <w:r w:rsidRPr="006B7519">
        <w:rPr>
          <w:rFonts w:ascii="David" w:hAnsi="David" w:cs="David"/>
          <w:b w:val="0"/>
          <w:bCs/>
          <w:sz w:val="28"/>
          <w:szCs w:val="28"/>
          <w:u w:val="single"/>
          <w:rtl/>
        </w:rPr>
        <w:t>)</w:t>
      </w:r>
      <w:r w:rsidR="00FB1858" w:rsidRPr="006B7519">
        <w:rPr>
          <w:rFonts w:ascii="David" w:hAnsi="David" w:cs="David"/>
          <w:b w:val="0"/>
          <w:bCs/>
          <w:sz w:val="28"/>
          <w:szCs w:val="28"/>
          <w:u w:val="single"/>
          <w:rtl/>
        </w:rPr>
        <w:t xml:space="preserve"> לבדיקת ההצעות</w:t>
      </w:r>
      <w:bookmarkEnd w:id="427"/>
    </w:p>
    <w:p w:rsidR="00FD6CA7" w:rsidRPr="006B7519" w:rsidRDefault="00FB1858" w:rsidP="00E17801">
      <w:pPr>
        <w:pStyle w:val="afff4"/>
        <w:widowControl w:val="0"/>
        <w:numPr>
          <w:ilvl w:val="0"/>
          <w:numId w:val="18"/>
        </w:numPr>
        <w:tabs>
          <w:tab w:val="left" w:pos="471"/>
        </w:tabs>
        <w:spacing w:before="120" w:after="120" w:line="360" w:lineRule="auto"/>
        <w:jc w:val="both"/>
        <w:rPr>
          <w:rFonts w:ascii="David" w:hAnsi="David" w:cs="David"/>
          <w:szCs w:val="24"/>
          <w:rtl/>
        </w:rPr>
      </w:pPr>
      <w:r w:rsidRPr="006B7519">
        <w:rPr>
          <w:rFonts w:ascii="David" w:hAnsi="David" w:cs="David"/>
          <w:b/>
          <w:bCs/>
          <w:szCs w:val="24"/>
          <w:u w:val="single"/>
          <w:rtl/>
        </w:rPr>
        <w:t>יחס איכות/עלות</w:t>
      </w:r>
      <w:r w:rsidRPr="006B7519">
        <w:rPr>
          <w:rFonts w:ascii="David" w:hAnsi="David" w:cs="David"/>
          <w:szCs w:val="24"/>
          <w:rtl/>
        </w:rPr>
        <w:t xml:space="preserve">: </w:t>
      </w:r>
      <w:r w:rsidR="00E17801" w:rsidRPr="006B7519">
        <w:rPr>
          <w:rFonts w:ascii="David" w:hAnsi="David" w:cs="David"/>
          <w:szCs w:val="24"/>
          <w:rtl/>
        </w:rPr>
        <w:t xml:space="preserve">משקל </w:t>
      </w:r>
      <w:r w:rsidR="00FD6CA7" w:rsidRPr="006B7519">
        <w:rPr>
          <w:rFonts w:ascii="David" w:hAnsi="David" w:cs="David"/>
          <w:b/>
          <w:bCs/>
          <w:szCs w:val="24"/>
          <w:rtl/>
        </w:rPr>
        <w:t>האיכות</w:t>
      </w:r>
      <w:r w:rsidR="00FD6CA7" w:rsidRPr="006B7519">
        <w:rPr>
          <w:rFonts w:ascii="David" w:hAnsi="David" w:cs="David"/>
          <w:szCs w:val="24"/>
          <w:rtl/>
        </w:rPr>
        <w:t xml:space="preserve"> מהווה </w:t>
      </w:r>
      <w:r w:rsidR="00FD6CA7" w:rsidRPr="006B7519">
        <w:rPr>
          <w:rFonts w:ascii="David" w:hAnsi="David" w:cs="David"/>
          <w:b/>
          <w:bCs/>
          <w:szCs w:val="24"/>
          <w:rtl/>
        </w:rPr>
        <w:t>60%</w:t>
      </w:r>
      <w:r w:rsidR="00FD6CA7" w:rsidRPr="006B7519">
        <w:rPr>
          <w:rFonts w:ascii="David" w:hAnsi="David" w:cs="David"/>
          <w:szCs w:val="24"/>
          <w:rtl/>
        </w:rPr>
        <w:t xml:space="preserve"> מהציון המשוקלל ו</w:t>
      </w:r>
      <w:r w:rsidR="00E17801" w:rsidRPr="006B7519">
        <w:rPr>
          <w:rFonts w:ascii="David" w:hAnsi="David" w:cs="David"/>
          <w:szCs w:val="24"/>
          <w:rtl/>
        </w:rPr>
        <w:t xml:space="preserve">משקל </w:t>
      </w:r>
      <w:r w:rsidR="00FD6CA7" w:rsidRPr="006B7519">
        <w:rPr>
          <w:rFonts w:ascii="David" w:hAnsi="David" w:cs="David"/>
          <w:b/>
          <w:bCs/>
          <w:szCs w:val="24"/>
          <w:rtl/>
        </w:rPr>
        <w:t>העלות</w:t>
      </w:r>
      <w:r w:rsidR="00E17801" w:rsidRPr="006B7519">
        <w:rPr>
          <w:rFonts w:ascii="David" w:hAnsi="David" w:cs="David"/>
          <w:szCs w:val="24"/>
          <w:rtl/>
        </w:rPr>
        <w:t xml:space="preserve"> מהווה</w:t>
      </w:r>
      <w:r w:rsidR="00FD6CA7" w:rsidRPr="006B7519">
        <w:rPr>
          <w:rFonts w:ascii="David" w:hAnsi="David" w:cs="David"/>
          <w:szCs w:val="24"/>
          <w:rtl/>
        </w:rPr>
        <w:t xml:space="preserve"> </w:t>
      </w:r>
      <w:r w:rsidR="00FD6CA7" w:rsidRPr="006B7519">
        <w:rPr>
          <w:rFonts w:ascii="David" w:hAnsi="David" w:cs="David"/>
          <w:b/>
          <w:bCs/>
          <w:szCs w:val="24"/>
          <w:rtl/>
        </w:rPr>
        <w:t>40%</w:t>
      </w:r>
      <w:r w:rsidR="00FD6CA7" w:rsidRPr="006B7519">
        <w:rPr>
          <w:rFonts w:ascii="David" w:hAnsi="David" w:cs="David"/>
          <w:szCs w:val="24"/>
          <w:rtl/>
        </w:rPr>
        <w:t xml:space="preserve"> מהציון המשוקלל. </w:t>
      </w:r>
    </w:p>
    <w:p w:rsidR="00E27C23" w:rsidRPr="006B7519" w:rsidRDefault="00FD6CA7" w:rsidP="002A6F5C">
      <w:pPr>
        <w:pStyle w:val="afff4"/>
        <w:widowControl w:val="0"/>
        <w:numPr>
          <w:ilvl w:val="0"/>
          <w:numId w:val="18"/>
        </w:numPr>
        <w:tabs>
          <w:tab w:val="left" w:pos="471"/>
        </w:tabs>
        <w:spacing w:before="120" w:after="120" w:line="360" w:lineRule="auto"/>
        <w:jc w:val="both"/>
        <w:rPr>
          <w:rFonts w:ascii="David" w:hAnsi="David" w:cs="David"/>
          <w:szCs w:val="24"/>
        </w:rPr>
      </w:pPr>
      <w:r w:rsidRPr="006B7519">
        <w:rPr>
          <w:rFonts w:ascii="David" w:hAnsi="David" w:cs="David"/>
          <w:b/>
          <w:bCs/>
          <w:szCs w:val="24"/>
          <w:u w:val="single"/>
          <w:rtl/>
        </w:rPr>
        <w:t xml:space="preserve">נוסחת חישוב שקלול </w:t>
      </w:r>
      <w:r w:rsidR="00E27C23" w:rsidRPr="006B7519">
        <w:rPr>
          <w:rFonts w:ascii="David" w:hAnsi="David" w:cs="David"/>
          <w:b/>
          <w:bCs/>
          <w:szCs w:val="24"/>
          <w:u w:val="single"/>
          <w:rtl/>
        </w:rPr>
        <w:t>ציוני איכות/ עלות</w:t>
      </w:r>
      <w:r w:rsidRPr="006B7519">
        <w:rPr>
          <w:rFonts w:ascii="David" w:hAnsi="David" w:cs="David"/>
          <w:szCs w:val="24"/>
          <w:rtl/>
        </w:rPr>
        <w:t xml:space="preserve">: </w:t>
      </w:r>
    </w:p>
    <w:p w:rsidR="00275F7D" w:rsidRPr="006B7519" w:rsidRDefault="00FD6CA7" w:rsidP="001C00D5">
      <w:pPr>
        <w:pStyle w:val="afff4"/>
        <w:widowControl w:val="0"/>
        <w:numPr>
          <w:ilvl w:val="1"/>
          <w:numId w:val="29"/>
        </w:numPr>
        <w:tabs>
          <w:tab w:val="left" w:pos="943"/>
        </w:tabs>
        <w:spacing w:before="120" w:after="120" w:line="360" w:lineRule="auto"/>
        <w:ind w:left="943" w:hanging="567"/>
        <w:jc w:val="both"/>
        <w:rPr>
          <w:rFonts w:ascii="David" w:hAnsi="David" w:cs="David"/>
          <w:szCs w:val="24"/>
        </w:rPr>
      </w:pPr>
      <w:r w:rsidRPr="006B7519">
        <w:rPr>
          <w:rFonts w:ascii="David" w:hAnsi="David" w:cs="David"/>
          <w:szCs w:val="24"/>
          <w:rtl/>
        </w:rPr>
        <w:t xml:space="preserve">ציון האיכות המתקבל לפי </w:t>
      </w:r>
      <w:r w:rsidR="00FB1858" w:rsidRPr="006B7519">
        <w:rPr>
          <w:rFonts w:ascii="David" w:hAnsi="David" w:cs="David"/>
          <w:szCs w:val="24"/>
          <w:rtl/>
        </w:rPr>
        <w:t xml:space="preserve">אמות המידה לאיכות כמפורט </w:t>
      </w:r>
      <w:r w:rsidRPr="006B7519">
        <w:rPr>
          <w:rFonts w:ascii="David" w:hAnsi="David" w:cs="David"/>
          <w:szCs w:val="24"/>
          <w:rtl/>
        </w:rPr>
        <w:t>ב</w:t>
      </w:r>
      <w:r w:rsidR="00E27C23" w:rsidRPr="006B7519">
        <w:rPr>
          <w:rFonts w:ascii="David" w:hAnsi="David" w:cs="David"/>
          <w:szCs w:val="24"/>
          <w:rtl/>
        </w:rPr>
        <w:t xml:space="preserve">סעיף 4 להלן </w:t>
      </w:r>
      <w:r w:rsidR="00BC1071" w:rsidRPr="006B7519">
        <w:rPr>
          <w:rFonts w:ascii="David" w:hAnsi="David" w:cs="David"/>
          <w:szCs w:val="24"/>
          <w:rtl/>
        </w:rPr>
        <w:t xml:space="preserve">בנספח </w:t>
      </w:r>
      <w:r w:rsidRPr="006B7519">
        <w:rPr>
          <w:rFonts w:ascii="David" w:hAnsi="David" w:cs="David"/>
          <w:szCs w:val="24"/>
          <w:rtl/>
        </w:rPr>
        <w:t>זה</w:t>
      </w:r>
      <w:r w:rsidR="00E27C23" w:rsidRPr="006B7519">
        <w:rPr>
          <w:rFonts w:ascii="David" w:hAnsi="David" w:cs="David"/>
          <w:szCs w:val="24"/>
          <w:rtl/>
        </w:rPr>
        <w:t xml:space="preserve">, יוכפל </w:t>
      </w:r>
      <w:r w:rsidRPr="006B7519">
        <w:rPr>
          <w:rFonts w:ascii="David" w:hAnsi="David" w:cs="David"/>
          <w:szCs w:val="24"/>
          <w:rtl/>
        </w:rPr>
        <w:t>ב- 60%</w:t>
      </w:r>
      <w:r w:rsidR="00E27C23" w:rsidRPr="006B7519">
        <w:rPr>
          <w:rFonts w:ascii="David" w:hAnsi="David" w:cs="David"/>
          <w:szCs w:val="24"/>
          <w:rtl/>
        </w:rPr>
        <w:t>.</w:t>
      </w:r>
    </w:p>
    <w:p w:rsidR="00275F7D" w:rsidRPr="006B7519" w:rsidRDefault="00FD6CA7" w:rsidP="001C00D5">
      <w:pPr>
        <w:pStyle w:val="afff4"/>
        <w:widowControl w:val="0"/>
        <w:numPr>
          <w:ilvl w:val="1"/>
          <w:numId w:val="29"/>
        </w:numPr>
        <w:tabs>
          <w:tab w:val="left" w:pos="943"/>
        </w:tabs>
        <w:spacing w:before="120" w:after="120" w:line="360" w:lineRule="auto"/>
        <w:ind w:left="943" w:hanging="567"/>
        <w:jc w:val="both"/>
        <w:rPr>
          <w:rFonts w:ascii="David" w:hAnsi="David" w:cs="David"/>
          <w:szCs w:val="24"/>
        </w:rPr>
      </w:pPr>
      <w:r w:rsidRPr="006B7519">
        <w:rPr>
          <w:rFonts w:ascii="David" w:hAnsi="David" w:cs="David"/>
          <w:szCs w:val="24"/>
          <w:rtl/>
        </w:rPr>
        <w:t xml:space="preserve">ציון העלות </w:t>
      </w:r>
      <w:r w:rsidR="00E27C23" w:rsidRPr="006B7519">
        <w:rPr>
          <w:rFonts w:ascii="David" w:hAnsi="David" w:cs="David"/>
          <w:szCs w:val="24"/>
          <w:rtl/>
        </w:rPr>
        <w:t xml:space="preserve">המתקבל כמוסבר בסעיף </w:t>
      </w:r>
      <w:r w:rsidR="00817CD6" w:rsidRPr="006B7519">
        <w:rPr>
          <w:rFonts w:ascii="David" w:hAnsi="David" w:cs="David"/>
          <w:szCs w:val="24"/>
          <w:rtl/>
        </w:rPr>
        <w:t xml:space="preserve">3 </w:t>
      </w:r>
      <w:r w:rsidR="00E27C23" w:rsidRPr="006B7519">
        <w:rPr>
          <w:rFonts w:ascii="David" w:hAnsi="David" w:cs="David"/>
          <w:szCs w:val="24"/>
          <w:rtl/>
        </w:rPr>
        <w:t xml:space="preserve">להלן </w:t>
      </w:r>
      <w:r w:rsidR="00BC1071" w:rsidRPr="006B7519">
        <w:rPr>
          <w:rFonts w:ascii="David" w:hAnsi="David" w:cs="David"/>
          <w:szCs w:val="24"/>
          <w:rtl/>
        </w:rPr>
        <w:t xml:space="preserve">בנספח </w:t>
      </w:r>
      <w:r w:rsidR="00E27C23" w:rsidRPr="006B7519">
        <w:rPr>
          <w:rFonts w:ascii="David" w:hAnsi="David" w:cs="David"/>
          <w:szCs w:val="24"/>
          <w:rtl/>
        </w:rPr>
        <w:t>זה, י</w:t>
      </w:r>
      <w:r w:rsidRPr="006B7519">
        <w:rPr>
          <w:rFonts w:ascii="David" w:hAnsi="David" w:cs="David"/>
          <w:szCs w:val="24"/>
          <w:rtl/>
        </w:rPr>
        <w:t>וכפל ב- 40%</w:t>
      </w:r>
      <w:r w:rsidR="00E27C23" w:rsidRPr="006B7519">
        <w:rPr>
          <w:rFonts w:ascii="David" w:hAnsi="David" w:cs="David"/>
          <w:szCs w:val="24"/>
          <w:rtl/>
        </w:rPr>
        <w:t>.</w:t>
      </w:r>
    </w:p>
    <w:p w:rsidR="00FD6CA7" w:rsidRPr="006B7519" w:rsidRDefault="00FD6CA7" w:rsidP="001C00D5">
      <w:pPr>
        <w:pStyle w:val="afff4"/>
        <w:widowControl w:val="0"/>
        <w:numPr>
          <w:ilvl w:val="1"/>
          <w:numId w:val="29"/>
        </w:numPr>
        <w:tabs>
          <w:tab w:val="left" w:pos="943"/>
        </w:tabs>
        <w:spacing w:before="120" w:after="120" w:line="360" w:lineRule="auto"/>
        <w:ind w:left="943" w:hanging="567"/>
        <w:jc w:val="both"/>
        <w:rPr>
          <w:rFonts w:ascii="David" w:hAnsi="David" w:cs="David"/>
          <w:szCs w:val="24"/>
          <w:rtl/>
        </w:rPr>
      </w:pPr>
      <w:r w:rsidRPr="006B7519">
        <w:rPr>
          <w:rFonts w:ascii="David" w:hAnsi="David" w:cs="David"/>
          <w:szCs w:val="24"/>
          <w:rtl/>
        </w:rPr>
        <w:t>שני ה</w:t>
      </w:r>
      <w:r w:rsidR="00E27C23" w:rsidRPr="006B7519">
        <w:rPr>
          <w:rFonts w:ascii="David" w:hAnsi="David" w:cs="David"/>
          <w:szCs w:val="24"/>
          <w:rtl/>
        </w:rPr>
        <w:t xml:space="preserve">ציונים המשוקללים </w:t>
      </w:r>
      <w:r w:rsidR="00817CD6" w:rsidRPr="006B7519">
        <w:rPr>
          <w:rFonts w:ascii="David" w:hAnsi="David" w:cs="David"/>
          <w:szCs w:val="24"/>
          <w:rtl/>
        </w:rPr>
        <w:t xml:space="preserve">יסוכמו </w:t>
      </w:r>
      <w:r w:rsidRPr="006B7519">
        <w:rPr>
          <w:rFonts w:ascii="David" w:hAnsi="David" w:cs="David"/>
          <w:szCs w:val="24"/>
          <w:rtl/>
        </w:rPr>
        <w:t>לקבלת הציון המשוקלל הסופי.</w:t>
      </w:r>
    </w:p>
    <w:p w:rsidR="00BC1071" w:rsidRPr="006B7519" w:rsidRDefault="00E27C23" w:rsidP="001C00D5">
      <w:pPr>
        <w:pStyle w:val="afff4"/>
        <w:widowControl w:val="0"/>
        <w:numPr>
          <w:ilvl w:val="0"/>
          <w:numId w:val="29"/>
        </w:numPr>
        <w:tabs>
          <w:tab w:val="left" w:pos="471"/>
        </w:tabs>
        <w:spacing w:before="120" w:after="120" w:line="360" w:lineRule="auto"/>
        <w:jc w:val="both"/>
        <w:rPr>
          <w:rFonts w:ascii="David" w:hAnsi="David" w:cs="David"/>
          <w:szCs w:val="24"/>
        </w:rPr>
      </w:pPr>
      <w:r w:rsidRPr="006B7519">
        <w:rPr>
          <w:rFonts w:ascii="David" w:hAnsi="David" w:cs="David"/>
          <w:b/>
          <w:bCs/>
          <w:szCs w:val="24"/>
          <w:u w:val="single"/>
          <w:rtl/>
        </w:rPr>
        <w:t>חישוב ציון העלות</w:t>
      </w:r>
      <w:r w:rsidRPr="006B7519">
        <w:rPr>
          <w:rFonts w:ascii="David" w:hAnsi="David" w:cs="David"/>
          <w:szCs w:val="24"/>
          <w:rtl/>
        </w:rPr>
        <w:t>:</w:t>
      </w:r>
      <w:r w:rsidRPr="006B7519">
        <w:rPr>
          <w:rFonts w:ascii="David" w:hAnsi="David" w:cs="David"/>
          <w:b/>
          <w:bCs/>
          <w:szCs w:val="24"/>
          <w:u w:val="single"/>
          <w:rtl/>
        </w:rPr>
        <w:t xml:space="preserve"> </w:t>
      </w:r>
    </w:p>
    <w:p w:rsidR="00E27C23" w:rsidRPr="006B7519" w:rsidRDefault="00E27C23" w:rsidP="00BC1071">
      <w:pPr>
        <w:pStyle w:val="afff4"/>
        <w:widowControl w:val="0"/>
        <w:tabs>
          <w:tab w:val="left" w:pos="471"/>
        </w:tabs>
        <w:spacing w:before="120" w:after="120" w:line="360" w:lineRule="auto"/>
        <w:ind w:left="360"/>
        <w:jc w:val="both"/>
        <w:rPr>
          <w:rFonts w:ascii="David" w:hAnsi="David" w:cs="David"/>
          <w:szCs w:val="24"/>
        </w:rPr>
      </w:pPr>
      <w:r w:rsidRPr="006B7519">
        <w:rPr>
          <w:rFonts w:ascii="David" w:hAnsi="David" w:cs="David"/>
          <w:szCs w:val="24"/>
          <w:rtl/>
        </w:rPr>
        <w:t xml:space="preserve">החישוב </w:t>
      </w:r>
      <w:r w:rsidR="00BC1071" w:rsidRPr="006B7519">
        <w:rPr>
          <w:rFonts w:ascii="David" w:hAnsi="David" w:cs="David"/>
          <w:szCs w:val="24"/>
          <w:rtl/>
        </w:rPr>
        <w:t>י</w:t>
      </w:r>
      <w:r w:rsidRPr="006B7519">
        <w:rPr>
          <w:rFonts w:ascii="David" w:hAnsi="David" w:cs="David"/>
          <w:szCs w:val="24"/>
          <w:rtl/>
        </w:rPr>
        <w:t xml:space="preserve">תבצע לפי הנוסחה הבאה: </w:t>
      </w:r>
    </w:p>
    <w:p w:rsidR="00E27C23" w:rsidRPr="006B7519" w:rsidRDefault="00E27C23" w:rsidP="001C00D5">
      <w:pPr>
        <w:pStyle w:val="afff4"/>
        <w:widowControl w:val="0"/>
        <w:numPr>
          <w:ilvl w:val="1"/>
          <w:numId w:val="39"/>
        </w:numPr>
        <w:tabs>
          <w:tab w:val="left" w:pos="471"/>
        </w:tabs>
        <w:spacing w:before="120" w:after="120" w:line="360" w:lineRule="auto"/>
        <w:ind w:left="988" w:hanging="630"/>
        <w:jc w:val="both"/>
        <w:rPr>
          <w:rFonts w:ascii="David" w:hAnsi="David" w:cs="David"/>
          <w:szCs w:val="24"/>
        </w:rPr>
      </w:pPr>
      <w:r w:rsidRPr="006B7519">
        <w:rPr>
          <w:rFonts w:ascii="David" w:hAnsi="David" w:cs="David"/>
          <w:szCs w:val="24"/>
          <w:rtl/>
        </w:rPr>
        <w:t xml:space="preserve">ההצעה הזולה ביותר </w:t>
      </w:r>
      <w:r w:rsidR="00817CD6" w:rsidRPr="006B7519">
        <w:rPr>
          <w:rFonts w:ascii="David" w:hAnsi="David" w:cs="David"/>
          <w:szCs w:val="24"/>
          <w:rtl/>
        </w:rPr>
        <w:t>ת</w:t>
      </w:r>
      <w:r w:rsidRPr="006B7519">
        <w:rPr>
          <w:rFonts w:ascii="David" w:hAnsi="David" w:cs="David"/>
          <w:szCs w:val="24"/>
          <w:rtl/>
        </w:rPr>
        <w:t>קבל ציון 100.</w:t>
      </w:r>
    </w:p>
    <w:p w:rsidR="00817CD6" w:rsidRPr="006B7519" w:rsidRDefault="00E27C23" w:rsidP="001C00D5">
      <w:pPr>
        <w:pStyle w:val="afff4"/>
        <w:widowControl w:val="0"/>
        <w:numPr>
          <w:ilvl w:val="1"/>
          <w:numId w:val="39"/>
        </w:numPr>
        <w:tabs>
          <w:tab w:val="left" w:pos="471"/>
        </w:tabs>
        <w:spacing w:before="120" w:after="120" w:line="360" w:lineRule="auto"/>
        <w:ind w:left="988" w:hanging="630"/>
        <w:jc w:val="both"/>
        <w:rPr>
          <w:rFonts w:ascii="David" w:hAnsi="David" w:cs="David"/>
          <w:szCs w:val="24"/>
        </w:rPr>
      </w:pPr>
      <w:r w:rsidRPr="006B7519">
        <w:rPr>
          <w:rFonts w:ascii="David" w:hAnsi="David" w:cs="David"/>
          <w:szCs w:val="24"/>
          <w:rtl/>
        </w:rPr>
        <w:t xml:space="preserve">יתר ההצעות </w:t>
      </w:r>
      <w:r w:rsidR="00817CD6" w:rsidRPr="006B7519">
        <w:rPr>
          <w:rFonts w:ascii="David" w:hAnsi="David" w:cs="David"/>
          <w:szCs w:val="24"/>
          <w:rtl/>
        </w:rPr>
        <w:t>י</w:t>
      </w:r>
      <w:r w:rsidRPr="006B7519">
        <w:rPr>
          <w:rFonts w:ascii="David" w:hAnsi="David" w:cs="David"/>
          <w:szCs w:val="24"/>
          <w:rtl/>
        </w:rPr>
        <w:t>חושבו באופן יחסי למחיר ההצעה הזולה ביותר ו</w:t>
      </w:r>
      <w:r w:rsidR="00817CD6" w:rsidRPr="006B7519">
        <w:rPr>
          <w:rFonts w:ascii="David" w:hAnsi="David" w:cs="David"/>
          <w:szCs w:val="24"/>
          <w:rtl/>
        </w:rPr>
        <w:t>י</w:t>
      </w:r>
      <w:r w:rsidRPr="006B7519">
        <w:rPr>
          <w:rFonts w:ascii="David" w:hAnsi="David" w:cs="David"/>
          <w:szCs w:val="24"/>
          <w:rtl/>
        </w:rPr>
        <w:t>קבלו את הציון בהתאם.</w:t>
      </w:r>
      <w:r w:rsidR="00817CD6" w:rsidRPr="006B7519">
        <w:rPr>
          <w:rFonts w:ascii="David" w:hAnsi="David" w:cs="David"/>
          <w:szCs w:val="24"/>
          <w:rtl/>
        </w:rPr>
        <w:t xml:space="preserve"> לדוגמא, </w:t>
      </w:r>
      <w:r w:rsidR="00BC1071" w:rsidRPr="006B7519">
        <w:rPr>
          <w:rFonts w:ascii="David" w:hAnsi="David" w:cs="David"/>
          <w:szCs w:val="24"/>
          <w:rtl/>
        </w:rPr>
        <w:t xml:space="preserve">אם </w:t>
      </w:r>
      <w:r w:rsidR="00817CD6" w:rsidRPr="006B7519">
        <w:rPr>
          <w:rFonts w:ascii="David" w:hAnsi="David" w:cs="David"/>
          <w:szCs w:val="24"/>
        </w:rPr>
        <w:t>X</w:t>
      </w:r>
      <w:r w:rsidR="00817CD6" w:rsidRPr="006B7519">
        <w:rPr>
          <w:rFonts w:ascii="David" w:hAnsi="David" w:cs="David"/>
          <w:szCs w:val="24"/>
          <w:rtl/>
        </w:rPr>
        <w:t xml:space="preserve"> </w:t>
      </w:r>
      <w:r w:rsidR="00BC1071" w:rsidRPr="006B7519">
        <w:rPr>
          <w:rFonts w:ascii="David" w:hAnsi="David" w:cs="David"/>
          <w:szCs w:val="24"/>
          <w:rtl/>
        </w:rPr>
        <w:t xml:space="preserve">משקף את מחיר </w:t>
      </w:r>
      <w:r w:rsidR="00817CD6" w:rsidRPr="006B7519">
        <w:rPr>
          <w:rFonts w:ascii="David" w:hAnsi="David" w:cs="David"/>
          <w:szCs w:val="24"/>
          <w:rtl/>
        </w:rPr>
        <w:t xml:space="preserve">ההצעה הזולה ביותר, </w:t>
      </w:r>
      <w:r w:rsidR="00BC1071" w:rsidRPr="006B7519">
        <w:rPr>
          <w:rFonts w:ascii="David" w:hAnsi="David" w:cs="David"/>
          <w:szCs w:val="24"/>
          <w:rtl/>
        </w:rPr>
        <w:t xml:space="preserve">ואילו </w:t>
      </w:r>
      <w:r w:rsidR="00817CD6" w:rsidRPr="006B7519">
        <w:rPr>
          <w:rFonts w:ascii="David" w:hAnsi="David" w:cs="David"/>
          <w:szCs w:val="24"/>
        </w:rPr>
        <w:t>Y</w:t>
      </w:r>
      <w:r w:rsidR="00817CD6" w:rsidRPr="006B7519">
        <w:rPr>
          <w:rFonts w:ascii="David" w:hAnsi="David" w:cs="David"/>
          <w:szCs w:val="24"/>
          <w:rtl/>
        </w:rPr>
        <w:t xml:space="preserve"> </w:t>
      </w:r>
      <w:r w:rsidR="00BC1071" w:rsidRPr="006B7519">
        <w:rPr>
          <w:rFonts w:ascii="David" w:hAnsi="David" w:cs="David"/>
          <w:szCs w:val="24"/>
          <w:rtl/>
        </w:rPr>
        <w:t xml:space="preserve">משקף מחיר </w:t>
      </w:r>
      <w:r w:rsidR="00817CD6" w:rsidRPr="006B7519">
        <w:rPr>
          <w:rFonts w:ascii="David" w:hAnsi="David" w:cs="David"/>
          <w:szCs w:val="24"/>
          <w:rtl/>
        </w:rPr>
        <w:t xml:space="preserve">הצעה אחרת, יחושב ציון העלות של הצעה </w:t>
      </w:r>
      <w:r w:rsidR="00817CD6" w:rsidRPr="006B7519">
        <w:rPr>
          <w:rFonts w:ascii="David" w:hAnsi="David" w:cs="David"/>
          <w:szCs w:val="24"/>
        </w:rPr>
        <w:t>Y</w:t>
      </w:r>
      <w:r w:rsidR="00817CD6" w:rsidRPr="006B7519">
        <w:rPr>
          <w:rFonts w:ascii="David" w:hAnsi="David" w:cs="David"/>
          <w:szCs w:val="24"/>
          <w:rtl/>
        </w:rPr>
        <w:t xml:space="preserve"> על ידי הנוסחה</w:t>
      </w:r>
      <w:r w:rsidR="00E17801" w:rsidRPr="006B7519">
        <w:rPr>
          <w:rFonts w:ascii="David" w:hAnsi="David" w:cs="David"/>
          <w:szCs w:val="24"/>
          <w:rtl/>
        </w:rPr>
        <w:t xml:space="preserve"> הבאה</w:t>
      </w:r>
      <w:r w:rsidR="00817CD6" w:rsidRPr="006B7519">
        <w:rPr>
          <w:rFonts w:ascii="David" w:hAnsi="David" w:cs="David"/>
          <w:szCs w:val="24"/>
          <w:rtl/>
        </w:rPr>
        <w:t>:</w:t>
      </w:r>
    </w:p>
    <w:p w:rsidR="00E27C23" w:rsidRPr="006B7519" w:rsidRDefault="00817CD6" w:rsidP="00B1463F">
      <w:pPr>
        <w:pStyle w:val="afff4"/>
        <w:widowControl w:val="0"/>
        <w:tabs>
          <w:tab w:val="left" w:pos="471"/>
        </w:tabs>
        <w:spacing w:before="120" w:after="120" w:line="360" w:lineRule="auto"/>
        <w:ind w:left="360"/>
        <w:jc w:val="both"/>
        <w:rPr>
          <w:rFonts w:ascii="David" w:hAnsi="David" w:cs="David"/>
          <w:szCs w:val="24"/>
        </w:rPr>
      </w:pP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tl/>
        </w:rPr>
        <w:tab/>
      </w:r>
      <w:r w:rsidRPr="006B7519">
        <w:rPr>
          <w:rFonts w:ascii="David" w:hAnsi="David" w:cs="David"/>
          <w:szCs w:val="24"/>
        </w:rPr>
        <w:t>(X/Y)*100%</w:t>
      </w:r>
      <w:r w:rsidRPr="006B7519">
        <w:rPr>
          <w:rFonts w:ascii="David" w:hAnsi="David" w:cs="David"/>
          <w:szCs w:val="24"/>
          <w:rtl/>
        </w:rPr>
        <w:t xml:space="preserve"> </w:t>
      </w:r>
    </w:p>
    <w:p w:rsidR="00B23F41" w:rsidRPr="006B7519" w:rsidRDefault="00E17801" w:rsidP="001C00D5">
      <w:pPr>
        <w:pStyle w:val="afff4"/>
        <w:widowControl w:val="0"/>
        <w:numPr>
          <w:ilvl w:val="0"/>
          <w:numId w:val="29"/>
        </w:numPr>
        <w:tabs>
          <w:tab w:val="left" w:pos="471"/>
        </w:tabs>
        <w:spacing w:before="120" w:after="120" w:line="360" w:lineRule="auto"/>
        <w:jc w:val="both"/>
        <w:rPr>
          <w:rFonts w:ascii="David" w:hAnsi="David" w:cs="David"/>
          <w:b/>
          <w:bCs/>
          <w:szCs w:val="24"/>
          <w:rtl/>
        </w:rPr>
      </w:pPr>
      <w:r w:rsidRPr="006B7519">
        <w:rPr>
          <w:rFonts w:ascii="David" w:hAnsi="David" w:cs="David"/>
          <w:b/>
          <w:bCs/>
          <w:szCs w:val="24"/>
          <w:u w:val="single"/>
          <w:rtl/>
        </w:rPr>
        <w:t xml:space="preserve">חישוב ציון </w:t>
      </w:r>
      <w:r w:rsidR="00B23F41" w:rsidRPr="006B7519">
        <w:rPr>
          <w:rFonts w:ascii="David" w:hAnsi="David" w:cs="David"/>
          <w:b/>
          <w:bCs/>
          <w:szCs w:val="24"/>
          <w:u w:val="single"/>
          <w:rtl/>
        </w:rPr>
        <w:t>איכות ההצעה</w:t>
      </w:r>
      <w:r w:rsidR="00B23F41" w:rsidRPr="006B7519">
        <w:rPr>
          <w:rFonts w:ascii="David" w:hAnsi="David" w:cs="David"/>
          <w:szCs w:val="24"/>
          <w:rtl/>
        </w:rPr>
        <w:t>:</w:t>
      </w:r>
    </w:p>
    <w:p w:rsidR="00E17801" w:rsidRPr="006B7519" w:rsidRDefault="00E17801" w:rsidP="001C00D5">
      <w:pPr>
        <w:pStyle w:val="afff4"/>
        <w:numPr>
          <w:ilvl w:val="1"/>
          <w:numId w:val="22"/>
        </w:numPr>
        <w:spacing w:line="360" w:lineRule="auto"/>
        <w:ind w:left="988" w:hanging="630"/>
        <w:jc w:val="both"/>
        <w:rPr>
          <w:rFonts w:ascii="David" w:hAnsi="David" w:cs="David"/>
          <w:szCs w:val="24"/>
        </w:rPr>
      </w:pPr>
      <w:r w:rsidRPr="006B7519">
        <w:rPr>
          <w:rFonts w:ascii="David" w:hAnsi="David" w:cs="David"/>
          <w:szCs w:val="24"/>
          <w:rtl/>
        </w:rPr>
        <w:t xml:space="preserve">חישוב ציון </w:t>
      </w:r>
      <w:r w:rsidR="00B23F41" w:rsidRPr="006B7519">
        <w:rPr>
          <w:rFonts w:ascii="David" w:hAnsi="David" w:cs="David"/>
          <w:szCs w:val="24"/>
          <w:rtl/>
        </w:rPr>
        <w:t xml:space="preserve">איכות ההצעה </w:t>
      </w:r>
      <w:r w:rsidRPr="006B7519">
        <w:rPr>
          <w:rFonts w:ascii="David" w:hAnsi="David" w:cs="David"/>
          <w:szCs w:val="24"/>
          <w:rtl/>
        </w:rPr>
        <w:t>י</w:t>
      </w:r>
      <w:r w:rsidR="00817CD6" w:rsidRPr="006B7519">
        <w:rPr>
          <w:rFonts w:ascii="David" w:hAnsi="David" w:cs="David"/>
          <w:szCs w:val="24"/>
          <w:rtl/>
        </w:rPr>
        <w:t xml:space="preserve">תבצע </w:t>
      </w:r>
      <w:r w:rsidR="00B23F41" w:rsidRPr="006B7519">
        <w:rPr>
          <w:rFonts w:ascii="David" w:hAnsi="David" w:cs="David"/>
          <w:szCs w:val="24"/>
          <w:rtl/>
        </w:rPr>
        <w:t>בהתאם ל</w:t>
      </w:r>
      <w:r w:rsidRPr="006B7519">
        <w:rPr>
          <w:rFonts w:ascii="David" w:hAnsi="David" w:cs="David"/>
          <w:szCs w:val="24"/>
          <w:rtl/>
        </w:rPr>
        <w:t xml:space="preserve">משקל היחסי של </w:t>
      </w:r>
      <w:r w:rsidR="00B23F41" w:rsidRPr="006B7519">
        <w:rPr>
          <w:rFonts w:ascii="David" w:hAnsi="David" w:cs="David"/>
          <w:szCs w:val="24"/>
          <w:rtl/>
        </w:rPr>
        <w:t>הפרקים המרכזיים של המפרט הטכני</w:t>
      </w:r>
      <w:r w:rsidRPr="006B7519">
        <w:rPr>
          <w:rFonts w:ascii="David" w:hAnsi="David" w:cs="David"/>
          <w:szCs w:val="24"/>
          <w:rtl/>
        </w:rPr>
        <w:t>, ובהתאמה לכל רכיבי המשנה.</w:t>
      </w:r>
    </w:p>
    <w:p w:rsidR="00B23F41" w:rsidRPr="006B7519" w:rsidRDefault="00E17801" w:rsidP="001C00D5">
      <w:pPr>
        <w:pStyle w:val="afff4"/>
        <w:numPr>
          <w:ilvl w:val="1"/>
          <w:numId w:val="22"/>
        </w:numPr>
        <w:spacing w:line="360" w:lineRule="auto"/>
        <w:ind w:left="988" w:hanging="630"/>
        <w:jc w:val="both"/>
        <w:rPr>
          <w:rFonts w:ascii="David" w:hAnsi="David" w:cs="David"/>
          <w:szCs w:val="24"/>
        </w:rPr>
      </w:pPr>
      <w:r w:rsidRPr="006B7519">
        <w:rPr>
          <w:rFonts w:ascii="David" w:hAnsi="David" w:cs="David"/>
          <w:szCs w:val="24"/>
          <w:rtl/>
        </w:rPr>
        <w:t>משקל הפרקים ברמה 1</w:t>
      </w:r>
      <w:r w:rsidR="006E7767" w:rsidRPr="006B7519">
        <w:rPr>
          <w:rFonts w:ascii="David" w:hAnsi="David" w:cs="David"/>
          <w:szCs w:val="24"/>
          <w:rtl/>
        </w:rPr>
        <w:t>:</w:t>
      </w:r>
    </w:p>
    <w:tbl>
      <w:tblPr>
        <w:bidiVisual/>
        <w:tblW w:w="6663" w:type="dxa"/>
        <w:tblInd w:w="4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15"/>
        <w:gridCol w:w="1978"/>
        <w:gridCol w:w="1985"/>
        <w:gridCol w:w="1985"/>
      </w:tblGrid>
      <w:tr w:rsidR="00026C47" w:rsidRPr="006B7519" w:rsidTr="00026C47">
        <w:trPr>
          <w:trHeight w:val="20"/>
        </w:trPr>
        <w:tc>
          <w:tcPr>
            <w:tcW w:w="2693" w:type="dxa"/>
            <w:gridSpan w:val="2"/>
            <w:shd w:val="clear" w:color="auto" w:fill="D9D9D9" w:themeFill="background1" w:themeFillShade="D9"/>
            <w:vAlign w:val="center"/>
          </w:tcPr>
          <w:p w:rsidR="00026C47" w:rsidRPr="006B7519" w:rsidRDefault="00026C47" w:rsidP="00B1463F">
            <w:pPr>
              <w:spacing w:line="360" w:lineRule="auto"/>
              <w:jc w:val="center"/>
              <w:rPr>
                <w:rFonts w:ascii="David" w:hAnsi="David" w:cs="David"/>
                <w:b/>
                <w:bCs/>
                <w:color w:val="000000"/>
                <w:szCs w:val="24"/>
                <w:rtl/>
                <w:lang w:eastAsia="en-US"/>
              </w:rPr>
            </w:pPr>
            <w:r w:rsidRPr="006B7519">
              <w:rPr>
                <w:rFonts w:ascii="David" w:hAnsi="David" w:cs="David"/>
                <w:b/>
                <w:bCs/>
                <w:color w:val="000000"/>
                <w:szCs w:val="24"/>
                <w:rtl/>
                <w:lang w:eastAsia="en-US"/>
              </w:rPr>
              <w:t>פרק במפרט הטכני</w:t>
            </w:r>
          </w:p>
        </w:tc>
        <w:tc>
          <w:tcPr>
            <w:tcW w:w="1985" w:type="dxa"/>
            <w:shd w:val="clear" w:color="auto" w:fill="D9D9D9" w:themeFill="background1" w:themeFillShade="D9"/>
            <w:vAlign w:val="center"/>
          </w:tcPr>
          <w:p w:rsidR="00026C47" w:rsidRPr="006B7519" w:rsidRDefault="00026C47" w:rsidP="00B1463F">
            <w:pPr>
              <w:spacing w:line="360" w:lineRule="auto"/>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 הפרק</w:t>
            </w:r>
          </w:p>
        </w:tc>
        <w:tc>
          <w:tcPr>
            <w:tcW w:w="1985" w:type="dxa"/>
            <w:shd w:val="clear" w:color="auto" w:fill="D9D9D9" w:themeFill="background1" w:themeFillShade="D9"/>
          </w:tcPr>
          <w:p w:rsidR="00026C47" w:rsidRPr="006B7519" w:rsidRDefault="00026C47" w:rsidP="00B1463F">
            <w:pPr>
              <w:spacing w:line="360" w:lineRule="auto"/>
              <w:jc w:val="center"/>
              <w:rPr>
                <w:rFonts w:ascii="David" w:hAnsi="David" w:cs="David"/>
                <w:b/>
                <w:bCs/>
                <w:color w:val="000000"/>
                <w:szCs w:val="24"/>
                <w:rtl/>
                <w:lang w:eastAsia="en-US"/>
              </w:rPr>
            </w:pPr>
            <w:r w:rsidRPr="006B7519">
              <w:rPr>
                <w:rFonts w:ascii="David" w:hAnsi="David" w:cs="David"/>
                <w:b/>
                <w:bCs/>
                <w:color w:val="000000"/>
                <w:szCs w:val="24"/>
                <w:rtl/>
                <w:lang w:eastAsia="en-US"/>
              </w:rPr>
              <w:t>פירוט בטבלה</w:t>
            </w:r>
          </w:p>
        </w:tc>
      </w:tr>
      <w:tr w:rsidR="00026C47" w:rsidRPr="006B7519" w:rsidTr="00026C47">
        <w:trPr>
          <w:trHeight w:val="20"/>
        </w:trPr>
        <w:tc>
          <w:tcPr>
            <w:tcW w:w="715" w:type="dxa"/>
            <w:shd w:val="clear" w:color="auto" w:fill="auto"/>
            <w:vAlign w:val="center"/>
          </w:tcPr>
          <w:p w:rsidR="00026C47" w:rsidRPr="006B7519" w:rsidRDefault="00026C47" w:rsidP="00910F9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 xml:space="preserve">2  </w:t>
            </w:r>
          </w:p>
        </w:tc>
        <w:tc>
          <w:tcPr>
            <w:tcW w:w="1978" w:type="dxa"/>
            <w:shd w:val="clear" w:color="auto" w:fill="auto"/>
            <w:vAlign w:val="center"/>
          </w:tcPr>
          <w:p w:rsidR="00026C47" w:rsidRPr="006B7519" w:rsidRDefault="00026C47" w:rsidP="00910F9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יישום</w:t>
            </w:r>
            <w:r w:rsidRPr="006B7519" w:rsidDel="00910F9F">
              <w:rPr>
                <w:rFonts w:ascii="David" w:hAnsi="David" w:cs="David"/>
                <w:color w:val="000000"/>
                <w:szCs w:val="24"/>
                <w:rtl/>
                <w:lang w:eastAsia="en-US"/>
              </w:rPr>
              <w:t xml:space="preserve"> </w:t>
            </w:r>
          </w:p>
        </w:tc>
        <w:tc>
          <w:tcPr>
            <w:tcW w:w="1985" w:type="dxa"/>
            <w:shd w:val="clear" w:color="auto" w:fill="auto"/>
            <w:vAlign w:val="center"/>
          </w:tcPr>
          <w:p w:rsidR="00026C47" w:rsidRPr="006B7519" w:rsidRDefault="00026C47" w:rsidP="00B1463F">
            <w:pPr>
              <w:spacing w:line="360" w:lineRule="auto"/>
              <w:jc w:val="center"/>
              <w:rPr>
                <w:rFonts w:ascii="David" w:hAnsi="David" w:cs="David"/>
                <w:color w:val="000000"/>
                <w:szCs w:val="24"/>
                <w:lang w:eastAsia="en-US"/>
              </w:rPr>
            </w:pPr>
            <w:r w:rsidRPr="006B7519">
              <w:rPr>
                <w:rFonts w:ascii="David" w:hAnsi="David" w:cs="David"/>
                <w:color w:val="000000"/>
                <w:szCs w:val="24"/>
                <w:rtl/>
                <w:lang w:eastAsia="en-US"/>
              </w:rPr>
              <w:t>40%</w:t>
            </w:r>
          </w:p>
        </w:tc>
        <w:tc>
          <w:tcPr>
            <w:tcW w:w="1985" w:type="dxa"/>
          </w:tcPr>
          <w:p w:rsidR="00026C47" w:rsidRPr="006B7519" w:rsidRDefault="00026C47" w:rsidP="00B1463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fldChar w:fldCharType="begin"/>
            </w:r>
            <w:r w:rsidRPr="006B7519">
              <w:rPr>
                <w:rFonts w:ascii="David" w:hAnsi="David" w:cs="David"/>
                <w:color w:val="000000"/>
                <w:szCs w:val="24"/>
                <w:rtl/>
                <w:lang w:eastAsia="en-US"/>
              </w:rPr>
              <w:instrText xml:space="preserve"> </w:instrText>
            </w:r>
            <w:r w:rsidRPr="006B7519">
              <w:rPr>
                <w:rFonts w:ascii="David" w:hAnsi="David" w:cs="David"/>
                <w:color w:val="000000"/>
                <w:szCs w:val="24"/>
                <w:lang w:eastAsia="en-US"/>
              </w:rPr>
              <w:instrText>REF</w:instrText>
            </w:r>
            <w:r w:rsidRPr="006B7519">
              <w:rPr>
                <w:rFonts w:ascii="David" w:hAnsi="David" w:cs="David"/>
                <w:color w:val="000000"/>
                <w:szCs w:val="24"/>
                <w:rtl/>
                <w:lang w:eastAsia="en-US"/>
              </w:rPr>
              <w:instrText xml:space="preserve"> _</w:instrText>
            </w:r>
            <w:r w:rsidRPr="006B7519">
              <w:rPr>
                <w:rFonts w:ascii="David" w:hAnsi="David" w:cs="David"/>
                <w:color w:val="000000"/>
                <w:szCs w:val="24"/>
                <w:lang w:eastAsia="en-US"/>
              </w:rPr>
              <w:instrText>Ref475435858 \r \h</w:instrText>
            </w:r>
            <w:r w:rsidRPr="006B7519">
              <w:rPr>
                <w:rFonts w:ascii="David" w:hAnsi="David" w:cs="David"/>
                <w:color w:val="000000"/>
                <w:szCs w:val="24"/>
                <w:rtl/>
                <w:lang w:eastAsia="en-US"/>
              </w:rPr>
              <w:instrText xml:space="preserve"> </w:instrText>
            </w:r>
            <w:r w:rsidR="003169FC" w:rsidRPr="006B7519">
              <w:rPr>
                <w:rFonts w:ascii="David" w:hAnsi="David" w:cs="David"/>
                <w:color w:val="000000"/>
                <w:szCs w:val="24"/>
                <w:rtl/>
                <w:lang w:eastAsia="en-US"/>
              </w:rPr>
              <w:instrText xml:space="preserve"> \* </w:instrText>
            </w:r>
            <w:r w:rsidR="003169FC" w:rsidRPr="006B7519">
              <w:rPr>
                <w:rFonts w:ascii="David" w:hAnsi="David" w:cs="David"/>
                <w:color w:val="000000"/>
                <w:szCs w:val="24"/>
                <w:lang w:eastAsia="en-US"/>
              </w:rPr>
              <w:instrText>MERGEFORMAT</w:instrText>
            </w:r>
            <w:r w:rsidR="003169FC" w:rsidRPr="006B7519">
              <w:rPr>
                <w:rFonts w:ascii="David" w:hAnsi="David" w:cs="David"/>
                <w:color w:val="000000"/>
                <w:szCs w:val="24"/>
                <w:rtl/>
                <w:lang w:eastAsia="en-US"/>
              </w:rPr>
              <w:instrText xml:space="preserve"> </w:instrText>
            </w:r>
            <w:r w:rsidRPr="006B7519">
              <w:rPr>
                <w:rFonts w:ascii="David" w:hAnsi="David" w:cs="David"/>
                <w:color w:val="000000"/>
                <w:szCs w:val="24"/>
                <w:rtl/>
                <w:lang w:eastAsia="en-US"/>
              </w:rPr>
            </w:r>
            <w:r w:rsidRPr="006B7519">
              <w:rPr>
                <w:rFonts w:ascii="David" w:hAnsi="David" w:cs="David"/>
                <w:color w:val="000000"/>
                <w:szCs w:val="24"/>
                <w:rtl/>
                <w:lang w:eastAsia="en-US"/>
              </w:rPr>
              <w:fldChar w:fldCharType="separate"/>
            </w:r>
            <w:r w:rsidRPr="006B7519">
              <w:rPr>
                <w:rFonts w:ascii="David" w:hAnsi="David" w:cs="David"/>
                <w:color w:val="000000"/>
                <w:szCs w:val="24"/>
                <w:rtl/>
                <w:lang w:eastAsia="en-US"/>
              </w:rPr>
              <w:t>‏8.1</w:t>
            </w:r>
            <w:r w:rsidRPr="006B7519">
              <w:rPr>
                <w:rFonts w:ascii="David" w:hAnsi="David" w:cs="David"/>
                <w:color w:val="000000"/>
                <w:szCs w:val="24"/>
                <w:rtl/>
                <w:lang w:eastAsia="en-US"/>
              </w:rPr>
              <w:fldChar w:fldCharType="end"/>
            </w:r>
          </w:p>
        </w:tc>
      </w:tr>
      <w:tr w:rsidR="00026C47" w:rsidRPr="006B7519" w:rsidTr="00026C47">
        <w:trPr>
          <w:trHeight w:val="20"/>
        </w:trPr>
        <w:tc>
          <w:tcPr>
            <w:tcW w:w="715" w:type="dxa"/>
            <w:shd w:val="clear" w:color="auto" w:fill="auto"/>
            <w:vAlign w:val="center"/>
          </w:tcPr>
          <w:p w:rsidR="00026C47" w:rsidRPr="006B7519" w:rsidRDefault="00026C47" w:rsidP="00B1463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1978" w:type="dxa"/>
            <w:shd w:val="clear" w:color="auto" w:fill="auto"/>
            <w:vAlign w:val="center"/>
          </w:tcPr>
          <w:p w:rsidR="00026C47" w:rsidRPr="006B7519" w:rsidRDefault="00026C47" w:rsidP="00B1463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טכנולוגיה</w:t>
            </w:r>
          </w:p>
        </w:tc>
        <w:tc>
          <w:tcPr>
            <w:tcW w:w="1985" w:type="dxa"/>
            <w:shd w:val="clear" w:color="auto" w:fill="auto"/>
            <w:vAlign w:val="center"/>
          </w:tcPr>
          <w:p w:rsidR="00026C47" w:rsidRPr="006B7519" w:rsidRDefault="00026C47" w:rsidP="00B1463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30%</w:t>
            </w:r>
          </w:p>
        </w:tc>
        <w:tc>
          <w:tcPr>
            <w:tcW w:w="1985" w:type="dxa"/>
          </w:tcPr>
          <w:p w:rsidR="00026C47" w:rsidRPr="006B7519" w:rsidRDefault="00026C47" w:rsidP="00B1463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fldChar w:fldCharType="begin"/>
            </w:r>
            <w:r w:rsidRPr="006B7519">
              <w:rPr>
                <w:rFonts w:ascii="David" w:hAnsi="David" w:cs="David"/>
                <w:color w:val="000000"/>
                <w:szCs w:val="24"/>
                <w:rtl/>
                <w:lang w:eastAsia="en-US"/>
              </w:rPr>
              <w:instrText xml:space="preserve"> </w:instrText>
            </w:r>
            <w:r w:rsidRPr="006B7519">
              <w:rPr>
                <w:rFonts w:ascii="David" w:hAnsi="David" w:cs="David"/>
                <w:color w:val="000000"/>
                <w:szCs w:val="24"/>
                <w:lang w:eastAsia="en-US"/>
              </w:rPr>
              <w:instrText>REF</w:instrText>
            </w:r>
            <w:r w:rsidRPr="006B7519">
              <w:rPr>
                <w:rFonts w:ascii="David" w:hAnsi="David" w:cs="David"/>
                <w:color w:val="000000"/>
                <w:szCs w:val="24"/>
                <w:rtl/>
                <w:lang w:eastAsia="en-US"/>
              </w:rPr>
              <w:instrText xml:space="preserve"> _</w:instrText>
            </w:r>
            <w:r w:rsidRPr="006B7519">
              <w:rPr>
                <w:rFonts w:ascii="David" w:hAnsi="David" w:cs="David"/>
                <w:color w:val="000000"/>
                <w:szCs w:val="24"/>
                <w:lang w:eastAsia="en-US"/>
              </w:rPr>
              <w:instrText>Ref475435875 \r \h</w:instrText>
            </w:r>
            <w:r w:rsidRPr="006B7519">
              <w:rPr>
                <w:rFonts w:ascii="David" w:hAnsi="David" w:cs="David"/>
                <w:color w:val="000000"/>
                <w:szCs w:val="24"/>
                <w:rtl/>
                <w:lang w:eastAsia="en-US"/>
              </w:rPr>
              <w:instrText xml:space="preserve"> </w:instrText>
            </w:r>
            <w:r w:rsidR="003169FC" w:rsidRPr="006B7519">
              <w:rPr>
                <w:rFonts w:ascii="David" w:hAnsi="David" w:cs="David"/>
                <w:color w:val="000000"/>
                <w:szCs w:val="24"/>
                <w:rtl/>
                <w:lang w:eastAsia="en-US"/>
              </w:rPr>
              <w:instrText xml:space="preserve"> \* </w:instrText>
            </w:r>
            <w:r w:rsidR="003169FC" w:rsidRPr="006B7519">
              <w:rPr>
                <w:rFonts w:ascii="David" w:hAnsi="David" w:cs="David"/>
                <w:color w:val="000000"/>
                <w:szCs w:val="24"/>
                <w:lang w:eastAsia="en-US"/>
              </w:rPr>
              <w:instrText>MERGEFORMAT</w:instrText>
            </w:r>
            <w:r w:rsidR="003169FC" w:rsidRPr="006B7519">
              <w:rPr>
                <w:rFonts w:ascii="David" w:hAnsi="David" w:cs="David"/>
                <w:color w:val="000000"/>
                <w:szCs w:val="24"/>
                <w:rtl/>
                <w:lang w:eastAsia="en-US"/>
              </w:rPr>
              <w:instrText xml:space="preserve"> </w:instrText>
            </w:r>
            <w:r w:rsidRPr="006B7519">
              <w:rPr>
                <w:rFonts w:ascii="David" w:hAnsi="David" w:cs="David"/>
                <w:color w:val="000000"/>
                <w:szCs w:val="24"/>
                <w:rtl/>
                <w:lang w:eastAsia="en-US"/>
              </w:rPr>
            </w:r>
            <w:r w:rsidRPr="006B7519">
              <w:rPr>
                <w:rFonts w:ascii="David" w:hAnsi="David" w:cs="David"/>
                <w:color w:val="000000"/>
                <w:szCs w:val="24"/>
                <w:rtl/>
                <w:lang w:eastAsia="en-US"/>
              </w:rPr>
              <w:fldChar w:fldCharType="separate"/>
            </w:r>
            <w:r w:rsidRPr="006B7519">
              <w:rPr>
                <w:rFonts w:ascii="David" w:hAnsi="David" w:cs="David"/>
                <w:color w:val="000000"/>
                <w:szCs w:val="24"/>
                <w:rtl/>
                <w:lang w:eastAsia="en-US"/>
              </w:rPr>
              <w:t>‏8.2</w:t>
            </w:r>
            <w:r w:rsidRPr="006B7519">
              <w:rPr>
                <w:rFonts w:ascii="David" w:hAnsi="David" w:cs="David"/>
                <w:color w:val="000000"/>
                <w:szCs w:val="24"/>
                <w:rtl/>
                <w:lang w:eastAsia="en-US"/>
              </w:rPr>
              <w:fldChar w:fldCharType="end"/>
            </w:r>
          </w:p>
        </w:tc>
      </w:tr>
      <w:tr w:rsidR="00026C47" w:rsidRPr="006B7519" w:rsidTr="00026C47">
        <w:trPr>
          <w:trHeight w:val="20"/>
        </w:trPr>
        <w:tc>
          <w:tcPr>
            <w:tcW w:w="715" w:type="dxa"/>
            <w:shd w:val="clear" w:color="auto" w:fill="auto"/>
            <w:vAlign w:val="center"/>
          </w:tcPr>
          <w:p w:rsidR="00026C47" w:rsidRPr="006B7519" w:rsidRDefault="00026C47" w:rsidP="00B1463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1978" w:type="dxa"/>
            <w:shd w:val="clear" w:color="auto" w:fill="auto"/>
            <w:vAlign w:val="center"/>
          </w:tcPr>
          <w:p w:rsidR="00026C47" w:rsidRPr="006B7519" w:rsidRDefault="00026C47" w:rsidP="00B1463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מימוש</w:t>
            </w:r>
          </w:p>
        </w:tc>
        <w:tc>
          <w:tcPr>
            <w:tcW w:w="1985" w:type="dxa"/>
            <w:shd w:val="clear" w:color="auto" w:fill="auto"/>
            <w:vAlign w:val="center"/>
          </w:tcPr>
          <w:p w:rsidR="00026C47" w:rsidRPr="006B7519" w:rsidRDefault="00026C47" w:rsidP="00B1463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t>30%</w:t>
            </w:r>
          </w:p>
        </w:tc>
        <w:tc>
          <w:tcPr>
            <w:tcW w:w="1985" w:type="dxa"/>
          </w:tcPr>
          <w:p w:rsidR="00026C47" w:rsidRPr="006B7519" w:rsidRDefault="00026C47" w:rsidP="00B1463F">
            <w:pPr>
              <w:spacing w:line="360" w:lineRule="auto"/>
              <w:jc w:val="center"/>
              <w:rPr>
                <w:rFonts w:ascii="David" w:hAnsi="David" w:cs="David"/>
                <w:color w:val="000000"/>
                <w:szCs w:val="24"/>
                <w:rtl/>
                <w:lang w:eastAsia="en-US"/>
              </w:rPr>
            </w:pPr>
            <w:r w:rsidRPr="006B7519">
              <w:rPr>
                <w:rFonts w:ascii="David" w:hAnsi="David" w:cs="David"/>
                <w:color w:val="000000"/>
                <w:szCs w:val="24"/>
                <w:rtl/>
                <w:lang w:eastAsia="en-US"/>
              </w:rPr>
              <w:fldChar w:fldCharType="begin"/>
            </w:r>
            <w:r w:rsidRPr="006B7519">
              <w:rPr>
                <w:rFonts w:ascii="David" w:hAnsi="David" w:cs="David"/>
                <w:color w:val="000000"/>
                <w:szCs w:val="24"/>
                <w:rtl/>
                <w:lang w:eastAsia="en-US"/>
              </w:rPr>
              <w:instrText xml:space="preserve"> </w:instrText>
            </w:r>
            <w:r w:rsidRPr="006B7519">
              <w:rPr>
                <w:rFonts w:ascii="David" w:hAnsi="David" w:cs="David"/>
                <w:color w:val="000000"/>
                <w:szCs w:val="24"/>
                <w:lang w:eastAsia="en-US"/>
              </w:rPr>
              <w:instrText>REF</w:instrText>
            </w:r>
            <w:r w:rsidRPr="006B7519">
              <w:rPr>
                <w:rFonts w:ascii="David" w:hAnsi="David" w:cs="David"/>
                <w:color w:val="000000"/>
                <w:szCs w:val="24"/>
                <w:rtl/>
                <w:lang w:eastAsia="en-US"/>
              </w:rPr>
              <w:instrText xml:space="preserve"> _</w:instrText>
            </w:r>
            <w:r w:rsidRPr="006B7519">
              <w:rPr>
                <w:rFonts w:ascii="David" w:hAnsi="David" w:cs="David"/>
                <w:color w:val="000000"/>
                <w:szCs w:val="24"/>
                <w:lang w:eastAsia="en-US"/>
              </w:rPr>
              <w:instrText>Ref475435880 \r \h</w:instrText>
            </w:r>
            <w:r w:rsidRPr="006B7519">
              <w:rPr>
                <w:rFonts w:ascii="David" w:hAnsi="David" w:cs="David"/>
                <w:color w:val="000000"/>
                <w:szCs w:val="24"/>
                <w:rtl/>
                <w:lang w:eastAsia="en-US"/>
              </w:rPr>
              <w:instrText xml:space="preserve"> </w:instrText>
            </w:r>
            <w:r w:rsidR="003169FC" w:rsidRPr="006B7519">
              <w:rPr>
                <w:rFonts w:ascii="David" w:hAnsi="David" w:cs="David"/>
                <w:color w:val="000000"/>
                <w:szCs w:val="24"/>
                <w:rtl/>
                <w:lang w:eastAsia="en-US"/>
              </w:rPr>
              <w:instrText xml:space="preserve"> \* </w:instrText>
            </w:r>
            <w:r w:rsidR="003169FC" w:rsidRPr="006B7519">
              <w:rPr>
                <w:rFonts w:ascii="David" w:hAnsi="David" w:cs="David"/>
                <w:color w:val="000000"/>
                <w:szCs w:val="24"/>
                <w:lang w:eastAsia="en-US"/>
              </w:rPr>
              <w:instrText>MERGEFORMAT</w:instrText>
            </w:r>
            <w:r w:rsidR="003169FC" w:rsidRPr="006B7519">
              <w:rPr>
                <w:rFonts w:ascii="David" w:hAnsi="David" w:cs="David"/>
                <w:color w:val="000000"/>
                <w:szCs w:val="24"/>
                <w:rtl/>
                <w:lang w:eastAsia="en-US"/>
              </w:rPr>
              <w:instrText xml:space="preserve"> </w:instrText>
            </w:r>
            <w:r w:rsidRPr="006B7519">
              <w:rPr>
                <w:rFonts w:ascii="David" w:hAnsi="David" w:cs="David"/>
                <w:color w:val="000000"/>
                <w:szCs w:val="24"/>
                <w:rtl/>
                <w:lang w:eastAsia="en-US"/>
              </w:rPr>
            </w:r>
            <w:r w:rsidRPr="006B7519">
              <w:rPr>
                <w:rFonts w:ascii="David" w:hAnsi="David" w:cs="David"/>
                <w:color w:val="000000"/>
                <w:szCs w:val="24"/>
                <w:rtl/>
                <w:lang w:eastAsia="en-US"/>
              </w:rPr>
              <w:fldChar w:fldCharType="separate"/>
            </w:r>
            <w:r w:rsidRPr="006B7519">
              <w:rPr>
                <w:rFonts w:ascii="David" w:hAnsi="David" w:cs="David"/>
                <w:color w:val="000000"/>
                <w:szCs w:val="24"/>
                <w:rtl/>
                <w:lang w:eastAsia="en-US"/>
              </w:rPr>
              <w:t>‏8.3</w:t>
            </w:r>
            <w:r w:rsidRPr="006B7519">
              <w:rPr>
                <w:rFonts w:ascii="David" w:hAnsi="David" w:cs="David"/>
                <w:color w:val="000000"/>
                <w:szCs w:val="24"/>
                <w:rtl/>
                <w:lang w:eastAsia="en-US"/>
              </w:rPr>
              <w:fldChar w:fldCharType="end"/>
            </w:r>
          </w:p>
        </w:tc>
      </w:tr>
      <w:tr w:rsidR="00026C47" w:rsidRPr="006B7519" w:rsidTr="00026C47">
        <w:trPr>
          <w:trHeight w:val="20"/>
        </w:trPr>
        <w:tc>
          <w:tcPr>
            <w:tcW w:w="2693" w:type="dxa"/>
            <w:gridSpan w:val="2"/>
            <w:shd w:val="clear" w:color="auto" w:fill="auto"/>
            <w:vAlign w:val="center"/>
          </w:tcPr>
          <w:p w:rsidR="00026C47" w:rsidRPr="006B7519" w:rsidRDefault="00026C47" w:rsidP="00B1463F">
            <w:pPr>
              <w:spacing w:line="360" w:lineRule="auto"/>
              <w:jc w:val="center"/>
              <w:rPr>
                <w:rFonts w:ascii="David" w:hAnsi="David" w:cs="David"/>
                <w:b/>
                <w:bCs/>
                <w:color w:val="000000"/>
                <w:szCs w:val="24"/>
                <w:lang w:eastAsia="en-US"/>
              </w:rPr>
            </w:pPr>
            <w:r w:rsidRPr="006B7519">
              <w:rPr>
                <w:rFonts w:ascii="David" w:hAnsi="David" w:cs="David"/>
                <w:b/>
                <w:bCs/>
                <w:color w:val="000000"/>
                <w:szCs w:val="24"/>
                <w:rtl/>
                <w:lang w:eastAsia="en-US"/>
              </w:rPr>
              <w:t>סה"כ</w:t>
            </w:r>
          </w:p>
        </w:tc>
        <w:tc>
          <w:tcPr>
            <w:tcW w:w="1985" w:type="dxa"/>
            <w:shd w:val="clear" w:color="auto" w:fill="auto"/>
            <w:vAlign w:val="center"/>
          </w:tcPr>
          <w:p w:rsidR="00026C47" w:rsidRPr="006B7519" w:rsidRDefault="00026C47" w:rsidP="00B1463F">
            <w:pPr>
              <w:spacing w:line="360" w:lineRule="auto"/>
              <w:jc w:val="center"/>
              <w:rPr>
                <w:rFonts w:ascii="David" w:hAnsi="David" w:cs="David"/>
                <w:b/>
                <w:bCs/>
                <w:color w:val="000000"/>
                <w:szCs w:val="24"/>
                <w:rtl/>
                <w:lang w:eastAsia="en-US"/>
              </w:rPr>
            </w:pPr>
            <w:r w:rsidRPr="006B7519">
              <w:rPr>
                <w:rFonts w:ascii="David" w:hAnsi="David" w:cs="David"/>
                <w:b/>
                <w:bCs/>
                <w:color w:val="000000"/>
                <w:szCs w:val="24"/>
                <w:rtl/>
                <w:lang w:eastAsia="en-US"/>
              </w:rPr>
              <w:t>100%</w:t>
            </w:r>
          </w:p>
        </w:tc>
        <w:tc>
          <w:tcPr>
            <w:tcW w:w="1985" w:type="dxa"/>
          </w:tcPr>
          <w:p w:rsidR="00026C47" w:rsidRPr="006B7519" w:rsidRDefault="00026C47" w:rsidP="00B1463F">
            <w:pPr>
              <w:spacing w:line="360" w:lineRule="auto"/>
              <w:jc w:val="center"/>
              <w:rPr>
                <w:rFonts w:ascii="David" w:hAnsi="David" w:cs="David"/>
                <w:b/>
                <w:bCs/>
                <w:color w:val="000000"/>
                <w:szCs w:val="24"/>
                <w:rtl/>
                <w:lang w:eastAsia="en-US"/>
              </w:rPr>
            </w:pPr>
          </w:p>
        </w:tc>
      </w:tr>
    </w:tbl>
    <w:p w:rsidR="00EF03C8" w:rsidRPr="006B7519" w:rsidRDefault="00EF03C8" w:rsidP="00EF03C8">
      <w:pPr>
        <w:pStyle w:val="afff4"/>
        <w:spacing w:line="360" w:lineRule="auto"/>
        <w:ind w:left="988"/>
        <w:jc w:val="both"/>
        <w:rPr>
          <w:rFonts w:ascii="David" w:hAnsi="David" w:cs="David"/>
          <w:szCs w:val="24"/>
        </w:rPr>
      </w:pPr>
    </w:p>
    <w:p w:rsidR="00B23F41" w:rsidRPr="006B7519" w:rsidRDefault="00EF03C8" w:rsidP="001C00D5">
      <w:pPr>
        <w:pStyle w:val="afff4"/>
        <w:numPr>
          <w:ilvl w:val="1"/>
          <w:numId w:val="22"/>
        </w:numPr>
        <w:spacing w:line="360" w:lineRule="auto"/>
        <w:ind w:left="988" w:hanging="630"/>
        <w:jc w:val="both"/>
        <w:rPr>
          <w:rFonts w:ascii="David" w:hAnsi="David" w:cs="David"/>
          <w:szCs w:val="24"/>
          <w:rtl/>
        </w:rPr>
      </w:pPr>
      <w:r w:rsidRPr="006B7519">
        <w:rPr>
          <w:rFonts w:ascii="David" w:hAnsi="David" w:cs="David"/>
          <w:szCs w:val="24"/>
          <w:rtl/>
        </w:rPr>
        <w:t>משקל מפורט – ר' בסעיף 8 בהמשך נספח זה.</w:t>
      </w:r>
    </w:p>
    <w:p w:rsidR="00EF03C8" w:rsidRPr="006B7519" w:rsidRDefault="00EF03C8" w:rsidP="001C00D5">
      <w:pPr>
        <w:pStyle w:val="afff4"/>
        <w:widowControl w:val="0"/>
        <w:numPr>
          <w:ilvl w:val="0"/>
          <w:numId w:val="29"/>
        </w:numPr>
        <w:tabs>
          <w:tab w:val="left" w:pos="471"/>
        </w:tabs>
        <w:spacing w:before="120" w:after="120" w:line="360" w:lineRule="auto"/>
        <w:jc w:val="both"/>
        <w:rPr>
          <w:rFonts w:ascii="David" w:hAnsi="David" w:cs="David"/>
          <w:szCs w:val="24"/>
        </w:rPr>
      </w:pPr>
      <w:r w:rsidRPr="006B7519">
        <w:rPr>
          <w:rFonts w:ascii="David" w:hAnsi="David" w:cs="David"/>
          <w:b/>
          <w:bCs/>
          <w:szCs w:val="24"/>
          <w:u w:val="single"/>
          <w:rtl/>
        </w:rPr>
        <w:t>רכיבי סרגל הבדיקה</w:t>
      </w:r>
      <w:r w:rsidRPr="006B7519">
        <w:rPr>
          <w:rFonts w:ascii="David" w:hAnsi="David" w:cs="David"/>
          <w:szCs w:val="24"/>
          <w:rtl/>
        </w:rPr>
        <w:t>:</w:t>
      </w:r>
    </w:p>
    <w:p w:rsidR="00EF03C8" w:rsidRDefault="004D7E14" w:rsidP="004D7E14">
      <w:pPr>
        <w:spacing w:line="360" w:lineRule="auto"/>
        <w:ind w:left="376"/>
        <w:jc w:val="both"/>
        <w:rPr>
          <w:rFonts w:ascii="David" w:hAnsi="David" w:cs="David"/>
          <w:szCs w:val="24"/>
          <w:rtl/>
        </w:rPr>
      </w:pPr>
      <w:r w:rsidRPr="00C3517D">
        <w:rPr>
          <w:rFonts w:ascii="David" w:hAnsi="David" w:cs="David" w:hint="cs"/>
          <w:szCs w:val="24"/>
          <w:rtl/>
        </w:rPr>
        <w:t>אמות המידה המפורטות בטבלאות מטה, ייבחנו בהתאם לסולם הציונים שבסעיף 6 להלן, אלא אם כן נכתב אחרת ביחס לאמת מידה מסוימת.</w:t>
      </w:r>
      <w:r w:rsidRPr="00C3517D" w:rsidDel="005E3326">
        <w:rPr>
          <w:rFonts w:ascii="David" w:hAnsi="David" w:cs="David"/>
          <w:szCs w:val="24"/>
          <w:rtl/>
        </w:rPr>
        <w:t xml:space="preserve"> </w:t>
      </w:r>
    </w:p>
    <w:p w:rsidR="003022E0" w:rsidRDefault="003022E0" w:rsidP="004D7E14">
      <w:pPr>
        <w:spacing w:line="360" w:lineRule="auto"/>
        <w:ind w:left="376"/>
        <w:jc w:val="both"/>
        <w:rPr>
          <w:rFonts w:ascii="David" w:hAnsi="David" w:cs="David"/>
          <w:szCs w:val="24"/>
          <w:rtl/>
        </w:rPr>
      </w:pPr>
    </w:p>
    <w:p w:rsidR="00163176" w:rsidRPr="006B7519" w:rsidRDefault="00163176" w:rsidP="004D7E14">
      <w:pPr>
        <w:spacing w:line="360" w:lineRule="auto"/>
        <w:ind w:left="376"/>
        <w:jc w:val="both"/>
        <w:rPr>
          <w:rFonts w:ascii="David" w:hAnsi="David" w:cs="David"/>
          <w:szCs w:val="24"/>
          <w:rtl/>
        </w:rPr>
      </w:pPr>
    </w:p>
    <w:p w:rsidR="00EF03C8" w:rsidRPr="006B7519" w:rsidRDefault="00EF03C8" w:rsidP="00EF03C8">
      <w:pPr>
        <w:spacing w:line="360" w:lineRule="auto"/>
        <w:jc w:val="both"/>
        <w:rPr>
          <w:rFonts w:ascii="David" w:hAnsi="David" w:cs="David"/>
          <w:szCs w:val="24"/>
          <w:rtl/>
        </w:rPr>
      </w:pPr>
    </w:p>
    <w:p w:rsidR="00EF03C8" w:rsidRPr="006B7519" w:rsidRDefault="00EF03C8" w:rsidP="00EF03C8">
      <w:pPr>
        <w:spacing w:line="360" w:lineRule="auto"/>
        <w:jc w:val="both"/>
        <w:rPr>
          <w:rFonts w:ascii="David" w:hAnsi="David" w:cs="David"/>
          <w:szCs w:val="24"/>
          <w:rtl/>
        </w:rPr>
      </w:pPr>
    </w:p>
    <w:p w:rsidR="00EF03C8" w:rsidRPr="006B7519" w:rsidRDefault="00EF03C8" w:rsidP="001C00D5">
      <w:pPr>
        <w:pStyle w:val="afff4"/>
        <w:widowControl w:val="0"/>
        <w:numPr>
          <w:ilvl w:val="0"/>
          <w:numId w:val="29"/>
        </w:numPr>
        <w:tabs>
          <w:tab w:val="left" w:pos="471"/>
        </w:tabs>
        <w:spacing w:before="120" w:after="120" w:line="360" w:lineRule="auto"/>
        <w:jc w:val="both"/>
        <w:rPr>
          <w:rFonts w:ascii="David" w:hAnsi="David" w:cs="David"/>
          <w:b/>
          <w:bCs/>
          <w:szCs w:val="24"/>
          <w:u w:val="single"/>
          <w:rtl/>
        </w:rPr>
      </w:pPr>
      <w:r w:rsidRPr="006B7519">
        <w:rPr>
          <w:rFonts w:ascii="David" w:hAnsi="David" w:cs="David"/>
          <w:b/>
          <w:bCs/>
          <w:szCs w:val="24"/>
          <w:u w:val="single"/>
          <w:rtl/>
        </w:rPr>
        <w:t>סולם הציונים</w:t>
      </w:r>
      <w:r w:rsidRPr="006B7519">
        <w:rPr>
          <w:rFonts w:ascii="David" w:hAnsi="David" w:cs="David"/>
          <w:szCs w:val="24"/>
          <w:rtl/>
        </w:rPr>
        <w:t>:</w:t>
      </w:r>
    </w:p>
    <w:p w:rsidR="00EF03C8" w:rsidRPr="006B7519" w:rsidRDefault="00EF03C8" w:rsidP="00A777C7">
      <w:pPr>
        <w:pStyle w:val="afff4"/>
        <w:numPr>
          <w:ilvl w:val="1"/>
          <w:numId w:val="41"/>
        </w:numPr>
        <w:tabs>
          <w:tab w:val="left" w:pos="1559"/>
        </w:tabs>
        <w:ind w:left="808" w:hanging="450"/>
        <w:jc w:val="both"/>
        <w:rPr>
          <w:rFonts w:ascii="David" w:hAnsi="David" w:cs="David"/>
          <w:szCs w:val="24"/>
          <w:rtl/>
        </w:rPr>
      </w:pPr>
      <w:r w:rsidRPr="006B7519">
        <w:rPr>
          <w:rFonts w:ascii="David" w:hAnsi="David" w:cs="David"/>
          <w:szCs w:val="24"/>
          <w:rtl/>
        </w:rPr>
        <w:t>סולם הציונים לפיו יבדקו ויוערכו ההצעות הוא:</w:t>
      </w:r>
    </w:p>
    <w:p w:rsidR="00EF03C8" w:rsidRPr="006B7519" w:rsidRDefault="00EF03C8" w:rsidP="00EF03C8">
      <w:pPr>
        <w:jc w:val="both"/>
        <w:rPr>
          <w:rFonts w:ascii="David" w:hAnsi="David" w:cs="David"/>
          <w:szCs w:val="24"/>
          <w:rtl/>
        </w:rPr>
      </w:pPr>
    </w:p>
    <w:p w:rsidR="00EF03C8" w:rsidRPr="006B7519" w:rsidRDefault="00EF03C8" w:rsidP="001F2F23">
      <w:pPr>
        <w:ind w:left="1559" w:hanging="751"/>
        <w:jc w:val="both"/>
        <w:rPr>
          <w:rFonts w:ascii="David" w:hAnsi="David" w:cs="David"/>
          <w:szCs w:val="24"/>
          <w:rtl/>
        </w:rPr>
      </w:pPr>
      <w:r w:rsidRPr="006B7519">
        <w:rPr>
          <w:rFonts w:ascii="David" w:hAnsi="David" w:cs="David"/>
          <w:szCs w:val="24"/>
          <w:rtl/>
        </w:rPr>
        <w:t xml:space="preserve">0 </w:t>
      </w:r>
      <w:r w:rsidRPr="006B7519">
        <w:rPr>
          <w:rFonts w:ascii="David" w:hAnsi="David" w:cs="David"/>
          <w:szCs w:val="24"/>
        </w:rPr>
        <w:t>–</w:t>
      </w:r>
      <w:r w:rsidRPr="006B7519">
        <w:rPr>
          <w:rFonts w:ascii="David" w:hAnsi="David" w:cs="David"/>
          <w:szCs w:val="24"/>
          <w:rtl/>
        </w:rPr>
        <w:t xml:space="preserve"> אין תשובה </w:t>
      </w:r>
    </w:p>
    <w:p w:rsidR="00EF03C8" w:rsidRPr="006B7519" w:rsidRDefault="00EF03C8" w:rsidP="001F2F23">
      <w:pPr>
        <w:ind w:left="1559" w:hanging="751"/>
        <w:jc w:val="both"/>
        <w:rPr>
          <w:rFonts w:ascii="David" w:hAnsi="David" w:cs="David"/>
          <w:szCs w:val="24"/>
          <w:rtl/>
        </w:rPr>
      </w:pPr>
    </w:p>
    <w:p w:rsidR="00EF03C8" w:rsidRPr="006B7519" w:rsidRDefault="00EF03C8" w:rsidP="001F2F23">
      <w:pPr>
        <w:ind w:left="1559" w:hanging="751"/>
        <w:jc w:val="both"/>
        <w:rPr>
          <w:rFonts w:ascii="David" w:hAnsi="David" w:cs="David"/>
          <w:szCs w:val="24"/>
          <w:rtl/>
        </w:rPr>
      </w:pPr>
      <w:r w:rsidRPr="006B7519">
        <w:rPr>
          <w:rFonts w:ascii="David" w:hAnsi="David" w:cs="David"/>
          <w:szCs w:val="24"/>
          <w:rtl/>
        </w:rPr>
        <w:t xml:space="preserve">2 </w:t>
      </w:r>
      <w:r w:rsidRPr="006B7519">
        <w:rPr>
          <w:rFonts w:ascii="David" w:hAnsi="David" w:cs="David"/>
          <w:szCs w:val="24"/>
        </w:rPr>
        <w:t>–</w:t>
      </w:r>
      <w:r w:rsidRPr="006B7519">
        <w:rPr>
          <w:rFonts w:ascii="David" w:hAnsi="David" w:cs="David"/>
          <w:szCs w:val="24"/>
          <w:rtl/>
        </w:rPr>
        <w:t xml:space="preserve"> לא מספק </w:t>
      </w:r>
    </w:p>
    <w:p w:rsidR="00EF03C8" w:rsidRPr="006B7519" w:rsidRDefault="00EF03C8" w:rsidP="001F2F23">
      <w:pPr>
        <w:ind w:left="1559" w:hanging="751"/>
        <w:jc w:val="both"/>
        <w:rPr>
          <w:rFonts w:ascii="David" w:hAnsi="David" w:cs="David"/>
          <w:szCs w:val="24"/>
          <w:rtl/>
        </w:rPr>
      </w:pPr>
    </w:p>
    <w:p w:rsidR="00EF03C8" w:rsidRPr="006B7519" w:rsidRDefault="00EF03C8" w:rsidP="001F2F23">
      <w:pPr>
        <w:ind w:left="1559" w:hanging="751"/>
        <w:jc w:val="both"/>
        <w:rPr>
          <w:rFonts w:ascii="David" w:hAnsi="David" w:cs="David"/>
          <w:szCs w:val="24"/>
          <w:rtl/>
        </w:rPr>
      </w:pPr>
      <w:r w:rsidRPr="006B7519">
        <w:rPr>
          <w:rFonts w:ascii="David" w:hAnsi="David" w:cs="David"/>
          <w:szCs w:val="24"/>
          <w:rtl/>
        </w:rPr>
        <w:t xml:space="preserve">4 </w:t>
      </w:r>
      <w:r w:rsidRPr="006B7519">
        <w:rPr>
          <w:rFonts w:ascii="David" w:hAnsi="David" w:cs="David"/>
          <w:szCs w:val="24"/>
        </w:rPr>
        <w:t>–</w:t>
      </w:r>
      <w:r w:rsidRPr="006B7519">
        <w:rPr>
          <w:rFonts w:ascii="David" w:hAnsi="David" w:cs="David"/>
          <w:szCs w:val="24"/>
          <w:rtl/>
        </w:rPr>
        <w:t xml:space="preserve"> בינוני</w:t>
      </w:r>
    </w:p>
    <w:p w:rsidR="00EF03C8" w:rsidRPr="006B7519" w:rsidRDefault="00EF03C8" w:rsidP="001F2F23">
      <w:pPr>
        <w:ind w:left="1559" w:hanging="751"/>
        <w:jc w:val="both"/>
        <w:rPr>
          <w:rFonts w:ascii="David" w:hAnsi="David" w:cs="David"/>
          <w:szCs w:val="24"/>
          <w:rtl/>
        </w:rPr>
      </w:pPr>
    </w:p>
    <w:p w:rsidR="00EF03C8" w:rsidRPr="006B7519" w:rsidRDefault="00EF03C8" w:rsidP="001F2F23">
      <w:pPr>
        <w:ind w:left="1559" w:hanging="751"/>
        <w:jc w:val="both"/>
        <w:rPr>
          <w:rFonts w:ascii="David" w:hAnsi="David" w:cs="David"/>
          <w:szCs w:val="24"/>
          <w:rtl/>
        </w:rPr>
      </w:pPr>
      <w:r w:rsidRPr="006B7519">
        <w:rPr>
          <w:rFonts w:ascii="David" w:hAnsi="David" w:cs="David"/>
          <w:szCs w:val="24"/>
          <w:rtl/>
        </w:rPr>
        <w:t xml:space="preserve">6 </w:t>
      </w:r>
      <w:r w:rsidRPr="006B7519">
        <w:rPr>
          <w:rFonts w:ascii="David" w:hAnsi="David" w:cs="David"/>
          <w:szCs w:val="24"/>
        </w:rPr>
        <w:t>–</w:t>
      </w:r>
      <w:r w:rsidRPr="006B7519">
        <w:rPr>
          <w:rFonts w:ascii="David" w:hAnsi="David" w:cs="David"/>
          <w:szCs w:val="24"/>
          <w:rtl/>
        </w:rPr>
        <w:t xml:space="preserve"> עונה בדיוק על המפרט</w:t>
      </w:r>
    </w:p>
    <w:p w:rsidR="00EF03C8" w:rsidRPr="006B7519" w:rsidRDefault="00EF03C8" w:rsidP="001F2F23">
      <w:pPr>
        <w:ind w:left="1559" w:hanging="751"/>
        <w:jc w:val="both"/>
        <w:rPr>
          <w:rFonts w:ascii="David" w:hAnsi="David" w:cs="David"/>
          <w:szCs w:val="24"/>
          <w:rtl/>
        </w:rPr>
      </w:pPr>
    </w:p>
    <w:p w:rsidR="00EF03C8" w:rsidRPr="006B7519" w:rsidRDefault="00EF03C8" w:rsidP="001F2F23">
      <w:pPr>
        <w:ind w:left="1559" w:hanging="751"/>
        <w:jc w:val="both"/>
        <w:rPr>
          <w:rFonts w:ascii="David" w:hAnsi="David" w:cs="David"/>
          <w:szCs w:val="24"/>
          <w:rtl/>
        </w:rPr>
      </w:pPr>
      <w:r w:rsidRPr="006B7519">
        <w:rPr>
          <w:rFonts w:ascii="David" w:hAnsi="David" w:cs="David"/>
          <w:szCs w:val="24"/>
          <w:rtl/>
        </w:rPr>
        <w:t xml:space="preserve">8 </w:t>
      </w:r>
      <w:r w:rsidRPr="006B7519">
        <w:rPr>
          <w:rFonts w:ascii="David" w:hAnsi="David" w:cs="David"/>
          <w:szCs w:val="24"/>
        </w:rPr>
        <w:t>–</w:t>
      </w:r>
      <w:r w:rsidRPr="006B7519">
        <w:rPr>
          <w:rFonts w:ascii="David" w:hAnsi="David" w:cs="David"/>
          <w:szCs w:val="24"/>
          <w:rtl/>
        </w:rPr>
        <w:t xml:space="preserve"> טוב מאוד</w:t>
      </w:r>
    </w:p>
    <w:p w:rsidR="00EF03C8" w:rsidRPr="006B7519" w:rsidRDefault="00EF03C8" w:rsidP="001F2F23">
      <w:pPr>
        <w:ind w:left="1559" w:hanging="751"/>
        <w:jc w:val="both"/>
        <w:rPr>
          <w:rFonts w:ascii="David" w:hAnsi="David" w:cs="David"/>
          <w:szCs w:val="24"/>
          <w:rtl/>
        </w:rPr>
      </w:pPr>
    </w:p>
    <w:p w:rsidR="00EF03C8" w:rsidRPr="006B7519" w:rsidRDefault="00EF03C8" w:rsidP="001F2F23">
      <w:pPr>
        <w:ind w:left="1559" w:hanging="751"/>
        <w:jc w:val="both"/>
        <w:rPr>
          <w:rFonts w:ascii="David" w:hAnsi="David" w:cs="David"/>
          <w:szCs w:val="24"/>
          <w:rtl/>
        </w:rPr>
      </w:pPr>
      <w:r w:rsidRPr="006B7519">
        <w:rPr>
          <w:rFonts w:ascii="David" w:hAnsi="David" w:cs="David"/>
          <w:szCs w:val="24"/>
          <w:rtl/>
        </w:rPr>
        <w:t xml:space="preserve">10 </w:t>
      </w:r>
      <w:r w:rsidRPr="006B7519">
        <w:rPr>
          <w:rFonts w:ascii="David" w:hAnsi="David" w:cs="David"/>
          <w:szCs w:val="24"/>
        </w:rPr>
        <w:t>–</w:t>
      </w:r>
      <w:r w:rsidRPr="006B7519">
        <w:rPr>
          <w:rFonts w:ascii="David" w:hAnsi="David" w:cs="David"/>
          <w:szCs w:val="24"/>
          <w:rtl/>
        </w:rPr>
        <w:t xml:space="preserve"> מעולה</w:t>
      </w:r>
    </w:p>
    <w:p w:rsidR="00EF03C8" w:rsidRPr="006B7519" w:rsidRDefault="00EF03C8" w:rsidP="00EF03C8">
      <w:pPr>
        <w:ind w:left="720" w:firstLine="720"/>
        <w:jc w:val="both"/>
        <w:rPr>
          <w:rFonts w:ascii="David" w:hAnsi="David" w:cs="David"/>
          <w:szCs w:val="24"/>
          <w:rtl/>
        </w:rPr>
      </w:pPr>
    </w:p>
    <w:p w:rsidR="00EF03C8" w:rsidRPr="006B7519" w:rsidRDefault="00EF03C8" w:rsidP="00A777C7">
      <w:pPr>
        <w:numPr>
          <w:ilvl w:val="1"/>
          <w:numId w:val="41"/>
        </w:numPr>
        <w:tabs>
          <w:tab w:val="left" w:pos="1559"/>
        </w:tabs>
        <w:ind w:left="898" w:hanging="540"/>
        <w:jc w:val="both"/>
        <w:rPr>
          <w:rFonts w:ascii="David" w:hAnsi="David" w:cs="David"/>
          <w:szCs w:val="24"/>
        </w:rPr>
      </w:pPr>
      <w:r w:rsidRPr="006B7519">
        <w:rPr>
          <w:rFonts w:ascii="David" w:hAnsi="David" w:cs="David"/>
          <w:szCs w:val="24"/>
          <w:rtl/>
        </w:rPr>
        <w:t>הציונים יהיו מוחלטים</w:t>
      </w:r>
      <w:r w:rsidR="00DE17ED" w:rsidRPr="006B7519">
        <w:rPr>
          <w:rFonts w:ascii="David" w:hAnsi="David" w:cs="David"/>
          <w:szCs w:val="24"/>
          <w:rtl/>
        </w:rPr>
        <w:t xml:space="preserve"> </w:t>
      </w:r>
      <w:r w:rsidR="009311DD">
        <w:rPr>
          <w:rFonts w:ascii="David" w:hAnsi="David" w:cs="David" w:hint="cs"/>
          <w:szCs w:val="24"/>
          <w:rtl/>
        </w:rPr>
        <w:t xml:space="preserve">(אבסולוטיים) </w:t>
      </w:r>
      <w:r w:rsidR="00DE17ED" w:rsidRPr="006B7519">
        <w:rPr>
          <w:rFonts w:ascii="David" w:hAnsi="David" w:cs="David"/>
          <w:szCs w:val="24"/>
          <w:rtl/>
        </w:rPr>
        <w:t>ביחס לדרישה, ולא יחסיים ביחס לתשובות של ספקים שונים</w:t>
      </w:r>
      <w:r w:rsidRPr="006B7519">
        <w:rPr>
          <w:rFonts w:ascii="David" w:hAnsi="David" w:cs="David"/>
          <w:szCs w:val="24"/>
          <w:rtl/>
        </w:rPr>
        <w:t>.</w:t>
      </w:r>
    </w:p>
    <w:p w:rsidR="00EF03C8" w:rsidRPr="006B7519" w:rsidRDefault="00EF03C8" w:rsidP="00EF03C8">
      <w:pPr>
        <w:tabs>
          <w:tab w:val="left" w:pos="1559"/>
        </w:tabs>
        <w:ind w:left="898"/>
        <w:jc w:val="both"/>
        <w:rPr>
          <w:rFonts w:ascii="David" w:hAnsi="David" w:cs="David"/>
          <w:szCs w:val="24"/>
          <w:rtl/>
        </w:rPr>
      </w:pPr>
    </w:p>
    <w:p w:rsidR="00EF03C8" w:rsidRPr="006B7519" w:rsidRDefault="00EF03C8" w:rsidP="001C00D5">
      <w:pPr>
        <w:pStyle w:val="afff4"/>
        <w:widowControl w:val="0"/>
        <w:numPr>
          <w:ilvl w:val="0"/>
          <w:numId w:val="29"/>
        </w:numPr>
        <w:tabs>
          <w:tab w:val="left" w:pos="471"/>
        </w:tabs>
        <w:spacing w:before="120" w:after="120" w:line="360" w:lineRule="auto"/>
        <w:jc w:val="both"/>
        <w:rPr>
          <w:rFonts w:ascii="David" w:hAnsi="David" w:cs="David"/>
          <w:b/>
          <w:bCs/>
          <w:szCs w:val="24"/>
          <w:u w:val="single"/>
          <w:rtl/>
        </w:rPr>
      </w:pPr>
      <w:r w:rsidRPr="006B7519">
        <w:rPr>
          <w:rFonts w:ascii="David" w:hAnsi="David" w:cs="David"/>
          <w:b/>
          <w:bCs/>
          <w:szCs w:val="24"/>
          <w:u w:val="single"/>
          <w:rtl/>
        </w:rPr>
        <w:t>מקורות</w:t>
      </w:r>
      <w:r w:rsidR="00910F9F" w:rsidRPr="006B7519">
        <w:rPr>
          <w:rFonts w:ascii="David" w:hAnsi="David" w:cs="David"/>
          <w:b/>
          <w:bCs/>
          <w:szCs w:val="24"/>
          <w:u w:val="single"/>
          <w:rtl/>
        </w:rPr>
        <w:t xml:space="preserve"> לצורך הבדיקה</w:t>
      </w:r>
      <w:r w:rsidRPr="006B7519">
        <w:rPr>
          <w:rFonts w:ascii="David" w:hAnsi="David" w:cs="David"/>
          <w:szCs w:val="24"/>
          <w:rtl/>
        </w:rPr>
        <w:t>:</w:t>
      </w:r>
    </w:p>
    <w:p w:rsidR="00EF03C8" w:rsidRPr="006B7519" w:rsidRDefault="001F2F23" w:rsidP="00A777C7">
      <w:pPr>
        <w:pStyle w:val="afff4"/>
        <w:numPr>
          <w:ilvl w:val="1"/>
          <w:numId w:val="40"/>
        </w:numPr>
        <w:tabs>
          <w:tab w:val="left" w:pos="1559"/>
        </w:tabs>
        <w:spacing w:line="360" w:lineRule="auto"/>
        <w:ind w:left="808" w:hanging="450"/>
        <w:jc w:val="both"/>
        <w:rPr>
          <w:rFonts w:ascii="David" w:hAnsi="David" w:cs="David"/>
          <w:szCs w:val="24"/>
          <w:rtl/>
        </w:rPr>
      </w:pPr>
      <w:r w:rsidRPr="006B7519">
        <w:rPr>
          <w:rFonts w:ascii="David" w:hAnsi="David" w:cs="David"/>
          <w:szCs w:val="24"/>
          <w:u w:val="single"/>
          <w:rtl/>
        </w:rPr>
        <w:t>ה</w:t>
      </w:r>
      <w:r w:rsidR="00EF03C8" w:rsidRPr="006B7519">
        <w:rPr>
          <w:rFonts w:ascii="David" w:hAnsi="David" w:cs="David"/>
          <w:szCs w:val="24"/>
          <w:u w:val="single"/>
          <w:rtl/>
        </w:rPr>
        <w:t>מקורות ל</w:t>
      </w:r>
      <w:r w:rsidR="00910F9F" w:rsidRPr="006B7519">
        <w:rPr>
          <w:rFonts w:ascii="David" w:hAnsi="David" w:cs="David"/>
          <w:szCs w:val="24"/>
          <w:u w:val="single"/>
          <w:rtl/>
        </w:rPr>
        <w:t>צורך ה</w:t>
      </w:r>
      <w:r w:rsidR="00EF03C8" w:rsidRPr="006B7519">
        <w:rPr>
          <w:rFonts w:ascii="David" w:hAnsi="David" w:cs="David"/>
          <w:szCs w:val="24"/>
          <w:u w:val="single"/>
          <w:rtl/>
        </w:rPr>
        <w:t>בדיקה הם</w:t>
      </w:r>
      <w:r w:rsidR="00EF03C8" w:rsidRPr="006B7519">
        <w:rPr>
          <w:rFonts w:ascii="David" w:hAnsi="David" w:cs="David"/>
          <w:szCs w:val="24"/>
          <w:rtl/>
        </w:rPr>
        <w:t>:</w:t>
      </w:r>
    </w:p>
    <w:p w:rsidR="00EF03C8" w:rsidRPr="006B7519" w:rsidRDefault="00EF03C8" w:rsidP="00A777C7">
      <w:pPr>
        <w:pStyle w:val="afff4"/>
        <w:numPr>
          <w:ilvl w:val="2"/>
          <w:numId w:val="40"/>
        </w:numPr>
        <w:tabs>
          <w:tab w:val="left" w:pos="1559"/>
        </w:tabs>
        <w:spacing w:line="360" w:lineRule="auto"/>
        <w:ind w:firstLine="88"/>
        <w:jc w:val="both"/>
        <w:rPr>
          <w:rFonts w:ascii="David" w:hAnsi="David" w:cs="David"/>
          <w:szCs w:val="24"/>
          <w:rtl/>
        </w:rPr>
      </w:pPr>
      <w:r w:rsidRPr="006B7519">
        <w:rPr>
          <w:rFonts w:ascii="David" w:hAnsi="David" w:cs="David"/>
          <w:szCs w:val="24"/>
          <w:rtl/>
        </w:rPr>
        <w:t>הצעות הספקים שתוגשנה בכתב</w:t>
      </w:r>
      <w:r w:rsidR="00F02223">
        <w:rPr>
          <w:rFonts w:ascii="David" w:hAnsi="David" w:cs="David" w:hint="cs"/>
          <w:szCs w:val="24"/>
          <w:rtl/>
        </w:rPr>
        <w:t>, ובייחוד המענה למפרט הטכני</w:t>
      </w:r>
      <w:r w:rsidRPr="006B7519">
        <w:rPr>
          <w:rFonts w:ascii="David" w:hAnsi="David" w:cs="David"/>
          <w:szCs w:val="24"/>
          <w:rtl/>
        </w:rPr>
        <w:t>.</w:t>
      </w:r>
    </w:p>
    <w:p w:rsidR="00EF03C8" w:rsidRPr="006B7519" w:rsidRDefault="00EF03C8" w:rsidP="00A777C7">
      <w:pPr>
        <w:pStyle w:val="afff4"/>
        <w:numPr>
          <w:ilvl w:val="2"/>
          <w:numId w:val="40"/>
        </w:numPr>
        <w:tabs>
          <w:tab w:val="left" w:pos="1559"/>
        </w:tabs>
        <w:spacing w:line="360" w:lineRule="auto"/>
        <w:ind w:firstLine="88"/>
        <w:jc w:val="both"/>
        <w:rPr>
          <w:rFonts w:ascii="David" w:hAnsi="David" w:cs="David"/>
          <w:szCs w:val="24"/>
          <w:rtl/>
        </w:rPr>
      </w:pPr>
      <w:r w:rsidRPr="006B7519">
        <w:rPr>
          <w:rFonts w:ascii="David" w:hAnsi="David" w:cs="David"/>
          <w:szCs w:val="24"/>
          <w:rtl/>
        </w:rPr>
        <w:t>בדיקות ה</w:t>
      </w:r>
      <w:r w:rsidR="00DE17ED" w:rsidRPr="006B7519">
        <w:rPr>
          <w:rFonts w:ascii="David" w:hAnsi="David" w:cs="David"/>
          <w:szCs w:val="24"/>
          <w:rtl/>
        </w:rPr>
        <w:t>צגת המוצר והפתרון</w:t>
      </w:r>
      <w:r w:rsidRPr="006B7519">
        <w:rPr>
          <w:rFonts w:ascii="David" w:hAnsi="David" w:cs="David"/>
          <w:szCs w:val="24"/>
          <w:rtl/>
        </w:rPr>
        <w:t>.</w:t>
      </w:r>
    </w:p>
    <w:p w:rsidR="00DE17ED" w:rsidRPr="006B7519" w:rsidRDefault="00EF03C8" w:rsidP="00A777C7">
      <w:pPr>
        <w:pStyle w:val="afff4"/>
        <w:numPr>
          <w:ilvl w:val="2"/>
          <w:numId w:val="40"/>
        </w:numPr>
        <w:tabs>
          <w:tab w:val="left" w:pos="1559"/>
        </w:tabs>
        <w:spacing w:line="360" w:lineRule="auto"/>
        <w:ind w:firstLine="88"/>
        <w:jc w:val="both"/>
        <w:rPr>
          <w:rFonts w:ascii="David" w:hAnsi="David" w:cs="David"/>
          <w:szCs w:val="24"/>
        </w:rPr>
      </w:pPr>
      <w:r w:rsidRPr="006B7519">
        <w:rPr>
          <w:rFonts w:ascii="David" w:hAnsi="David" w:cs="David"/>
          <w:szCs w:val="24"/>
          <w:rtl/>
        </w:rPr>
        <w:t>הבהרות הספקים.</w:t>
      </w:r>
    </w:p>
    <w:p w:rsidR="00EF03C8" w:rsidRPr="006B7519" w:rsidRDefault="00DE17ED" w:rsidP="00A777C7">
      <w:pPr>
        <w:pStyle w:val="afff4"/>
        <w:numPr>
          <w:ilvl w:val="2"/>
          <w:numId w:val="40"/>
        </w:numPr>
        <w:tabs>
          <w:tab w:val="left" w:pos="1559"/>
        </w:tabs>
        <w:spacing w:line="360" w:lineRule="auto"/>
        <w:ind w:firstLine="88"/>
        <w:jc w:val="both"/>
        <w:rPr>
          <w:rFonts w:ascii="David" w:hAnsi="David" w:cs="David"/>
          <w:szCs w:val="24"/>
          <w:rtl/>
        </w:rPr>
      </w:pPr>
      <w:r w:rsidRPr="006B7519">
        <w:rPr>
          <w:rFonts w:ascii="David" w:hAnsi="David" w:cs="David"/>
          <w:szCs w:val="24"/>
          <w:rtl/>
        </w:rPr>
        <w:t>בדיקות מול אנשי קשר שיצוינו ביחס לניסיון קודם בפרויקטים.</w:t>
      </w:r>
    </w:p>
    <w:p w:rsidR="00EF03C8" w:rsidRPr="006B7519" w:rsidRDefault="00EF03C8" w:rsidP="00A777C7">
      <w:pPr>
        <w:pStyle w:val="afff4"/>
        <w:numPr>
          <w:ilvl w:val="1"/>
          <w:numId w:val="40"/>
        </w:numPr>
        <w:tabs>
          <w:tab w:val="left" w:pos="1559"/>
        </w:tabs>
        <w:spacing w:line="360" w:lineRule="auto"/>
        <w:ind w:left="808" w:hanging="450"/>
        <w:jc w:val="both"/>
        <w:rPr>
          <w:rFonts w:ascii="David" w:hAnsi="David" w:cs="David"/>
          <w:szCs w:val="24"/>
        </w:rPr>
      </w:pPr>
      <w:r w:rsidRPr="006B7519">
        <w:rPr>
          <w:rFonts w:ascii="David" w:hAnsi="David" w:cs="David"/>
          <w:szCs w:val="24"/>
          <w:u w:val="single"/>
          <w:rtl/>
        </w:rPr>
        <w:t>בדיקות ה</w:t>
      </w:r>
      <w:r w:rsidR="00DE17ED" w:rsidRPr="006B7519">
        <w:rPr>
          <w:rFonts w:ascii="David" w:hAnsi="David" w:cs="David"/>
          <w:szCs w:val="24"/>
          <w:u w:val="single"/>
          <w:rtl/>
        </w:rPr>
        <w:t>צגת המוצר</w:t>
      </w:r>
      <w:r w:rsidR="00920F9A" w:rsidRPr="006B7519">
        <w:rPr>
          <w:rFonts w:ascii="David" w:hAnsi="David" w:cs="David"/>
          <w:szCs w:val="24"/>
          <w:u w:val="single"/>
          <w:rtl/>
        </w:rPr>
        <w:t>ים</w:t>
      </w:r>
      <w:r w:rsidR="00DE17ED" w:rsidRPr="006B7519">
        <w:rPr>
          <w:rFonts w:ascii="David" w:hAnsi="David" w:cs="David"/>
          <w:szCs w:val="24"/>
          <w:u w:val="single"/>
          <w:rtl/>
        </w:rPr>
        <w:t xml:space="preserve"> והפתרון</w:t>
      </w:r>
      <w:r w:rsidR="00920F9A" w:rsidRPr="006B7519">
        <w:rPr>
          <w:rFonts w:ascii="David" w:hAnsi="David" w:cs="David"/>
          <w:szCs w:val="24"/>
          <w:u w:val="single"/>
          <w:rtl/>
        </w:rPr>
        <w:t xml:space="preserve"> המוצע</w:t>
      </w:r>
      <w:r w:rsidRPr="006B7519">
        <w:rPr>
          <w:rFonts w:ascii="David" w:hAnsi="David" w:cs="David"/>
          <w:szCs w:val="24"/>
          <w:rtl/>
        </w:rPr>
        <w:t xml:space="preserve">: </w:t>
      </w:r>
    </w:p>
    <w:p w:rsidR="00B23F41" w:rsidRPr="00005417" w:rsidRDefault="00B23F41" w:rsidP="00FB1E5B">
      <w:pPr>
        <w:pStyle w:val="afff4"/>
        <w:numPr>
          <w:ilvl w:val="2"/>
          <w:numId w:val="40"/>
        </w:numPr>
        <w:spacing w:line="360" w:lineRule="auto"/>
        <w:ind w:left="1528"/>
        <w:jc w:val="both"/>
        <w:rPr>
          <w:rFonts w:ascii="David" w:hAnsi="David" w:cs="David"/>
          <w:szCs w:val="24"/>
          <w:rtl/>
        </w:rPr>
      </w:pPr>
      <w:r w:rsidRPr="00005417">
        <w:rPr>
          <w:rFonts w:ascii="David" w:hAnsi="David" w:cs="David"/>
          <w:szCs w:val="24"/>
          <w:rtl/>
        </w:rPr>
        <w:t xml:space="preserve">במסגרת בדיקת איכות ההצעות, יקיים המזמין </w:t>
      </w:r>
      <w:r w:rsidR="00920F9A" w:rsidRPr="00005417">
        <w:rPr>
          <w:rFonts w:ascii="David" w:hAnsi="David" w:cs="David"/>
          <w:szCs w:val="24"/>
          <w:rtl/>
        </w:rPr>
        <w:t>תהליך בחינה מעשי של המוצרים והפתרון המוצע, במתכונת של "</w:t>
      </w:r>
      <w:r w:rsidRPr="00005417">
        <w:rPr>
          <w:rFonts w:ascii="David" w:hAnsi="David" w:cs="David"/>
          <w:szCs w:val="24"/>
          <w:rtl/>
        </w:rPr>
        <w:t>מבחני מעבדה</w:t>
      </w:r>
      <w:r w:rsidR="00920F9A" w:rsidRPr="00005417">
        <w:rPr>
          <w:rFonts w:ascii="David" w:hAnsi="David" w:cs="David"/>
          <w:szCs w:val="24"/>
          <w:rtl/>
        </w:rPr>
        <w:t>"</w:t>
      </w:r>
      <w:r w:rsidRPr="00005417">
        <w:rPr>
          <w:rFonts w:ascii="David" w:hAnsi="David" w:cs="David"/>
          <w:szCs w:val="24"/>
          <w:rtl/>
        </w:rPr>
        <w:t xml:space="preserve"> </w:t>
      </w:r>
      <w:r w:rsidR="00920F9A" w:rsidRPr="00005417">
        <w:rPr>
          <w:rFonts w:ascii="David" w:hAnsi="David" w:cs="David"/>
          <w:szCs w:val="24"/>
          <w:rtl/>
        </w:rPr>
        <w:t xml:space="preserve">(להלן גם – "המעבדה"), </w:t>
      </w:r>
      <w:r w:rsidRPr="00005417">
        <w:rPr>
          <w:rFonts w:ascii="David" w:hAnsi="David" w:cs="David"/>
          <w:szCs w:val="24"/>
          <w:rtl/>
        </w:rPr>
        <w:t xml:space="preserve">שישמשו לבחינת עמידת ההצעה בתנאי המכרז. </w:t>
      </w:r>
      <w:r w:rsidR="00920F9A" w:rsidRPr="00005417">
        <w:rPr>
          <w:rFonts w:ascii="David" w:hAnsi="David" w:cs="David"/>
          <w:szCs w:val="24"/>
          <w:rtl/>
        </w:rPr>
        <w:t xml:space="preserve">מבחני </w:t>
      </w:r>
      <w:r w:rsidRPr="00005417">
        <w:rPr>
          <w:rFonts w:ascii="David" w:hAnsi="David" w:cs="David"/>
          <w:szCs w:val="24"/>
          <w:rtl/>
        </w:rPr>
        <w:t>המעבדה נועד</w:t>
      </w:r>
      <w:r w:rsidR="00EC028F" w:rsidRPr="00005417">
        <w:rPr>
          <w:rFonts w:ascii="David" w:hAnsi="David" w:cs="David" w:hint="cs"/>
          <w:szCs w:val="24"/>
          <w:rtl/>
        </w:rPr>
        <w:t>ו</w:t>
      </w:r>
      <w:r w:rsidRPr="00005417">
        <w:rPr>
          <w:rFonts w:ascii="David" w:hAnsi="David" w:cs="David"/>
          <w:szCs w:val="24"/>
          <w:rtl/>
        </w:rPr>
        <w:t xml:space="preserve"> לבצע בדיקה טכנית ול</w:t>
      </w:r>
      <w:r w:rsidR="00920F9A" w:rsidRPr="00005417">
        <w:rPr>
          <w:rFonts w:ascii="David" w:hAnsi="David" w:cs="David"/>
          <w:szCs w:val="24"/>
          <w:rtl/>
        </w:rPr>
        <w:t xml:space="preserve">אשר </w:t>
      </w:r>
      <w:r w:rsidRPr="00005417">
        <w:rPr>
          <w:rFonts w:ascii="David" w:hAnsi="David" w:cs="David"/>
          <w:szCs w:val="24"/>
          <w:rtl/>
        </w:rPr>
        <w:t>את ציון האיכות שיינתן לכל מציע עבור הצעתו.</w:t>
      </w:r>
      <w:r w:rsidR="00EC028F" w:rsidRPr="00005417">
        <w:rPr>
          <w:rFonts w:ascii="David" w:hAnsi="David" w:cs="David" w:hint="cs"/>
          <w:szCs w:val="24"/>
          <w:rtl/>
        </w:rPr>
        <w:t xml:space="preserve"> </w:t>
      </w:r>
      <w:r w:rsidR="00920F9A" w:rsidRPr="00005417">
        <w:rPr>
          <w:rFonts w:ascii="David" w:hAnsi="David" w:cs="David"/>
          <w:szCs w:val="24"/>
          <w:rtl/>
        </w:rPr>
        <w:t>לא יינתן ציון איכות על עצם הבדיקה, אלא הבדיקה תשמש כמרכיב נוסף במתן הציונים על הרכיבים שייבדקו במסגרת זאת.</w:t>
      </w:r>
      <w:r w:rsidR="00005417" w:rsidRPr="00005417">
        <w:rPr>
          <w:rFonts w:ascii="David" w:hAnsi="David" w:cs="David" w:hint="cs"/>
          <w:szCs w:val="24"/>
          <w:rtl/>
        </w:rPr>
        <w:t xml:space="preserve"> </w:t>
      </w:r>
      <w:r w:rsidR="00920F9A" w:rsidRPr="00005417">
        <w:rPr>
          <w:rFonts w:ascii="David" w:hAnsi="David" w:cs="David"/>
          <w:szCs w:val="24"/>
          <w:rtl/>
        </w:rPr>
        <w:t xml:space="preserve">לשם כך, </w:t>
      </w:r>
      <w:r w:rsidRPr="00005417">
        <w:rPr>
          <w:rFonts w:ascii="David" w:hAnsi="David" w:cs="David"/>
          <w:szCs w:val="24"/>
          <w:rtl/>
        </w:rPr>
        <w:t xml:space="preserve">המציע יעמיד </w:t>
      </w:r>
      <w:r w:rsidR="00DE17ED" w:rsidRPr="00005417">
        <w:rPr>
          <w:rFonts w:ascii="David" w:hAnsi="David" w:cs="David"/>
          <w:szCs w:val="24"/>
          <w:rtl/>
        </w:rPr>
        <w:t>סביבת עבודה לצורך בדיקת המוצר</w:t>
      </w:r>
      <w:r w:rsidR="00920F9A" w:rsidRPr="00005417">
        <w:rPr>
          <w:rFonts w:ascii="David" w:hAnsi="David" w:cs="David"/>
          <w:szCs w:val="24"/>
          <w:rtl/>
        </w:rPr>
        <w:t>ים</w:t>
      </w:r>
      <w:r w:rsidR="00DE17ED" w:rsidRPr="00005417">
        <w:rPr>
          <w:rFonts w:ascii="David" w:hAnsi="David" w:cs="David"/>
          <w:szCs w:val="24"/>
          <w:rtl/>
        </w:rPr>
        <w:t xml:space="preserve"> והפתרון בתנאי מעבדה</w:t>
      </w:r>
      <w:r w:rsidRPr="00005417">
        <w:rPr>
          <w:rFonts w:ascii="David" w:hAnsi="David" w:cs="David"/>
          <w:szCs w:val="24"/>
          <w:rtl/>
        </w:rPr>
        <w:t>, ש</w:t>
      </w:r>
      <w:r w:rsidR="00DE17ED" w:rsidRPr="00005417">
        <w:rPr>
          <w:rFonts w:ascii="David" w:hAnsi="David" w:cs="David"/>
          <w:szCs w:val="24"/>
          <w:rtl/>
        </w:rPr>
        <w:t>תענ</w:t>
      </w:r>
      <w:r w:rsidRPr="00005417">
        <w:rPr>
          <w:rFonts w:ascii="David" w:hAnsi="David" w:cs="David"/>
          <w:szCs w:val="24"/>
          <w:rtl/>
        </w:rPr>
        <w:t>ה על דרישות המזמין כמפורט להלן</w:t>
      </w:r>
      <w:r w:rsidR="00DE17ED" w:rsidRPr="00005417">
        <w:rPr>
          <w:rFonts w:ascii="David" w:hAnsi="David" w:cs="David"/>
          <w:szCs w:val="24"/>
          <w:rtl/>
        </w:rPr>
        <w:t xml:space="preserve">. הבדיקה </w:t>
      </w:r>
      <w:r w:rsidRPr="00005417">
        <w:rPr>
          <w:rFonts w:ascii="David" w:hAnsi="David" w:cs="David"/>
          <w:szCs w:val="24"/>
          <w:rtl/>
        </w:rPr>
        <w:t xml:space="preserve">תבוצע בחצרי המציע </w:t>
      </w:r>
      <w:r w:rsidR="00DE17ED" w:rsidRPr="00005417">
        <w:rPr>
          <w:rFonts w:ascii="David" w:hAnsi="David" w:cs="David"/>
          <w:szCs w:val="24"/>
          <w:rtl/>
        </w:rPr>
        <w:t xml:space="preserve">בהתאם להנחיות </w:t>
      </w:r>
      <w:r w:rsidR="007A1798" w:rsidRPr="00005417">
        <w:rPr>
          <w:rFonts w:ascii="David" w:hAnsi="David" w:cs="David"/>
          <w:szCs w:val="24"/>
          <w:rtl/>
        </w:rPr>
        <w:t xml:space="preserve">המזמין </w:t>
      </w:r>
      <w:r w:rsidRPr="00005417">
        <w:rPr>
          <w:rFonts w:ascii="David" w:hAnsi="David" w:cs="David"/>
          <w:szCs w:val="24"/>
          <w:rtl/>
        </w:rPr>
        <w:t xml:space="preserve">ובה </w:t>
      </w:r>
      <w:r w:rsidR="00920F9A" w:rsidRPr="00005417">
        <w:rPr>
          <w:rFonts w:ascii="David" w:hAnsi="David" w:cs="David"/>
          <w:szCs w:val="24"/>
          <w:rtl/>
        </w:rPr>
        <w:t>יוצגו המוצרים ב</w:t>
      </w:r>
      <w:r w:rsidRPr="00005417">
        <w:rPr>
          <w:rFonts w:ascii="David" w:hAnsi="David" w:cs="David"/>
          <w:szCs w:val="24"/>
          <w:rtl/>
        </w:rPr>
        <w:t>סביבת המערכת המוצעת</w:t>
      </w:r>
      <w:r w:rsidR="00920F9A" w:rsidRPr="00005417">
        <w:rPr>
          <w:rFonts w:ascii="David" w:hAnsi="David" w:cs="David"/>
          <w:szCs w:val="24"/>
          <w:rtl/>
        </w:rPr>
        <w:t xml:space="preserve"> תוך דימוי פעילות אמתית שתועבר לכל המציעים באופן אחיד</w:t>
      </w:r>
      <w:r w:rsidRPr="00005417">
        <w:rPr>
          <w:rFonts w:ascii="David" w:hAnsi="David" w:cs="David"/>
          <w:szCs w:val="24"/>
          <w:rtl/>
        </w:rPr>
        <w:t xml:space="preserve">. יובהר כי </w:t>
      </w:r>
      <w:r w:rsidR="00920F9A" w:rsidRPr="00005417">
        <w:rPr>
          <w:rFonts w:ascii="David" w:hAnsi="David" w:cs="David"/>
          <w:szCs w:val="24"/>
          <w:rtl/>
        </w:rPr>
        <w:t xml:space="preserve">כל </w:t>
      </w:r>
      <w:r w:rsidRPr="00005417">
        <w:rPr>
          <w:rFonts w:ascii="David" w:hAnsi="David" w:cs="David"/>
          <w:szCs w:val="24"/>
          <w:rtl/>
        </w:rPr>
        <w:t xml:space="preserve">הציוד שיוצג יהיה שייך למציע, והמזמין לא יעשה בו שימוש מעבר לבדיקה </w:t>
      </w:r>
      <w:r w:rsidR="00920F9A" w:rsidRPr="00005417">
        <w:rPr>
          <w:rFonts w:ascii="David" w:hAnsi="David" w:cs="David"/>
          <w:szCs w:val="24"/>
          <w:rtl/>
        </w:rPr>
        <w:t xml:space="preserve">ואפשרות התנסות ישירה במוצרים ובפתרון המוצע בתנאי </w:t>
      </w:r>
      <w:r w:rsidRPr="00005417">
        <w:rPr>
          <w:rFonts w:ascii="David" w:hAnsi="David" w:cs="David"/>
          <w:szCs w:val="24"/>
          <w:rtl/>
        </w:rPr>
        <w:t>מעבדה.</w:t>
      </w:r>
    </w:p>
    <w:p w:rsidR="000758B9" w:rsidRDefault="00920F9A" w:rsidP="000758B9">
      <w:pPr>
        <w:pStyle w:val="afff4"/>
        <w:numPr>
          <w:ilvl w:val="2"/>
          <w:numId w:val="40"/>
        </w:numPr>
        <w:spacing w:line="360" w:lineRule="auto"/>
        <w:ind w:left="1528"/>
        <w:jc w:val="both"/>
        <w:rPr>
          <w:rFonts w:ascii="David" w:hAnsi="David" w:cs="David"/>
          <w:szCs w:val="24"/>
        </w:rPr>
      </w:pPr>
      <w:r w:rsidRPr="006B7519">
        <w:rPr>
          <w:rFonts w:ascii="David" w:hAnsi="David" w:cs="David"/>
          <w:szCs w:val="24"/>
          <w:rtl/>
        </w:rPr>
        <w:t xml:space="preserve">סביבת מבחני </w:t>
      </w:r>
      <w:r w:rsidR="00B23F41" w:rsidRPr="006B7519">
        <w:rPr>
          <w:rFonts w:ascii="David" w:hAnsi="David" w:cs="David"/>
          <w:szCs w:val="24"/>
          <w:rtl/>
        </w:rPr>
        <w:t xml:space="preserve">המעבדה תהיה זמינה לכל היותר </w:t>
      </w:r>
      <w:r w:rsidRPr="006B7519">
        <w:rPr>
          <w:rFonts w:ascii="David" w:hAnsi="David" w:cs="David"/>
          <w:szCs w:val="24"/>
          <w:rtl/>
        </w:rPr>
        <w:t>ב</w:t>
      </w:r>
      <w:r w:rsidR="00B23F41" w:rsidRPr="006B7519">
        <w:rPr>
          <w:rFonts w:ascii="David" w:hAnsi="David" w:cs="David"/>
          <w:szCs w:val="24"/>
          <w:rtl/>
        </w:rPr>
        <w:t xml:space="preserve">תוך שבוע מיום קבלת </w:t>
      </w:r>
      <w:r w:rsidR="006F6D49" w:rsidRPr="006B7519">
        <w:rPr>
          <w:rFonts w:ascii="David" w:hAnsi="David" w:cs="David"/>
          <w:szCs w:val="24"/>
          <w:rtl/>
        </w:rPr>
        <w:t>הודעת המזמין בדבר הדרישה ל</w:t>
      </w:r>
      <w:r w:rsidRPr="006B7519">
        <w:rPr>
          <w:rFonts w:ascii="David" w:hAnsi="David" w:cs="David"/>
          <w:szCs w:val="24"/>
          <w:rtl/>
        </w:rPr>
        <w:t>בצע את בדיקות ה</w:t>
      </w:r>
      <w:r w:rsidR="00B23F41" w:rsidRPr="006B7519">
        <w:rPr>
          <w:rFonts w:ascii="David" w:hAnsi="David" w:cs="David"/>
          <w:szCs w:val="24"/>
          <w:rtl/>
        </w:rPr>
        <w:t>מעבדה ותהיה זמינה למשך שבועיים</w:t>
      </w:r>
      <w:r w:rsidRPr="006B7519">
        <w:rPr>
          <w:rFonts w:ascii="David" w:hAnsi="David" w:cs="David"/>
          <w:szCs w:val="24"/>
          <w:rtl/>
        </w:rPr>
        <w:t xml:space="preserve"> ממועד תחילת הבדיקות</w:t>
      </w:r>
      <w:r w:rsidR="00B23F41" w:rsidRPr="006B7519">
        <w:rPr>
          <w:rFonts w:ascii="David" w:hAnsi="David" w:cs="David"/>
          <w:szCs w:val="24"/>
          <w:rtl/>
        </w:rPr>
        <w:t>.</w:t>
      </w:r>
      <w:r w:rsidR="00E933DC" w:rsidRPr="006B7519">
        <w:rPr>
          <w:rFonts w:ascii="David" w:hAnsi="David" w:cs="David"/>
          <w:szCs w:val="24"/>
          <w:rtl/>
        </w:rPr>
        <w:t xml:space="preserve"> למען הסר ספק, סביבת המעבדה תוקם בישראל.</w:t>
      </w:r>
      <w:r w:rsidR="000758B9">
        <w:rPr>
          <w:rFonts w:ascii="David" w:hAnsi="David" w:cs="David" w:hint="cs"/>
          <w:szCs w:val="24"/>
          <w:rtl/>
        </w:rPr>
        <w:t xml:space="preserve"> </w:t>
      </w:r>
      <w:r w:rsidR="000758B9" w:rsidRPr="006B7519">
        <w:rPr>
          <w:rFonts w:ascii="David" w:hAnsi="David" w:cs="David"/>
          <w:szCs w:val="24"/>
          <w:rtl/>
        </w:rPr>
        <w:t xml:space="preserve">המזמין יוכל לבצע חלק מבדיקות איכות ההצעה באתר המזמין, תוך קבלת גישה לסביבת המעבדה באמצעות רשת האינטרנט, ובמידת הצורך בליווי המציע.  </w:t>
      </w:r>
    </w:p>
    <w:p w:rsidR="000758B9" w:rsidRDefault="000758B9" w:rsidP="000758B9">
      <w:pPr>
        <w:pStyle w:val="afff4"/>
        <w:numPr>
          <w:ilvl w:val="2"/>
          <w:numId w:val="40"/>
        </w:numPr>
        <w:spacing w:line="360" w:lineRule="auto"/>
        <w:ind w:left="1528"/>
        <w:jc w:val="both"/>
        <w:rPr>
          <w:rFonts w:ascii="David" w:hAnsi="David" w:cs="David"/>
          <w:szCs w:val="24"/>
        </w:rPr>
      </w:pPr>
      <w:r w:rsidRPr="00372159">
        <w:rPr>
          <w:rFonts w:ascii="David" w:hAnsi="David" w:cs="David"/>
          <w:szCs w:val="24"/>
          <w:rtl/>
        </w:rPr>
        <w:t>ועדת המשנה תהיה רשאית לערוך בדיקות נוספות מכל סוג ומין שהוא לצורך בדיקת ההצעות.</w:t>
      </w:r>
    </w:p>
    <w:p w:rsidR="00005417" w:rsidRPr="00372159" w:rsidRDefault="00005417" w:rsidP="000758B9">
      <w:pPr>
        <w:pStyle w:val="afff4"/>
        <w:numPr>
          <w:ilvl w:val="2"/>
          <w:numId w:val="40"/>
        </w:numPr>
        <w:spacing w:line="360" w:lineRule="auto"/>
        <w:ind w:left="1528"/>
        <w:jc w:val="both"/>
        <w:rPr>
          <w:rFonts w:ascii="David" w:hAnsi="David" w:cs="David"/>
          <w:szCs w:val="24"/>
        </w:rPr>
      </w:pPr>
      <w:r>
        <w:rPr>
          <w:rFonts w:ascii="David" w:hAnsi="David" w:cs="David" w:hint="cs"/>
          <w:szCs w:val="24"/>
          <w:rtl/>
        </w:rPr>
        <w:t>פירוט הדרישות למבחני המעבדה ותכולתם יועבר למשתתפים במכרז עד למועד כנס הספקים.</w:t>
      </w:r>
    </w:p>
    <w:p w:rsidR="00B23F41" w:rsidRPr="006B7519" w:rsidRDefault="000758B9" w:rsidP="00FB1E5B">
      <w:pPr>
        <w:pStyle w:val="afff4"/>
        <w:numPr>
          <w:ilvl w:val="2"/>
          <w:numId w:val="40"/>
        </w:numPr>
        <w:spacing w:line="360" w:lineRule="auto"/>
        <w:ind w:left="1528"/>
        <w:jc w:val="both"/>
        <w:rPr>
          <w:rFonts w:ascii="David" w:hAnsi="David" w:cs="David"/>
          <w:szCs w:val="24"/>
          <w:rtl/>
        </w:rPr>
      </w:pPr>
      <w:r>
        <w:rPr>
          <w:rFonts w:ascii="David" w:hAnsi="David" w:cs="David" w:hint="cs"/>
          <w:szCs w:val="24"/>
          <w:rtl/>
        </w:rPr>
        <w:t xml:space="preserve">ועדת המשנה תדרג את אופן ביצוע </w:t>
      </w:r>
      <w:r w:rsidR="00005417">
        <w:rPr>
          <w:rFonts w:ascii="David" w:hAnsi="David" w:cs="David" w:hint="cs"/>
          <w:szCs w:val="24"/>
          <w:rtl/>
        </w:rPr>
        <w:t xml:space="preserve">הצגת המוצרים והפתרון המוצע, בהתאם להערכת ההתארגנות לביצוע, שילוב </w:t>
      </w:r>
      <w:r w:rsidR="00FB1E5B">
        <w:rPr>
          <w:rFonts w:ascii="David" w:hAnsi="David" w:cs="David" w:hint="cs"/>
          <w:szCs w:val="24"/>
          <w:rtl/>
        </w:rPr>
        <w:t xml:space="preserve">כל </w:t>
      </w:r>
      <w:r w:rsidR="00005417">
        <w:rPr>
          <w:rFonts w:ascii="David" w:hAnsi="David" w:cs="David" w:hint="cs"/>
          <w:szCs w:val="24"/>
          <w:rtl/>
        </w:rPr>
        <w:t xml:space="preserve">הגורמים השותפים להצעה, איכות </w:t>
      </w:r>
      <w:r w:rsidR="00FB1E5B">
        <w:rPr>
          <w:rFonts w:ascii="David" w:hAnsi="David" w:cs="David" w:hint="cs"/>
          <w:szCs w:val="24"/>
          <w:rtl/>
        </w:rPr>
        <w:t xml:space="preserve">התוצר שיוצג </w:t>
      </w:r>
      <w:r w:rsidR="00005417">
        <w:rPr>
          <w:rFonts w:ascii="David" w:hAnsi="David" w:cs="David" w:hint="cs"/>
          <w:szCs w:val="24"/>
          <w:rtl/>
        </w:rPr>
        <w:t xml:space="preserve">ואיכות </w:t>
      </w:r>
      <w:r w:rsidR="00FB1E5B">
        <w:rPr>
          <w:rFonts w:ascii="David" w:hAnsi="David" w:cs="David" w:hint="cs"/>
          <w:szCs w:val="24"/>
          <w:rtl/>
        </w:rPr>
        <w:t>אופן ההצגה</w:t>
      </w:r>
      <w:r w:rsidR="00005417">
        <w:rPr>
          <w:rFonts w:ascii="David" w:hAnsi="David" w:cs="David" w:hint="cs"/>
          <w:szCs w:val="24"/>
          <w:rtl/>
        </w:rPr>
        <w:t xml:space="preserve">. </w:t>
      </w:r>
    </w:p>
    <w:p w:rsidR="006F6D49" w:rsidRPr="006B7519" w:rsidRDefault="006F6D49" w:rsidP="00A777C7">
      <w:pPr>
        <w:pStyle w:val="afff4"/>
        <w:numPr>
          <w:ilvl w:val="2"/>
          <w:numId w:val="40"/>
        </w:numPr>
        <w:spacing w:line="360" w:lineRule="auto"/>
        <w:ind w:left="1528"/>
        <w:jc w:val="both"/>
        <w:rPr>
          <w:rFonts w:ascii="David" w:hAnsi="David" w:cs="David"/>
          <w:szCs w:val="24"/>
        </w:rPr>
      </w:pPr>
      <w:r w:rsidRPr="006B7519">
        <w:rPr>
          <w:rFonts w:ascii="David" w:hAnsi="David" w:cs="David"/>
          <w:szCs w:val="24"/>
          <w:rtl/>
        </w:rPr>
        <w:t>ועדת המכרזים רשאית לפסול הצעה, אשר בבדיקת המעבדה שבוצעה עבורה, הסתבר כי אינה עומדת בפועל בדרישות המכרז.</w:t>
      </w:r>
    </w:p>
    <w:p w:rsidR="00EF03C8" w:rsidRPr="000758B9" w:rsidRDefault="00EF03C8" w:rsidP="00FB1E5B">
      <w:pPr>
        <w:pStyle w:val="afff4"/>
        <w:widowControl w:val="0"/>
        <w:numPr>
          <w:ilvl w:val="0"/>
          <w:numId w:val="29"/>
        </w:numPr>
        <w:tabs>
          <w:tab w:val="left" w:pos="801"/>
        </w:tabs>
        <w:spacing w:line="360" w:lineRule="auto"/>
        <w:jc w:val="both"/>
        <w:rPr>
          <w:rFonts w:ascii="David" w:hAnsi="David" w:cs="David"/>
          <w:b/>
          <w:bCs/>
          <w:szCs w:val="24"/>
          <w:u w:val="single"/>
        </w:rPr>
      </w:pPr>
      <w:r w:rsidRPr="000758B9">
        <w:rPr>
          <w:rFonts w:ascii="David" w:hAnsi="David" w:cs="David"/>
          <w:b/>
          <w:bCs/>
          <w:szCs w:val="24"/>
          <w:u w:val="single"/>
          <w:rtl/>
        </w:rPr>
        <w:t>פירוט משקלות הסעיפים</w:t>
      </w:r>
      <w:r w:rsidRPr="000758B9">
        <w:rPr>
          <w:rFonts w:ascii="David" w:hAnsi="David" w:cs="David"/>
          <w:b/>
          <w:bCs/>
          <w:szCs w:val="24"/>
          <w:rtl/>
        </w:rPr>
        <w:t>:</w:t>
      </w:r>
    </w:p>
    <w:p w:rsidR="00EF03C8" w:rsidRPr="006B7519" w:rsidRDefault="00EF03C8" w:rsidP="001F2F23">
      <w:pPr>
        <w:pStyle w:val="afff4"/>
        <w:widowControl w:val="0"/>
        <w:numPr>
          <w:ilvl w:val="1"/>
          <w:numId w:val="29"/>
        </w:numPr>
        <w:tabs>
          <w:tab w:val="left" w:pos="471"/>
        </w:tabs>
        <w:spacing w:line="360" w:lineRule="auto"/>
        <w:ind w:left="898" w:hanging="540"/>
        <w:jc w:val="both"/>
        <w:rPr>
          <w:rFonts w:ascii="David" w:hAnsi="David" w:cs="David"/>
          <w:b/>
          <w:bCs/>
          <w:szCs w:val="24"/>
          <w:u w:val="single"/>
        </w:rPr>
      </w:pPr>
      <w:bookmarkStart w:id="428" w:name="_Ref475435858"/>
      <w:r w:rsidRPr="006B7519">
        <w:rPr>
          <w:rFonts w:ascii="David" w:hAnsi="David" w:cs="David"/>
          <w:b/>
          <w:bCs/>
          <w:szCs w:val="24"/>
          <w:u w:val="single"/>
          <w:rtl/>
        </w:rPr>
        <w:t xml:space="preserve">פרק </w:t>
      </w:r>
      <w:r w:rsidR="001F2F23" w:rsidRPr="006B7519">
        <w:rPr>
          <w:rFonts w:ascii="David" w:hAnsi="David" w:cs="David"/>
          <w:b/>
          <w:bCs/>
          <w:szCs w:val="24"/>
          <w:u w:val="single"/>
          <w:rtl/>
        </w:rPr>
        <w:t xml:space="preserve">2 - </w:t>
      </w:r>
      <w:r w:rsidRPr="006B7519">
        <w:rPr>
          <w:rFonts w:ascii="David" w:hAnsi="David" w:cs="David"/>
          <w:b/>
          <w:bCs/>
          <w:szCs w:val="24"/>
          <w:u w:val="single"/>
          <w:rtl/>
        </w:rPr>
        <w:t>יישום</w:t>
      </w:r>
      <w:r w:rsidRPr="006B7519">
        <w:rPr>
          <w:rFonts w:ascii="David" w:hAnsi="David" w:cs="David"/>
          <w:szCs w:val="24"/>
          <w:rtl/>
        </w:rPr>
        <w:t>:</w:t>
      </w:r>
      <w:bookmarkEnd w:id="428"/>
    </w:p>
    <w:p w:rsidR="00EF03C8" w:rsidRPr="00ED0790" w:rsidRDefault="00EF03C8" w:rsidP="001C00D5">
      <w:pPr>
        <w:pStyle w:val="afff4"/>
        <w:widowControl w:val="0"/>
        <w:numPr>
          <w:ilvl w:val="2"/>
          <w:numId w:val="29"/>
        </w:numPr>
        <w:tabs>
          <w:tab w:val="left" w:pos="471"/>
        </w:tabs>
        <w:spacing w:line="360" w:lineRule="auto"/>
        <w:ind w:left="1618"/>
        <w:jc w:val="both"/>
        <w:rPr>
          <w:rFonts w:ascii="David" w:hAnsi="David" w:cs="David"/>
          <w:szCs w:val="24"/>
          <w:u w:val="single"/>
          <w:rtl/>
        </w:rPr>
      </w:pPr>
      <w:r w:rsidRPr="00ED0790">
        <w:rPr>
          <w:rFonts w:ascii="David" w:hAnsi="David" w:cs="David"/>
          <w:szCs w:val="24"/>
          <w:u w:val="single"/>
          <w:rtl/>
        </w:rPr>
        <w:t>טבלה ראשית</w:t>
      </w:r>
      <w:r w:rsidRPr="00ED0790">
        <w:rPr>
          <w:rFonts w:ascii="David" w:hAnsi="David" w:cs="David"/>
          <w:szCs w:val="24"/>
          <w:rtl/>
        </w:rPr>
        <w:t>:</w:t>
      </w:r>
    </w:p>
    <w:tbl>
      <w:tblPr>
        <w:tblStyle w:val="1b"/>
        <w:bidiVisual/>
        <w:tblW w:w="9664" w:type="dxa"/>
        <w:tblLook w:val="04A0" w:firstRow="1" w:lastRow="0" w:firstColumn="1" w:lastColumn="0" w:noHBand="0" w:noVBand="1"/>
      </w:tblPr>
      <w:tblGrid>
        <w:gridCol w:w="1618"/>
        <w:gridCol w:w="7128"/>
        <w:gridCol w:w="918"/>
      </w:tblGrid>
      <w:tr w:rsidR="00E933DC" w:rsidRPr="00ED0790" w:rsidTr="00B3086D">
        <w:trPr>
          <w:trHeight w:val="276"/>
        </w:trPr>
        <w:tc>
          <w:tcPr>
            <w:tcW w:w="1618" w:type="dxa"/>
          </w:tcPr>
          <w:p w:rsidR="00E933DC" w:rsidRPr="00ED0790" w:rsidRDefault="00E933DC" w:rsidP="00AC17D0">
            <w:pPr>
              <w:jc w:val="center"/>
              <w:rPr>
                <w:rFonts w:ascii="David" w:hAnsi="David" w:cs="David"/>
                <w:b/>
                <w:bCs/>
                <w:color w:val="000000"/>
                <w:szCs w:val="24"/>
                <w:rtl/>
                <w:lang w:eastAsia="en-US"/>
              </w:rPr>
            </w:pPr>
            <w:r w:rsidRPr="00ED0790">
              <w:rPr>
                <w:rFonts w:ascii="David" w:hAnsi="David" w:cs="David"/>
                <w:b/>
                <w:bCs/>
                <w:color w:val="000000"/>
                <w:szCs w:val="24"/>
                <w:rtl/>
                <w:lang w:eastAsia="en-US"/>
              </w:rPr>
              <w:t>מספר הסעיף</w:t>
            </w:r>
            <w:r w:rsidR="00AC17D0" w:rsidRPr="00ED0790">
              <w:rPr>
                <w:rFonts w:ascii="David" w:hAnsi="David" w:cs="David" w:hint="cs"/>
                <w:b/>
                <w:bCs/>
                <w:color w:val="000000"/>
                <w:szCs w:val="24"/>
                <w:rtl/>
                <w:lang w:eastAsia="en-US"/>
              </w:rPr>
              <w:t xml:space="preserve"> במפרט הטכני</w:t>
            </w:r>
          </w:p>
        </w:tc>
        <w:tc>
          <w:tcPr>
            <w:tcW w:w="7128" w:type="dxa"/>
            <w:noWrap/>
            <w:hideMark/>
          </w:tcPr>
          <w:p w:rsidR="00E933DC" w:rsidRPr="00ED0790" w:rsidRDefault="00E933DC" w:rsidP="00EF03C8">
            <w:pPr>
              <w:jc w:val="center"/>
              <w:rPr>
                <w:rFonts w:ascii="David" w:hAnsi="David" w:cs="David"/>
                <w:b/>
                <w:bCs/>
                <w:color w:val="000000"/>
                <w:szCs w:val="24"/>
                <w:lang w:eastAsia="en-US"/>
              </w:rPr>
            </w:pPr>
            <w:r w:rsidRPr="00ED0790">
              <w:rPr>
                <w:rFonts w:ascii="David" w:hAnsi="David" w:cs="David"/>
                <w:b/>
                <w:bCs/>
                <w:color w:val="000000"/>
                <w:szCs w:val="24"/>
                <w:rtl/>
                <w:lang w:eastAsia="en-US"/>
              </w:rPr>
              <w:t>שם הסעיף</w:t>
            </w:r>
          </w:p>
        </w:tc>
        <w:tc>
          <w:tcPr>
            <w:tcW w:w="918" w:type="dxa"/>
            <w:noWrap/>
            <w:hideMark/>
          </w:tcPr>
          <w:p w:rsidR="00E933DC" w:rsidRPr="00ED0790" w:rsidRDefault="00E933DC" w:rsidP="00EF03C8">
            <w:pPr>
              <w:jc w:val="center"/>
              <w:rPr>
                <w:rFonts w:ascii="David" w:hAnsi="David" w:cs="David"/>
                <w:b/>
                <w:bCs/>
                <w:color w:val="000000"/>
                <w:szCs w:val="24"/>
                <w:rtl/>
                <w:lang w:eastAsia="en-US"/>
              </w:rPr>
            </w:pPr>
            <w:r w:rsidRPr="00ED0790">
              <w:rPr>
                <w:rFonts w:ascii="David" w:hAnsi="David" w:cs="David"/>
                <w:b/>
                <w:bCs/>
                <w:color w:val="000000"/>
                <w:szCs w:val="24"/>
                <w:rtl/>
                <w:lang w:eastAsia="en-US"/>
              </w:rPr>
              <w:t>משקל</w:t>
            </w:r>
          </w:p>
        </w:tc>
      </w:tr>
      <w:tr w:rsidR="00E933DC" w:rsidRPr="00ED0790" w:rsidTr="00B3086D">
        <w:trPr>
          <w:trHeight w:val="276"/>
        </w:trPr>
        <w:tc>
          <w:tcPr>
            <w:tcW w:w="1618" w:type="dxa"/>
          </w:tcPr>
          <w:p w:rsidR="00E933DC" w:rsidRPr="00ED0790" w:rsidRDefault="00E933DC" w:rsidP="00E933DC">
            <w:pPr>
              <w:jc w:val="center"/>
              <w:rPr>
                <w:rFonts w:ascii="David" w:hAnsi="David" w:cs="David"/>
                <w:color w:val="000000"/>
                <w:szCs w:val="24"/>
                <w:rtl/>
                <w:lang w:eastAsia="en-US"/>
              </w:rPr>
            </w:pPr>
            <w:r w:rsidRPr="00ED0790">
              <w:rPr>
                <w:rFonts w:ascii="David" w:hAnsi="David" w:cs="David"/>
                <w:color w:val="000000"/>
                <w:szCs w:val="24"/>
                <w:rtl/>
                <w:lang w:eastAsia="en-US"/>
              </w:rPr>
              <w:t>2.2</w:t>
            </w:r>
          </w:p>
        </w:tc>
        <w:tc>
          <w:tcPr>
            <w:tcW w:w="7128" w:type="dxa"/>
            <w:noWrap/>
            <w:hideMark/>
          </w:tcPr>
          <w:p w:rsidR="00E933DC" w:rsidRPr="00ED0790" w:rsidRDefault="00E933DC" w:rsidP="00EF03C8">
            <w:pPr>
              <w:rPr>
                <w:rFonts w:ascii="David" w:hAnsi="David" w:cs="David"/>
                <w:color w:val="000000"/>
                <w:szCs w:val="24"/>
                <w:rtl/>
                <w:lang w:eastAsia="en-US"/>
              </w:rPr>
            </w:pPr>
            <w:r w:rsidRPr="00ED0790">
              <w:rPr>
                <w:rFonts w:ascii="David" w:hAnsi="David" w:cs="David"/>
                <w:color w:val="000000"/>
                <w:szCs w:val="24"/>
                <w:rtl/>
                <w:lang w:eastAsia="en-US"/>
              </w:rPr>
              <w:t>תיחום חיצוני - משתמשים</w:t>
            </w:r>
          </w:p>
        </w:tc>
        <w:tc>
          <w:tcPr>
            <w:tcW w:w="918" w:type="dxa"/>
            <w:noWrap/>
            <w:hideMark/>
          </w:tcPr>
          <w:p w:rsidR="00E933DC" w:rsidRPr="00ED0790" w:rsidRDefault="00E933DC"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1</w:t>
            </w:r>
          </w:p>
        </w:tc>
      </w:tr>
      <w:tr w:rsidR="00E933DC" w:rsidRPr="00ED0790" w:rsidTr="00B3086D">
        <w:trPr>
          <w:trHeight w:val="276"/>
        </w:trPr>
        <w:tc>
          <w:tcPr>
            <w:tcW w:w="1618" w:type="dxa"/>
          </w:tcPr>
          <w:p w:rsidR="00E933DC" w:rsidRPr="00ED0790" w:rsidRDefault="00E933DC" w:rsidP="00E933DC">
            <w:pPr>
              <w:jc w:val="center"/>
              <w:rPr>
                <w:rFonts w:ascii="David" w:hAnsi="David" w:cs="David"/>
                <w:color w:val="000000"/>
                <w:szCs w:val="24"/>
                <w:rtl/>
                <w:lang w:eastAsia="en-US"/>
              </w:rPr>
            </w:pPr>
            <w:r w:rsidRPr="00ED0790">
              <w:rPr>
                <w:rFonts w:ascii="David" w:hAnsi="David" w:cs="David"/>
                <w:color w:val="000000"/>
                <w:szCs w:val="24"/>
                <w:rtl/>
                <w:lang w:eastAsia="en-US"/>
              </w:rPr>
              <w:t>2.3</w:t>
            </w:r>
          </w:p>
        </w:tc>
        <w:tc>
          <w:tcPr>
            <w:tcW w:w="7128" w:type="dxa"/>
            <w:noWrap/>
            <w:hideMark/>
          </w:tcPr>
          <w:p w:rsidR="00E933DC" w:rsidRPr="00ED0790" w:rsidRDefault="00E933DC" w:rsidP="00EF03C8">
            <w:pPr>
              <w:rPr>
                <w:rFonts w:ascii="David" w:hAnsi="David" w:cs="David"/>
                <w:color w:val="000000"/>
                <w:szCs w:val="24"/>
                <w:lang w:eastAsia="en-US"/>
              </w:rPr>
            </w:pPr>
            <w:r w:rsidRPr="00ED0790">
              <w:rPr>
                <w:rFonts w:ascii="David" w:hAnsi="David" w:cs="David"/>
                <w:color w:val="000000"/>
                <w:szCs w:val="24"/>
                <w:rtl/>
                <w:lang w:eastAsia="en-US"/>
              </w:rPr>
              <w:t xml:space="preserve">תיחום פנימי - תת-מערכות (פירוט בטבלה </w:t>
            </w:r>
            <w:r w:rsidRPr="00ED0790">
              <w:rPr>
                <w:rFonts w:ascii="David" w:hAnsi="David" w:cs="David"/>
                <w:color w:val="000000"/>
                <w:szCs w:val="24"/>
                <w:rtl/>
                <w:lang w:eastAsia="en-US"/>
              </w:rPr>
              <w:fldChar w:fldCharType="begin"/>
            </w:r>
            <w:r w:rsidRPr="00ED0790">
              <w:rPr>
                <w:rFonts w:ascii="David" w:hAnsi="David" w:cs="David"/>
                <w:color w:val="000000"/>
                <w:szCs w:val="24"/>
                <w:rtl/>
                <w:lang w:eastAsia="en-US"/>
              </w:rPr>
              <w:instrText xml:space="preserve"> </w:instrText>
            </w:r>
            <w:r w:rsidRPr="00ED0790">
              <w:rPr>
                <w:rFonts w:ascii="David" w:hAnsi="David" w:cs="David"/>
                <w:color w:val="000000"/>
                <w:szCs w:val="24"/>
                <w:lang w:eastAsia="en-US"/>
              </w:rPr>
              <w:instrText>REF</w:instrText>
            </w:r>
            <w:r w:rsidRPr="00ED0790">
              <w:rPr>
                <w:rFonts w:ascii="David" w:hAnsi="David" w:cs="David"/>
                <w:color w:val="000000"/>
                <w:szCs w:val="24"/>
                <w:rtl/>
                <w:lang w:eastAsia="en-US"/>
              </w:rPr>
              <w:instrText xml:space="preserve"> _</w:instrText>
            </w:r>
            <w:r w:rsidRPr="00ED0790">
              <w:rPr>
                <w:rFonts w:ascii="David" w:hAnsi="David" w:cs="David"/>
                <w:color w:val="000000"/>
                <w:szCs w:val="24"/>
                <w:lang w:eastAsia="en-US"/>
              </w:rPr>
              <w:instrText>Ref475435686 \r \h</w:instrText>
            </w:r>
            <w:r w:rsidRPr="00ED0790">
              <w:rPr>
                <w:rFonts w:ascii="David" w:hAnsi="David" w:cs="David"/>
                <w:color w:val="000000"/>
                <w:szCs w:val="24"/>
                <w:rtl/>
                <w:lang w:eastAsia="en-US"/>
              </w:rPr>
              <w:instrText xml:space="preserve"> </w:instrText>
            </w:r>
            <w:r w:rsidR="003169FC" w:rsidRPr="00ED0790">
              <w:rPr>
                <w:rFonts w:ascii="David" w:hAnsi="David" w:cs="David"/>
                <w:color w:val="000000"/>
                <w:szCs w:val="24"/>
                <w:rtl/>
                <w:lang w:eastAsia="en-US"/>
              </w:rPr>
              <w:instrText xml:space="preserve"> \* </w:instrText>
            </w:r>
            <w:r w:rsidR="003169FC" w:rsidRPr="00ED0790">
              <w:rPr>
                <w:rFonts w:ascii="David" w:hAnsi="David" w:cs="David"/>
                <w:color w:val="000000"/>
                <w:szCs w:val="24"/>
                <w:lang w:eastAsia="en-US"/>
              </w:rPr>
              <w:instrText>MERGEFORMAT</w:instrText>
            </w:r>
            <w:r w:rsidR="003169FC" w:rsidRPr="00ED0790">
              <w:rPr>
                <w:rFonts w:ascii="David" w:hAnsi="David" w:cs="David"/>
                <w:color w:val="000000"/>
                <w:szCs w:val="24"/>
                <w:rtl/>
                <w:lang w:eastAsia="en-US"/>
              </w:rPr>
              <w:instrText xml:space="preserve"> </w:instrText>
            </w:r>
            <w:r w:rsidRPr="00ED0790">
              <w:rPr>
                <w:rFonts w:ascii="David" w:hAnsi="David" w:cs="David"/>
                <w:color w:val="000000"/>
                <w:szCs w:val="24"/>
                <w:rtl/>
                <w:lang w:eastAsia="en-US"/>
              </w:rPr>
            </w:r>
            <w:r w:rsidRPr="00ED0790">
              <w:rPr>
                <w:rFonts w:ascii="David" w:hAnsi="David" w:cs="David"/>
                <w:color w:val="000000"/>
                <w:szCs w:val="24"/>
                <w:rtl/>
                <w:lang w:eastAsia="en-US"/>
              </w:rPr>
              <w:fldChar w:fldCharType="separate"/>
            </w:r>
            <w:r w:rsidRPr="00ED0790">
              <w:rPr>
                <w:rFonts w:ascii="David" w:hAnsi="David" w:cs="David"/>
                <w:color w:val="000000"/>
                <w:szCs w:val="24"/>
                <w:rtl/>
                <w:lang w:eastAsia="en-US"/>
              </w:rPr>
              <w:t>‏8.1.2</w:t>
            </w:r>
            <w:r w:rsidRPr="00ED0790">
              <w:rPr>
                <w:rFonts w:ascii="David" w:hAnsi="David" w:cs="David"/>
                <w:color w:val="000000"/>
                <w:szCs w:val="24"/>
                <w:rtl/>
                <w:lang w:eastAsia="en-US"/>
              </w:rPr>
              <w:fldChar w:fldCharType="end"/>
            </w:r>
            <w:r w:rsidRPr="00ED0790">
              <w:rPr>
                <w:rFonts w:ascii="David" w:hAnsi="David" w:cs="David"/>
                <w:color w:val="000000"/>
                <w:szCs w:val="24"/>
                <w:rtl/>
                <w:lang w:eastAsia="en-US"/>
              </w:rPr>
              <w:t>)</w:t>
            </w:r>
          </w:p>
        </w:tc>
        <w:tc>
          <w:tcPr>
            <w:tcW w:w="918" w:type="dxa"/>
            <w:noWrap/>
            <w:hideMark/>
          </w:tcPr>
          <w:p w:rsidR="00E933DC" w:rsidRPr="00ED0790" w:rsidRDefault="00E933DC"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48</w:t>
            </w:r>
          </w:p>
        </w:tc>
      </w:tr>
      <w:tr w:rsidR="00E933DC" w:rsidRPr="00ED0790" w:rsidTr="00B3086D">
        <w:trPr>
          <w:trHeight w:val="276"/>
        </w:trPr>
        <w:tc>
          <w:tcPr>
            <w:tcW w:w="1618" w:type="dxa"/>
          </w:tcPr>
          <w:p w:rsidR="00E933DC" w:rsidRPr="00ED0790" w:rsidRDefault="00E933DC" w:rsidP="00E933DC">
            <w:pPr>
              <w:jc w:val="center"/>
              <w:rPr>
                <w:rFonts w:ascii="David" w:hAnsi="David" w:cs="David"/>
                <w:color w:val="000000"/>
                <w:szCs w:val="24"/>
                <w:rtl/>
                <w:lang w:eastAsia="en-US"/>
              </w:rPr>
            </w:pPr>
            <w:r w:rsidRPr="00ED0790">
              <w:rPr>
                <w:rFonts w:ascii="David" w:hAnsi="David" w:cs="David"/>
                <w:color w:val="000000"/>
                <w:szCs w:val="24"/>
                <w:rtl/>
                <w:lang w:eastAsia="en-US"/>
              </w:rPr>
              <w:t>2.4</w:t>
            </w:r>
          </w:p>
        </w:tc>
        <w:tc>
          <w:tcPr>
            <w:tcW w:w="7128" w:type="dxa"/>
            <w:noWrap/>
            <w:hideMark/>
          </w:tcPr>
          <w:p w:rsidR="00E933DC" w:rsidRPr="00ED0790" w:rsidRDefault="00E933DC" w:rsidP="00EF03C8">
            <w:pPr>
              <w:rPr>
                <w:rFonts w:ascii="David" w:hAnsi="David" w:cs="David"/>
                <w:color w:val="000000"/>
                <w:szCs w:val="24"/>
                <w:lang w:eastAsia="en-US"/>
              </w:rPr>
            </w:pPr>
            <w:r w:rsidRPr="00ED0790">
              <w:rPr>
                <w:rFonts w:ascii="David" w:hAnsi="David" w:cs="David"/>
                <w:color w:val="000000"/>
                <w:szCs w:val="24"/>
                <w:rtl/>
                <w:lang w:eastAsia="en-US"/>
              </w:rPr>
              <w:t>ממשק למשתמש</w:t>
            </w:r>
          </w:p>
        </w:tc>
        <w:tc>
          <w:tcPr>
            <w:tcW w:w="918" w:type="dxa"/>
            <w:noWrap/>
            <w:hideMark/>
          </w:tcPr>
          <w:p w:rsidR="00E933DC" w:rsidRPr="00ED0790" w:rsidRDefault="00E933DC"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10</w:t>
            </w:r>
          </w:p>
        </w:tc>
      </w:tr>
      <w:tr w:rsidR="00E933DC" w:rsidRPr="00ED0790" w:rsidTr="00B3086D">
        <w:trPr>
          <w:trHeight w:val="276"/>
        </w:trPr>
        <w:tc>
          <w:tcPr>
            <w:tcW w:w="1618" w:type="dxa"/>
          </w:tcPr>
          <w:p w:rsidR="00E933DC" w:rsidRPr="00ED0790" w:rsidRDefault="00E933DC" w:rsidP="00E933DC">
            <w:pPr>
              <w:jc w:val="center"/>
              <w:rPr>
                <w:rFonts w:ascii="David" w:hAnsi="David" w:cs="David"/>
                <w:color w:val="000000"/>
                <w:szCs w:val="24"/>
                <w:rtl/>
                <w:lang w:eastAsia="en-US"/>
              </w:rPr>
            </w:pPr>
            <w:r w:rsidRPr="00ED0790">
              <w:rPr>
                <w:rFonts w:ascii="David" w:hAnsi="David" w:cs="David"/>
                <w:color w:val="000000"/>
                <w:szCs w:val="24"/>
                <w:rtl/>
                <w:lang w:eastAsia="en-US"/>
              </w:rPr>
              <w:t>2.5</w:t>
            </w:r>
          </w:p>
        </w:tc>
        <w:tc>
          <w:tcPr>
            <w:tcW w:w="7128" w:type="dxa"/>
            <w:noWrap/>
            <w:hideMark/>
          </w:tcPr>
          <w:p w:rsidR="00E933DC" w:rsidRPr="00ED0790" w:rsidRDefault="00E933DC" w:rsidP="00EF03C8">
            <w:pPr>
              <w:rPr>
                <w:rFonts w:ascii="David" w:hAnsi="David" w:cs="David"/>
                <w:color w:val="000000"/>
                <w:szCs w:val="24"/>
                <w:lang w:eastAsia="en-US"/>
              </w:rPr>
            </w:pPr>
            <w:r w:rsidRPr="00ED0790">
              <w:rPr>
                <w:rFonts w:ascii="David" w:hAnsi="David" w:cs="David"/>
                <w:color w:val="000000"/>
                <w:szCs w:val="24"/>
                <w:rtl/>
                <w:lang w:eastAsia="en-US"/>
              </w:rPr>
              <w:t>תהליכים</w:t>
            </w:r>
          </w:p>
        </w:tc>
        <w:tc>
          <w:tcPr>
            <w:tcW w:w="918" w:type="dxa"/>
            <w:noWrap/>
            <w:hideMark/>
          </w:tcPr>
          <w:p w:rsidR="00E933DC" w:rsidRPr="00ED0790" w:rsidRDefault="00E933DC"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2</w:t>
            </w:r>
          </w:p>
        </w:tc>
      </w:tr>
      <w:tr w:rsidR="00E933DC" w:rsidRPr="00ED0790" w:rsidTr="00B3086D">
        <w:trPr>
          <w:trHeight w:val="276"/>
        </w:trPr>
        <w:tc>
          <w:tcPr>
            <w:tcW w:w="1618" w:type="dxa"/>
          </w:tcPr>
          <w:p w:rsidR="00E933DC" w:rsidRPr="00ED0790" w:rsidRDefault="00E933DC" w:rsidP="00E933DC">
            <w:pPr>
              <w:jc w:val="center"/>
              <w:rPr>
                <w:rFonts w:ascii="David" w:hAnsi="David" w:cs="David"/>
                <w:color w:val="000000"/>
                <w:szCs w:val="24"/>
                <w:rtl/>
                <w:lang w:eastAsia="en-US"/>
              </w:rPr>
            </w:pPr>
            <w:r w:rsidRPr="00ED0790">
              <w:rPr>
                <w:rFonts w:ascii="David" w:hAnsi="David" w:cs="David"/>
                <w:color w:val="000000"/>
                <w:szCs w:val="24"/>
                <w:rtl/>
                <w:lang w:eastAsia="en-US"/>
              </w:rPr>
              <w:t>2.15</w:t>
            </w:r>
          </w:p>
        </w:tc>
        <w:tc>
          <w:tcPr>
            <w:tcW w:w="7128" w:type="dxa"/>
            <w:noWrap/>
            <w:hideMark/>
          </w:tcPr>
          <w:p w:rsidR="00E933DC" w:rsidRPr="00ED0790" w:rsidRDefault="00E933DC" w:rsidP="00EF03C8">
            <w:pPr>
              <w:rPr>
                <w:rFonts w:ascii="David" w:hAnsi="David" w:cs="David"/>
                <w:color w:val="000000"/>
                <w:szCs w:val="24"/>
                <w:lang w:eastAsia="en-US"/>
              </w:rPr>
            </w:pPr>
            <w:r w:rsidRPr="00ED0790">
              <w:rPr>
                <w:rFonts w:ascii="David" w:hAnsi="David" w:cs="David"/>
                <w:color w:val="000000"/>
                <w:szCs w:val="24"/>
                <w:rtl/>
                <w:lang w:eastAsia="en-US"/>
              </w:rPr>
              <w:t>דו"חות ושאילתות</w:t>
            </w:r>
          </w:p>
        </w:tc>
        <w:tc>
          <w:tcPr>
            <w:tcW w:w="918" w:type="dxa"/>
            <w:noWrap/>
            <w:hideMark/>
          </w:tcPr>
          <w:p w:rsidR="00E933DC" w:rsidRPr="00ED0790" w:rsidRDefault="00E933DC"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2</w:t>
            </w:r>
          </w:p>
        </w:tc>
      </w:tr>
      <w:tr w:rsidR="00E933DC" w:rsidRPr="00ED0790" w:rsidTr="00B3086D">
        <w:trPr>
          <w:trHeight w:val="276"/>
        </w:trPr>
        <w:tc>
          <w:tcPr>
            <w:tcW w:w="1618" w:type="dxa"/>
          </w:tcPr>
          <w:p w:rsidR="00E933DC" w:rsidRPr="00ED0790" w:rsidRDefault="00E933DC" w:rsidP="00B3086D">
            <w:pPr>
              <w:jc w:val="center"/>
              <w:rPr>
                <w:rFonts w:ascii="David" w:hAnsi="David" w:cs="David"/>
                <w:color w:val="000000"/>
                <w:szCs w:val="24"/>
                <w:rtl/>
                <w:lang w:eastAsia="en-US"/>
              </w:rPr>
            </w:pPr>
            <w:r w:rsidRPr="00ED0790">
              <w:rPr>
                <w:rFonts w:ascii="David" w:hAnsi="David" w:cs="David"/>
                <w:color w:val="000000"/>
                <w:szCs w:val="24"/>
                <w:rtl/>
                <w:lang w:eastAsia="en-US"/>
              </w:rPr>
              <w:t>נספח 2.3.1.8</w:t>
            </w:r>
          </w:p>
        </w:tc>
        <w:tc>
          <w:tcPr>
            <w:tcW w:w="7128" w:type="dxa"/>
            <w:noWrap/>
            <w:hideMark/>
          </w:tcPr>
          <w:p w:rsidR="00E933DC" w:rsidRPr="00ED0790" w:rsidRDefault="00E933DC" w:rsidP="00EF03C8">
            <w:pPr>
              <w:rPr>
                <w:rFonts w:ascii="David" w:hAnsi="David" w:cs="David"/>
                <w:color w:val="000000"/>
                <w:szCs w:val="24"/>
                <w:lang w:eastAsia="en-US"/>
              </w:rPr>
            </w:pPr>
            <w:r w:rsidRPr="00ED0790">
              <w:rPr>
                <w:rFonts w:ascii="David" w:hAnsi="David" w:cs="David"/>
                <w:color w:val="000000"/>
                <w:szCs w:val="24"/>
                <w:rtl/>
                <w:lang w:eastAsia="en-US"/>
              </w:rPr>
              <w:t>הזדהות במכשירים ניידים (</w:t>
            </w:r>
            <w:r w:rsidRPr="00ED0790">
              <w:rPr>
                <w:rFonts w:ascii="David" w:hAnsi="David" w:cs="David"/>
                <w:color w:val="000000"/>
                <w:szCs w:val="24"/>
                <w:lang w:eastAsia="en-US"/>
              </w:rPr>
              <w:t>mobile</w:t>
            </w:r>
            <w:r w:rsidRPr="00ED0790">
              <w:rPr>
                <w:rFonts w:ascii="David" w:hAnsi="David" w:cs="David"/>
                <w:color w:val="000000"/>
                <w:szCs w:val="24"/>
                <w:rtl/>
                <w:lang w:eastAsia="en-US"/>
              </w:rPr>
              <w:t xml:space="preserve">) (פירוט בטבלה </w:t>
            </w:r>
            <w:r w:rsidRPr="00ED0790">
              <w:rPr>
                <w:rFonts w:ascii="David" w:hAnsi="David" w:cs="David"/>
                <w:color w:val="000000"/>
                <w:szCs w:val="24"/>
                <w:rtl/>
                <w:lang w:eastAsia="en-US"/>
              </w:rPr>
              <w:fldChar w:fldCharType="begin"/>
            </w:r>
            <w:r w:rsidRPr="00ED0790">
              <w:rPr>
                <w:rFonts w:ascii="David" w:hAnsi="David" w:cs="David"/>
                <w:color w:val="000000"/>
                <w:szCs w:val="24"/>
                <w:rtl/>
                <w:lang w:eastAsia="en-US"/>
              </w:rPr>
              <w:instrText xml:space="preserve"> </w:instrText>
            </w:r>
            <w:r w:rsidRPr="00ED0790">
              <w:rPr>
                <w:rFonts w:ascii="David" w:hAnsi="David" w:cs="David"/>
                <w:color w:val="000000"/>
                <w:szCs w:val="24"/>
                <w:lang w:eastAsia="en-US"/>
              </w:rPr>
              <w:instrText>REF</w:instrText>
            </w:r>
            <w:r w:rsidRPr="00ED0790">
              <w:rPr>
                <w:rFonts w:ascii="David" w:hAnsi="David" w:cs="David"/>
                <w:color w:val="000000"/>
                <w:szCs w:val="24"/>
                <w:rtl/>
                <w:lang w:eastAsia="en-US"/>
              </w:rPr>
              <w:instrText xml:space="preserve"> _</w:instrText>
            </w:r>
            <w:r w:rsidRPr="00ED0790">
              <w:rPr>
                <w:rFonts w:ascii="David" w:hAnsi="David" w:cs="David"/>
                <w:color w:val="000000"/>
                <w:szCs w:val="24"/>
                <w:lang w:eastAsia="en-US"/>
              </w:rPr>
              <w:instrText>Ref475435720 \r \h</w:instrText>
            </w:r>
            <w:r w:rsidRPr="00ED0790">
              <w:rPr>
                <w:rFonts w:ascii="David" w:hAnsi="David" w:cs="David"/>
                <w:color w:val="000000"/>
                <w:szCs w:val="24"/>
                <w:rtl/>
                <w:lang w:eastAsia="en-US"/>
              </w:rPr>
              <w:instrText xml:space="preserve"> </w:instrText>
            </w:r>
            <w:r w:rsidR="003169FC" w:rsidRPr="00ED0790">
              <w:rPr>
                <w:rFonts w:ascii="David" w:hAnsi="David" w:cs="David"/>
                <w:color w:val="000000"/>
                <w:szCs w:val="24"/>
                <w:rtl/>
                <w:lang w:eastAsia="en-US"/>
              </w:rPr>
              <w:instrText xml:space="preserve"> \* </w:instrText>
            </w:r>
            <w:r w:rsidR="003169FC" w:rsidRPr="00ED0790">
              <w:rPr>
                <w:rFonts w:ascii="David" w:hAnsi="David" w:cs="David"/>
                <w:color w:val="000000"/>
                <w:szCs w:val="24"/>
                <w:lang w:eastAsia="en-US"/>
              </w:rPr>
              <w:instrText>MERGEFORMAT</w:instrText>
            </w:r>
            <w:r w:rsidR="003169FC" w:rsidRPr="00ED0790">
              <w:rPr>
                <w:rFonts w:ascii="David" w:hAnsi="David" w:cs="David"/>
                <w:color w:val="000000"/>
                <w:szCs w:val="24"/>
                <w:rtl/>
                <w:lang w:eastAsia="en-US"/>
              </w:rPr>
              <w:instrText xml:space="preserve"> </w:instrText>
            </w:r>
            <w:r w:rsidRPr="00ED0790">
              <w:rPr>
                <w:rFonts w:ascii="David" w:hAnsi="David" w:cs="David"/>
                <w:color w:val="000000"/>
                <w:szCs w:val="24"/>
                <w:rtl/>
                <w:lang w:eastAsia="en-US"/>
              </w:rPr>
            </w:r>
            <w:r w:rsidRPr="00ED0790">
              <w:rPr>
                <w:rFonts w:ascii="David" w:hAnsi="David" w:cs="David"/>
                <w:color w:val="000000"/>
                <w:szCs w:val="24"/>
                <w:rtl/>
                <w:lang w:eastAsia="en-US"/>
              </w:rPr>
              <w:fldChar w:fldCharType="separate"/>
            </w:r>
            <w:r w:rsidRPr="00ED0790">
              <w:rPr>
                <w:rFonts w:ascii="David" w:hAnsi="David" w:cs="David"/>
                <w:color w:val="000000"/>
                <w:szCs w:val="24"/>
                <w:rtl/>
                <w:lang w:eastAsia="en-US"/>
              </w:rPr>
              <w:t>‏8.1.3</w:t>
            </w:r>
            <w:r w:rsidRPr="00ED0790">
              <w:rPr>
                <w:rFonts w:ascii="David" w:hAnsi="David" w:cs="David"/>
                <w:color w:val="000000"/>
                <w:szCs w:val="24"/>
                <w:rtl/>
                <w:lang w:eastAsia="en-US"/>
              </w:rPr>
              <w:fldChar w:fldCharType="end"/>
            </w:r>
            <w:r w:rsidRPr="00ED0790">
              <w:rPr>
                <w:rFonts w:ascii="David" w:hAnsi="David" w:cs="David"/>
                <w:color w:val="000000"/>
                <w:szCs w:val="24"/>
                <w:rtl/>
                <w:lang w:eastAsia="en-US"/>
              </w:rPr>
              <w:t>)</w:t>
            </w:r>
          </w:p>
        </w:tc>
        <w:tc>
          <w:tcPr>
            <w:tcW w:w="918" w:type="dxa"/>
            <w:noWrap/>
            <w:hideMark/>
          </w:tcPr>
          <w:p w:rsidR="00E933DC" w:rsidRPr="00ED0790" w:rsidRDefault="00E933DC"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25</w:t>
            </w:r>
          </w:p>
        </w:tc>
      </w:tr>
      <w:tr w:rsidR="00BE6025" w:rsidRPr="00ED0790" w:rsidTr="00B3086D">
        <w:trPr>
          <w:trHeight w:val="276"/>
        </w:trPr>
        <w:tc>
          <w:tcPr>
            <w:tcW w:w="1618" w:type="dxa"/>
          </w:tcPr>
          <w:p w:rsidR="00BE6025" w:rsidRPr="00ED0790" w:rsidRDefault="00BE6025" w:rsidP="00BE6025">
            <w:pPr>
              <w:bidi w:val="0"/>
              <w:jc w:val="center"/>
              <w:rPr>
                <w:rFonts w:ascii="David" w:hAnsi="David" w:cs="David"/>
                <w:color w:val="000000"/>
                <w:szCs w:val="24"/>
                <w:lang w:eastAsia="en-US"/>
              </w:rPr>
            </w:pPr>
            <w:r w:rsidRPr="00ED0790">
              <w:rPr>
                <w:rFonts w:ascii="David" w:hAnsi="David" w:cs="David"/>
                <w:color w:val="000000"/>
                <w:szCs w:val="24"/>
                <w:rtl/>
                <w:lang w:eastAsia="en-US"/>
              </w:rPr>
              <w:t>נספח 2.19</w:t>
            </w:r>
          </w:p>
        </w:tc>
        <w:tc>
          <w:tcPr>
            <w:tcW w:w="7128" w:type="dxa"/>
            <w:noWrap/>
            <w:hideMark/>
          </w:tcPr>
          <w:p w:rsidR="00BE6025" w:rsidRPr="00ED0790" w:rsidRDefault="00BE6025" w:rsidP="00CE2043">
            <w:pPr>
              <w:bidi w:val="0"/>
              <w:jc w:val="right"/>
              <w:rPr>
                <w:rFonts w:ascii="David" w:hAnsi="David" w:cs="David"/>
                <w:color w:val="000000"/>
                <w:szCs w:val="24"/>
                <w:lang w:eastAsia="en-US"/>
              </w:rPr>
            </w:pPr>
            <w:r w:rsidRPr="00ED0790">
              <w:rPr>
                <w:rFonts w:ascii="David" w:hAnsi="David" w:cs="David"/>
                <w:color w:val="000000"/>
                <w:szCs w:val="24"/>
                <w:rtl/>
                <w:lang w:eastAsia="en-US"/>
              </w:rPr>
              <w:t xml:space="preserve">אבטחת מידע (פירוט בטבלה </w:t>
            </w:r>
            <w:r w:rsidRPr="00ED0790">
              <w:rPr>
                <w:rFonts w:ascii="David" w:hAnsi="David" w:cs="David"/>
                <w:color w:val="000000"/>
                <w:szCs w:val="24"/>
                <w:rtl/>
                <w:lang w:eastAsia="en-US"/>
              </w:rPr>
              <w:fldChar w:fldCharType="begin"/>
            </w:r>
            <w:r w:rsidRPr="00ED0790">
              <w:rPr>
                <w:rFonts w:ascii="David" w:hAnsi="David" w:cs="David"/>
                <w:color w:val="000000"/>
                <w:szCs w:val="24"/>
                <w:rtl/>
                <w:lang w:eastAsia="en-US"/>
              </w:rPr>
              <w:instrText xml:space="preserve"> </w:instrText>
            </w:r>
            <w:r w:rsidRPr="00ED0790">
              <w:rPr>
                <w:rFonts w:ascii="David" w:hAnsi="David" w:cs="David"/>
                <w:color w:val="000000"/>
                <w:szCs w:val="24"/>
                <w:lang w:eastAsia="en-US"/>
              </w:rPr>
              <w:instrText>REF</w:instrText>
            </w:r>
            <w:r w:rsidRPr="00ED0790">
              <w:rPr>
                <w:rFonts w:ascii="David" w:hAnsi="David" w:cs="David"/>
                <w:color w:val="000000"/>
                <w:szCs w:val="24"/>
                <w:rtl/>
                <w:lang w:eastAsia="en-US"/>
              </w:rPr>
              <w:instrText xml:space="preserve"> _</w:instrText>
            </w:r>
            <w:r w:rsidRPr="00ED0790">
              <w:rPr>
                <w:rFonts w:ascii="David" w:hAnsi="David" w:cs="David"/>
                <w:color w:val="000000"/>
                <w:szCs w:val="24"/>
                <w:lang w:eastAsia="en-US"/>
              </w:rPr>
              <w:instrText>Ref475435748 \r \h</w:instrText>
            </w:r>
            <w:r w:rsidRPr="00ED0790">
              <w:rPr>
                <w:rFonts w:ascii="David" w:hAnsi="David" w:cs="David"/>
                <w:color w:val="000000"/>
                <w:szCs w:val="24"/>
                <w:rtl/>
                <w:lang w:eastAsia="en-US"/>
              </w:rPr>
              <w:instrText xml:space="preserve"> </w:instrText>
            </w:r>
            <w:r w:rsidR="003169FC" w:rsidRPr="00ED0790">
              <w:rPr>
                <w:rFonts w:ascii="David" w:hAnsi="David" w:cs="David"/>
                <w:color w:val="000000"/>
                <w:szCs w:val="24"/>
                <w:rtl/>
                <w:lang w:eastAsia="en-US"/>
              </w:rPr>
              <w:instrText xml:space="preserve"> \* </w:instrText>
            </w:r>
            <w:r w:rsidR="003169FC" w:rsidRPr="00ED0790">
              <w:rPr>
                <w:rFonts w:ascii="David" w:hAnsi="David" w:cs="David"/>
                <w:color w:val="000000"/>
                <w:szCs w:val="24"/>
                <w:lang w:eastAsia="en-US"/>
              </w:rPr>
              <w:instrText>MERGEFORMAT</w:instrText>
            </w:r>
            <w:r w:rsidR="003169FC" w:rsidRPr="00ED0790">
              <w:rPr>
                <w:rFonts w:ascii="David" w:hAnsi="David" w:cs="David"/>
                <w:color w:val="000000"/>
                <w:szCs w:val="24"/>
                <w:rtl/>
                <w:lang w:eastAsia="en-US"/>
              </w:rPr>
              <w:instrText xml:space="preserve"> </w:instrText>
            </w:r>
            <w:r w:rsidRPr="00ED0790">
              <w:rPr>
                <w:rFonts w:ascii="David" w:hAnsi="David" w:cs="David"/>
                <w:color w:val="000000"/>
                <w:szCs w:val="24"/>
                <w:rtl/>
                <w:lang w:eastAsia="en-US"/>
              </w:rPr>
            </w:r>
            <w:r w:rsidRPr="00ED0790">
              <w:rPr>
                <w:rFonts w:ascii="David" w:hAnsi="David" w:cs="David"/>
                <w:color w:val="000000"/>
                <w:szCs w:val="24"/>
                <w:rtl/>
                <w:lang w:eastAsia="en-US"/>
              </w:rPr>
              <w:fldChar w:fldCharType="separate"/>
            </w:r>
            <w:r w:rsidRPr="00ED0790">
              <w:rPr>
                <w:rFonts w:ascii="David" w:hAnsi="David" w:cs="David"/>
                <w:color w:val="000000"/>
                <w:szCs w:val="24"/>
                <w:rtl/>
                <w:lang w:eastAsia="en-US"/>
              </w:rPr>
              <w:t>‏8.1.4</w:t>
            </w:r>
            <w:r w:rsidRPr="00ED0790">
              <w:rPr>
                <w:rFonts w:ascii="David" w:hAnsi="David" w:cs="David"/>
                <w:color w:val="000000"/>
                <w:szCs w:val="24"/>
                <w:rtl/>
                <w:lang w:eastAsia="en-US"/>
              </w:rPr>
              <w:fldChar w:fldCharType="end"/>
            </w:r>
            <w:r w:rsidR="001F2F23" w:rsidRPr="00ED0790">
              <w:rPr>
                <w:rFonts w:ascii="David" w:hAnsi="David" w:cs="David"/>
                <w:color w:val="000000"/>
                <w:szCs w:val="24"/>
                <w:rtl/>
                <w:lang w:eastAsia="en-US"/>
              </w:rPr>
              <w:t>)</w:t>
            </w:r>
          </w:p>
        </w:tc>
        <w:tc>
          <w:tcPr>
            <w:tcW w:w="918" w:type="dxa"/>
            <w:noWrap/>
            <w:hideMark/>
          </w:tcPr>
          <w:p w:rsidR="00BE6025" w:rsidRPr="00ED0790" w:rsidRDefault="00BE6025" w:rsidP="00CE2043">
            <w:pPr>
              <w:bidi w:val="0"/>
              <w:jc w:val="center"/>
              <w:rPr>
                <w:rFonts w:ascii="David" w:hAnsi="David" w:cs="David"/>
                <w:szCs w:val="24"/>
                <w:lang w:eastAsia="en-US"/>
              </w:rPr>
            </w:pPr>
            <w:r w:rsidRPr="00ED0790">
              <w:rPr>
                <w:rFonts w:ascii="David" w:hAnsi="David" w:cs="David"/>
                <w:color w:val="000000"/>
                <w:szCs w:val="24"/>
                <w:lang w:eastAsia="en-US"/>
              </w:rPr>
              <w:t>12</w:t>
            </w:r>
          </w:p>
        </w:tc>
      </w:tr>
      <w:tr w:rsidR="00BE6025" w:rsidRPr="00ED0790" w:rsidTr="00B3086D">
        <w:trPr>
          <w:trHeight w:val="276"/>
        </w:trPr>
        <w:tc>
          <w:tcPr>
            <w:tcW w:w="1618" w:type="dxa"/>
          </w:tcPr>
          <w:p w:rsidR="00BE6025" w:rsidRPr="00ED0790" w:rsidRDefault="00BE6025" w:rsidP="00EF03C8">
            <w:pPr>
              <w:bidi w:val="0"/>
              <w:jc w:val="center"/>
              <w:rPr>
                <w:rFonts w:ascii="David" w:hAnsi="David" w:cs="David"/>
                <w:szCs w:val="24"/>
                <w:rtl/>
                <w:lang w:eastAsia="en-US"/>
              </w:rPr>
            </w:pPr>
          </w:p>
        </w:tc>
        <w:tc>
          <w:tcPr>
            <w:tcW w:w="7128" w:type="dxa"/>
            <w:noWrap/>
          </w:tcPr>
          <w:p w:rsidR="00BE6025" w:rsidRPr="00ED0790" w:rsidRDefault="00BE6025" w:rsidP="00EF03C8">
            <w:pPr>
              <w:bidi w:val="0"/>
              <w:jc w:val="center"/>
              <w:rPr>
                <w:rFonts w:ascii="David" w:hAnsi="David" w:cs="David"/>
                <w:b/>
                <w:bCs/>
                <w:szCs w:val="24"/>
                <w:rtl/>
                <w:lang w:eastAsia="en-US"/>
              </w:rPr>
            </w:pPr>
          </w:p>
        </w:tc>
        <w:tc>
          <w:tcPr>
            <w:tcW w:w="918" w:type="dxa"/>
            <w:noWrap/>
          </w:tcPr>
          <w:p w:rsidR="00BE6025" w:rsidRPr="00ED0790" w:rsidRDefault="00BE6025" w:rsidP="00EF03C8">
            <w:pPr>
              <w:bidi w:val="0"/>
              <w:jc w:val="center"/>
              <w:rPr>
                <w:rFonts w:ascii="David" w:hAnsi="David" w:cs="David"/>
                <w:b/>
                <w:bCs/>
                <w:color w:val="000000"/>
                <w:szCs w:val="24"/>
                <w:lang w:eastAsia="en-US"/>
              </w:rPr>
            </w:pPr>
          </w:p>
        </w:tc>
      </w:tr>
      <w:tr w:rsidR="00E933DC" w:rsidRPr="00ED0790" w:rsidTr="00B3086D">
        <w:trPr>
          <w:trHeight w:val="276"/>
        </w:trPr>
        <w:tc>
          <w:tcPr>
            <w:tcW w:w="1618" w:type="dxa"/>
          </w:tcPr>
          <w:p w:rsidR="00E933DC" w:rsidRPr="00ED0790" w:rsidRDefault="00E933DC" w:rsidP="00EF03C8">
            <w:pPr>
              <w:bidi w:val="0"/>
              <w:jc w:val="center"/>
              <w:rPr>
                <w:rFonts w:ascii="David" w:hAnsi="David" w:cs="David"/>
                <w:szCs w:val="24"/>
                <w:rtl/>
                <w:lang w:eastAsia="en-US"/>
              </w:rPr>
            </w:pPr>
          </w:p>
        </w:tc>
        <w:tc>
          <w:tcPr>
            <w:tcW w:w="7128" w:type="dxa"/>
            <w:noWrap/>
            <w:hideMark/>
          </w:tcPr>
          <w:p w:rsidR="00E933DC" w:rsidRPr="00ED0790" w:rsidRDefault="00E933DC" w:rsidP="00EF03C8">
            <w:pPr>
              <w:bidi w:val="0"/>
              <w:jc w:val="center"/>
              <w:rPr>
                <w:rFonts w:ascii="David" w:hAnsi="David" w:cs="David"/>
                <w:b/>
                <w:bCs/>
                <w:szCs w:val="24"/>
                <w:lang w:eastAsia="en-US"/>
              </w:rPr>
            </w:pPr>
            <w:r w:rsidRPr="00ED0790">
              <w:rPr>
                <w:rFonts w:ascii="David" w:hAnsi="David" w:cs="David"/>
                <w:b/>
                <w:bCs/>
                <w:szCs w:val="24"/>
                <w:rtl/>
                <w:lang w:eastAsia="en-US"/>
              </w:rPr>
              <w:t xml:space="preserve">סה"כ </w:t>
            </w:r>
          </w:p>
        </w:tc>
        <w:tc>
          <w:tcPr>
            <w:tcW w:w="918" w:type="dxa"/>
            <w:noWrap/>
            <w:hideMark/>
          </w:tcPr>
          <w:p w:rsidR="00E933DC" w:rsidRPr="00ED0790" w:rsidRDefault="00E933DC" w:rsidP="00EF03C8">
            <w:pPr>
              <w:bidi w:val="0"/>
              <w:jc w:val="center"/>
              <w:rPr>
                <w:rFonts w:ascii="David" w:hAnsi="David" w:cs="David"/>
                <w:b/>
                <w:bCs/>
                <w:color w:val="000000"/>
                <w:szCs w:val="24"/>
                <w:lang w:eastAsia="en-US"/>
              </w:rPr>
            </w:pPr>
            <w:r w:rsidRPr="00ED0790">
              <w:rPr>
                <w:rFonts w:ascii="David" w:hAnsi="David" w:cs="David"/>
                <w:b/>
                <w:bCs/>
                <w:color w:val="000000"/>
                <w:szCs w:val="24"/>
                <w:lang w:eastAsia="en-US"/>
              </w:rPr>
              <w:t>100</w:t>
            </w:r>
          </w:p>
        </w:tc>
      </w:tr>
    </w:tbl>
    <w:p w:rsidR="00EF03C8" w:rsidRPr="00ED0790" w:rsidRDefault="00EF03C8" w:rsidP="00EF03C8">
      <w:pPr>
        <w:pStyle w:val="afff4"/>
        <w:widowControl w:val="0"/>
        <w:tabs>
          <w:tab w:val="left" w:pos="471"/>
        </w:tabs>
        <w:spacing w:line="360" w:lineRule="auto"/>
        <w:ind w:left="1258"/>
        <w:jc w:val="both"/>
        <w:rPr>
          <w:rFonts w:ascii="David" w:hAnsi="David" w:cs="David"/>
          <w:b/>
          <w:bCs/>
          <w:szCs w:val="24"/>
          <w:u w:val="single"/>
        </w:rPr>
      </w:pPr>
    </w:p>
    <w:p w:rsidR="00EF03C8" w:rsidRPr="00ED0790" w:rsidRDefault="001F2F23" w:rsidP="001C00D5">
      <w:pPr>
        <w:pStyle w:val="afff4"/>
        <w:widowControl w:val="0"/>
        <w:numPr>
          <w:ilvl w:val="2"/>
          <w:numId w:val="29"/>
        </w:numPr>
        <w:tabs>
          <w:tab w:val="left" w:pos="471"/>
        </w:tabs>
        <w:spacing w:line="360" w:lineRule="auto"/>
        <w:ind w:left="1618"/>
        <w:jc w:val="both"/>
        <w:rPr>
          <w:rFonts w:ascii="David" w:hAnsi="David" w:cs="David"/>
          <w:szCs w:val="24"/>
          <w:u w:val="single"/>
        </w:rPr>
      </w:pPr>
      <w:bookmarkStart w:id="429" w:name="_Ref475435686"/>
      <w:r w:rsidRPr="00ED0790">
        <w:rPr>
          <w:rFonts w:ascii="David" w:hAnsi="David" w:cs="David"/>
          <w:szCs w:val="24"/>
          <w:u w:val="single"/>
          <w:rtl/>
        </w:rPr>
        <w:t xml:space="preserve">סעיף 2.3 - </w:t>
      </w:r>
      <w:r w:rsidR="00EF03C8" w:rsidRPr="00ED0790">
        <w:rPr>
          <w:rFonts w:ascii="David" w:hAnsi="David" w:cs="David"/>
          <w:szCs w:val="24"/>
          <w:u w:val="single"/>
          <w:rtl/>
        </w:rPr>
        <w:t>תיחום פנימי- תת-מערכות</w:t>
      </w:r>
      <w:r w:rsidR="00EF03C8" w:rsidRPr="00ED0790">
        <w:rPr>
          <w:rFonts w:ascii="David" w:hAnsi="David" w:cs="David"/>
          <w:szCs w:val="24"/>
          <w:rtl/>
        </w:rPr>
        <w:t>:</w:t>
      </w:r>
      <w:bookmarkEnd w:id="429"/>
    </w:p>
    <w:tbl>
      <w:tblPr>
        <w:tblStyle w:val="1b"/>
        <w:bidiVisual/>
        <w:tblW w:w="9628" w:type="dxa"/>
        <w:tblLook w:val="04A0" w:firstRow="1" w:lastRow="0" w:firstColumn="1" w:lastColumn="0" w:noHBand="0" w:noVBand="1"/>
      </w:tblPr>
      <w:tblGrid>
        <w:gridCol w:w="1456"/>
        <w:gridCol w:w="7290"/>
        <w:gridCol w:w="882"/>
      </w:tblGrid>
      <w:tr w:rsidR="00EF03C8" w:rsidRPr="00ED0790" w:rsidTr="00CE2043">
        <w:trPr>
          <w:trHeight w:val="360"/>
          <w:tblHeader/>
        </w:trPr>
        <w:tc>
          <w:tcPr>
            <w:tcW w:w="1456" w:type="dxa"/>
            <w:noWrap/>
            <w:hideMark/>
          </w:tcPr>
          <w:p w:rsidR="00EF03C8" w:rsidRPr="00ED0790" w:rsidRDefault="00EF03C8" w:rsidP="00E933DC">
            <w:pPr>
              <w:jc w:val="center"/>
              <w:rPr>
                <w:rFonts w:ascii="David" w:hAnsi="David" w:cs="David"/>
                <w:b/>
                <w:bCs/>
                <w:color w:val="000000"/>
                <w:szCs w:val="24"/>
                <w:lang w:eastAsia="en-US"/>
              </w:rPr>
            </w:pPr>
            <w:r w:rsidRPr="00ED0790">
              <w:rPr>
                <w:rFonts w:ascii="David" w:hAnsi="David" w:cs="David"/>
                <w:b/>
                <w:bCs/>
                <w:color w:val="000000"/>
                <w:szCs w:val="24"/>
                <w:rtl/>
                <w:lang w:eastAsia="en-US"/>
              </w:rPr>
              <w:t>מספר הרכיב</w:t>
            </w:r>
            <w:r w:rsidR="00E933DC" w:rsidRPr="00ED0790">
              <w:rPr>
                <w:rFonts w:ascii="David" w:hAnsi="David" w:cs="David"/>
                <w:b/>
                <w:bCs/>
                <w:color w:val="000000"/>
                <w:szCs w:val="24"/>
                <w:rtl/>
                <w:lang w:eastAsia="en-US"/>
              </w:rPr>
              <w:t xml:space="preserve"> כמפורט בסעיף 2.3 – תיחום פנימי</w:t>
            </w:r>
            <w:r w:rsidR="00ED0790" w:rsidRPr="00ED0790">
              <w:rPr>
                <w:rFonts w:ascii="David" w:hAnsi="David" w:cs="David" w:hint="cs"/>
                <w:b/>
                <w:bCs/>
                <w:color w:val="000000"/>
                <w:szCs w:val="24"/>
                <w:rtl/>
                <w:lang w:eastAsia="en-US"/>
              </w:rPr>
              <w:t xml:space="preserve"> במפרט הטכני</w:t>
            </w:r>
          </w:p>
        </w:tc>
        <w:tc>
          <w:tcPr>
            <w:tcW w:w="7290" w:type="dxa"/>
            <w:noWrap/>
            <w:hideMark/>
          </w:tcPr>
          <w:p w:rsidR="00EF03C8" w:rsidRPr="00ED0790" w:rsidRDefault="00EF03C8" w:rsidP="00EF03C8">
            <w:pPr>
              <w:jc w:val="center"/>
              <w:rPr>
                <w:rFonts w:ascii="David" w:hAnsi="David" w:cs="David"/>
                <w:b/>
                <w:bCs/>
                <w:color w:val="000000"/>
                <w:szCs w:val="24"/>
                <w:rtl/>
                <w:lang w:eastAsia="en-US"/>
              </w:rPr>
            </w:pPr>
            <w:r w:rsidRPr="00ED0790">
              <w:rPr>
                <w:rFonts w:ascii="David" w:hAnsi="David" w:cs="David"/>
                <w:b/>
                <w:bCs/>
                <w:color w:val="000000"/>
                <w:szCs w:val="24"/>
                <w:rtl/>
                <w:lang w:eastAsia="en-US"/>
              </w:rPr>
              <w:t>שם הרכיב</w:t>
            </w:r>
          </w:p>
        </w:tc>
        <w:tc>
          <w:tcPr>
            <w:tcW w:w="882" w:type="dxa"/>
            <w:noWrap/>
            <w:hideMark/>
          </w:tcPr>
          <w:p w:rsidR="00EF03C8" w:rsidRPr="00ED0790" w:rsidRDefault="00EF03C8" w:rsidP="00EF03C8">
            <w:pPr>
              <w:jc w:val="center"/>
              <w:rPr>
                <w:rFonts w:ascii="David" w:hAnsi="David" w:cs="David"/>
                <w:b/>
                <w:bCs/>
                <w:color w:val="000000"/>
                <w:szCs w:val="24"/>
                <w:rtl/>
                <w:lang w:eastAsia="en-US"/>
              </w:rPr>
            </w:pPr>
            <w:r w:rsidRPr="00ED0790">
              <w:rPr>
                <w:rFonts w:ascii="David" w:hAnsi="David" w:cs="David"/>
                <w:b/>
                <w:bCs/>
                <w:color w:val="000000"/>
                <w:szCs w:val="24"/>
                <w:rtl/>
                <w:lang w:eastAsia="en-US"/>
              </w:rPr>
              <w:t>משקל</w:t>
            </w:r>
          </w:p>
        </w:tc>
      </w:tr>
      <w:tr w:rsidR="00EF03C8" w:rsidRPr="00ED0790" w:rsidTr="00CE2043">
        <w:trPr>
          <w:trHeight w:val="358"/>
        </w:trPr>
        <w:tc>
          <w:tcPr>
            <w:tcW w:w="1456" w:type="dxa"/>
            <w:hideMark/>
          </w:tcPr>
          <w:p w:rsidR="00EF03C8" w:rsidRPr="00ED0790" w:rsidRDefault="00EF03C8" w:rsidP="00EF03C8">
            <w:pPr>
              <w:jc w:val="center"/>
              <w:rPr>
                <w:rFonts w:ascii="David" w:hAnsi="David" w:cs="David"/>
                <w:b/>
                <w:bCs/>
                <w:color w:val="000000"/>
                <w:szCs w:val="24"/>
                <w:rtl/>
                <w:lang w:eastAsia="en-US"/>
              </w:rPr>
            </w:pPr>
            <w:r w:rsidRPr="00ED0790">
              <w:rPr>
                <w:rFonts w:ascii="David" w:hAnsi="David" w:cs="David"/>
                <w:b/>
                <w:bCs/>
                <w:color w:val="000000"/>
                <w:szCs w:val="24"/>
                <w:rtl/>
                <w:lang w:eastAsia="en-US"/>
              </w:rPr>
              <w:t>1</w:t>
            </w:r>
          </w:p>
        </w:tc>
        <w:tc>
          <w:tcPr>
            <w:tcW w:w="7290" w:type="dxa"/>
            <w:hideMark/>
          </w:tcPr>
          <w:p w:rsidR="00EF03C8" w:rsidRPr="00ED0790" w:rsidRDefault="00EF03C8" w:rsidP="00CE2043">
            <w:pPr>
              <w:rPr>
                <w:rFonts w:ascii="David" w:hAnsi="David" w:cs="David"/>
                <w:b/>
                <w:bCs/>
                <w:color w:val="000000"/>
                <w:szCs w:val="24"/>
                <w:u w:val="single"/>
                <w:rtl/>
                <w:lang w:eastAsia="en-US"/>
              </w:rPr>
            </w:pPr>
            <w:r w:rsidRPr="00ED0790">
              <w:rPr>
                <w:rFonts w:ascii="David" w:hAnsi="David" w:cs="David"/>
                <w:b/>
                <w:bCs/>
                <w:color w:val="000000"/>
                <w:szCs w:val="24"/>
                <w:u w:val="single"/>
                <w:rtl/>
                <w:lang w:eastAsia="en-US"/>
              </w:rPr>
              <w:t>תת מערכת 1 - רישום וניהול זהויות (</w:t>
            </w:r>
            <w:r w:rsidRPr="00ED0790">
              <w:rPr>
                <w:rFonts w:ascii="David" w:hAnsi="David" w:cs="David"/>
                <w:b/>
                <w:bCs/>
                <w:color w:val="000000"/>
                <w:szCs w:val="24"/>
                <w:u w:val="single"/>
                <w:lang w:eastAsia="en-US"/>
              </w:rPr>
              <w:t>Registration</w:t>
            </w:r>
            <w:r w:rsidRPr="00ED0790">
              <w:rPr>
                <w:rFonts w:ascii="David" w:hAnsi="David" w:cs="David"/>
                <w:b/>
                <w:bCs/>
                <w:color w:val="000000"/>
                <w:szCs w:val="24"/>
                <w:u w:val="single"/>
                <w:rtl/>
                <w:lang w:eastAsia="en-US"/>
              </w:rPr>
              <w:t xml:space="preserve"> &amp; </w:t>
            </w:r>
            <w:r w:rsidRPr="00ED0790">
              <w:rPr>
                <w:rFonts w:ascii="David" w:hAnsi="David" w:cs="David"/>
                <w:b/>
                <w:bCs/>
                <w:color w:val="000000"/>
                <w:szCs w:val="24"/>
                <w:u w:val="single"/>
                <w:lang w:eastAsia="en-US"/>
              </w:rPr>
              <w:t>Identity Management</w:t>
            </w:r>
            <w:r w:rsidRPr="00ED0790">
              <w:rPr>
                <w:rFonts w:ascii="David" w:hAnsi="David" w:cs="David"/>
                <w:b/>
                <w:bCs/>
                <w:color w:val="000000"/>
                <w:szCs w:val="24"/>
                <w:u w:val="single"/>
                <w:rtl/>
                <w:lang w:eastAsia="en-US"/>
              </w:rPr>
              <w:t>)</w:t>
            </w:r>
          </w:p>
        </w:tc>
        <w:tc>
          <w:tcPr>
            <w:tcW w:w="882" w:type="dxa"/>
            <w:noWrap/>
            <w:hideMark/>
          </w:tcPr>
          <w:p w:rsidR="00EF03C8" w:rsidRPr="00ED0790" w:rsidRDefault="00EF03C8" w:rsidP="00EF03C8">
            <w:pPr>
              <w:jc w:val="center"/>
              <w:rPr>
                <w:rFonts w:ascii="David" w:hAnsi="David" w:cs="David"/>
                <w:b/>
                <w:bCs/>
                <w:color w:val="000000"/>
                <w:szCs w:val="24"/>
                <w:rtl/>
                <w:lang w:eastAsia="en-US"/>
              </w:rPr>
            </w:pP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1.1</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מדיניות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1</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1.2</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הרשמה עצמית</w:t>
            </w:r>
          </w:p>
        </w:tc>
        <w:tc>
          <w:tcPr>
            <w:tcW w:w="882" w:type="dxa"/>
            <w:noWrap/>
            <w:hideMark/>
          </w:tcPr>
          <w:p w:rsidR="00EF03C8" w:rsidRPr="00ED0790" w:rsidRDefault="00255A59" w:rsidP="00EF03C8">
            <w:pPr>
              <w:bidi w:val="0"/>
              <w:jc w:val="center"/>
              <w:rPr>
                <w:rFonts w:ascii="David" w:hAnsi="David" w:cs="David"/>
                <w:szCs w:val="24"/>
                <w:rtl/>
                <w:lang w:eastAsia="en-US"/>
              </w:rPr>
            </w:pPr>
            <w:r w:rsidRPr="00ED0790">
              <w:rPr>
                <w:rFonts w:ascii="David" w:hAnsi="David" w:cs="David"/>
                <w:szCs w:val="24"/>
                <w:rtl/>
                <w:lang w:eastAsia="en-US"/>
              </w:rPr>
              <w:t>16</w:t>
            </w:r>
          </w:p>
        </w:tc>
      </w:tr>
      <w:tr w:rsidR="00EF03C8" w:rsidRPr="00ED0790" w:rsidTr="00CE2043">
        <w:trPr>
          <w:trHeight w:val="457"/>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1.3</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ניהול חשבונות (</w:t>
            </w:r>
            <w:r w:rsidRPr="00ED0790">
              <w:rPr>
                <w:rFonts w:ascii="David" w:hAnsi="David" w:cs="David"/>
                <w:color w:val="000000"/>
                <w:szCs w:val="24"/>
                <w:lang w:eastAsia="en-US"/>
              </w:rPr>
              <w:t>accounts</w:t>
            </w:r>
            <w:r w:rsidRPr="00ED0790">
              <w:rPr>
                <w:rFonts w:ascii="David" w:hAnsi="David" w:cs="David"/>
                <w:color w:val="000000"/>
                <w:szCs w:val="24"/>
                <w:rtl/>
                <w:lang w:eastAsia="en-US"/>
              </w:rPr>
              <w:t>) ומידע אישי</w:t>
            </w:r>
          </w:p>
        </w:tc>
        <w:tc>
          <w:tcPr>
            <w:tcW w:w="882" w:type="dxa"/>
            <w:noWrap/>
            <w:hideMark/>
          </w:tcPr>
          <w:p w:rsidR="00EF03C8" w:rsidRPr="00ED0790" w:rsidRDefault="00255A59" w:rsidP="00EF03C8">
            <w:pPr>
              <w:bidi w:val="0"/>
              <w:jc w:val="center"/>
              <w:rPr>
                <w:rFonts w:ascii="David" w:hAnsi="David" w:cs="David"/>
                <w:szCs w:val="24"/>
                <w:rtl/>
                <w:lang w:eastAsia="en-US"/>
              </w:rPr>
            </w:pPr>
            <w:r w:rsidRPr="00ED0790">
              <w:rPr>
                <w:rFonts w:ascii="David" w:hAnsi="David" w:cs="David"/>
                <w:szCs w:val="24"/>
                <w:rtl/>
                <w:lang w:eastAsia="en-US"/>
              </w:rPr>
              <w:t>10</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1.4</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מאגר מידע</w:t>
            </w:r>
          </w:p>
        </w:tc>
        <w:tc>
          <w:tcPr>
            <w:tcW w:w="882" w:type="dxa"/>
            <w:noWrap/>
            <w:hideMark/>
          </w:tcPr>
          <w:p w:rsidR="00EF03C8" w:rsidRPr="00ED0790" w:rsidRDefault="00EF03C8" w:rsidP="00EF03C8">
            <w:pPr>
              <w:bidi w:val="0"/>
              <w:jc w:val="center"/>
              <w:rPr>
                <w:rFonts w:ascii="David" w:hAnsi="David" w:cs="David"/>
                <w:szCs w:val="24"/>
                <w:rtl/>
                <w:lang w:eastAsia="en-US"/>
              </w:rPr>
            </w:pPr>
            <w:r w:rsidRPr="00ED0790">
              <w:rPr>
                <w:rFonts w:ascii="David" w:hAnsi="David" w:cs="David"/>
                <w:szCs w:val="24"/>
                <w:lang w:eastAsia="en-US"/>
              </w:rPr>
              <w:t>3</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1.6</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מוקד תמיכה אנושי</w:t>
            </w:r>
          </w:p>
        </w:tc>
        <w:tc>
          <w:tcPr>
            <w:tcW w:w="882" w:type="dxa"/>
            <w:noWrap/>
            <w:hideMark/>
          </w:tcPr>
          <w:p w:rsidR="00EF03C8" w:rsidRPr="00ED0790" w:rsidRDefault="00EF03C8" w:rsidP="00EF03C8">
            <w:pPr>
              <w:bidi w:val="0"/>
              <w:jc w:val="center"/>
              <w:rPr>
                <w:rFonts w:ascii="David" w:hAnsi="David" w:cs="David"/>
                <w:szCs w:val="24"/>
                <w:rtl/>
                <w:lang w:eastAsia="en-US"/>
              </w:rPr>
            </w:pPr>
            <w:r w:rsidRPr="00ED0790">
              <w:rPr>
                <w:rFonts w:ascii="David" w:hAnsi="David" w:cs="David"/>
                <w:szCs w:val="24"/>
                <w:lang w:eastAsia="en-US"/>
              </w:rPr>
              <w:t>5</w:t>
            </w:r>
          </w:p>
        </w:tc>
      </w:tr>
      <w:tr w:rsidR="00EF03C8" w:rsidRPr="00ED0790" w:rsidTr="00CE2043">
        <w:trPr>
          <w:trHeight w:val="97"/>
        </w:trPr>
        <w:tc>
          <w:tcPr>
            <w:tcW w:w="1456" w:type="dxa"/>
          </w:tcPr>
          <w:p w:rsidR="00EF03C8" w:rsidRPr="00ED0790" w:rsidRDefault="00EF03C8" w:rsidP="00EF03C8">
            <w:pPr>
              <w:jc w:val="center"/>
              <w:rPr>
                <w:rFonts w:ascii="David" w:hAnsi="David" w:cs="David"/>
                <w:b/>
                <w:bCs/>
                <w:color w:val="000000"/>
                <w:szCs w:val="24"/>
                <w:lang w:eastAsia="en-US"/>
              </w:rPr>
            </w:pPr>
          </w:p>
        </w:tc>
        <w:tc>
          <w:tcPr>
            <w:tcW w:w="7290" w:type="dxa"/>
          </w:tcPr>
          <w:p w:rsidR="00EF03C8" w:rsidRPr="00ED0790" w:rsidRDefault="00EF03C8" w:rsidP="00EF03C8">
            <w:pPr>
              <w:jc w:val="center"/>
              <w:rPr>
                <w:rFonts w:ascii="David" w:hAnsi="David" w:cs="David"/>
                <w:b/>
                <w:bCs/>
                <w:color w:val="000000"/>
                <w:szCs w:val="24"/>
                <w:rtl/>
                <w:lang w:eastAsia="en-US"/>
              </w:rPr>
            </w:pPr>
          </w:p>
        </w:tc>
        <w:tc>
          <w:tcPr>
            <w:tcW w:w="882" w:type="dxa"/>
            <w:noWrap/>
            <w:hideMark/>
          </w:tcPr>
          <w:p w:rsidR="00EF03C8" w:rsidRPr="00ED0790" w:rsidRDefault="00EF03C8" w:rsidP="00EF03C8">
            <w:pPr>
              <w:jc w:val="center"/>
              <w:rPr>
                <w:rFonts w:ascii="David" w:hAnsi="David" w:cs="David"/>
                <w:b/>
                <w:bCs/>
                <w:color w:val="000000"/>
                <w:szCs w:val="24"/>
                <w:rtl/>
                <w:lang w:eastAsia="en-US"/>
              </w:rPr>
            </w:pPr>
          </w:p>
        </w:tc>
      </w:tr>
      <w:tr w:rsidR="00EF03C8" w:rsidRPr="00ED0790" w:rsidTr="00CE2043">
        <w:trPr>
          <w:trHeight w:val="466"/>
        </w:trPr>
        <w:tc>
          <w:tcPr>
            <w:tcW w:w="1456" w:type="dxa"/>
            <w:hideMark/>
          </w:tcPr>
          <w:p w:rsidR="00EF03C8" w:rsidRPr="00ED0790" w:rsidRDefault="00EF03C8" w:rsidP="00EF03C8">
            <w:pPr>
              <w:jc w:val="center"/>
              <w:rPr>
                <w:rFonts w:ascii="David" w:hAnsi="David" w:cs="David"/>
                <w:b/>
                <w:bCs/>
                <w:color w:val="000000"/>
                <w:szCs w:val="24"/>
                <w:lang w:eastAsia="en-US"/>
              </w:rPr>
            </w:pPr>
            <w:r w:rsidRPr="00ED0790">
              <w:rPr>
                <w:rFonts w:ascii="David" w:hAnsi="David" w:cs="David"/>
                <w:b/>
                <w:bCs/>
                <w:color w:val="000000"/>
                <w:szCs w:val="24"/>
                <w:rtl/>
                <w:lang w:eastAsia="en-US"/>
              </w:rPr>
              <w:t>2</w:t>
            </w:r>
          </w:p>
        </w:tc>
        <w:tc>
          <w:tcPr>
            <w:tcW w:w="7290" w:type="dxa"/>
            <w:hideMark/>
          </w:tcPr>
          <w:p w:rsidR="00EF03C8" w:rsidRPr="00ED0790" w:rsidRDefault="00EF03C8" w:rsidP="00EF03C8">
            <w:pPr>
              <w:jc w:val="center"/>
              <w:rPr>
                <w:rFonts w:ascii="David" w:hAnsi="David" w:cs="David"/>
                <w:b/>
                <w:bCs/>
                <w:color w:val="000000"/>
                <w:szCs w:val="24"/>
                <w:rtl/>
                <w:lang w:eastAsia="en-US"/>
              </w:rPr>
            </w:pPr>
            <w:r w:rsidRPr="00ED0790">
              <w:rPr>
                <w:rFonts w:ascii="David" w:hAnsi="David" w:cs="David"/>
                <w:b/>
                <w:bCs/>
                <w:color w:val="000000"/>
                <w:szCs w:val="24"/>
                <w:u w:val="single"/>
                <w:rtl/>
                <w:lang w:eastAsia="en-US"/>
              </w:rPr>
              <w:t>תת מערכת 2 – ניהול אימות (</w:t>
            </w:r>
            <w:r w:rsidRPr="00ED0790">
              <w:rPr>
                <w:rFonts w:ascii="David" w:hAnsi="David" w:cs="David"/>
                <w:b/>
                <w:bCs/>
                <w:color w:val="000000"/>
                <w:szCs w:val="24"/>
                <w:u w:val="single"/>
                <w:lang w:eastAsia="en-US"/>
              </w:rPr>
              <w:t>Authentication</w:t>
            </w:r>
            <w:r w:rsidRPr="00ED0790">
              <w:rPr>
                <w:rFonts w:ascii="David" w:hAnsi="David" w:cs="David"/>
                <w:b/>
                <w:bCs/>
                <w:color w:val="000000"/>
                <w:szCs w:val="24"/>
                <w:u w:val="single"/>
                <w:rtl/>
                <w:lang w:eastAsia="en-US"/>
              </w:rPr>
              <w:t>)</w:t>
            </w:r>
          </w:p>
        </w:tc>
        <w:tc>
          <w:tcPr>
            <w:tcW w:w="882" w:type="dxa"/>
            <w:noWrap/>
            <w:hideMark/>
          </w:tcPr>
          <w:p w:rsidR="00EF03C8" w:rsidRPr="00ED0790" w:rsidRDefault="00EF03C8" w:rsidP="00EF03C8">
            <w:pPr>
              <w:jc w:val="center"/>
              <w:rPr>
                <w:rFonts w:ascii="David" w:hAnsi="David" w:cs="David"/>
                <w:b/>
                <w:bCs/>
                <w:color w:val="000000"/>
                <w:szCs w:val="24"/>
                <w:rtl/>
                <w:lang w:eastAsia="en-US"/>
              </w:rPr>
            </w:pP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2.1</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מדיניות</w:t>
            </w:r>
          </w:p>
        </w:tc>
        <w:tc>
          <w:tcPr>
            <w:tcW w:w="882" w:type="dxa"/>
            <w:noWrap/>
            <w:hideMark/>
          </w:tcPr>
          <w:p w:rsidR="00EF03C8" w:rsidRPr="00ED0790" w:rsidRDefault="00EF03C8" w:rsidP="00EF03C8">
            <w:pPr>
              <w:bidi w:val="0"/>
              <w:jc w:val="center"/>
              <w:rPr>
                <w:rFonts w:ascii="David" w:hAnsi="David" w:cs="David"/>
                <w:szCs w:val="24"/>
                <w:rtl/>
                <w:lang w:eastAsia="en-US"/>
              </w:rPr>
            </w:pPr>
            <w:r w:rsidRPr="00ED0790">
              <w:rPr>
                <w:rFonts w:ascii="David" w:hAnsi="David" w:cs="David"/>
                <w:szCs w:val="24"/>
                <w:lang w:eastAsia="en-US"/>
              </w:rPr>
              <w:t>1</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2.2</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אימות מקוון</w:t>
            </w:r>
          </w:p>
        </w:tc>
        <w:tc>
          <w:tcPr>
            <w:tcW w:w="882" w:type="dxa"/>
            <w:noWrap/>
            <w:hideMark/>
          </w:tcPr>
          <w:p w:rsidR="00EF03C8" w:rsidRPr="00ED0790" w:rsidRDefault="00EF03C8" w:rsidP="00EF03C8">
            <w:pPr>
              <w:bidi w:val="0"/>
              <w:jc w:val="center"/>
              <w:rPr>
                <w:rFonts w:ascii="David" w:hAnsi="David" w:cs="David"/>
                <w:szCs w:val="24"/>
                <w:rtl/>
                <w:lang w:eastAsia="en-US"/>
              </w:rPr>
            </w:pPr>
            <w:r w:rsidRPr="00ED0790">
              <w:rPr>
                <w:rFonts w:ascii="David" w:hAnsi="David" w:cs="David"/>
                <w:szCs w:val="24"/>
                <w:lang w:eastAsia="en-US"/>
              </w:rPr>
              <w:t>20</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2.4</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מתווך אימות (</w:t>
            </w:r>
            <w:r w:rsidRPr="00ED0790">
              <w:rPr>
                <w:rFonts w:ascii="David" w:hAnsi="David" w:cs="David"/>
                <w:color w:val="000000"/>
                <w:szCs w:val="24"/>
                <w:lang w:eastAsia="en-US"/>
              </w:rPr>
              <w:t>broker</w:t>
            </w:r>
            <w:r w:rsidRPr="00ED0790">
              <w:rPr>
                <w:rFonts w:ascii="David" w:hAnsi="David" w:cs="David"/>
                <w:color w:val="000000"/>
                <w:szCs w:val="24"/>
                <w:rtl/>
                <w:lang w:eastAsia="en-US"/>
              </w:rPr>
              <w:t>)</w:t>
            </w:r>
          </w:p>
        </w:tc>
        <w:tc>
          <w:tcPr>
            <w:tcW w:w="882" w:type="dxa"/>
            <w:noWrap/>
            <w:hideMark/>
          </w:tcPr>
          <w:p w:rsidR="00EF03C8" w:rsidRPr="00ED0790" w:rsidRDefault="00EF03C8" w:rsidP="00EF03C8">
            <w:pPr>
              <w:bidi w:val="0"/>
              <w:jc w:val="center"/>
              <w:rPr>
                <w:rFonts w:ascii="David" w:hAnsi="David" w:cs="David"/>
                <w:szCs w:val="24"/>
                <w:rtl/>
                <w:lang w:eastAsia="en-US"/>
              </w:rPr>
            </w:pPr>
            <w:r w:rsidRPr="00ED0790">
              <w:rPr>
                <w:rFonts w:ascii="David" w:hAnsi="David" w:cs="David"/>
                <w:szCs w:val="24"/>
                <w:lang w:eastAsia="en-US"/>
              </w:rPr>
              <w:t>8</w:t>
            </w:r>
          </w:p>
        </w:tc>
      </w:tr>
      <w:tr w:rsidR="00EF03C8" w:rsidRPr="00ED0790" w:rsidTr="00CE2043">
        <w:trPr>
          <w:trHeight w:val="241"/>
        </w:trPr>
        <w:tc>
          <w:tcPr>
            <w:tcW w:w="1456" w:type="dxa"/>
          </w:tcPr>
          <w:p w:rsidR="00EF03C8" w:rsidRPr="00ED0790" w:rsidRDefault="00EF03C8" w:rsidP="00EF03C8">
            <w:pPr>
              <w:jc w:val="center"/>
              <w:rPr>
                <w:rFonts w:ascii="David" w:hAnsi="David" w:cs="David"/>
                <w:b/>
                <w:bCs/>
                <w:color w:val="000000"/>
                <w:szCs w:val="24"/>
                <w:lang w:eastAsia="en-US"/>
              </w:rPr>
            </w:pPr>
          </w:p>
        </w:tc>
        <w:tc>
          <w:tcPr>
            <w:tcW w:w="7290" w:type="dxa"/>
          </w:tcPr>
          <w:p w:rsidR="00EF03C8" w:rsidRPr="00ED0790" w:rsidRDefault="00EF03C8" w:rsidP="00EF03C8">
            <w:pPr>
              <w:jc w:val="center"/>
              <w:rPr>
                <w:rFonts w:ascii="David" w:hAnsi="David" w:cs="David"/>
                <w:b/>
                <w:bCs/>
                <w:color w:val="000000"/>
                <w:szCs w:val="24"/>
                <w:rtl/>
                <w:lang w:eastAsia="en-US"/>
              </w:rPr>
            </w:pPr>
          </w:p>
        </w:tc>
        <w:tc>
          <w:tcPr>
            <w:tcW w:w="882" w:type="dxa"/>
            <w:noWrap/>
            <w:hideMark/>
          </w:tcPr>
          <w:p w:rsidR="00EF03C8" w:rsidRPr="00ED0790" w:rsidRDefault="00EF03C8" w:rsidP="00EF03C8">
            <w:pPr>
              <w:jc w:val="center"/>
              <w:rPr>
                <w:rFonts w:ascii="David" w:hAnsi="David" w:cs="David"/>
                <w:b/>
                <w:bCs/>
                <w:color w:val="000000"/>
                <w:szCs w:val="24"/>
                <w:rtl/>
                <w:lang w:eastAsia="en-US"/>
              </w:rPr>
            </w:pPr>
          </w:p>
        </w:tc>
      </w:tr>
      <w:tr w:rsidR="00EF03C8" w:rsidRPr="00ED0790" w:rsidTr="00CE2043">
        <w:trPr>
          <w:trHeight w:val="439"/>
        </w:trPr>
        <w:tc>
          <w:tcPr>
            <w:tcW w:w="1456" w:type="dxa"/>
            <w:hideMark/>
          </w:tcPr>
          <w:p w:rsidR="00EF03C8" w:rsidRPr="00ED0790" w:rsidRDefault="00EF03C8" w:rsidP="00EF03C8">
            <w:pPr>
              <w:jc w:val="center"/>
              <w:rPr>
                <w:rFonts w:ascii="David" w:hAnsi="David" w:cs="David"/>
                <w:b/>
                <w:bCs/>
                <w:color w:val="000000"/>
                <w:szCs w:val="24"/>
                <w:u w:val="single"/>
                <w:lang w:eastAsia="en-US"/>
              </w:rPr>
            </w:pPr>
            <w:r w:rsidRPr="00ED0790">
              <w:rPr>
                <w:rFonts w:ascii="David" w:hAnsi="David" w:cs="David"/>
                <w:b/>
                <w:bCs/>
                <w:color w:val="000000"/>
                <w:szCs w:val="24"/>
                <w:u w:val="single"/>
                <w:rtl/>
                <w:lang w:eastAsia="en-US"/>
              </w:rPr>
              <w:t>3</w:t>
            </w:r>
          </w:p>
        </w:tc>
        <w:tc>
          <w:tcPr>
            <w:tcW w:w="7290" w:type="dxa"/>
            <w:hideMark/>
          </w:tcPr>
          <w:p w:rsidR="00EF03C8" w:rsidRPr="00ED0790" w:rsidRDefault="00EF03C8" w:rsidP="00EF03C8">
            <w:pPr>
              <w:jc w:val="center"/>
              <w:rPr>
                <w:rFonts w:ascii="David" w:hAnsi="David" w:cs="David"/>
                <w:b/>
                <w:bCs/>
                <w:color w:val="000000"/>
                <w:szCs w:val="24"/>
                <w:u w:val="single"/>
                <w:rtl/>
                <w:lang w:eastAsia="en-US"/>
              </w:rPr>
            </w:pPr>
            <w:r w:rsidRPr="00ED0790">
              <w:rPr>
                <w:rFonts w:ascii="David" w:hAnsi="David" w:cs="David"/>
                <w:b/>
                <w:bCs/>
                <w:color w:val="000000"/>
                <w:szCs w:val="24"/>
                <w:u w:val="single"/>
                <w:rtl/>
                <w:lang w:eastAsia="en-US"/>
              </w:rPr>
              <w:t>תת מערכת 3 - ניהול גישה (</w:t>
            </w:r>
            <w:r w:rsidRPr="00ED0790">
              <w:rPr>
                <w:rFonts w:ascii="David" w:hAnsi="David" w:cs="David"/>
                <w:b/>
                <w:bCs/>
                <w:color w:val="000000"/>
                <w:szCs w:val="24"/>
                <w:u w:val="single"/>
                <w:lang w:eastAsia="en-US"/>
              </w:rPr>
              <w:t>Access</w:t>
            </w:r>
            <w:r w:rsidRPr="00ED0790">
              <w:rPr>
                <w:rFonts w:ascii="David" w:hAnsi="David" w:cs="David"/>
                <w:b/>
                <w:bCs/>
                <w:color w:val="000000"/>
                <w:szCs w:val="24"/>
                <w:u w:val="single"/>
                <w:rtl/>
                <w:lang w:eastAsia="en-US"/>
              </w:rPr>
              <w:t>)</w:t>
            </w:r>
          </w:p>
        </w:tc>
        <w:tc>
          <w:tcPr>
            <w:tcW w:w="882" w:type="dxa"/>
            <w:noWrap/>
            <w:hideMark/>
          </w:tcPr>
          <w:p w:rsidR="00EF03C8" w:rsidRPr="00ED0790" w:rsidRDefault="00EF03C8" w:rsidP="00EF03C8">
            <w:pPr>
              <w:jc w:val="center"/>
              <w:rPr>
                <w:rFonts w:ascii="David" w:hAnsi="David" w:cs="David"/>
                <w:b/>
                <w:bCs/>
                <w:color w:val="000000"/>
                <w:szCs w:val="24"/>
                <w:u w:val="single"/>
                <w:rtl/>
                <w:lang w:eastAsia="en-US"/>
              </w:rPr>
            </w:pP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3.1</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מדיניות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1</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3.2</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ניהול הרשאות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5</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3.3</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ניהול קשרי גומלין</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4</w:t>
            </w:r>
          </w:p>
        </w:tc>
      </w:tr>
      <w:tr w:rsidR="00EF03C8" w:rsidRPr="00ED0790" w:rsidTr="00CE2043">
        <w:trPr>
          <w:trHeight w:val="241"/>
        </w:trPr>
        <w:tc>
          <w:tcPr>
            <w:tcW w:w="1456" w:type="dxa"/>
          </w:tcPr>
          <w:p w:rsidR="00EF03C8" w:rsidRPr="00ED0790" w:rsidRDefault="00EF03C8" w:rsidP="00EF03C8">
            <w:pPr>
              <w:jc w:val="center"/>
              <w:rPr>
                <w:rFonts w:ascii="David" w:hAnsi="David" w:cs="David"/>
                <w:b/>
                <w:bCs/>
                <w:color w:val="000000"/>
                <w:szCs w:val="24"/>
                <w:lang w:eastAsia="en-US"/>
              </w:rPr>
            </w:pPr>
          </w:p>
        </w:tc>
        <w:tc>
          <w:tcPr>
            <w:tcW w:w="7290" w:type="dxa"/>
          </w:tcPr>
          <w:p w:rsidR="00EF03C8" w:rsidRPr="00ED0790" w:rsidRDefault="00EF03C8" w:rsidP="00EF03C8">
            <w:pPr>
              <w:jc w:val="center"/>
              <w:rPr>
                <w:rFonts w:ascii="David" w:hAnsi="David" w:cs="David"/>
                <w:b/>
                <w:bCs/>
                <w:color w:val="000000"/>
                <w:szCs w:val="24"/>
                <w:rtl/>
                <w:lang w:eastAsia="en-US"/>
              </w:rPr>
            </w:pPr>
          </w:p>
        </w:tc>
        <w:tc>
          <w:tcPr>
            <w:tcW w:w="882" w:type="dxa"/>
            <w:noWrap/>
            <w:hideMark/>
          </w:tcPr>
          <w:p w:rsidR="00EF03C8" w:rsidRPr="00ED0790" w:rsidRDefault="00EF03C8" w:rsidP="00EF03C8">
            <w:pPr>
              <w:jc w:val="center"/>
              <w:rPr>
                <w:rFonts w:ascii="David" w:hAnsi="David" w:cs="David"/>
                <w:b/>
                <w:bCs/>
                <w:color w:val="000000"/>
                <w:szCs w:val="24"/>
                <w:rtl/>
                <w:lang w:eastAsia="en-US"/>
              </w:rPr>
            </w:pPr>
          </w:p>
        </w:tc>
      </w:tr>
      <w:tr w:rsidR="00EF03C8" w:rsidRPr="00ED0790" w:rsidTr="00CE2043">
        <w:trPr>
          <w:trHeight w:val="340"/>
        </w:trPr>
        <w:tc>
          <w:tcPr>
            <w:tcW w:w="1456" w:type="dxa"/>
            <w:hideMark/>
          </w:tcPr>
          <w:p w:rsidR="00EF03C8" w:rsidRPr="00ED0790" w:rsidRDefault="00EF03C8" w:rsidP="00EF03C8">
            <w:pPr>
              <w:jc w:val="center"/>
              <w:rPr>
                <w:rFonts w:ascii="David" w:hAnsi="David" w:cs="David"/>
                <w:b/>
                <w:bCs/>
                <w:color w:val="000000"/>
                <w:szCs w:val="24"/>
                <w:lang w:eastAsia="en-US"/>
              </w:rPr>
            </w:pPr>
            <w:r w:rsidRPr="00ED0790">
              <w:rPr>
                <w:rFonts w:ascii="David" w:hAnsi="David" w:cs="David"/>
                <w:b/>
                <w:bCs/>
                <w:color w:val="000000"/>
                <w:szCs w:val="24"/>
                <w:rtl/>
                <w:lang w:eastAsia="en-US"/>
              </w:rPr>
              <w:t>4</w:t>
            </w:r>
          </w:p>
        </w:tc>
        <w:tc>
          <w:tcPr>
            <w:tcW w:w="7290" w:type="dxa"/>
            <w:hideMark/>
          </w:tcPr>
          <w:p w:rsidR="00EF03C8" w:rsidRPr="00ED0790" w:rsidRDefault="00EF03C8" w:rsidP="00EF03C8">
            <w:pPr>
              <w:jc w:val="center"/>
              <w:rPr>
                <w:rFonts w:ascii="David" w:hAnsi="David" w:cs="David"/>
                <w:b/>
                <w:bCs/>
                <w:color w:val="000000"/>
                <w:szCs w:val="24"/>
                <w:u w:val="single"/>
                <w:rtl/>
                <w:lang w:eastAsia="en-US"/>
              </w:rPr>
            </w:pPr>
            <w:r w:rsidRPr="00ED0790">
              <w:rPr>
                <w:rFonts w:ascii="David" w:hAnsi="David" w:cs="David"/>
                <w:b/>
                <w:bCs/>
                <w:color w:val="000000"/>
                <w:szCs w:val="24"/>
                <w:u w:val="single"/>
                <w:rtl/>
                <w:lang w:eastAsia="en-US"/>
              </w:rPr>
              <w:t>תת מערכת 4 – ממשקים וקישוריות</w:t>
            </w:r>
          </w:p>
        </w:tc>
        <w:tc>
          <w:tcPr>
            <w:tcW w:w="882" w:type="dxa"/>
            <w:noWrap/>
            <w:hideMark/>
          </w:tcPr>
          <w:p w:rsidR="00EF03C8" w:rsidRPr="00ED0790" w:rsidRDefault="00EF03C8" w:rsidP="00EF03C8">
            <w:pPr>
              <w:jc w:val="center"/>
              <w:rPr>
                <w:rFonts w:ascii="David" w:hAnsi="David" w:cs="David"/>
                <w:b/>
                <w:bCs/>
                <w:color w:val="000000"/>
                <w:szCs w:val="24"/>
                <w:rtl/>
                <w:lang w:eastAsia="en-US"/>
              </w:rPr>
            </w:pP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4.1</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מדיניות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1</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4.2</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ממשקים להרשמה</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2</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4.3</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ממשקים לניהול אימות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2</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4.4</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ממשקים לניהול גישה לוגית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2</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4.5</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ממשקים לניהול גישה פיזית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1</w:t>
            </w:r>
          </w:p>
        </w:tc>
      </w:tr>
      <w:tr w:rsidR="00EF03C8" w:rsidRPr="00ED0790" w:rsidTr="00CE2043">
        <w:trPr>
          <w:trHeight w:val="169"/>
        </w:trPr>
        <w:tc>
          <w:tcPr>
            <w:tcW w:w="1456" w:type="dxa"/>
          </w:tcPr>
          <w:p w:rsidR="00EF03C8" w:rsidRPr="00ED0790" w:rsidRDefault="00EF03C8" w:rsidP="00EF03C8">
            <w:pPr>
              <w:jc w:val="center"/>
              <w:rPr>
                <w:rFonts w:ascii="David" w:hAnsi="David" w:cs="David"/>
                <w:b/>
                <w:bCs/>
                <w:color w:val="000000"/>
                <w:szCs w:val="24"/>
                <w:lang w:eastAsia="en-US"/>
              </w:rPr>
            </w:pPr>
          </w:p>
        </w:tc>
        <w:tc>
          <w:tcPr>
            <w:tcW w:w="7290" w:type="dxa"/>
          </w:tcPr>
          <w:p w:rsidR="00EF03C8" w:rsidRPr="00ED0790" w:rsidRDefault="00EF03C8" w:rsidP="00EF03C8">
            <w:pPr>
              <w:jc w:val="center"/>
              <w:rPr>
                <w:rFonts w:ascii="David" w:hAnsi="David" w:cs="David"/>
                <w:b/>
                <w:bCs/>
                <w:color w:val="000000"/>
                <w:szCs w:val="24"/>
                <w:rtl/>
                <w:lang w:eastAsia="en-US"/>
              </w:rPr>
            </w:pPr>
          </w:p>
        </w:tc>
        <w:tc>
          <w:tcPr>
            <w:tcW w:w="882" w:type="dxa"/>
            <w:noWrap/>
          </w:tcPr>
          <w:p w:rsidR="00EF03C8" w:rsidRPr="00ED0790" w:rsidRDefault="00EF03C8" w:rsidP="00EF03C8">
            <w:pPr>
              <w:jc w:val="center"/>
              <w:rPr>
                <w:rFonts w:ascii="David" w:hAnsi="David" w:cs="David"/>
                <w:b/>
                <w:bCs/>
                <w:color w:val="000000"/>
                <w:szCs w:val="24"/>
                <w:rtl/>
                <w:lang w:eastAsia="en-US"/>
              </w:rPr>
            </w:pPr>
          </w:p>
        </w:tc>
      </w:tr>
      <w:tr w:rsidR="00EF03C8" w:rsidRPr="00ED0790" w:rsidTr="00CE2043">
        <w:trPr>
          <w:trHeight w:val="358"/>
        </w:trPr>
        <w:tc>
          <w:tcPr>
            <w:tcW w:w="1456" w:type="dxa"/>
            <w:hideMark/>
          </w:tcPr>
          <w:p w:rsidR="00EF03C8" w:rsidRPr="00ED0790" w:rsidRDefault="00EF03C8" w:rsidP="00EF03C8">
            <w:pPr>
              <w:jc w:val="center"/>
              <w:rPr>
                <w:rFonts w:ascii="David" w:hAnsi="David" w:cs="David"/>
                <w:b/>
                <w:bCs/>
                <w:color w:val="000000"/>
                <w:szCs w:val="24"/>
                <w:lang w:eastAsia="en-US"/>
              </w:rPr>
            </w:pPr>
            <w:r w:rsidRPr="00ED0790">
              <w:rPr>
                <w:rFonts w:ascii="David" w:hAnsi="David" w:cs="David"/>
                <w:b/>
                <w:bCs/>
                <w:color w:val="000000"/>
                <w:szCs w:val="24"/>
                <w:rtl/>
                <w:lang w:eastAsia="en-US"/>
              </w:rPr>
              <w:t>5</w:t>
            </w:r>
          </w:p>
        </w:tc>
        <w:tc>
          <w:tcPr>
            <w:tcW w:w="7290" w:type="dxa"/>
            <w:hideMark/>
          </w:tcPr>
          <w:p w:rsidR="00EF03C8" w:rsidRPr="00ED0790" w:rsidRDefault="00EF03C8" w:rsidP="00EF03C8">
            <w:pPr>
              <w:jc w:val="center"/>
              <w:rPr>
                <w:rFonts w:ascii="David" w:hAnsi="David" w:cs="David"/>
                <w:b/>
                <w:bCs/>
                <w:color w:val="000000"/>
                <w:szCs w:val="24"/>
                <w:u w:val="single"/>
                <w:rtl/>
                <w:lang w:eastAsia="en-US"/>
              </w:rPr>
            </w:pPr>
            <w:r w:rsidRPr="00ED0790">
              <w:rPr>
                <w:rFonts w:ascii="David" w:hAnsi="David" w:cs="David"/>
                <w:b/>
                <w:bCs/>
                <w:color w:val="000000"/>
                <w:szCs w:val="24"/>
                <w:u w:val="single"/>
                <w:rtl/>
                <w:lang w:eastAsia="en-US"/>
              </w:rPr>
              <w:t>תת מערכת 5 – ניהול המערכת</w:t>
            </w:r>
          </w:p>
        </w:tc>
        <w:tc>
          <w:tcPr>
            <w:tcW w:w="882" w:type="dxa"/>
            <w:noWrap/>
            <w:hideMark/>
          </w:tcPr>
          <w:p w:rsidR="00EF03C8" w:rsidRPr="00ED0790" w:rsidRDefault="00EF03C8" w:rsidP="00EF03C8">
            <w:pPr>
              <w:jc w:val="center"/>
              <w:rPr>
                <w:rFonts w:ascii="David" w:hAnsi="David" w:cs="David"/>
                <w:b/>
                <w:bCs/>
                <w:color w:val="000000"/>
                <w:szCs w:val="24"/>
                <w:rtl/>
                <w:lang w:eastAsia="en-US"/>
              </w:rPr>
            </w:pP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5.1</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מדיניות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1</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5.2</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בקרת תפעול מערכת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2</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5.3</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בקרת אבטחת מידע</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2</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5.4</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מניעה ואיתור הונאות</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9</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5.5</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ניהול חשבונות (</w:t>
            </w:r>
            <w:r w:rsidRPr="00ED0790">
              <w:rPr>
                <w:rFonts w:ascii="David" w:hAnsi="David" w:cs="David"/>
                <w:color w:val="000000"/>
                <w:szCs w:val="24"/>
                <w:lang w:eastAsia="en-US"/>
              </w:rPr>
              <w:t>accounting</w:t>
            </w:r>
            <w:r w:rsidRPr="00ED0790">
              <w:rPr>
                <w:rFonts w:ascii="David" w:hAnsi="David" w:cs="David"/>
                <w:color w:val="000000"/>
                <w:szCs w:val="24"/>
                <w:rtl/>
                <w:lang w:eastAsia="en-US"/>
              </w:rPr>
              <w:t>)</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2</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5.6</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תהליכי ניהול</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1</w:t>
            </w: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color w:val="000000"/>
                <w:szCs w:val="24"/>
                <w:lang w:eastAsia="en-US"/>
              </w:rPr>
            </w:pPr>
            <w:r w:rsidRPr="00ED0790">
              <w:rPr>
                <w:rFonts w:ascii="David" w:hAnsi="David" w:cs="David"/>
                <w:color w:val="000000"/>
                <w:szCs w:val="24"/>
                <w:rtl/>
                <w:lang w:eastAsia="en-US"/>
              </w:rPr>
              <w:t>5.7</w:t>
            </w:r>
          </w:p>
        </w:tc>
        <w:tc>
          <w:tcPr>
            <w:tcW w:w="7290" w:type="dxa"/>
            <w:hideMark/>
          </w:tcPr>
          <w:p w:rsidR="00EF03C8" w:rsidRPr="00ED0790" w:rsidRDefault="00EF03C8" w:rsidP="00EF03C8">
            <w:pPr>
              <w:jc w:val="center"/>
              <w:rPr>
                <w:rFonts w:ascii="David" w:hAnsi="David" w:cs="David"/>
                <w:color w:val="000000"/>
                <w:szCs w:val="24"/>
                <w:rtl/>
                <w:lang w:eastAsia="en-US"/>
              </w:rPr>
            </w:pPr>
            <w:r w:rsidRPr="00ED0790">
              <w:rPr>
                <w:rFonts w:ascii="David" w:hAnsi="David" w:cs="David"/>
                <w:color w:val="000000"/>
                <w:szCs w:val="24"/>
                <w:rtl/>
                <w:lang w:eastAsia="en-US"/>
              </w:rPr>
              <w:t>ניהול מוקד תמיכה</w:t>
            </w:r>
          </w:p>
        </w:tc>
        <w:tc>
          <w:tcPr>
            <w:tcW w:w="882" w:type="dxa"/>
            <w:noWrap/>
            <w:hideMark/>
          </w:tcPr>
          <w:p w:rsidR="00EF03C8" w:rsidRPr="00ED0790" w:rsidRDefault="00EF03C8" w:rsidP="00EF03C8">
            <w:pPr>
              <w:bidi w:val="0"/>
              <w:jc w:val="center"/>
              <w:rPr>
                <w:rFonts w:ascii="David" w:hAnsi="David" w:cs="David"/>
                <w:color w:val="000000"/>
                <w:szCs w:val="24"/>
                <w:rtl/>
                <w:lang w:eastAsia="en-US"/>
              </w:rPr>
            </w:pPr>
            <w:r w:rsidRPr="00ED0790">
              <w:rPr>
                <w:rFonts w:ascii="David" w:hAnsi="David" w:cs="David"/>
                <w:color w:val="000000"/>
                <w:szCs w:val="24"/>
                <w:lang w:eastAsia="en-US"/>
              </w:rPr>
              <w:t>1</w:t>
            </w:r>
          </w:p>
        </w:tc>
      </w:tr>
      <w:tr w:rsidR="00EF03C8" w:rsidRPr="00ED0790" w:rsidTr="00CE2043">
        <w:trPr>
          <w:trHeight w:val="304"/>
        </w:trPr>
        <w:tc>
          <w:tcPr>
            <w:tcW w:w="1456" w:type="dxa"/>
          </w:tcPr>
          <w:p w:rsidR="00EF03C8" w:rsidRPr="00ED0790" w:rsidRDefault="00EF03C8" w:rsidP="00EF03C8">
            <w:pPr>
              <w:jc w:val="center"/>
              <w:rPr>
                <w:rFonts w:ascii="David" w:hAnsi="David" w:cs="David"/>
                <w:b/>
                <w:bCs/>
                <w:color w:val="000000"/>
                <w:szCs w:val="24"/>
                <w:lang w:eastAsia="en-US"/>
              </w:rPr>
            </w:pPr>
          </w:p>
        </w:tc>
        <w:tc>
          <w:tcPr>
            <w:tcW w:w="7290" w:type="dxa"/>
          </w:tcPr>
          <w:p w:rsidR="00EF03C8" w:rsidRPr="00ED0790" w:rsidRDefault="00EF03C8" w:rsidP="00EF03C8">
            <w:pPr>
              <w:jc w:val="center"/>
              <w:rPr>
                <w:rFonts w:ascii="David" w:hAnsi="David" w:cs="David"/>
                <w:b/>
                <w:bCs/>
                <w:color w:val="000000"/>
                <w:szCs w:val="24"/>
                <w:rtl/>
                <w:lang w:eastAsia="en-US"/>
              </w:rPr>
            </w:pPr>
          </w:p>
        </w:tc>
        <w:tc>
          <w:tcPr>
            <w:tcW w:w="882" w:type="dxa"/>
            <w:noWrap/>
          </w:tcPr>
          <w:p w:rsidR="00EF03C8" w:rsidRPr="00ED0790" w:rsidRDefault="00EF03C8" w:rsidP="00EF03C8">
            <w:pPr>
              <w:jc w:val="center"/>
              <w:rPr>
                <w:rFonts w:ascii="David" w:hAnsi="David" w:cs="David"/>
                <w:b/>
                <w:bCs/>
                <w:color w:val="000000"/>
                <w:szCs w:val="24"/>
                <w:rtl/>
                <w:lang w:eastAsia="en-US"/>
              </w:rPr>
            </w:pPr>
          </w:p>
        </w:tc>
      </w:tr>
      <w:tr w:rsidR="00EF03C8" w:rsidRPr="00ED0790" w:rsidTr="00CE2043">
        <w:trPr>
          <w:trHeight w:val="372"/>
        </w:trPr>
        <w:tc>
          <w:tcPr>
            <w:tcW w:w="1456" w:type="dxa"/>
            <w:hideMark/>
          </w:tcPr>
          <w:p w:rsidR="00EF03C8" w:rsidRPr="00ED0790" w:rsidRDefault="00EF03C8" w:rsidP="00EF03C8">
            <w:pPr>
              <w:jc w:val="center"/>
              <w:rPr>
                <w:rFonts w:ascii="David" w:hAnsi="David" w:cs="David"/>
                <w:b/>
                <w:bCs/>
                <w:color w:val="000000"/>
                <w:szCs w:val="24"/>
                <w:lang w:eastAsia="en-US"/>
              </w:rPr>
            </w:pPr>
            <w:r w:rsidRPr="00ED0790">
              <w:rPr>
                <w:rFonts w:ascii="David" w:hAnsi="David" w:cs="David"/>
                <w:b/>
                <w:bCs/>
                <w:color w:val="000000"/>
                <w:szCs w:val="24"/>
                <w:rtl/>
                <w:lang w:eastAsia="en-US"/>
              </w:rPr>
              <w:t> </w:t>
            </w:r>
          </w:p>
        </w:tc>
        <w:tc>
          <w:tcPr>
            <w:tcW w:w="7290" w:type="dxa"/>
            <w:hideMark/>
          </w:tcPr>
          <w:p w:rsidR="00EF03C8" w:rsidRPr="00ED0790" w:rsidRDefault="00EF03C8" w:rsidP="00EF03C8">
            <w:pPr>
              <w:jc w:val="center"/>
              <w:rPr>
                <w:rFonts w:ascii="David" w:hAnsi="David" w:cs="David"/>
                <w:b/>
                <w:bCs/>
                <w:color w:val="000000"/>
                <w:szCs w:val="24"/>
                <w:rtl/>
                <w:lang w:eastAsia="en-US"/>
              </w:rPr>
            </w:pPr>
            <w:r w:rsidRPr="00ED0790">
              <w:rPr>
                <w:rFonts w:ascii="David" w:hAnsi="David" w:cs="David"/>
                <w:b/>
                <w:bCs/>
                <w:color w:val="000000"/>
                <w:szCs w:val="24"/>
                <w:rtl/>
                <w:lang w:eastAsia="en-US"/>
              </w:rPr>
              <w:t>סה"כ</w:t>
            </w:r>
          </w:p>
        </w:tc>
        <w:tc>
          <w:tcPr>
            <w:tcW w:w="882" w:type="dxa"/>
            <w:noWrap/>
            <w:hideMark/>
          </w:tcPr>
          <w:p w:rsidR="00EF03C8" w:rsidRPr="00ED0790" w:rsidRDefault="00EF03C8" w:rsidP="00EF03C8">
            <w:pPr>
              <w:bidi w:val="0"/>
              <w:jc w:val="center"/>
              <w:rPr>
                <w:rFonts w:ascii="David" w:hAnsi="David" w:cs="David"/>
                <w:b/>
                <w:bCs/>
                <w:color w:val="000000"/>
                <w:szCs w:val="24"/>
                <w:rtl/>
                <w:lang w:eastAsia="en-US"/>
              </w:rPr>
            </w:pPr>
            <w:r w:rsidRPr="00ED0790">
              <w:rPr>
                <w:rFonts w:ascii="David" w:hAnsi="David" w:cs="David"/>
                <w:b/>
                <w:bCs/>
                <w:color w:val="000000"/>
                <w:szCs w:val="24"/>
                <w:lang w:eastAsia="en-US"/>
              </w:rPr>
              <w:t>100</w:t>
            </w:r>
          </w:p>
        </w:tc>
      </w:tr>
    </w:tbl>
    <w:p w:rsidR="00EF03C8" w:rsidRPr="00ED0790" w:rsidRDefault="00EF03C8" w:rsidP="00EF03C8">
      <w:pPr>
        <w:pStyle w:val="afff4"/>
        <w:widowControl w:val="0"/>
        <w:tabs>
          <w:tab w:val="left" w:pos="471"/>
        </w:tabs>
        <w:spacing w:line="360" w:lineRule="auto"/>
        <w:ind w:left="1258"/>
        <w:jc w:val="both"/>
        <w:rPr>
          <w:rFonts w:ascii="David" w:hAnsi="David" w:cs="David"/>
          <w:b/>
          <w:bCs/>
          <w:szCs w:val="24"/>
          <w:u w:val="single"/>
        </w:rPr>
      </w:pPr>
    </w:p>
    <w:p w:rsidR="00EF03C8" w:rsidRPr="00ED0790" w:rsidRDefault="00E933DC" w:rsidP="001C00D5">
      <w:pPr>
        <w:pStyle w:val="afff4"/>
        <w:widowControl w:val="0"/>
        <w:numPr>
          <w:ilvl w:val="2"/>
          <w:numId w:val="29"/>
        </w:numPr>
        <w:tabs>
          <w:tab w:val="left" w:pos="471"/>
        </w:tabs>
        <w:spacing w:line="360" w:lineRule="auto"/>
        <w:ind w:left="1618"/>
        <w:jc w:val="both"/>
        <w:rPr>
          <w:rFonts w:ascii="David" w:hAnsi="David" w:cs="David"/>
          <w:szCs w:val="24"/>
          <w:u w:val="single"/>
        </w:rPr>
      </w:pPr>
      <w:bookmarkStart w:id="430" w:name="_Ref475435720"/>
      <w:r w:rsidRPr="00ED0790">
        <w:rPr>
          <w:rFonts w:ascii="David" w:hAnsi="David" w:cs="David"/>
          <w:szCs w:val="24"/>
          <w:u w:val="single"/>
          <w:rtl/>
        </w:rPr>
        <w:t xml:space="preserve">נספח 2.3.1.8 – </w:t>
      </w:r>
      <w:r w:rsidR="00BE6025" w:rsidRPr="00ED0790">
        <w:rPr>
          <w:rFonts w:ascii="David" w:hAnsi="David" w:cs="David"/>
          <w:szCs w:val="24"/>
          <w:u w:val="single"/>
          <w:rtl/>
        </w:rPr>
        <w:t xml:space="preserve">רכיב </w:t>
      </w:r>
      <w:r w:rsidRPr="00ED0790">
        <w:rPr>
          <w:rFonts w:ascii="David" w:hAnsi="David" w:cs="David"/>
          <w:szCs w:val="24"/>
          <w:u w:val="single"/>
          <w:rtl/>
        </w:rPr>
        <w:t xml:space="preserve">הזדהות </w:t>
      </w:r>
      <w:r w:rsidR="00BE6025" w:rsidRPr="00ED0790">
        <w:rPr>
          <w:rFonts w:ascii="David" w:hAnsi="David" w:cs="David"/>
          <w:szCs w:val="24"/>
          <w:u w:val="single"/>
          <w:rtl/>
        </w:rPr>
        <w:t>במכשירים</w:t>
      </w:r>
      <w:r w:rsidR="00EF03C8" w:rsidRPr="00ED0790">
        <w:rPr>
          <w:rFonts w:ascii="David" w:hAnsi="David" w:cs="David"/>
          <w:szCs w:val="24"/>
          <w:u w:val="single"/>
          <w:rtl/>
        </w:rPr>
        <w:t xml:space="preserve"> נייד</w:t>
      </w:r>
      <w:r w:rsidR="00BE6025" w:rsidRPr="00ED0790">
        <w:rPr>
          <w:rFonts w:ascii="David" w:hAnsi="David" w:cs="David"/>
          <w:szCs w:val="24"/>
          <w:u w:val="single"/>
          <w:rtl/>
        </w:rPr>
        <w:t>ים</w:t>
      </w:r>
      <w:r w:rsidR="00EF03C8" w:rsidRPr="00ED0790">
        <w:rPr>
          <w:rFonts w:ascii="David" w:hAnsi="David" w:cs="David"/>
          <w:szCs w:val="24"/>
          <w:rtl/>
        </w:rPr>
        <w:t>:</w:t>
      </w:r>
      <w:bookmarkEnd w:id="430"/>
    </w:p>
    <w:tbl>
      <w:tblPr>
        <w:tblStyle w:val="1b"/>
        <w:bidiVisual/>
        <w:tblW w:w="9664" w:type="dxa"/>
        <w:tblLook w:val="04A0" w:firstRow="1" w:lastRow="0" w:firstColumn="1" w:lastColumn="0" w:noHBand="0" w:noVBand="1"/>
      </w:tblPr>
      <w:tblGrid>
        <w:gridCol w:w="2185"/>
        <w:gridCol w:w="6594"/>
        <w:gridCol w:w="885"/>
      </w:tblGrid>
      <w:tr w:rsidR="00EF03C8" w:rsidRPr="00ED0790" w:rsidTr="00B3086D">
        <w:trPr>
          <w:trHeight w:val="276"/>
        </w:trPr>
        <w:tc>
          <w:tcPr>
            <w:tcW w:w="2185" w:type="dxa"/>
            <w:noWrap/>
            <w:hideMark/>
          </w:tcPr>
          <w:p w:rsidR="00EF03C8" w:rsidRPr="00ED0790" w:rsidRDefault="00EF03C8" w:rsidP="00BE6025">
            <w:pPr>
              <w:jc w:val="center"/>
              <w:rPr>
                <w:rFonts w:ascii="David" w:hAnsi="David" w:cs="David"/>
                <w:b/>
                <w:bCs/>
                <w:color w:val="000000"/>
                <w:szCs w:val="24"/>
                <w:lang w:eastAsia="en-US"/>
              </w:rPr>
            </w:pPr>
            <w:r w:rsidRPr="00ED0790">
              <w:rPr>
                <w:rFonts w:ascii="David" w:hAnsi="David" w:cs="David"/>
                <w:b/>
                <w:bCs/>
                <w:color w:val="000000"/>
                <w:szCs w:val="24"/>
                <w:rtl/>
                <w:lang w:eastAsia="en-US"/>
              </w:rPr>
              <w:t>מספר ה</w:t>
            </w:r>
            <w:r w:rsidR="00BE6025" w:rsidRPr="00ED0790">
              <w:rPr>
                <w:rFonts w:ascii="David" w:hAnsi="David" w:cs="David"/>
                <w:b/>
                <w:bCs/>
                <w:color w:val="000000"/>
                <w:szCs w:val="24"/>
                <w:rtl/>
                <w:lang w:eastAsia="en-US"/>
              </w:rPr>
              <w:t>סעיף בנספח</w:t>
            </w:r>
            <w:r w:rsidR="00ED0790">
              <w:rPr>
                <w:rFonts w:ascii="David" w:hAnsi="David" w:cs="David" w:hint="cs"/>
                <w:b/>
                <w:bCs/>
                <w:color w:val="000000"/>
                <w:szCs w:val="24"/>
                <w:rtl/>
                <w:lang w:eastAsia="en-US"/>
              </w:rPr>
              <w:t xml:space="preserve"> במפרט הטכני</w:t>
            </w:r>
          </w:p>
        </w:tc>
        <w:tc>
          <w:tcPr>
            <w:tcW w:w="6594" w:type="dxa"/>
            <w:noWrap/>
            <w:hideMark/>
          </w:tcPr>
          <w:p w:rsidR="00EF03C8" w:rsidRPr="00ED0790" w:rsidRDefault="00EF03C8" w:rsidP="00695729">
            <w:pPr>
              <w:jc w:val="center"/>
              <w:rPr>
                <w:rFonts w:ascii="David" w:hAnsi="David" w:cs="David"/>
                <w:b/>
                <w:bCs/>
                <w:color w:val="000000"/>
                <w:szCs w:val="24"/>
                <w:rtl/>
                <w:lang w:eastAsia="en-US"/>
              </w:rPr>
            </w:pPr>
            <w:r w:rsidRPr="00ED0790">
              <w:rPr>
                <w:rFonts w:ascii="David" w:hAnsi="David" w:cs="David"/>
                <w:b/>
                <w:bCs/>
                <w:color w:val="000000"/>
                <w:szCs w:val="24"/>
                <w:rtl/>
                <w:lang w:eastAsia="en-US"/>
              </w:rPr>
              <w:t>שם ה</w:t>
            </w:r>
            <w:r w:rsidR="00695729" w:rsidRPr="00ED0790">
              <w:rPr>
                <w:rFonts w:ascii="David" w:hAnsi="David" w:cs="David"/>
                <w:b/>
                <w:bCs/>
                <w:color w:val="000000"/>
                <w:szCs w:val="24"/>
                <w:rtl/>
                <w:lang w:eastAsia="en-US"/>
              </w:rPr>
              <w:t>סעיף בנספח</w:t>
            </w:r>
          </w:p>
        </w:tc>
        <w:tc>
          <w:tcPr>
            <w:tcW w:w="885" w:type="dxa"/>
            <w:noWrap/>
            <w:hideMark/>
          </w:tcPr>
          <w:p w:rsidR="00EF03C8" w:rsidRPr="00ED0790" w:rsidRDefault="00EF03C8" w:rsidP="00EF03C8">
            <w:pPr>
              <w:jc w:val="center"/>
              <w:rPr>
                <w:rFonts w:ascii="David" w:hAnsi="David" w:cs="David"/>
                <w:b/>
                <w:bCs/>
                <w:color w:val="000000"/>
                <w:szCs w:val="24"/>
                <w:rtl/>
                <w:lang w:eastAsia="en-US"/>
              </w:rPr>
            </w:pPr>
            <w:r w:rsidRPr="00ED0790">
              <w:rPr>
                <w:rFonts w:ascii="David" w:hAnsi="David" w:cs="David"/>
                <w:b/>
                <w:bCs/>
                <w:color w:val="000000"/>
                <w:szCs w:val="24"/>
                <w:rtl/>
                <w:lang w:eastAsia="en-US"/>
              </w:rPr>
              <w:t>משקל</w:t>
            </w:r>
          </w:p>
        </w:tc>
      </w:tr>
      <w:tr w:rsidR="00EF03C8" w:rsidRPr="00ED0790" w:rsidTr="00B3086D">
        <w:trPr>
          <w:trHeight w:val="276"/>
        </w:trPr>
        <w:tc>
          <w:tcPr>
            <w:tcW w:w="2185" w:type="dxa"/>
            <w:noWrap/>
            <w:hideMark/>
          </w:tcPr>
          <w:p w:rsidR="00EF03C8" w:rsidRPr="00ED0790" w:rsidRDefault="00EF03C8" w:rsidP="001F2F23">
            <w:pPr>
              <w:jc w:val="center"/>
              <w:rPr>
                <w:rFonts w:ascii="David" w:hAnsi="David" w:cs="David"/>
                <w:color w:val="000000"/>
                <w:szCs w:val="24"/>
                <w:rtl/>
                <w:lang w:eastAsia="en-US"/>
              </w:rPr>
            </w:pPr>
            <w:r w:rsidRPr="00ED0790">
              <w:rPr>
                <w:rFonts w:ascii="David" w:hAnsi="David" w:cs="David"/>
                <w:color w:val="000000"/>
                <w:szCs w:val="24"/>
                <w:rtl/>
                <w:lang w:eastAsia="en-US"/>
              </w:rPr>
              <w:t>2</w:t>
            </w:r>
          </w:p>
        </w:tc>
        <w:tc>
          <w:tcPr>
            <w:tcW w:w="6594" w:type="dxa"/>
            <w:noWrap/>
            <w:hideMark/>
          </w:tcPr>
          <w:p w:rsidR="00EF03C8" w:rsidRPr="00ED0790" w:rsidRDefault="00EF03C8" w:rsidP="00EF03C8">
            <w:pPr>
              <w:rPr>
                <w:rFonts w:ascii="David" w:hAnsi="David" w:cs="David"/>
                <w:color w:val="000000"/>
                <w:szCs w:val="24"/>
                <w:rtl/>
                <w:lang w:eastAsia="en-US"/>
              </w:rPr>
            </w:pPr>
            <w:r w:rsidRPr="00ED0790">
              <w:rPr>
                <w:rFonts w:ascii="David" w:hAnsi="David" w:cs="David"/>
                <w:color w:val="000000"/>
                <w:szCs w:val="24"/>
                <w:rtl/>
                <w:lang w:eastAsia="en-US"/>
              </w:rPr>
              <w:t>הדרישות מהאפליקציה</w:t>
            </w:r>
          </w:p>
        </w:tc>
        <w:tc>
          <w:tcPr>
            <w:tcW w:w="885" w:type="dxa"/>
            <w:noWrap/>
            <w:hideMark/>
          </w:tcPr>
          <w:p w:rsidR="00EF03C8" w:rsidRPr="00ED0790" w:rsidRDefault="00EF03C8" w:rsidP="00EF03C8">
            <w:pPr>
              <w:bidi w:val="0"/>
              <w:jc w:val="center"/>
              <w:rPr>
                <w:rFonts w:ascii="David" w:hAnsi="David" w:cs="David"/>
                <w:szCs w:val="24"/>
                <w:rtl/>
                <w:lang w:eastAsia="en-US"/>
              </w:rPr>
            </w:pPr>
            <w:r w:rsidRPr="00ED0790">
              <w:rPr>
                <w:rFonts w:ascii="David" w:hAnsi="David" w:cs="David"/>
                <w:szCs w:val="24"/>
                <w:lang w:eastAsia="en-US"/>
              </w:rPr>
              <w:t>20</w:t>
            </w:r>
          </w:p>
        </w:tc>
      </w:tr>
      <w:tr w:rsidR="00EF03C8" w:rsidRPr="00ED0790" w:rsidTr="00B3086D">
        <w:trPr>
          <w:trHeight w:val="276"/>
        </w:trPr>
        <w:tc>
          <w:tcPr>
            <w:tcW w:w="2185" w:type="dxa"/>
            <w:noWrap/>
            <w:hideMark/>
          </w:tcPr>
          <w:p w:rsidR="00EF03C8" w:rsidRPr="00ED0790" w:rsidRDefault="00EF03C8" w:rsidP="001F2F23">
            <w:pPr>
              <w:jc w:val="center"/>
              <w:rPr>
                <w:rFonts w:ascii="David" w:hAnsi="David" w:cs="David"/>
                <w:color w:val="000000"/>
                <w:szCs w:val="24"/>
                <w:lang w:eastAsia="en-US"/>
              </w:rPr>
            </w:pPr>
            <w:r w:rsidRPr="00ED0790">
              <w:rPr>
                <w:rFonts w:ascii="David" w:hAnsi="David" w:cs="David"/>
                <w:color w:val="000000"/>
                <w:szCs w:val="24"/>
                <w:rtl/>
                <w:lang w:eastAsia="en-US"/>
              </w:rPr>
              <w:t>3</w:t>
            </w:r>
          </w:p>
        </w:tc>
        <w:tc>
          <w:tcPr>
            <w:tcW w:w="6594" w:type="dxa"/>
            <w:noWrap/>
            <w:hideMark/>
          </w:tcPr>
          <w:p w:rsidR="00EF03C8" w:rsidRPr="00ED0790" w:rsidRDefault="00EF03C8" w:rsidP="00EF03C8">
            <w:pPr>
              <w:rPr>
                <w:rFonts w:ascii="David" w:hAnsi="David" w:cs="David"/>
                <w:color w:val="000000"/>
                <w:szCs w:val="24"/>
                <w:rtl/>
                <w:lang w:eastAsia="en-US"/>
              </w:rPr>
            </w:pPr>
            <w:r w:rsidRPr="00ED0790">
              <w:rPr>
                <w:rFonts w:ascii="David" w:hAnsi="David" w:cs="David"/>
                <w:color w:val="000000"/>
                <w:szCs w:val="24"/>
                <w:rtl/>
                <w:lang w:eastAsia="en-US"/>
              </w:rPr>
              <w:t>תהליך הנפקת "זהות ניידת"</w:t>
            </w:r>
          </w:p>
        </w:tc>
        <w:tc>
          <w:tcPr>
            <w:tcW w:w="885" w:type="dxa"/>
            <w:noWrap/>
            <w:hideMark/>
          </w:tcPr>
          <w:p w:rsidR="00EF03C8" w:rsidRPr="00ED0790" w:rsidRDefault="00EF03C8" w:rsidP="00EF03C8">
            <w:pPr>
              <w:bidi w:val="0"/>
              <w:jc w:val="center"/>
              <w:rPr>
                <w:rFonts w:ascii="David" w:hAnsi="David" w:cs="David"/>
                <w:szCs w:val="24"/>
                <w:rtl/>
                <w:lang w:eastAsia="en-US"/>
              </w:rPr>
            </w:pPr>
            <w:r w:rsidRPr="00ED0790">
              <w:rPr>
                <w:rFonts w:ascii="David" w:hAnsi="David" w:cs="David"/>
                <w:szCs w:val="24"/>
                <w:lang w:eastAsia="en-US"/>
              </w:rPr>
              <w:t>40</w:t>
            </w:r>
          </w:p>
        </w:tc>
      </w:tr>
      <w:tr w:rsidR="00EF03C8" w:rsidRPr="00ED0790" w:rsidTr="00B3086D">
        <w:trPr>
          <w:trHeight w:val="276"/>
        </w:trPr>
        <w:tc>
          <w:tcPr>
            <w:tcW w:w="2185" w:type="dxa"/>
            <w:noWrap/>
            <w:hideMark/>
          </w:tcPr>
          <w:p w:rsidR="00EF03C8" w:rsidRPr="00ED0790" w:rsidRDefault="00EF03C8" w:rsidP="001F2F23">
            <w:pPr>
              <w:jc w:val="center"/>
              <w:rPr>
                <w:rFonts w:ascii="David" w:hAnsi="David" w:cs="David"/>
                <w:color w:val="000000"/>
                <w:szCs w:val="24"/>
                <w:lang w:eastAsia="en-US"/>
              </w:rPr>
            </w:pPr>
            <w:r w:rsidRPr="00ED0790">
              <w:rPr>
                <w:rFonts w:ascii="David" w:hAnsi="David" w:cs="David"/>
                <w:color w:val="000000"/>
                <w:szCs w:val="24"/>
                <w:rtl/>
                <w:lang w:eastAsia="en-US"/>
              </w:rPr>
              <w:t>4</w:t>
            </w:r>
          </w:p>
        </w:tc>
        <w:tc>
          <w:tcPr>
            <w:tcW w:w="6594" w:type="dxa"/>
            <w:noWrap/>
            <w:hideMark/>
          </w:tcPr>
          <w:p w:rsidR="00EF03C8" w:rsidRPr="00ED0790" w:rsidRDefault="00EF03C8" w:rsidP="00EF03C8">
            <w:pPr>
              <w:rPr>
                <w:rFonts w:ascii="David" w:hAnsi="David" w:cs="David"/>
                <w:color w:val="000000"/>
                <w:szCs w:val="24"/>
                <w:rtl/>
                <w:lang w:eastAsia="en-US"/>
              </w:rPr>
            </w:pPr>
            <w:r w:rsidRPr="00ED0790">
              <w:rPr>
                <w:rFonts w:ascii="David" w:hAnsi="David" w:cs="David"/>
                <w:color w:val="000000"/>
                <w:szCs w:val="24"/>
                <w:rtl/>
                <w:lang w:eastAsia="en-US"/>
              </w:rPr>
              <w:t>תהליך האימות עם "זהות ניידת"</w:t>
            </w:r>
          </w:p>
        </w:tc>
        <w:tc>
          <w:tcPr>
            <w:tcW w:w="885" w:type="dxa"/>
            <w:noWrap/>
            <w:hideMark/>
          </w:tcPr>
          <w:p w:rsidR="00EF03C8" w:rsidRPr="00ED0790" w:rsidRDefault="00EF03C8" w:rsidP="00EF03C8">
            <w:pPr>
              <w:bidi w:val="0"/>
              <w:jc w:val="center"/>
              <w:rPr>
                <w:rFonts w:ascii="David" w:hAnsi="David" w:cs="David"/>
                <w:szCs w:val="24"/>
                <w:rtl/>
                <w:lang w:eastAsia="en-US"/>
              </w:rPr>
            </w:pPr>
            <w:r w:rsidRPr="00ED0790">
              <w:rPr>
                <w:rFonts w:ascii="David" w:hAnsi="David" w:cs="David"/>
                <w:szCs w:val="24"/>
                <w:lang w:eastAsia="en-US"/>
              </w:rPr>
              <w:t>40</w:t>
            </w:r>
          </w:p>
        </w:tc>
      </w:tr>
      <w:tr w:rsidR="00CE2043" w:rsidRPr="00ED0790" w:rsidTr="00B3086D">
        <w:trPr>
          <w:trHeight w:val="276"/>
        </w:trPr>
        <w:tc>
          <w:tcPr>
            <w:tcW w:w="2185" w:type="dxa"/>
            <w:noWrap/>
          </w:tcPr>
          <w:p w:rsidR="00CE2043" w:rsidRPr="00ED0790" w:rsidRDefault="00CE2043" w:rsidP="00EF03C8">
            <w:pPr>
              <w:rPr>
                <w:rFonts w:ascii="David" w:hAnsi="David" w:cs="David"/>
                <w:color w:val="000000"/>
                <w:szCs w:val="24"/>
                <w:rtl/>
                <w:lang w:eastAsia="en-US"/>
              </w:rPr>
            </w:pPr>
          </w:p>
        </w:tc>
        <w:tc>
          <w:tcPr>
            <w:tcW w:w="6594" w:type="dxa"/>
            <w:noWrap/>
          </w:tcPr>
          <w:p w:rsidR="00CE2043" w:rsidRPr="00ED0790" w:rsidRDefault="00CE2043" w:rsidP="00EF03C8">
            <w:pPr>
              <w:rPr>
                <w:rFonts w:ascii="David" w:hAnsi="David" w:cs="David"/>
                <w:color w:val="000000"/>
                <w:szCs w:val="24"/>
                <w:rtl/>
                <w:lang w:eastAsia="en-US"/>
              </w:rPr>
            </w:pPr>
          </w:p>
        </w:tc>
        <w:tc>
          <w:tcPr>
            <w:tcW w:w="885" w:type="dxa"/>
            <w:noWrap/>
          </w:tcPr>
          <w:p w:rsidR="00CE2043" w:rsidRPr="00ED0790" w:rsidRDefault="00CE2043" w:rsidP="00EF03C8">
            <w:pPr>
              <w:bidi w:val="0"/>
              <w:jc w:val="center"/>
              <w:rPr>
                <w:rFonts w:ascii="David" w:hAnsi="David" w:cs="David"/>
                <w:szCs w:val="24"/>
                <w:lang w:eastAsia="en-US"/>
              </w:rPr>
            </w:pPr>
          </w:p>
        </w:tc>
      </w:tr>
      <w:tr w:rsidR="00EF03C8" w:rsidRPr="00ED0790" w:rsidTr="00B3086D">
        <w:trPr>
          <w:trHeight w:val="276"/>
        </w:trPr>
        <w:tc>
          <w:tcPr>
            <w:tcW w:w="2185" w:type="dxa"/>
            <w:noWrap/>
            <w:hideMark/>
          </w:tcPr>
          <w:p w:rsidR="00EF03C8" w:rsidRPr="00ED0790" w:rsidRDefault="00EF03C8" w:rsidP="00EF03C8">
            <w:pPr>
              <w:rPr>
                <w:rFonts w:ascii="David" w:hAnsi="David" w:cs="David"/>
                <w:color w:val="000000"/>
                <w:szCs w:val="24"/>
                <w:lang w:eastAsia="en-US"/>
              </w:rPr>
            </w:pPr>
          </w:p>
        </w:tc>
        <w:tc>
          <w:tcPr>
            <w:tcW w:w="6594" w:type="dxa"/>
            <w:noWrap/>
            <w:hideMark/>
          </w:tcPr>
          <w:p w:rsidR="00EF03C8" w:rsidRPr="00ED0790" w:rsidRDefault="006F6D49" w:rsidP="00EF03C8">
            <w:pPr>
              <w:rPr>
                <w:rFonts w:ascii="David" w:hAnsi="David" w:cs="David"/>
                <w:b/>
                <w:bCs/>
                <w:color w:val="000000"/>
                <w:szCs w:val="24"/>
                <w:rtl/>
                <w:lang w:eastAsia="en-US"/>
              </w:rPr>
            </w:pPr>
            <w:r w:rsidRPr="00ED0790">
              <w:rPr>
                <w:rFonts w:ascii="David" w:hAnsi="David" w:cs="David"/>
                <w:b/>
                <w:bCs/>
                <w:color w:val="000000"/>
                <w:szCs w:val="24"/>
                <w:rtl/>
                <w:lang w:eastAsia="en-US"/>
              </w:rPr>
              <w:t>סה"כ</w:t>
            </w:r>
          </w:p>
        </w:tc>
        <w:tc>
          <w:tcPr>
            <w:tcW w:w="885" w:type="dxa"/>
            <w:noWrap/>
            <w:hideMark/>
          </w:tcPr>
          <w:p w:rsidR="00EF03C8" w:rsidRPr="00ED0790" w:rsidRDefault="00EF03C8" w:rsidP="00EF03C8">
            <w:pPr>
              <w:bidi w:val="0"/>
              <w:jc w:val="center"/>
              <w:rPr>
                <w:rFonts w:ascii="David" w:hAnsi="David" w:cs="David"/>
                <w:b/>
                <w:bCs/>
                <w:color w:val="000000"/>
                <w:szCs w:val="24"/>
                <w:lang w:eastAsia="en-US"/>
              </w:rPr>
            </w:pPr>
            <w:r w:rsidRPr="00ED0790">
              <w:rPr>
                <w:rFonts w:ascii="David" w:hAnsi="David" w:cs="David"/>
                <w:b/>
                <w:bCs/>
                <w:color w:val="000000"/>
                <w:szCs w:val="24"/>
                <w:lang w:eastAsia="en-US"/>
              </w:rPr>
              <w:t>100</w:t>
            </w:r>
          </w:p>
        </w:tc>
      </w:tr>
    </w:tbl>
    <w:p w:rsidR="00EF03C8" w:rsidRPr="00ED0790" w:rsidRDefault="00EF03C8" w:rsidP="00EF03C8">
      <w:pPr>
        <w:pStyle w:val="afff4"/>
        <w:widowControl w:val="0"/>
        <w:tabs>
          <w:tab w:val="left" w:pos="471"/>
        </w:tabs>
        <w:spacing w:line="360" w:lineRule="auto"/>
        <w:ind w:left="898"/>
        <w:jc w:val="both"/>
        <w:rPr>
          <w:rFonts w:ascii="David" w:hAnsi="David" w:cs="David"/>
          <w:b/>
          <w:bCs/>
          <w:szCs w:val="24"/>
          <w:u w:val="single"/>
        </w:rPr>
      </w:pPr>
    </w:p>
    <w:p w:rsidR="00A34546" w:rsidRPr="00ED0790" w:rsidRDefault="00BE6025" w:rsidP="001C00D5">
      <w:pPr>
        <w:pStyle w:val="afff4"/>
        <w:widowControl w:val="0"/>
        <w:numPr>
          <w:ilvl w:val="2"/>
          <w:numId w:val="29"/>
        </w:numPr>
        <w:tabs>
          <w:tab w:val="left" w:pos="471"/>
        </w:tabs>
        <w:spacing w:line="360" w:lineRule="auto"/>
        <w:ind w:left="1618"/>
        <w:jc w:val="both"/>
        <w:rPr>
          <w:rFonts w:ascii="David" w:hAnsi="David" w:cs="David"/>
          <w:szCs w:val="24"/>
          <w:u w:val="single"/>
        </w:rPr>
      </w:pPr>
      <w:bookmarkStart w:id="431" w:name="_Ref475435748"/>
      <w:r w:rsidRPr="00ED0790">
        <w:rPr>
          <w:rFonts w:ascii="David" w:hAnsi="David" w:cs="David"/>
          <w:szCs w:val="24"/>
          <w:u w:val="single"/>
          <w:rtl/>
        </w:rPr>
        <w:t xml:space="preserve">נספח 2.19 - </w:t>
      </w:r>
      <w:r w:rsidR="00A34546" w:rsidRPr="00ED0790">
        <w:rPr>
          <w:rFonts w:ascii="David" w:hAnsi="David" w:cs="David"/>
          <w:szCs w:val="24"/>
          <w:u w:val="single"/>
          <w:rtl/>
        </w:rPr>
        <w:t>אבטחת מידע</w:t>
      </w:r>
      <w:r w:rsidR="00A34546" w:rsidRPr="00ED0790">
        <w:rPr>
          <w:rFonts w:ascii="David" w:hAnsi="David" w:cs="David"/>
          <w:szCs w:val="24"/>
          <w:rtl/>
        </w:rPr>
        <w:t>:</w:t>
      </w:r>
      <w:bookmarkEnd w:id="431"/>
    </w:p>
    <w:tbl>
      <w:tblPr>
        <w:tblStyle w:val="1b"/>
        <w:bidiVisual/>
        <w:tblW w:w="9646" w:type="dxa"/>
        <w:tblLook w:val="04A0" w:firstRow="1" w:lastRow="0" w:firstColumn="1" w:lastColumn="0" w:noHBand="0" w:noVBand="1"/>
      </w:tblPr>
      <w:tblGrid>
        <w:gridCol w:w="2185"/>
        <w:gridCol w:w="6561"/>
        <w:gridCol w:w="900"/>
      </w:tblGrid>
      <w:tr w:rsidR="00A34546" w:rsidRPr="00ED0790" w:rsidTr="00B3086D">
        <w:trPr>
          <w:trHeight w:val="276"/>
        </w:trPr>
        <w:tc>
          <w:tcPr>
            <w:tcW w:w="2185" w:type="dxa"/>
            <w:noWrap/>
            <w:hideMark/>
          </w:tcPr>
          <w:p w:rsidR="00A34546" w:rsidRPr="00ED0790" w:rsidRDefault="00A34546" w:rsidP="001F2F23">
            <w:pPr>
              <w:jc w:val="center"/>
              <w:rPr>
                <w:rFonts w:ascii="David" w:hAnsi="David" w:cs="David"/>
                <w:b/>
                <w:bCs/>
                <w:color w:val="000000"/>
                <w:szCs w:val="24"/>
                <w:lang w:eastAsia="en-US"/>
              </w:rPr>
            </w:pPr>
            <w:r w:rsidRPr="00ED0790">
              <w:rPr>
                <w:rFonts w:ascii="David" w:hAnsi="David" w:cs="David"/>
                <w:b/>
                <w:bCs/>
                <w:color w:val="000000"/>
                <w:szCs w:val="24"/>
                <w:rtl/>
                <w:lang w:eastAsia="en-US"/>
              </w:rPr>
              <w:t>מספר ה</w:t>
            </w:r>
            <w:r w:rsidR="00BE6025" w:rsidRPr="00ED0790">
              <w:rPr>
                <w:rFonts w:ascii="David" w:hAnsi="David" w:cs="David"/>
                <w:b/>
                <w:bCs/>
                <w:color w:val="000000"/>
                <w:szCs w:val="24"/>
                <w:rtl/>
                <w:lang w:eastAsia="en-US"/>
              </w:rPr>
              <w:t>סעיף בנספח</w:t>
            </w:r>
            <w:r w:rsidR="00ED0790">
              <w:rPr>
                <w:rFonts w:ascii="David" w:hAnsi="David" w:cs="David" w:hint="cs"/>
                <w:b/>
                <w:bCs/>
                <w:color w:val="000000"/>
                <w:szCs w:val="24"/>
                <w:rtl/>
                <w:lang w:eastAsia="en-US"/>
              </w:rPr>
              <w:t xml:space="preserve"> במפרט הטכני</w:t>
            </w:r>
          </w:p>
        </w:tc>
        <w:tc>
          <w:tcPr>
            <w:tcW w:w="6561" w:type="dxa"/>
            <w:noWrap/>
            <w:hideMark/>
          </w:tcPr>
          <w:p w:rsidR="00A34546" w:rsidRPr="00ED0790" w:rsidRDefault="00A34546" w:rsidP="00695729">
            <w:pPr>
              <w:jc w:val="center"/>
              <w:rPr>
                <w:rFonts w:ascii="David" w:hAnsi="David" w:cs="David"/>
                <w:b/>
                <w:bCs/>
                <w:color w:val="000000"/>
                <w:szCs w:val="24"/>
                <w:rtl/>
                <w:lang w:eastAsia="en-US"/>
              </w:rPr>
            </w:pPr>
            <w:r w:rsidRPr="00ED0790">
              <w:rPr>
                <w:rFonts w:ascii="David" w:hAnsi="David" w:cs="David"/>
                <w:b/>
                <w:bCs/>
                <w:color w:val="000000"/>
                <w:szCs w:val="24"/>
                <w:rtl/>
                <w:lang w:eastAsia="en-US"/>
              </w:rPr>
              <w:t>שם ה</w:t>
            </w:r>
            <w:r w:rsidR="00695729" w:rsidRPr="00ED0790">
              <w:rPr>
                <w:rFonts w:ascii="David" w:hAnsi="David" w:cs="David"/>
                <w:b/>
                <w:bCs/>
                <w:color w:val="000000"/>
                <w:szCs w:val="24"/>
                <w:rtl/>
                <w:lang w:eastAsia="en-US"/>
              </w:rPr>
              <w:t>סעיף בנספח</w:t>
            </w:r>
          </w:p>
        </w:tc>
        <w:tc>
          <w:tcPr>
            <w:tcW w:w="900" w:type="dxa"/>
            <w:noWrap/>
            <w:hideMark/>
          </w:tcPr>
          <w:p w:rsidR="00A34546" w:rsidRPr="00ED0790" w:rsidRDefault="00A34546" w:rsidP="00A34546">
            <w:pPr>
              <w:rPr>
                <w:rFonts w:ascii="David" w:hAnsi="David" w:cs="David"/>
                <w:b/>
                <w:bCs/>
                <w:color w:val="000000"/>
                <w:szCs w:val="24"/>
                <w:rtl/>
                <w:lang w:eastAsia="en-US"/>
              </w:rPr>
            </w:pPr>
            <w:r w:rsidRPr="00ED0790">
              <w:rPr>
                <w:rFonts w:ascii="David" w:hAnsi="David" w:cs="David"/>
                <w:b/>
                <w:bCs/>
                <w:color w:val="000000"/>
                <w:szCs w:val="24"/>
                <w:rtl/>
                <w:lang w:eastAsia="en-US"/>
              </w:rPr>
              <w:t>משקל</w:t>
            </w:r>
          </w:p>
        </w:tc>
      </w:tr>
      <w:tr w:rsidR="00A34546" w:rsidRPr="00ED0790" w:rsidTr="00B3086D">
        <w:trPr>
          <w:trHeight w:val="276"/>
        </w:trPr>
        <w:tc>
          <w:tcPr>
            <w:tcW w:w="2185" w:type="dxa"/>
            <w:noWrap/>
            <w:hideMark/>
          </w:tcPr>
          <w:p w:rsidR="00A34546" w:rsidRPr="00ED0790" w:rsidRDefault="00A34546" w:rsidP="001F2F23">
            <w:pPr>
              <w:jc w:val="center"/>
              <w:rPr>
                <w:rFonts w:ascii="David" w:hAnsi="David" w:cs="David"/>
                <w:color w:val="000000"/>
                <w:szCs w:val="24"/>
                <w:rtl/>
                <w:lang w:eastAsia="en-US"/>
              </w:rPr>
            </w:pPr>
            <w:r w:rsidRPr="00ED0790">
              <w:rPr>
                <w:rFonts w:ascii="David" w:hAnsi="David" w:cs="David"/>
                <w:color w:val="000000"/>
                <w:szCs w:val="24"/>
                <w:rtl/>
                <w:lang w:eastAsia="en-US"/>
              </w:rPr>
              <w:t>8.2</w:t>
            </w:r>
          </w:p>
        </w:tc>
        <w:tc>
          <w:tcPr>
            <w:tcW w:w="6561" w:type="dxa"/>
            <w:noWrap/>
            <w:hideMark/>
          </w:tcPr>
          <w:p w:rsidR="00A34546" w:rsidRPr="00ED0790" w:rsidRDefault="00A34546" w:rsidP="00A34546">
            <w:pPr>
              <w:rPr>
                <w:rFonts w:ascii="David" w:hAnsi="David" w:cs="David"/>
                <w:color w:val="000000"/>
                <w:szCs w:val="24"/>
                <w:rtl/>
                <w:lang w:eastAsia="en-US"/>
              </w:rPr>
            </w:pPr>
            <w:r w:rsidRPr="00ED0790">
              <w:rPr>
                <w:rFonts w:ascii="David" w:hAnsi="David" w:cs="David"/>
                <w:color w:val="000000"/>
                <w:szCs w:val="24"/>
                <w:rtl/>
                <w:lang w:eastAsia="en-US"/>
              </w:rPr>
              <w:t>אבטחה לוגית</w:t>
            </w:r>
          </w:p>
        </w:tc>
        <w:tc>
          <w:tcPr>
            <w:tcW w:w="900" w:type="dxa"/>
            <w:noWrap/>
            <w:hideMark/>
          </w:tcPr>
          <w:p w:rsidR="00A34546" w:rsidRPr="00ED0790" w:rsidRDefault="00A34546" w:rsidP="001F2F23">
            <w:pPr>
              <w:bidi w:val="0"/>
              <w:jc w:val="center"/>
              <w:rPr>
                <w:rFonts w:ascii="David" w:hAnsi="David" w:cs="David"/>
                <w:color w:val="000000"/>
                <w:szCs w:val="24"/>
                <w:rtl/>
                <w:lang w:eastAsia="en-US"/>
              </w:rPr>
            </w:pPr>
            <w:r w:rsidRPr="00ED0790">
              <w:rPr>
                <w:rFonts w:ascii="David" w:hAnsi="David" w:cs="David"/>
                <w:color w:val="000000"/>
                <w:szCs w:val="24"/>
                <w:lang w:eastAsia="en-US"/>
              </w:rPr>
              <w:t>45</w:t>
            </w:r>
          </w:p>
        </w:tc>
      </w:tr>
      <w:tr w:rsidR="00A34546" w:rsidRPr="00ED0790" w:rsidTr="00B3086D">
        <w:trPr>
          <w:trHeight w:val="276"/>
        </w:trPr>
        <w:tc>
          <w:tcPr>
            <w:tcW w:w="2185" w:type="dxa"/>
            <w:noWrap/>
            <w:hideMark/>
          </w:tcPr>
          <w:p w:rsidR="00A34546" w:rsidRPr="00ED0790" w:rsidRDefault="00A34546" w:rsidP="001F2F23">
            <w:pPr>
              <w:jc w:val="center"/>
              <w:rPr>
                <w:rFonts w:ascii="David" w:hAnsi="David" w:cs="David"/>
                <w:color w:val="000000"/>
                <w:szCs w:val="24"/>
                <w:lang w:eastAsia="en-US"/>
              </w:rPr>
            </w:pPr>
            <w:r w:rsidRPr="00ED0790">
              <w:rPr>
                <w:rFonts w:ascii="David" w:hAnsi="David" w:cs="David"/>
                <w:color w:val="000000"/>
                <w:szCs w:val="24"/>
                <w:rtl/>
                <w:lang w:eastAsia="en-US"/>
              </w:rPr>
              <w:t>10</w:t>
            </w:r>
          </w:p>
        </w:tc>
        <w:tc>
          <w:tcPr>
            <w:tcW w:w="6561" w:type="dxa"/>
            <w:noWrap/>
            <w:hideMark/>
          </w:tcPr>
          <w:p w:rsidR="00A34546" w:rsidRPr="00ED0790" w:rsidRDefault="00A34546" w:rsidP="00A34546">
            <w:pPr>
              <w:rPr>
                <w:rFonts w:ascii="David" w:hAnsi="David" w:cs="David"/>
                <w:color w:val="000000"/>
                <w:szCs w:val="24"/>
                <w:rtl/>
                <w:lang w:eastAsia="en-US"/>
              </w:rPr>
            </w:pPr>
            <w:r w:rsidRPr="00ED0790">
              <w:rPr>
                <w:rFonts w:ascii="David" w:hAnsi="David" w:cs="David"/>
                <w:color w:val="000000"/>
                <w:szCs w:val="24"/>
                <w:rtl/>
                <w:lang w:eastAsia="en-US"/>
              </w:rPr>
              <w:t>תפישת האבטחה</w:t>
            </w:r>
          </w:p>
        </w:tc>
        <w:tc>
          <w:tcPr>
            <w:tcW w:w="900" w:type="dxa"/>
            <w:noWrap/>
            <w:hideMark/>
          </w:tcPr>
          <w:p w:rsidR="00A34546" w:rsidRPr="00ED0790" w:rsidRDefault="00A34546" w:rsidP="001F2F23">
            <w:pPr>
              <w:bidi w:val="0"/>
              <w:jc w:val="center"/>
              <w:rPr>
                <w:rFonts w:ascii="David" w:hAnsi="David" w:cs="David"/>
                <w:color w:val="000000"/>
                <w:szCs w:val="24"/>
                <w:rtl/>
                <w:lang w:eastAsia="en-US"/>
              </w:rPr>
            </w:pPr>
            <w:r w:rsidRPr="00ED0790">
              <w:rPr>
                <w:rFonts w:ascii="David" w:hAnsi="David" w:cs="David"/>
                <w:color w:val="000000"/>
                <w:szCs w:val="24"/>
                <w:lang w:eastAsia="en-US"/>
              </w:rPr>
              <w:t>30</w:t>
            </w:r>
          </w:p>
        </w:tc>
      </w:tr>
      <w:tr w:rsidR="00A34546" w:rsidRPr="00ED0790" w:rsidTr="00B3086D">
        <w:trPr>
          <w:trHeight w:val="276"/>
        </w:trPr>
        <w:tc>
          <w:tcPr>
            <w:tcW w:w="2185" w:type="dxa"/>
            <w:noWrap/>
            <w:hideMark/>
          </w:tcPr>
          <w:p w:rsidR="00A34546" w:rsidRPr="00ED0790" w:rsidRDefault="00A34546" w:rsidP="001F2F23">
            <w:pPr>
              <w:jc w:val="center"/>
              <w:rPr>
                <w:rFonts w:ascii="David" w:hAnsi="David" w:cs="David"/>
                <w:color w:val="000000"/>
                <w:szCs w:val="24"/>
                <w:lang w:eastAsia="en-US"/>
              </w:rPr>
            </w:pPr>
            <w:r w:rsidRPr="00ED0790">
              <w:rPr>
                <w:rFonts w:ascii="David" w:hAnsi="David" w:cs="David"/>
                <w:color w:val="000000"/>
                <w:szCs w:val="24"/>
                <w:rtl/>
                <w:lang w:eastAsia="en-US"/>
              </w:rPr>
              <w:t>11</w:t>
            </w:r>
          </w:p>
        </w:tc>
        <w:tc>
          <w:tcPr>
            <w:tcW w:w="6561" w:type="dxa"/>
            <w:noWrap/>
            <w:hideMark/>
          </w:tcPr>
          <w:p w:rsidR="00A34546" w:rsidRPr="00ED0790" w:rsidRDefault="00A34546" w:rsidP="00A34546">
            <w:pPr>
              <w:rPr>
                <w:rFonts w:ascii="David" w:hAnsi="David" w:cs="David"/>
                <w:color w:val="000000"/>
                <w:szCs w:val="24"/>
                <w:rtl/>
                <w:lang w:eastAsia="en-US"/>
              </w:rPr>
            </w:pPr>
            <w:r w:rsidRPr="00ED0790">
              <w:rPr>
                <w:rFonts w:ascii="David" w:hAnsi="David" w:cs="David"/>
                <w:color w:val="000000"/>
                <w:szCs w:val="24"/>
                <w:rtl/>
                <w:lang w:eastAsia="en-US"/>
              </w:rPr>
              <w:t>אבטחת התשתית</w:t>
            </w:r>
          </w:p>
        </w:tc>
        <w:tc>
          <w:tcPr>
            <w:tcW w:w="900" w:type="dxa"/>
            <w:noWrap/>
            <w:hideMark/>
          </w:tcPr>
          <w:p w:rsidR="00A34546" w:rsidRPr="00ED0790" w:rsidRDefault="00A34546" w:rsidP="001F2F23">
            <w:pPr>
              <w:bidi w:val="0"/>
              <w:jc w:val="center"/>
              <w:rPr>
                <w:rFonts w:ascii="David" w:hAnsi="David" w:cs="David"/>
                <w:color w:val="000000"/>
                <w:szCs w:val="24"/>
                <w:rtl/>
                <w:lang w:eastAsia="en-US"/>
              </w:rPr>
            </w:pPr>
            <w:r w:rsidRPr="00ED0790">
              <w:rPr>
                <w:rFonts w:ascii="David" w:hAnsi="David" w:cs="David"/>
                <w:color w:val="000000"/>
                <w:szCs w:val="24"/>
                <w:lang w:eastAsia="en-US"/>
              </w:rPr>
              <w:t>10</w:t>
            </w:r>
          </w:p>
        </w:tc>
      </w:tr>
      <w:tr w:rsidR="00A34546" w:rsidRPr="00ED0790" w:rsidTr="00B3086D">
        <w:trPr>
          <w:trHeight w:val="276"/>
        </w:trPr>
        <w:tc>
          <w:tcPr>
            <w:tcW w:w="2185" w:type="dxa"/>
            <w:noWrap/>
            <w:hideMark/>
          </w:tcPr>
          <w:p w:rsidR="00A34546" w:rsidRPr="00ED0790" w:rsidRDefault="00A34546" w:rsidP="001F2F23">
            <w:pPr>
              <w:jc w:val="center"/>
              <w:rPr>
                <w:rFonts w:ascii="David" w:hAnsi="David" w:cs="David"/>
                <w:color w:val="000000"/>
                <w:szCs w:val="24"/>
                <w:lang w:eastAsia="en-US"/>
              </w:rPr>
            </w:pPr>
            <w:r w:rsidRPr="00ED0790">
              <w:rPr>
                <w:rFonts w:ascii="David" w:hAnsi="David" w:cs="David"/>
                <w:color w:val="000000"/>
                <w:szCs w:val="24"/>
                <w:rtl/>
                <w:lang w:eastAsia="en-US"/>
              </w:rPr>
              <w:t>14</w:t>
            </w:r>
          </w:p>
        </w:tc>
        <w:tc>
          <w:tcPr>
            <w:tcW w:w="6561" w:type="dxa"/>
            <w:noWrap/>
            <w:hideMark/>
          </w:tcPr>
          <w:p w:rsidR="00A34546" w:rsidRPr="00ED0790" w:rsidRDefault="00A34546" w:rsidP="00A34546">
            <w:pPr>
              <w:rPr>
                <w:rFonts w:ascii="David" w:hAnsi="David" w:cs="David"/>
                <w:color w:val="000000"/>
                <w:szCs w:val="24"/>
                <w:rtl/>
                <w:lang w:eastAsia="en-US"/>
              </w:rPr>
            </w:pPr>
            <w:r w:rsidRPr="00ED0790">
              <w:rPr>
                <w:rFonts w:ascii="David" w:hAnsi="David" w:cs="David"/>
                <w:color w:val="000000"/>
                <w:szCs w:val="24"/>
                <w:rtl/>
                <w:lang w:eastAsia="en-US"/>
              </w:rPr>
              <w:t>לוגים (קבצי חיווי) והתרעות</w:t>
            </w:r>
          </w:p>
        </w:tc>
        <w:tc>
          <w:tcPr>
            <w:tcW w:w="900" w:type="dxa"/>
            <w:noWrap/>
            <w:hideMark/>
          </w:tcPr>
          <w:p w:rsidR="00A34546" w:rsidRPr="00ED0790" w:rsidRDefault="00A34546" w:rsidP="001F2F23">
            <w:pPr>
              <w:bidi w:val="0"/>
              <w:jc w:val="center"/>
              <w:rPr>
                <w:rFonts w:ascii="David" w:hAnsi="David" w:cs="David"/>
                <w:color w:val="000000"/>
                <w:szCs w:val="24"/>
                <w:rtl/>
                <w:lang w:eastAsia="en-US"/>
              </w:rPr>
            </w:pPr>
            <w:r w:rsidRPr="00ED0790">
              <w:rPr>
                <w:rFonts w:ascii="David" w:hAnsi="David" w:cs="David"/>
                <w:color w:val="000000"/>
                <w:szCs w:val="24"/>
                <w:lang w:eastAsia="en-US"/>
              </w:rPr>
              <w:t>5</w:t>
            </w:r>
          </w:p>
        </w:tc>
      </w:tr>
      <w:tr w:rsidR="00A34546" w:rsidRPr="00ED0790" w:rsidTr="00B3086D">
        <w:trPr>
          <w:trHeight w:val="276"/>
        </w:trPr>
        <w:tc>
          <w:tcPr>
            <w:tcW w:w="2185" w:type="dxa"/>
            <w:noWrap/>
            <w:hideMark/>
          </w:tcPr>
          <w:p w:rsidR="00A34546" w:rsidRPr="00ED0790" w:rsidRDefault="00A34546" w:rsidP="001F2F23">
            <w:pPr>
              <w:jc w:val="center"/>
              <w:rPr>
                <w:rFonts w:ascii="David" w:hAnsi="David" w:cs="David"/>
                <w:color w:val="000000"/>
                <w:szCs w:val="24"/>
                <w:lang w:eastAsia="en-US"/>
              </w:rPr>
            </w:pPr>
            <w:r w:rsidRPr="00ED0790">
              <w:rPr>
                <w:rFonts w:ascii="David" w:hAnsi="David" w:cs="David"/>
                <w:color w:val="000000"/>
                <w:szCs w:val="24"/>
                <w:rtl/>
                <w:lang w:eastAsia="en-US"/>
              </w:rPr>
              <w:t>18</w:t>
            </w:r>
          </w:p>
        </w:tc>
        <w:tc>
          <w:tcPr>
            <w:tcW w:w="6561" w:type="dxa"/>
            <w:noWrap/>
            <w:hideMark/>
          </w:tcPr>
          <w:p w:rsidR="00A34546" w:rsidRPr="00ED0790" w:rsidRDefault="00A34546" w:rsidP="00A34546">
            <w:pPr>
              <w:rPr>
                <w:rFonts w:ascii="David" w:hAnsi="David" w:cs="David"/>
                <w:color w:val="000000"/>
                <w:szCs w:val="24"/>
                <w:rtl/>
                <w:lang w:eastAsia="en-US"/>
              </w:rPr>
            </w:pPr>
            <w:r w:rsidRPr="00ED0790">
              <w:rPr>
                <w:rFonts w:ascii="David" w:hAnsi="David" w:cs="David"/>
                <w:color w:val="000000"/>
                <w:szCs w:val="24"/>
                <w:rtl/>
                <w:lang w:eastAsia="en-US"/>
              </w:rPr>
              <w:t>הנחיות אבטחת מידע והגנה בסייבר</w:t>
            </w:r>
          </w:p>
        </w:tc>
        <w:tc>
          <w:tcPr>
            <w:tcW w:w="900" w:type="dxa"/>
            <w:noWrap/>
            <w:hideMark/>
          </w:tcPr>
          <w:p w:rsidR="00A34546" w:rsidRPr="00ED0790" w:rsidRDefault="00A34546" w:rsidP="001F2F23">
            <w:pPr>
              <w:bidi w:val="0"/>
              <w:jc w:val="center"/>
              <w:rPr>
                <w:rFonts w:ascii="David" w:hAnsi="David" w:cs="David"/>
                <w:color w:val="000000"/>
                <w:szCs w:val="24"/>
                <w:rtl/>
                <w:lang w:eastAsia="en-US"/>
              </w:rPr>
            </w:pPr>
            <w:r w:rsidRPr="00ED0790">
              <w:rPr>
                <w:rFonts w:ascii="David" w:hAnsi="David" w:cs="David"/>
                <w:color w:val="000000"/>
                <w:szCs w:val="24"/>
                <w:lang w:eastAsia="en-US"/>
              </w:rPr>
              <w:t>10</w:t>
            </w:r>
          </w:p>
        </w:tc>
      </w:tr>
      <w:tr w:rsidR="00A34546" w:rsidRPr="00ED0790" w:rsidTr="00B3086D">
        <w:trPr>
          <w:trHeight w:val="276"/>
        </w:trPr>
        <w:tc>
          <w:tcPr>
            <w:tcW w:w="2185" w:type="dxa"/>
            <w:noWrap/>
            <w:hideMark/>
          </w:tcPr>
          <w:p w:rsidR="00A34546" w:rsidRPr="00ED0790" w:rsidRDefault="00A34546" w:rsidP="00A34546">
            <w:pPr>
              <w:bidi w:val="0"/>
              <w:jc w:val="right"/>
              <w:rPr>
                <w:rFonts w:ascii="David" w:hAnsi="David" w:cs="David"/>
                <w:color w:val="000000"/>
                <w:szCs w:val="24"/>
                <w:lang w:eastAsia="en-US"/>
              </w:rPr>
            </w:pPr>
          </w:p>
        </w:tc>
        <w:tc>
          <w:tcPr>
            <w:tcW w:w="6561" w:type="dxa"/>
            <w:noWrap/>
            <w:hideMark/>
          </w:tcPr>
          <w:p w:rsidR="00A34546" w:rsidRPr="00ED0790" w:rsidRDefault="00A34546" w:rsidP="00A34546">
            <w:pPr>
              <w:bidi w:val="0"/>
              <w:rPr>
                <w:rFonts w:ascii="David" w:hAnsi="David" w:cs="David"/>
                <w:szCs w:val="24"/>
                <w:lang w:eastAsia="en-US"/>
              </w:rPr>
            </w:pPr>
          </w:p>
        </w:tc>
        <w:tc>
          <w:tcPr>
            <w:tcW w:w="900" w:type="dxa"/>
            <w:noWrap/>
            <w:hideMark/>
          </w:tcPr>
          <w:p w:rsidR="00A34546" w:rsidRPr="00ED0790" w:rsidRDefault="00A34546" w:rsidP="001F2F23">
            <w:pPr>
              <w:bidi w:val="0"/>
              <w:jc w:val="center"/>
              <w:rPr>
                <w:rFonts w:ascii="David" w:hAnsi="David" w:cs="David"/>
                <w:szCs w:val="24"/>
                <w:lang w:eastAsia="en-US"/>
              </w:rPr>
            </w:pPr>
          </w:p>
        </w:tc>
      </w:tr>
      <w:tr w:rsidR="00A34546" w:rsidRPr="00ED0790" w:rsidTr="00B3086D">
        <w:trPr>
          <w:trHeight w:val="276"/>
        </w:trPr>
        <w:tc>
          <w:tcPr>
            <w:tcW w:w="2185" w:type="dxa"/>
            <w:noWrap/>
            <w:hideMark/>
          </w:tcPr>
          <w:p w:rsidR="00A34546" w:rsidRPr="00ED0790" w:rsidRDefault="00A34546" w:rsidP="00A34546">
            <w:pPr>
              <w:rPr>
                <w:rFonts w:ascii="David" w:hAnsi="David" w:cs="David"/>
                <w:b/>
                <w:bCs/>
                <w:color w:val="000000"/>
                <w:szCs w:val="24"/>
                <w:lang w:eastAsia="en-US"/>
              </w:rPr>
            </w:pPr>
          </w:p>
        </w:tc>
        <w:tc>
          <w:tcPr>
            <w:tcW w:w="6561" w:type="dxa"/>
            <w:noWrap/>
            <w:hideMark/>
          </w:tcPr>
          <w:p w:rsidR="00A34546" w:rsidRPr="00ED0790" w:rsidRDefault="00255A59" w:rsidP="00A34546">
            <w:pPr>
              <w:rPr>
                <w:rFonts w:ascii="David" w:hAnsi="David" w:cs="David"/>
                <w:b/>
                <w:bCs/>
                <w:color w:val="000000"/>
                <w:szCs w:val="24"/>
                <w:rtl/>
                <w:lang w:eastAsia="en-US"/>
              </w:rPr>
            </w:pPr>
            <w:r w:rsidRPr="00ED0790">
              <w:rPr>
                <w:rFonts w:ascii="David" w:hAnsi="David" w:cs="David"/>
                <w:b/>
                <w:bCs/>
                <w:color w:val="000000"/>
                <w:szCs w:val="24"/>
                <w:rtl/>
                <w:lang w:eastAsia="en-US"/>
              </w:rPr>
              <w:t>סה"כ</w:t>
            </w:r>
          </w:p>
        </w:tc>
        <w:tc>
          <w:tcPr>
            <w:tcW w:w="900" w:type="dxa"/>
            <w:noWrap/>
            <w:hideMark/>
          </w:tcPr>
          <w:p w:rsidR="00A34546" w:rsidRPr="00ED0790" w:rsidRDefault="00A34546" w:rsidP="001F2F23">
            <w:pPr>
              <w:bidi w:val="0"/>
              <w:jc w:val="center"/>
              <w:rPr>
                <w:rFonts w:ascii="David" w:hAnsi="David" w:cs="David"/>
                <w:b/>
                <w:bCs/>
                <w:color w:val="000000"/>
                <w:szCs w:val="24"/>
                <w:lang w:eastAsia="en-US"/>
              </w:rPr>
            </w:pPr>
            <w:r w:rsidRPr="00ED0790">
              <w:rPr>
                <w:rFonts w:ascii="David" w:hAnsi="David" w:cs="David"/>
                <w:b/>
                <w:bCs/>
                <w:color w:val="000000"/>
                <w:szCs w:val="24"/>
                <w:lang w:eastAsia="en-US"/>
              </w:rPr>
              <w:t>100</w:t>
            </w:r>
          </w:p>
        </w:tc>
      </w:tr>
    </w:tbl>
    <w:p w:rsidR="00A34546" w:rsidRPr="006B7519" w:rsidRDefault="00A34546" w:rsidP="00A34546">
      <w:pPr>
        <w:pStyle w:val="afff4"/>
        <w:widowControl w:val="0"/>
        <w:tabs>
          <w:tab w:val="left" w:pos="471"/>
        </w:tabs>
        <w:spacing w:line="360" w:lineRule="auto"/>
        <w:ind w:left="898"/>
        <w:jc w:val="both"/>
        <w:rPr>
          <w:rFonts w:ascii="David" w:hAnsi="David" w:cs="David"/>
          <w:b/>
          <w:bCs/>
          <w:szCs w:val="24"/>
          <w:u w:val="single"/>
          <w:rtl/>
        </w:rPr>
      </w:pPr>
    </w:p>
    <w:p w:rsidR="00A34546" w:rsidRPr="006B7519" w:rsidRDefault="00A34546" w:rsidP="001F2F23">
      <w:pPr>
        <w:pStyle w:val="afff4"/>
        <w:widowControl w:val="0"/>
        <w:numPr>
          <w:ilvl w:val="1"/>
          <w:numId w:val="29"/>
        </w:numPr>
        <w:tabs>
          <w:tab w:val="left" w:pos="471"/>
        </w:tabs>
        <w:spacing w:line="360" w:lineRule="auto"/>
        <w:ind w:left="898" w:hanging="540"/>
        <w:jc w:val="both"/>
        <w:rPr>
          <w:rFonts w:ascii="David" w:hAnsi="David" w:cs="David"/>
          <w:b/>
          <w:bCs/>
          <w:szCs w:val="24"/>
          <w:u w:val="single"/>
        </w:rPr>
      </w:pPr>
      <w:bookmarkStart w:id="432" w:name="_Ref475435875"/>
      <w:r w:rsidRPr="006B7519">
        <w:rPr>
          <w:rFonts w:ascii="David" w:hAnsi="David" w:cs="David"/>
          <w:b/>
          <w:bCs/>
          <w:szCs w:val="24"/>
          <w:u w:val="single"/>
          <w:rtl/>
        </w:rPr>
        <w:t xml:space="preserve">פרק </w:t>
      </w:r>
      <w:r w:rsidR="001F2F23" w:rsidRPr="006B7519">
        <w:rPr>
          <w:rFonts w:ascii="David" w:hAnsi="David" w:cs="David"/>
          <w:b/>
          <w:bCs/>
          <w:szCs w:val="24"/>
          <w:u w:val="single"/>
          <w:rtl/>
        </w:rPr>
        <w:t xml:space="preserve">3 - </w:t>
      </w:r>
      <w:r w:rsidRPr="006B7519">
        <w:rPr>
          <w:rFonts w:ascii="David" w:hAnsi="David" w:cs="David"/>
          <w:b/>
          <w:bCs/>
          <w:szCs w:val="24"/>
          <w:u w:val="single"/>
          <w:rtl/>
        </w:rPr>
        <w:t>טכנולוגיה</w:t>
      </w:r>
      <w:r w:rsidRPr="006B7519">
        <w:rPr>
          <w:rFonts w:ascii="David" w:hAnsi="David" w:cs="David"/>
          <w:szCs w:val="24"/>
          <w:rtl/>
        </w:rPr>
        <w:t>:</w:t>
      </w:r>
      <w:bookmarkEnd w:id="432"/>
    </w:p>
    <w:tbl>
      <w:tblPr>
        <w:tblStyle w:val="1b"/>
        <w:bidiVisual/>
        <w:tblW w:w="9646" w:type="dxa"/>
        <w:tblLook w:val="04A0" w:firstRow="1" w:lastRow="0" w:firstColumn="1" w:lastColumn="0" w:noHBand="0" w:noVBand="1"/>
      </w:tblPr>
      <w:tblGrid>
        <w:gridCol w:w="1760"/>
        <w:gridCol w:w="6986"/>
        <w:gridCol w:w="900"/>
      </w:tblGrid>
      <w:tr w:rsidR="00A34546" w:rsidRPr="006B7519" w:rsidTr="00D662E1">
        <w:trPr>
          <w:trHeight w:val="276"/>
        </w:trPr>
        <w:tc>
          <w:tcPr>
            <w:tcW w:w="1760" w:type="dxa"/>
            <w:noWrap/>
            <w:hideMark/>
          </w:tcPr>
          <w:p w:rsidR="00A34546" w:rsidRPr="006B7519" w:rsidRDefault="00A34546" w:rsidP="00CE2043">
            <w:pPr>
              <w:rPr>
                <w:rFonts w:ascii="David" w:hAnsi="David" w:cs="David"/>
                <w:b/>
                <w:bCs/>
                <w:color w:val="000000"/>
                <w:szCs w:val="24"/>
                <w:lang w:eastAsia="en-US"/>
              </w:rPr>
            </w:pPr>
            <w:r w:rsidRPr="006B7519">
              <w:rPr>
                <w:rFonts w:ascii="David" w:hAnsi="David" w:cs="David"/>
                <w:b/>
                <w:bCs/>
                <w:color w:val="000000"/>
                <w:szCs w:val="24"/>
                <w:rtl/>
                <w:lang w:eastAsia="en-US"/>
              </w:rPr>
              <w:t xml:space="preserve">מספר </w:t>
            </w:r>
            <w:r w:rsidR="00CE2043" w:rsidRPr="006B7519">
              <w:rPr>
                <w:rFonts w:ascii="David" w:hAnsi="David" w:cs="David"/>
                <w:b/>
                <w:bCs/>
                <w:color w:val="000000"/>
                <w:szCs w:val="24"/>
                <w:rtl/>
                <w:lang w:eastAsia="en-US"/>
              </w:rPr>
              <w:t>הסעיף</w:t>
            </w:r>
            <w:r w:rsidR="00D662E1">
              <w:rPr>
                <w:rFonts w:ascii="David" w:hAnsi="David" w:cs="David" w:hint="cs"/>
                <w:b/>
                <w:bCs/>
                <w:color w:val="000000"/>
                <w:szCs w:val="24"/>
                <w:rtl/>
                <w:lang w:eastAsia="en-US"/>
              </w:rPr>
              <w:t xml:space="preserve"> במפרט הטכני</w:t>
            </w:r>
          </w:p>
        </w:tc>
        <w:tc>
          <w:tcPr>
            <w:tcW w:w="6986" w:type="dxa"/>
            <w:noWrap/>
            <w:hideMark/>
          </w:tcPr>
          <w:p w:rsidR="00A34546" w:rsidRPr="006B7519" w:rsidRDefault="00A34546" w:rsidP="00695729">
            <w:pPr>
              <w:rPr>
                <w:rFonts w:ascii="David" w:hAnsi="David" w:cs="David"/>
                <w:b/>
                <w:bCs/>
                <w:color w:val="000000"/>
                <w:szCs w:val="24"/>
                <w:rtl/>
                <w:lang w:eastAsia="en-US"/>
              </w:rPr>
            </w:pPr>
            <w:r w:rsidRPr="006B7519">
              <w:rPr>
                <w:rFonts w:ascii="David" w:hAnsi="David" w:cs="David"/>
                <w:b/>
                <w:bCs/>
                <w:color w:val="000000"/>
                <w:szCs w:val="24"/>
                <w:rtl/>
                <w:lang w:eastAsia="en-US"/>
              </w:rPr>
              <w:t xml:space="preserve">שם </w:t>
            </w:r>
            <w:r w:rsidR="00695729" w:rsidRPr="006B7519">
              <w:rPr>
                <w:rFonts w:ascii="David" w:hAnsi="David" w:cs="David"/>
                <w:b/>
                <w:bCs/>
                <w:color w:val="000000"/>
                <w:szCs w:val="24"/>
                <w:rtl/>
                <w:lang w:eastAsia="en-US"/>
              </w:rPr>
              <w:t>הסעיף</w:t>
            </w:r>
          </w:p>
        </w:tc>
        <w:tc>
          <w:tcPr>
            <w:tcW w:w="900" w:type="dxa"/>
            <w:noWrap/>
            <w:hideMark/>
          </w:tcPr>
          <w:p w:rsidR="00A34546" w:rsidRPr="006B7519" w:rsidRDefault="00A34546" w:rsidP="00A34546">
            <w:pP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rtl/>
                <w:lang w:eastAsia="en-US"/>
              </w:rPr>
            </w:pPr>
            <w:r w:rsidRPr="006B7519">
              <w:rPr>
                <w:rFonts w:ascii="David" w:hAnsi="David" w:cs="David"/>
                <w:color w:val="000000"/>
                <w:szCs w:val="24"/>
                <w:lang w:eastAsia="en-US"/>
              </w:rPr>
              <w:t>3.0</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תפישה כללית - הבהקים + ארכיטקטורה</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16</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3.1</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חומרה מרכזית - שרתים</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10</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3.2</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אחסנת נתונים מרכזית</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10</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3.3</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ציוד קצה</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10</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3.4</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ציוד מיוחד</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5</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3.10</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מערכות הפעלה</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2</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3.11</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בסיסי נתונים</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10</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3.13</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כלי פיתוח ותחזוקה</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5</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3.14</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תוכנות מדף</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15</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3.15.1</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הנחיות לניטור המערכת</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5</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3.21</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מחשב לקוח - תוכנות תשתית</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5</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3.22</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מחשב לקוח - תוכנות יישומיות</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5</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3.30</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תקשורת פרטית מקומית</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1</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3.32</w:t>
            </w:r>
          </w:p>
        </w:tc>
        <w:tc>
          <w:tcPr>
            <w:tcW w:w="6986"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רשת ציבורית</w:t>
            </w:r>
          </w:p>
        </w:tc>
        <w:tc>
          <w:tcPr>
            <w:tcW w:w="900" w:type="dxa"/>
            <w:noWrap/>
            <w:hideMark/>
          </w:tcPr>
          <w:p w:rsidR="00A34546" w:rsidRPr="006B7519" w:rsidRDefault="00A34546" w:rsidP="001F2F23">
            <w:pPr>
              <w:bidi w:val="0"/>
              <w:jc w:val="center"/>
              <w:rPr>
                <w:rFonts w:ascii="David" w:hAnsi="David" w:cs="David"/>
                <w:szCs w:val="24"/>
                <w:rtl/>
                <w:lang w:eastAsia="en-US"/>
              </w:rPr>
            </w:pPr>
            <w:r w:rsidRPr="006B7519">
              <w:rPr>
                <w:rFonts w:ascii="David" w:hAnsi="David" w:cs="David"/>
                <w:szCs w:val="24"/>
                <w:lang w:eastAsia="en-US"/>
              </w:rPr>
              <w:t>1</w:t>
            </w:r>
          </w:p>
        </w:tc>
      </w:tr>
      <w:tr w:rsidR="00A34546" w:rsidRPr="006B7519" w:rsidTr="00D662E1">
        <w:trPr>
          <w:trHeight w:val="276"/>
        </w:trPr>
        <w:tc>
          <w:tcPr>
            <w:tcW w:w="1760" w:type="dxa"/>
            <w:noWrap/>
            <w:hideMark/>
          </w:tcPr>
          <w:p w:rsidR="00A34546" w:rsidRPr="006B7519" w:rsidRDefault="00A34546" w:rsidP="001F2F23">
            <w:pPr>
              <w:bidi w:val="0"/>
              <w:jc w:val="center"/>
              <w:rPr>
                <w:rFonts w:ascii="David" w:hAnsi="David" w:cs="David"/>
                <w:szCs w:val="24"/>
                <w:lang w:eastAsia="en-US"/>
              </w:rPr>
            </w:pPr>
          </w:p>
        </w:tc>
        <w:tc>
          <w:tcPr>
            <w:tcW w:w="6986" w:type="dxa"/>
            <w:noWrap/>
            <w:hideMark/>
          </w:tcPr>
          <w:p w:rsidR="00A34546" w:rsidRPr="006B7519" w:rsidRDefault="00A34546" w:rsidP="00A34546">
            <w:pPr>
              <w:bidi w:val="0"/>
              <w:rPr>
                <w:rFonts w:ascii="David" w:hAnsi="David" w:cs="David"/>
                <w:szCs w:val="24"/>
                <w:lang w:eastAsia="en-US"/>
              </w:rPr>
            </w:pPr>
          </w:p>
        </w:tc>
        <w:tc>
          <w:tcPr>
            <w:tcW w:w="900" w:type="dxa"/>
            <w:noWrap/>
            <w:hideMark/>
          </w:tcPr>
          <w:p w:rsidR="00A34546" w:rsidRPr="006B7519" w:rsidRDefault="00A34546" w:rsidP="001F2F23">
            <w:pPr>
              <w:bidi w:val="0"/>
              <w:jc w:val="center"/>
              <w:rPr>
                <w:rFonts w:ascii="David" w:hAnsi="David" w:cs="David"/>
                <w:szCs w:val="24"/>
                <w:lang w:eastAsia="en-US"/>
              </w:rPr>
            </w:pPr>
          </w:p>
        </w:tc>
      </w:tr>
      <w:tr w:rsidR="00A34546" w:rsidRPr="006B7519" w:rsidTr="00D662E1">
        <w:trPr>
          <w:trHeight w:val="276"/>
        </w:trPr>
        <w:tc>
          <w:tcPr>
            <w:tcW w:w="1760" w:type="dxa"/>
            <w:noWrap/>
            <w:hideMark/>
          </w:tcPr>
          <w:p w:rsidR="00A34546" w:rsidRPr="006B7519" w:rsidRDefault="00A34546" w:rsidP="00A34546">
            <w:pPr>
              <w:rPr>
                <w:rFonts w:ascii="David" w:hAnsi="David" w:cs="David"/>
                <w:b/>
                <w:bCs/>
                <w:color w:val="000000"/>
                <w:szCs w:val="24"/>
                <w:lang w:eastAsia="en-US"/>
              </w:rPr>
            </w:pPr>
          </w:p>
        </w:tc>
        <w:tc>
          <w:tcPr>
            <w:tcW w:w="6986" w:type="dxa"/>
            <w:noWrap/>
            <w:hideMark/>
          </w:tcPr>
          <w:p w:rsidR="00A34546" w:rsidRPr="006B7519" w:rsidRDefault="001F2F23" w:rsidP="00A34546">
            <w:pPr>
              <w:rPr>
                <w:rFonts w:ascii="David" w:hAnsi="David" w:cs="David"/>
                <w:b/>
                <w:bCs/>
                <w:color w:val="000000"/>
                <w:szCs w:val="24"/>
                <w:rtl/>
                <w:lang w:eastAsia="en-US"/>
              </w:rPr>
            </w:pPr>
            <w:r w:rsidRPr="006B7519">
              <w:rPr>
                <w:rFonts w:ascii="David" w:hAnsi="David" w:cs="David"/>
                <w:b/>
                <w:bCs/>
                <w:color w:val="000000"/>
                <w:szCs w:val="24"/>
                <w:rtl/>
                <w:lang w:eastAsia="en-US"/>
              </w:rPr>
              <w:t>סה"כ</w:t>
            </w:r>
          </w:p>
        </w:tc>
        <w:tc>
          <w:tcPr>
            <w:tcW w:w="900" w:type="dxa"/>
            <w:noWrap/>
            <w:hideMark/>
          </w:tcPr>
          <w:p w:rsidR="00A34546" w:rsidRPr="006B7519" w:rsidRDefault="00A34546" w:rsidP="001F2F23">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A34546" w:rsidRPr="006B7519" w:rsidRDefault="00A34546" w:rsidP="00A34546">
      <w:pPr>
        <w:pStyle w:val="afff4"/>
        <w:widowControl w:val="0"/>
        <w:tabs>
          <w:tab w:val="left" w:pos="471"/>
        </w:tabs>
        <w:spacing w:line="360" w:lineRule="auto"/>
        <w:ind w:left="898"/>
        <w:jc w:val="both"/>
        <w:rPr>
          <w:rFonts w:ascii="David" w:hAnsi="David" w:cs="David"/>
          <w:b/>
          <w:bCs/>
          <w:szCs w:val="24"/>
          <w:u w:val="single"/>
        </w:rPr>
      </w:pPr>
    </w:p>
    <w:p w:rsidR="00A34546" w:rsidRPr="006B7519" w:rsidRDefault="00A34546" w:rsidP="001F2F23">
      <w:pPr>
        <w:pStyle w:val="afff4"/>
        <w:widowControl w:val="0"/>
        <w:numPr>
          <w:ilvl w:val="1"/>
          <w:numId w:val="29"/>
        </w:numPr>
        <w:tabs>
          <w:tab w:val="left" w:pos="471"/>
        </w:tabs>
        <w:spacing w:line="360" w:lineRule="auto"/>
        <w:ind w:left="898" w:hanging="540"/>
        <w:jc w:val="both"/>
        <w:rPr>
          <w:rFonts w:ascii="David" w:hAnsi="David" w:cs="David"/>
          <w:b/>
          <w:bCs/>
          <w:szCs w:val="24"/>
          <w:u w:val="single"/>
        </w:rPr>
      </w:pPr>
      <w:bookmarkStart w:id="433" w:name="_Ref475435880"/>
      <w:r w:rsidRPr="006B7519">
        <w:rPr>
          <w:rFonts w:ascii="David" w:hAnsi="David" w:cs="David"/>
          <w:b/>
          <w:bCs/>
          <w:szCs w:val="24"/>
          <w:u w:val="single"/>
          <w:rtl/>
        </w:rPr>
        <w:t xml:space="preserve">פרק </w:t>
      </w:r>
      <w:r w:rsidR="001F2F23" w:rsidRPr="006B7519">
        <w:rPr>
          <w:rFonts w:ascii="David" w:hAnsi="David" w:cs="David"/>
          <w:b/>
          <w:bCs/>
          <w:szCs w:val="24"/>
          <w:u w:val="single"/>
          <w:rtl/>
        </w:rPr>
        <w:t xml:space="preserve">4 - </w:t>
      </w:r>
      <w:r w:rsidRPr="006B7519">
        <w:rPr>
          <w:rFonts w:ascii="David" w:hAnsi="David" w:cs="David"/>
          <w:b/>
          <w:bCs/>
          <w:szCs w:val="24"/>
          <w:u w:val="single"/>
          <w:rtl/>
        </w:rPr>
        <w:t>מימוש</w:t>
      </w:r>
      <w:r w:rsidRPr="006B7519">
        <w:rPr>
          <w:rFonts w:ascii="David" w:hAnsi="David" w:cs="David"/>
          <w:szCs w:val="24"/>
          <w:rtl/>
        </w:rPr>
        <w:t>:</w:t>
      </w:r>
      <w:bookmarkEnd w:id="433"/>
    </w:p>
    <w:p w:rsidR="00A34546" w:rsidRPr="006B7519" w:rsidRDefault="00A34546" w:rsidP="001C00D5">
      <w:pPr>
        <w:pStyle w:val="afff4"/>
        <w:widowControl w:val="0"/>
        <w:numPr>
          <w:ilvl w:val="2"/>
          <w:numId w:val="29"/>
        </w:numPr>
        <w:tabs>
          <w:tab w:val="left" w:pos="471"/>
        </w:tabs>
        <w:spacing w:line="360" w:lineRule="auto"/>
        <w:ind w:left="1618"/>
        <w:jc w:val="both"/>
        <w:rPr>
          <w:rFonts w:ascii="David" w:hAnsi="David" w:cs="David"/>
          <w:szCs w:val="24"/>
          <w:u w:val="single"/>
          <w:rtl/>
        </w:rPr>
      </w:pPr>
      <w:r w:rsidRPr="006B7519">
        <w:rPr>
          <w:rFonts w:ascii="David" w:hAnsi="David" w:cs="David"/>
          <w:szCs w:val="24"/>
          <w:u w:val="single"/>
          <w:rtl/>
        </w:rPr>
        <w:t>טבלה כללית</w:t>
      </w:r>
      <w:r w:rsidRPr="006B7519">
        <w:rPr>
          <w:rFonts w:ascii="David" w:hAnsi="David" w:cs="David"/>
          <w:szCs w:val="24"/>
          <w:rtl/>
        </w:rPr>
        <w:t>:</w:t>
      </w:r>
    </w:p>
    <w:tbl>
      <w:tblPr>
        <w:tblStyle w:val="1b"/>
        <w:bidiVisual/>
        <w:tblW w:w="9646" w:type="dxa"/>
        <w:tblLook w:val="04A0" w:firstRow="1" w:lastRow="0" w:firstColumn="1" w:lastColumn="0" w:noHBand="0" w:noVBand="1"/>
      </w:tblPr>
      <w:tblGrid>
        <w:gridCol w:w="2327"/>
        <w:gridCol w:w="6419"/>
        <w:gridCol w:w="900"/>
      </w:tblGrid>
      <w:tr w:rsidR="00A34546" w:rsidRPr="006B7519" w:rsidTr="00072B3C">
        <w:trPr>
          <w:trHeight w:val="276"/>
        </w:trPr>
        <w:tc>
          <w:tcPr>
            <w:tcW w:w="2327" w:type="dxa"/>
            <w:noWrap/>
            <w:hideMark/>
          </w:tcPr>
          <w:p w:rsidR="00A34546" w:rsidRPr="006B7519" w:rsidRDefault="00A34546" w:rsidP="00695729">
            <w:pPr>
              <w:jc w:val="center"/>
              <w:rPr>
                <w:rFonts w:ascii="David" w:hAnsi="David" w:cs="David"/>
                <w:b/>
                <w:bCs/>
                <w:color w:val="000000"/>
                <w:szCs w:val="24"/>
                <w:lang w:eastAsia="en-US"/>
              </w:rPr>
            </w:pPr>
            <w:r w:rsidRPr="006B7519">
              <w:rPr>
                <w:rFonts w:ascii="David" w:hAnsi="David" w:cs="David"/>
                <w:b/>
                <w:bCs/>
                <w:color w:val="000000"/>
                <w:szCs w:val="24"/>
                <w:rtl/>
                <w:lang w:eastAsia="en-US"/>
              </w:rPr>
              <w:t>מספר ה</w:t>
            </w:r>
            <w:r w:rsidR="00695729" w:rsidRPr="006B7519">
              <w:rPr>
                <w:rFonts w:ascii="David" w:hAnsi="David" w:cs="David"/>
                <w:b/>
                <w:bCs/>
                <w:color w:val="000000"/>
                <w:szCs w:val="24"/>
                <w:rtl/>
                <w:lang w:eastAsia="en-US"/>
              </w:rPr>
              <w:t>סעיף/ נספח</w:t>
            </w:r>
            <w:r w:rsidR="00ED1DE3">
              <w:rPr>
                <w:rFonts w:ascii="David" w:hAnsi="David" w:cs="David" w:hint="cs"/>
                <w:b/>
                <w:bCs/>
                <w:color w:val="000000"/>
                <w:szCs w:val="24"/>
                <w:rtl/>
                <w:lang w:eastAsia="en-US"/>
              </w:rPr>
              <w:t xml:space="preserve"> במפרט הטכני</w:t>
            </w:r>
          </w:p>
        </w:tc>
        <w:tc>
          <w:tcPr>
            <w:tcW w:w="6419" w:type="dxa"/>
            <w:noWrap/>
            <w:hideMark/>
          </w:tcPr>
          <w:p w:rsidR="00A34546" w:rsidRPr="006B7519" w:rsidRDefault="00A34546" w:rsidP="00695729">
            <w:pPr>
              <w:jc w:val="center"/>
              <w:rPr>
                <w:rFonts w:ascii="David" w:hAnsi="David" w:cs="David"/>
                <w:b/>
                <w:bCs/>
                <w:color w:val="000000"/>
                <w:szCs w:val="24"/>
                <w:rtl/>
                <w:lang w:eastAsia="en-US"/>
              </w:rPr>
            </w:pPr>
            <w:r w:rsidRPr="006B7519">
              <w:rPr>
                <w:rFonts w:ascii="David" w:hAnsi="David" w:cs="David"/>
                <w:b/>
                <w:bCs/>
                <w:color w:val="000000"/>
                <w:szCs w:val="24"/>
                <w:rtl/>
                <w:lang w:eastAsia="en-US"/>
              </w:rPr>
              <w:t>שם ה</w:t>
            </w:r>
            <w:r w:rsidR="00695729" w:rsidRPr="006B7519">
              <w:rPr>
                <w:rFonts w:ascii="David" w:hAnsi="David" w:cs="David"/>
                <w:b/>
                <w:bCs/>
                <w:color w:val="000000"/>
                <w:szCs w:val="24"/>
                <w:rtl/>
                <w:lang w:eastAsia="en-US"/>
              </w:rPr>
              <w:t>סעיף/ נספח</w:t>
            </w:r>
          </w:p>
        </w:tc>
        <w:tc>
          <w:tcPr>
            <w:tcW w:w="900" w:type="dxa"/>
            <w:noWrap/>
            <w:hideMark/>
          </w:tcPr>
          <w:p w:rsidR="00A34546" w:rsidRPr="006B7519" w:rsidRDefault="00A34546" w:rsidP="00A34546">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A34546" w:rsidRPr="006B7519" w:rsidTr="00072B3C">
        <w:trPr>
          <w:trHeight w:val="276"/>
        </w:trPr>
        <w:tc>
          <w:tcPr>
            <w:tcW w:w="2327" w:type="dxa"/>
            <w:noWrap/>
            <w:hideMark/>
          </w:tcPr>
          <w:p w:rsidR="00A34546" w:rsidRPr="006B7519" w:rsidRDefault="00A34546" w:rsidP="001F2F23">
            <w:pPr>
              <w:bidi w:val="0"/>
              <w:jc w:val="center"/>
              <w:rPr>
                <w:rFonts w:ascii="David" w:hAnsi="David" w:cs="David"/>
                <w:color w:val="000000"/>
                <w:szCs w:val="24"/>
                <w:rtl/>
                <w:lang w:eastAsia="en-US"/>
              </w:rPr>
            </w:pPr>
            <w:r w:rsidRPr="006B7519">
              <w:rPr>
                <w:rFonts w:ascii="David" w:hAnsi="David" w:cs="David"/>
                <w:color w:val="000000"/>
                <w:szCs w:val="24"/>
                <w:lang w:eastAsia="en-US"/>
              </w:rPr>
              <w:t>4.2.3.1</w:t>
            </w:r>
          </w:p>
        </w:tc>
        <w:tc>
          <w:tcPr>
            <w:tcW w:w="6419"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הגשת תכנית עבודה בהצעה</w:t>
            </w:r>
          </w:p>
        </w:tc>
        <w:tc>
          <w:tcPr>
            <w:tcW w:w="900" w:type="dxa"/>
            <w:noWrap/>
            <w:hideMark/>
          </w:tcPr>
          <w:p w:rsidR="00A34546" w:rsidRPr="006B7519" w:rsidRDefault="00A34546" w:rsidP="001F2F23">
            <w:pPr>
              <w:bidi w:val="0"/>
              <w:jc w:val="center"/>
              <w:rPr>
                <w:rFonts w:ascii="David" w:hAnsi="David" w:cs="David"/>
                <w:color w:val="000000"/>
                <w:szCs w:val="24"/>
                <w:rtl/>
                <w:lang w:eastAsia="en-US"/>
              </w:rPr>
            </w:pPr>
            <w:r w:rsidRPr="006B7519">
              <w:rPr>
                <w:rFonts w:ascii="David" w:hAnsi="David" w:cs="David"/>
                <w:color w:val="000000"/>
                <w:szCs w:val="24"/>
                <w:lang w:eastAsia="en-US"/>
              </w:rPr>
              <w:t>2</w:t>
            </w:r>
          </w:p>
        </w:tc>
      </w:tr>
      <w:tr w:rsidR="00A34546" w:rsidRPr="006B7519" w:rsidTr="00072B3C">
        <w:trPr>
          <w:trHeight w:val="276"/>
        </w:trPr>
        <w:tc>
          <w:tcPr>
            <w:tcW w:w="2327"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4.7</w:t>
            </w:r>
          </w:p>
        </w:tc>
        <w:tc>
          <w:tcPr>
            <w:tcW w:w="6419"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הדרכה</w:t>
            </w:r>
          </w:p>
        </w:tc>
        <w:tc>
          <w:tcPr>
            <w:tcW w:w="900" w:type="dxa"/>
            <w:noWrap/>
            <w:hideMark/>
          </w:tcPr>
          <w:p w:rsidR="00A34546" w:rsidRPr="006B7519" w:rsidRDefault="00A34546" w:rsidP="001F2F23">
            <w:pPr>
              <w:bidi w:val="0"/>
              <w:jc w:val="center"/>
              <w:rPr>
                <w:rFonts w:ascii="David" w:hAnsi="David" w:cs="David"/>
                <w:color w:val="000000"/>
                <w:szCs w:val="24"/>
                <w:rtl/>
                <w:lang w:eastAsia="en-US"/>
              </w:rPr>
            </w:pPr>
            <w:r w:rsidRPr="006B7519">
              <w:rPr>
                <w:rFonts w:ascii="David" w:hAnsi="David" w:cs="David"/>
                <w:color w:val="000000"/>
                <w:szCs w:val="24"/>
                <w:lang w:eastAsia="en-US"/>
              </w:rPr>
              <w:t>5</w:t>
            </w:r>
          </w:p>
        </w:tc>
      </w:tr>
      <w:tr w:rsidR="00A34546" w:rsidRPr="006B7519" w:rsidTr="00072B3C">
        <w:trPr>
          <w:trHeight w:val="276"/>
        </w:trPr>
        <w:tc>
          <w:tcPr>
            <w:tcW w:w="2327"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4.8</w:t>
            </w:r>
          </w:p>
        </w:tc>
        <w:tc>
          <w:tcPr>
            <w:tcW w:w="6419"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חוסן ואמינות</w:t>
            </w:r>
          </w:p>
        </w:tc>
        <w:tc>
          <w:tcPr>
            <w:tcW w:w="900" w:type="dxa"/>
            <w:noWrap/>
            <w:hideMark/>
          </w:tcPr>
          <w:p w:rsidR="00A34546" w:rsidRPr="006B7519" w:rsidRDefault="00A34546" w:rsidP="001F2F23">
            <w:pPr>
              <w:bidi w:val="0"/>
              <w:jc w:val="center"/>
              <w:rPr>
                <w:rFonts w:ascii="David" w:hAnsi="David" w:cs="David"/>
                <w:color w:val="000000"/>
                <w:szCs w:val="24"/>
                <w:rtl/>
                <w:lang w:eastAsia="en-US"/>
              </w:rPr>
            </w:pPr>
            <w:r w:rsidRPr="006B7519">
              <w:rPr>
                <w:rFonts w:ascii="David" w:hAnsi="David" w:cs="David"/>
                <w:color w:val="000000"/>
                <w:szCs w:val="24"/>
                <w:lang w:eastAsia="en-US"/>
              </w:rPr>
              <w:t>5</w:t>
            </w:r>
          </w:p>
        </w:tc>
      </w:tr>
      <w:tr w:rsidR="00A34546" w:rsidRPr="006B7519" w:rsidTr="00072B3C">
        <w:trPr>
          <w:trHeight w:val="276"/>
        </w:trPr>
        <w:tc>
          <w:tcPr>
            <w:tcW w:w="2327" w:type="dxa"/>
            <w:noWrap/>
            <w:hideMark/>
          </w:tcPr>
          <w:p w:rsidR="00A34546" w:rsidRPr="006B7519" w:rsidRDefault="00A34546" w:rsidP="001F2F23">
            <w:pPr>
              <w:bidi w:val="0"/>
              <w:jc w:val="center"/>
              <w:rPr>
                <w:rFonts w:ascii="David" w:hAnsi="David" w:cs="David"/>
                <w:color w:val="000000"/>
                <w:szCs w:val="24"/>
                <w:lang w:eastAsia="en-US"/>
              </w:rPr>
            </w:pPr>
            <w:r w:rsidRPr="006B7519">
              <w:rPr>
                <w:rFonts w:ascii="David" w:hAnsi="David" w:cs="David"/>
                <w:color w:val="000000"/>
                <w:szCs w:val="24"/>
                <w:lang w:eastAsia="en-US"/>
              </w:rPr>
              <w:t>4.9</w:t>
            </w:r>
          </w:p>
        </w:tc>
        <w:tc>
          <w:tcPr>
            <w:tcW w:w="6419" w:type="dxa"/>
            <w:noWrap/>
            <w:hideMark/>
          </w:tcPr>
          <w:p w:rsidR="00A34546" w:rsidRPr="006B7519" w:rsidRDefault="00A34546" w:rsidP="00A34546">
            <w:pPr>
              <w:rPr>
                <w:rFonts w:ascii="David" w:hAnsi="David" w:cs="David"/>
                <w:color w:val="000000"/>
                <w:szCs w:val="24"/>
                <w:lang w:eastAsia="en-US"/>
              </w:rPr>
            </w:pPr>
            <w:r w:rsidRPr="006B7519">
              <w:rPr>
                <w:rFonts w:ascii="David" w:hAnsi="David" w:cs="David"/>
                <w:color w:val="000000"/>
                <w:szCs w:val="24"/>
                <w:rtl/>
                <w:lang w:eastAsia="en-US"/>
              </w:rPr>
              <w:t>תכנית מימוש והסבה</w:t>
            </w:r>
          </w:p>
        </w:tc>
        <w:tc>
          <w:tcPr>
            <w:tcW w:w="900" w:type="dxa"/>
            <w:noWrap/>
            <w:hideMark/>
          </w:tcPr>
          <w:p w:rsidR="00A34546" w:rsidRPr="006B7519" w:rsidRDefault="00A34546" w:rsidP="001F2F23">
            <w:pPr>
              <w:bidi w:val="0"/>
              <w:jc w:val="center"/>
              <w:rPr>
                <w:rFonts w:ascii="David" w:hAnsi="David" w:cs="David"/>
                <w:color w:val="000000"/>
                <w:szCs w:val="24"/>
                <w:rtl/>
                <w:lang w:eastAsia="en-US"/>
              </w:rPr>
            </w:pPr>
            <w:r w:rsidRPr="006B7519">
              <w:rPr>
                <w:rFonts w:ascii="David" w:hAnsi="David" w:cs="David"/>
                <w:color w:val="000000"/>
                <w:szCs w:val="24"/>
                <w:lang w:eastAsia="en-US"/>
              </w:rPr>
              <w:t>3</w:t>
            </w:r>
          </w:p>
        </w:tc>
      </w:tr>
      <w:tr w:rsidR="00A34546" w:rsidRPr="006B7519" w:rsidTr="00072B3C">
        <w:trPr>
          <w:trHeight w:val="276"/>
        </w:trPr>
        <w:tc>
          <w:tcPr>
            <w:tcW w:w="2327" w:type="dxa"/>
            <w:noWrap/>
            <w:hideMark/>
          </w:tcPr>
          <w:p w:rsidR="00A34546" w:rsidRPr="006B7519" w:rsidRDefault="00A34546" w:rsidP="001F2F23">
            <w:pPr>
              <w:jc w:val="center"/>
              <w:rPr>
                <w:rFonts w:ascii="David" w:hAnsi="David" w:cs="David"/>
                <w:color w:val="000000"/>
                <w:szCs w:val="24"/>
                <w:rtl/>
                <w:lang w:eastAsia="en-US"/>
              </w:rPr>
            </w:pPr>
            <w:r w:rsidRPr="006B7519">
              <w:rPr>
                <w:rFonts w:ascii="David" w:hAnsi="David" w:cs="David"/>
                <w:color w:val="000000"/>
                <w:szCs w:val="24"/>
                <w:rtl/>
                <w:lang w:eastAsia="en-US"/>
              </w:rPr>
              <w:t>נספח 4.1.2</w:t>
            </w:r>
            <w:r w:rsidR="00FB75C2">
              <w:rPr>
                <w:rFonts w:ascii="David" w:hAnsi="David" w:cs="David" w:hint="cs"/>
                <w:color w:val="000000"/>
                <w:szCs w:val="24"/>
                <w:rtl/>
                <w:lang w:eastAsia="en-US"/>
              </w:rPr>
              <w:t xml:space="preserve"> (בהתאם לסעיפי הנספח)</w:t>
            </w:r>
          </w:p>
        </w:tc>
        <w:tc>
          <w:tcPr>
            <w:tcW w:w="6419" w:type="dxa"/>
            <w:noWrap/>
            <w:hideMark/>
          </w:tcPr>
          <w:p w:rsidR="00A34546" w:rsidRPr="006B7519" w:rsidRDefault="00A34546" w:rsidP="003A712B">
            <w:pPr>
              <w:rPr>
                <w:rFonts w:ascii="David" w:hAnsi="David" w:cs="David"/>
                <w:color w:val="000000"/>
                <w:szCs w:val="24"/>
                <w:rtl/>
                <w:lang w:eastAsia="en-US"/>
              </w:rPr>
            </w:pPr>
            <w:r w:rsidRPr="006B7519">
              <w:rPr>
                <w:rFonts w:ascii="David" w:hAnsi="David" w:cs="David"/>
                <w:color w:val="000000"/>
                <w:szCs w:val="24"/>
                <w:rtl/>
                <w:lang w:eastAsia="en-US"/>
              </w:rPr>
              <w:t>פרטי הספק המציע</w:t>
            </w:r>
            <w:r w:rsidR="006F6D49" w:rsidRPr="006B7519">
              <w:rPr>
                <w:rFonts w:ascii="David" w:hAnsi="David" w:cs="David"/>
                <w:color w:val="000000"/>
                <w:szCs w:val="24"/>
                <w:rtl/>
                <w:lang w:eastAsia="en-US"/>
              </w:rPr>
              <w:t xml:space="preserve"> (פירוט בטבל</w:t>
            </w:r>
            <w:r w:rsidR="003A712B" w:rsidRPr="006B7519">
              <w:rPr>
                <w:rFonts w:ascii="David" w:hAnsi="David" w:cs="David"/>
                <w:color w:val="000000"/>
                <w:szCs w:val="24"/>
                <w:rtl/>
                <w:lang w:eastAsia="en-US"/>
              </w:rPr>
              <w:t>אות</w:t>
            </w:r>
            <w:r w:rsidR="0081387B" w:rsidRPr="006B7519">
              <w:rPr>
                <w:rFonts w:ascii="David" w:hAnsi="David" w:cs="David"/>
                <w:color w:val="000000"/>
                <w:szCs w:val="24"/>
                <w:rtl/>
                <w:lang w:eastAsia="en-US"/>
              </w:rPr>
              <w:t xml:space="preserve"> בסעיף</w:t>
            </w:r>
            <w:r w:rsidR="006F6D49" w:rsidRPr="006B7519">
              <w:rPr>
                <w:rFonts w:ascii="David" w:hAnsi="David" w:cs="David"/>
                <w:color w:val="000000"/>
                <w:szCs w:val="24"/>
                <w:rtl/>
                <w:lang w:eastAsia="en-US"/>
              </w:rPr>
              <w:t xml:space="preserve"> </w:t>
            </w:r>
            <w:r w:rsidR="006F6D49" w:rsidRPr="006B7519">
              <w:rPr>
                <w:rFonts w:ascii="David" w:hAnsi="David" w:cs="David"/>
                <w:color w:val="000000"/>
                <w:szCs w:val="24"/>
                <w:rtl/>
                <w:lang w:eastAsia="en-US"/>
              </w:rPr>
              <w:fldChar w:fldCharType="begin"/>
            </w:r>
            <w:r w:rsidR="006F6D49" w:rsidRPr="006B7519">
              <w:rPr>
                <w:rFonts w:ascii="David" w:hAnsi="David" w:cs="David"/>
                <w:color w:val="000000"/>
                <w:szCs w:val="24"/>
                <w:rtl/>
                <w:lang w:eastAsia="en-US"/>
              </w:rPr>
              <w:instrText xml:space="preserve"> </w:instrText>
            </w:r>
            <w:r w:rsidR="006F6D49" w:rsidRPr="006B7519">
              <w:rPr>
                <w:rFonts w:ascii="David" w:hAnsi="David" w:cs="David"/>
                <w:color w:val="000000"/>
                <w:szCs w:val="24"/>
                <w:lang w:eastAsia="en-US"/>
              </w:rPr>
              <w:instrText>REF</w:instrText>
            </w:r>
            <w:r w:rsidR="006F6D49" w:rsidRPr="006B7519">
              <w:rPr>
                <w:rFonts w:ascii="David" w:hAnsi="David" w:cs="David"/>
                <w:color w:val="000000"/>
                <w:szCs w:val="24"/>
                <w:rtl/>
                <w:lang w:eastAsia="en-US"/>
              </w:rPr>
              <w:instrText xml:space="preserve"> _</w:instrText>
            </w:r>
            <w:r w:rsidR="006F6D49" w:rsidRPr="006B7519">
              <w:rPr>
                <w:rFonts w:ascii="David" w:hAnsi="David" w:cs="David"/>
                <w:color w:val="000000"/>
                <w:szCs w:val="24"/>
                <w:lang w:eastAsia="en-US"/>
              </w:rPr>
              <w:instrText>Ref475435643 \r \h</w:instrText>
            </w:r>
            <w:r w:rsidR="006F6D49" w:rsidRPr="006B7519">
              <w:rPr>
                <w:rFonts w:ascii="David" w:hAnsi="David" w:cs="David"/>
                <w:color w:val="000000"/>
                <w:szCs w:val="24"/>
                <w:rtl/>
                <w:lang w:eastAsia="en-US"/>
              </w:rPr>
              <w:instrText xml:space="preserve"> </w:instrText>
            </w:r>
            <w:r w:rsidR="001F2F23" w:rsidRPr="006B7519">
              <w:rPr>
                <w:rFonts w:ascii="David" w:hAnsi="David" w:cs="David"/>
                <w:color w:val="000000"/>
                <w:szCs w:val="24"/>
                <w:rtl/>
                <w:lang w:eastAsia="en-US"/>
              </w:rPr>
              <w:instrText xml:space="preserve"> \* </w:instrText>
            </w:r>
            <w:r w:rsidR="001F2F23" w:rsidRPr="006B7519">
              <w:rPr>
                <w:rFonts w:ascii="David" w:hAnsi="David" w:cs="David"/>
                <w:color w:val="000000"/>
                <w:szCs w:val="24"/>
                <w:lang w:eastAsia="en-US"/>
              </w:rPr>
              <w:instrText>MERGEFORMAT</w:instrText>
            </w:r>
            <w:r w:rsidR="001F2F23" w:rsidRPr="006B7519">
              <w:rPr>
                <w:rFonts w:ascii="David" w:hAnsi="David" w:cs="David"/>
                <w:color w:val="000000"/>
                <w:szCs w:val="24"/>
                <w:rtl/>
                <w:lang w:eastAsia="en-US"/>
              </w:rPr>
              <w:instrText xml:space="preserve"> </w:instrText>
            </w:r>
            <w:r w:rsidR="006F6D49" w:rsidRPr="006B7519">
              <w:rPr>
                <w:rFonts w:ascii="David" w:hAnsi="David" w:cs="David"/>
                <w:color w:val="000000"/>
                <w:szCs w:val="24"/>
                <w:rtl/>
                <w:lang w:eastAsia="en-US"/>
              </w:rPr>
            </w:r>
            <w:r w:rsidR="006F6D49" w:rsidRPr="006B7519">
              <w:rPr>
                <w:rFonts w:ascii="David" w:hAnsi="David" w:cs="David"/>
                <w:color w:val="000000"/>
                <w:szCs w:val="24"/>
                <w:rtl/>
                <w:lang w:eastAsia="en-US"/>
              </w:rPr>
              <w:fldChar w:fldCharType="separate"/>
            </w:r>
            <w:r w:rsidR="006F6D49" w:rsidRPr="006B7519">
              <w:rPr>
                <w:rFonts w:ascii="David" w:hAnsi="David" w:cs="David"/>
                <w:color w:val="000000"/>
                <w:szCs w:val="24"/>
                <w:rtl/>
                <w:lang w:eastAsia="en-US"/>
              </w:rPr>
              <w:t>‏8.3.2</w:t>
            </w:r>
            <w:r w:rsidR="006F6D49" w:rsidRPr="006B7519">
              <w:rPr>
                <w:rFonts w:ascii="David" w:hAnsi="David" w:cs="David"/>
                <w:color w:val="000000"/>
                <w:szCs w:val="24"/>
                <w:rtl/>
                <w:lang w:eastAsia="en-US"/>
              </w:rPr>
              <w:fldChar w:fldCharType="end"/>
            </w:r>
            <w:r w:rsidR="00446659">
              <w:rPr>
                <w:rFonts w:ascii="David" w:hAnsi="David" w:cs="David" w:hint="cs"/>
                <w:color w:val="000000"/>
                <w:szCs w:val="24"/>
                <w:rtl/>
                <w:lang w:eastAsia="en-US"/>
              </w:rPr>
              <w:t xml:space="preserve">, מסעיף 8.3.2.1 </w:t>
            </w:r>
            <w:r w:rsidR="00446659">
              <w:rPr>
                <w:rFonts w:ascii="David" w:hAnsi="David" w:cs="David"/>
                <w:color w:val="000000"/>
                <w:szCs w:val="24"/>
                <w:rtl/>
                <w:lang w:eastAsia="en-US"/>
              </w:rPr>
              <w:t>–</w:t>
            </w:r>
            <w:r w:rsidR="00446659">
              <w:rPr>
                <w:rFonts w:ascii="David" w:hAnsi="David" w:cs="David" w:hint="cs"/>
                <w:color w:val="000000"/>
                <w:szCs w:val="24"/>
                <w:rtl/>
                <w:lang w:eastAsia="en-US"/>
              </w:rPr>
              <w:t xml:space="preserve"> 8.3.2.7)</w:t>
            </w:r>
          </w:p>
        </w:tc>
        <w:tc>
          <w:tcPr>
            <w:tcW w:w="900" w:type="dxa"/>
            <w:noWrap/>
            <w:hideMark/>
          </w:tcPr>
          <w:p w:rsidR="00A34546" w:rsidRPr="006B7519" w:rsidRDefault="00962DD8" w:rsidP="001F2F23">
            <w:pPr>
              <w:bidi w:val="0"/>
              <w:jc w:val="center"/>
              <w:rPr>
                <w:rFonts w:ascii="David" w:hAnsi="David" w:cs="David"/>
                <w:color w:val="000000"/>
                <w:szCs w:val="24"/>
                <w:rtl/>
                <w:lang w:eastAsia="en-US"/>
              </w:rPr>
            </w:pPr>
            <w:r>
              <w:rPr>
                <w:rFonts w:ascii="David" w:hAnsi="David" w:cs="David" w:hint="cs"/>
                <w:color w:val="000000"/>
                <w:szCs w:val="24"/>
                <w:rtl/>
                <w:lang w:eastAsia="en-US"/>
              </w:rPr>
              <w:t>60</w:t>
            </w:r>
          </w:p>
        </w:tc>
      </w:tr>
      <w:tr w:rsidR="00061562" w:rsidRPr="006B7519" w:rsidTr="00072B3C">
        <w:trPr>
          <w:trHeight w:val="276"/>
        </w:trPr>
        <w:tc>
          <w:tcPr>
            <w:tcW w:w="2327" w:type="dxa"/>
            <w:noWrap/>
          </w:tcPr>
          <w:p w:rsidR="00061562" w:rsidRDefault="00061562" w:rsidP="00061562">
            <w:pPr>
              <w:bidi w:val="0"/>
              <w:jc w:val="center"/>
              <w:rPr>
                <w:rFonts w:ascii="David" w:hAnsi="David" w:cs="David"/>
                <w:color w:val="000000"/>
                <w:szCs w:val="24"/>
                <w:lang w:eastAsia="en-US"/>
              </w:rPr>
            </w:pPr>
            <w:r>
              <w:rPr>
                <w:rFonts w:ascii="David" w:hAnsi="David" w:cs="David" w:hint="cs"/>
                <w:color w:val="000000"/>
                <w:szCs w:val="24"/>
                <w:rtl/>
                <w:lang w:eastAsia="en-US"/>
              </w:rPr>
              <w:t>נספח 4.1.2</w:t>
            </w:r>
          </w:p>
          <w:p w:rsidR="0059735D" w:rsidRDefault="0059735D" w:rsidP="0059735D">
            <w:pPr>
              <w:bidi w:val="0"/>
              <w:jc w:val="center"/>
              <w:rPr>
                <w:rFonts w:ascii="David" w:hAnsi="David" w:cs="David"/>
                <w:color w:val="000000"/>
                <w:szCs w:val="24"/>
                <w:rtl/>
                <w:lang w:eastAsia="en-US"/>
              </w:rPr>
            </w:pPr>
            <w:r>
              <w:rPr>
                <w:rFonts w:ascii="David" w:hAnsi="David" w:cs="David" w:hint="cs"/>
                <w:color w:val="000000"/>
                <w:szCs w:val="24"/>
                <w:rtl/>
                <w:lang w:eastAsia="en-US"/>
              </w:rPr>
              <w:t>סעיף 3.3</w:t>
            </w:r>
          </w:p>
        </w:tc>
        <w:tc>
          <w:tcPr>
            <w:tcW w:w="6419" w:type="dxa"/>
            <w:noWrap/>
          </w:tcPr>
          <w:p w:rsidR="00061562" w:rsidRDefault="00962DD8" w:rsidP="00A54851">
            <w:pPr>
              <w:bidi w:val="0"/>
              <w:jc w:val="right"/>
              <w:rPr>
                <w:rFonts w:ascii="David" w:hAnsi="David" w:cs="David"/>
                <w:szCs w:val="24"/>
                <w:rtl/>
                <w:lang w:eastAsia="en-US"/>
              </w:rPr>
            </w:pPr>
            <w:r>
              <w:rPr>
                <w:rFonts w:ascii="David" w:hAnsi="David" w:cs="David" w:hint="cs"/>
                <w:szCs w:val="24"/>
                <w:rtl/>
                <w:lang w:eastAsia="en-US"/>
              </w:rPr>
              <w:t>חוות דעת לקוחות</w:t>
            </w:r>
            <w:r w:rsidR="00F55218">
              <w:rPr>
                <w:rFonts w:ascii="David" w:hAnsi="David" w:cs="David" w:hint="cs"/>
                <w:szCs w:val="24"/>
                <w:rtl/>
                <w:lang w:eastAsia="en-US"/>
              </w:rPr>
              <w:t xml:space="preserve"> קודמים </w:t>
            </w:r>
            <w:r w:rsidR="00F55218">
              <w:rPr>
                <w:rFonts w:ascii="David" w:hAnsi="David" w:cs="David"/>
                <w:szCs w:val="24"/>
                <w:rtl/>
                <w:lang w:eastAsia="en-US"/>
              </w:rPr>
              <w:t>–</w:t>
            </w:r>
            <w:r w:rsidR="00F55218">
              <w:rPr>
                <w:rFonts w:ascii="David" w:hAnsi="David" w:cs="David" w:hint="cs"/>
                <w:szCs w:val="24"/>
                <w:rtl/>
                <w:lang w:eastAsia="en-US"/>
              </w:rPr>
              <w:t xml:space="preserve"> ניסיון </w:t>
            </w:r>
            <w:r w:rsidR="0021534C">
              <w:rPr>
                <w:rFonts w:ascii="David" w:hAnsi="David" w:cs="David" w:hint="cs"/>
                <w:szCs w:val="24"/>
                <w:rtl/>
                <w:lang w:eastAsia="en-US"/>
              </w:rPr>
              <w:t xml:space="preserve">המציע/ </w:t>
            </w:r>
            <w:r w:rsidR="00F55218">
              <w:rPr>
                <w:rFonts w:ascii="David" w:hAnsi="David" w:cs="David" w:hint="cs"/>
                <w:szCs w:val="24"/>
                <w:rtl/>
                <w:lang w:eastAsia="en-US"/>
              </w:rPr>
              <w:t>קבלן המשנה לאספקת</w:t>
            </w:r>
            <w:r w:rsidR="00A54851">
              <w:rPr>
                <w:rFonts w:ascii="David" w:hAnsi="David" w:cs="David" w:hint="cs"/>
                <w:szCs w:val="24"/>
                <w:rtl/>
                <w:lang w:eastAsia="en-US"/>
              </w:rPr>
              <w:t xml:space="preserve"> התוכנה הבסיסית</w:t>
            </w:r>
            <w:r>
              <w:rPr>
                <w:rFonts w:ascii="David" w:hAnsi="David" w:cs="David" w:hint="cs"/>
                <w:szCs w:val="24"/>
                <w:rtl/>
                <w:lang w:eastAsia="en-US"/>
              </w:rPr>
              <w:t xml:space="preserve"> </w:t>
            </w:r>
            <w:r w:rsidR="0059735D">
              <w:rPr>
                <w:rFonts w:ascii="David" w:hAnsi="David" w:cs="David" w:hint="cs"/>
                <w:szCs w:val="24"/>
                <w:rtl/>
                <w:lang w:eastAsia="en-US"/>
              </w:rPr>
              <w:t xml:space="preserve"> (פירוט בטבלה בסעיף 8.3.2.8)</w:t>
            </w:r>
          </w:p>
        </w:tc>
        <w:tc>
          <w:tcPr>
            <w:tcW w:w="900" w:type="dxa"/>
            <w:noWrap/>
          </w:tcPr>
          <w:p w:rsidR="00061562" w:rsidRDefault="00962DD8" w:rsidP="001F2F23">
            <w:pPr>
              <w:bidi w:val="0"/>
              <w:jc w:val="center"/>
              <w:rPr>
                <w:rFonts w:ascii="David" w:hAnsi="David" w:cs="David"/>
                <w:szCs w:val="24"/>
                <w:lang w:eastAsia="en-US"/>
              </w:rPr>
            </w:pPr>
            <w:r>
              <w:rPr>
                <w:rFonts w:ascii="David" w:hAnsi="David" w:cs="David"/>
                <w:szCs w:val="24"/>
                <w:lang w:eastAsia="en-US"/>
              </w:rPr>
              <w:t>10</w:t>
            </w:r>
          </w:p>
        </w:tc>
      </w:tr>
      <w:tr w:rsidR="00A34546" w:rsidRPr="006B7519" w:rsidTr="00072B3C">
        <w:trPr>
          <w:trHeight w:val="276"/>
        </w:trPr>
        <w:tc>
          <w:tcPr>
            <w:tcW w:w="2327" w:type="dxa"/>
            <w:noWrap/>
            <w:hideMark/>
          </w:tcPr>
          <w:p w:rsidR="00A34546" w:rsidRPr="006B7519" w:rsidRDefault="00005417" w:rsidP="00005417">
            <w:pPr>
              <w:bidi w:val="0"/>
              <w:jc w:val="center"/>
              <w:rPr>
                <w:rFonts w:ascii="David" w:hAnsi="David" w:cs="David"/>
                <w:color w:val="000000"/>
                <w:szCs w:val="24"/>
                <w:rtl/>
                <w:lang w:eastAsia="en-US"/>
              </w:rPr>
            </w:pPr>
            <w:r>
              <w:rPr>
                <w:rFonts w:ascii="David" w:hAnsi="David" w:cs="David" w:hint="cs"/>
                <w:color w:val="000000"/>
                <w:szCs w:val="24"/>
                <w:rtl/>
                <w:lang w:eastAsia="en-US"/>
              </w:rPr>
              <w:t>נספח 0.12, סעיף 7.2</w:t>
            </w:r>
          </w:p>
        </w:tc>
        <w:tc>
          <w:tcPr>
            <w:tcW w:w="6419" w:type="dxa"/>
            <w:noWrap/>
            <w:hideMark/>
          </w:tcPr>
          <w:p w:rsidR="00A34546" w:rsidRPr="006B7519" w:rsidRDefault="00005417" w:rsidP="00005417">
            <w:pPr>
              <w:bidi w:val="0"/>
              <w:jc w:val="right"/>
              <w:rPr>
                <w:rFonts w:ascii="David" w:hAnsi="David" w:cs="David"/>
                <w:szCs w:val="24"/>
                <w:rtl/>
                <w:lang w:eastAsia="en-US"/>
              </w:rPr>
            </w:pPr>
            <w:r>
              <w:rPr>
                <w:rFonts w:ascii="David" w:hAnsi="David" w:cs="David" w:hint="cs"/>
                <w:szCs w:val="24"/>
                <w:rtl/>
                <w:lang w:eastAsia="en-US"/>
              </w:rPr>
              <w:t xml:space="preserve">הערכת אופן ביצוע </w:t>
            </w:r>
            <w:r w:rsidR="00061562">
              <w:rPr>
                <w:rFonts w:ascii="David" w:hAnsi="David" w:cs="David" w:hint="cs"/>
                <w:szCs w:val="24"/>
                <w:rtl/>
                <w:lang w:eastAsia="en-US"/>
              </w:rPr>
              <w:t xml:space="preserve">"בדיקות </w:t>
            </w:r>
            <w:r>
              <w:rPr>
                <w:rFonts w:ascii="David" w:hAnsi="David" w:cs="David" w:hint="cs"/>
                <w:szCs w:val="24"/>
                <w:rtl/>
                <w:lang w:eastAsia="en-US"/>
              </w:rPr>
              <w:t>המעבדה</w:t>
            </w:r>
            <w:r w:rsidR="00061562">
              <w:rPr>
                <w:rFonts w:ascii="David" w:hAnsi="David" w:cs="David" w:hint="cs"/>
                <w:szCs w:val="24"/>
                <w:rtl/>
                <w:lang w:eastAsia="en-US"/>
              </w:rPr>
              <w:t>"</w:t>
            </w:r>
            <w:r>
              <w:rPr>
                <w:rFonts w:ascii="David" w:hAnsi="David" w:cs="David" w:hint="cs"/>
                <w:szCs w:val="24"/>
                <w:rtl/>
                <w:lang w:eastAsia="en-US"/>
              </w:rPr>
              <w:t xml:space="preserve"> </w:t>
            </w:r>
          </w:p>
        </w:tc>
        <w:tc>
          <w:tcPr>
            <w:tcW w:w="900" w:type="dxa"/>
            <w:noWrap/>
            <w:hideMark/>
          </w:tcPr>
          <w:p w:rsidR="00A34546" w:rsidRPr="006B7519" w:rsidRDefault="00005417" w:rsidP="001F2F23">
            <w:pPr>
              <w:bidi w:val="0"/>
              <w:jc w:val="center"/>
              <w:rPr>
                <w:rFonts w:ascii="David" w:hAnsi="David" w:cs="David"/>
                <w:szCs w:val="24"/>
                <w:lang w:eastAsia="en-US"/>
              </w:rPr>
            </w:pPr>
            <w:r>
              <w:rPr>
                <w:rFonts w:ascii="David" w:hAnsi="David" w:cs="David"/>
                <w:szCs w:val="24"/>
                <w:lang w:eastAsia="en-US"/>
              </w:rPr>
              <w:t>15</w:t>
            </w:r>
          </w:p>
        </w:tc>
      </w:tr>
      <w:tr w:rsidR="00005417" w:rsidRPr="006B7519" w:rsidTr="00072B3C">
        <w:trPr>
          <w:trHeight w:val="276"/>
        </w:trPr>
        <w:tc>
          <w:tcPr>
            <w:tcW w:w="2327" w:type="dxa"/>
            <w:noWrap/>
          </w:tcPr>
          <w:p w:rsidR="00005417" w:rsidRPr="006B7519" w:rsidRDefault="00005417" w:rsidP="00A34546">
            <w:pPr>
              <w:bidi w:val="0"/>
              <w:jc w:val="right"/>
              <w:rPr>
                <w:rFonts w:ascii="David" w:hAnsi="David" w:cs="David"/>
                <w:color w:val="000000"/>
                <w:szCs w:val="24"/>
                <w:lang w:eastAsia="en-US"/>
              </w:rPr>
            </w:pPr>
          </w:p>
        </w:tc>
        <w:tc>
          <w:tcPr>
            <w:tcW w:w="6419" w:type="dxa"/>
            <w:noWrap/>
          </w:tcPr>
          <w:p w:rsidR="00005417" w:rsidRPr="006B7519" w:rsidRDefault="00005417" w:rsidP="00A34546">
            <w:pPr>
              <w:bidi w:val="0"/>
              <w:rPr>
                <w:rFonts w:ascii="David" w:hAnsi="David" w:cs="David"/>
                <w:szCs w:val="24"/>
                <w:lang w:eastAsia="en-US"/>
              </w:rPr>
            </w:pPr>
          </w:p>
        </w:tc>
        <w:tc>
          <w:tcPr>
            <w:tcW w:w="900" w:type="dxa"/>
            <w:noWrap/>
          </w:tcPr>
          <w:p w:rsidR="00005417" w:rsidRPr="006B7519" w:rsidRDefault="00005417" w:rsidP="001F2F23">
            <w:pPr>
              <w:bidi w:val="0"/>
              <w:jc w:val="center"/>
              <w:rPr>
                <w:rFonts w:ascii="David" w:hAnsi="David" w:cs="David"/>
                <w:szCs w:val="24"/>
                <w:lang w:eastAsia="en-US"/>
              </w:rPr>
            </w:pPr>
          </w:p>
        </w:tc>
      </w:tr>
      <w:tr w:rsidR="00A34546" w:rsidRPr="006B7519" w:rsidTr="00072B3C">
        <w:trPr>
          <w:trHeight w:val="276"/>
        </w:trPr>
        <w:tc>
          <w:tcPr>
            <w:tcW w:w="2327" w:type="dxa"/>
            <w:noWrap/>
            <w:hideMark/>
          </w:tcPr>
          <w:p w:rsidR="00A34546" w:rsidRPr="006B7519" w:rsidRDefault="00A34546" w:rsidP="00A34546">
            <w:pPr>
              <w:rPr>
                <w:rFonts w:ascii="David" w:hAnsi="David" w:cs="David"/>
                <w:b/>
                <w:bCs/>
                <w:color w:val="000000"/>
                <w:szCs w:val="24"/>
                <w:lang w:eastAsia="en-US"/>
              </w:rPr>
            </w:pPr>
          </w:p>
        </w:tc>
        <w:tc>
          <w:tcPr>
            <w:tcW w:w="6419" w:type="dxa"/>
            <w:noWrap/>
            <w:hideMark/>
          </w:tcPr>
          <w:p w:rsidR="00A34546" w:rsidRPr="006B7519" w:rsidRDefault="001F2F23" w:rsidP="00A34546">
            <w:pPr>
              <w:rPr>
                <w:rFonts w:ascii="David" w:hAnsi="David" w:cs="David"/>
                <w:b/>
                <w:bCs/>
                <w:color w:val="000000"/>
                <w:szCs w:val="24"/>
                <w:rtl/>
                <w:lang w:eastAsia="en-US"/>
              </w:rPr>
            </w:pPr>
            <w:r w:rsidRPr="006B7519">
              <w:rPr>
                <w:rFonts w:ascii="David" w:hAnsi="David" w:cs="David"/>
                <w:b/>
                <w:bCs/>
                <w:color w:val="000000"/>
                <w:szCs w:val="24"/>
                <w:rtl/>
                <w:lang w:eastAsia="en-US"/>
              </w:rPr>
              <w:t>סה"כ</w:t>
            </w:r>
          </w:p>
        </w:tc>
        <w:tc>
          <w:tcPr>
            <w:tcW w:w="900" w:type="dxa"/>
            <w:noWrap/>
            <w:hideMark/>
          </w:tcPr>
          <w:p w:rsidR="00A34546" w:rsidRPr="006B7519" w:rsidRDefault="00A34546" w:rsidP="001F2F23">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2F0AFA" w:rsidRPr="006B7519" w:rsidRDefault="002F0AFA" w:rsidP="001C00D5">
      <w:pPr>
        <w:pStyle w:val="afff4"/>
        <w:widowControl w:val="0"/>
        <w:numPr>
          <w:ilvl w:val="2"/>
          <w:numId w:val="29"/>
        </w:numPr>
        <w:tabs>
          <w:tab w:val="left" w:pos="471"/>
        </w:tabs>
        <w:spacing w:line="360" w:lineRule="auto"/>
        <w:ind w:left="1618"/>
        <w:jc w:val="both"/>
        <w:rPr>
          <w:rFonts w:ascii="David" w:hAnsi="David" w:cs="David"/>
          <w:szCs w:val="24"/>
          <w:u w:val="single"/>
        </w:rPr>
      </w:pPr>
      <w:r w:rsidRPr="006B7519">
        <w:rPr>
          <w:rFonts w:ascii="David" w:hAnsi="David" w:cs="David"/>
          <w:b/>
          <w:bCs/>
          <w:szCs w:val="24"/>
          <w:rtl/>
        </w:rPr>
        <w:br w:type="page"/>
      </w:r>
      <w:bookmarkStart w:id="434" w:name="_Ref475435643"/>
      <w:r w:rsidR="00A235BC" w:rsidRPr="006B7519">
        <w:rPr>
          <w:rFonts w:ascii="David" w:hAnsi="David" w:cs="David"/>
          <w:szCs w:val="24"/>
          <w:u w:val="single"/>
          <w:rtl/>
        </w:rPr>
        <w:t xml:space="preserve">נספח 4.1.2 - </w:t>
      </w:r>
      <w:r w:rsidR="00A34546" w:rsidRPr="006B7519">
        <w:rPr>
          <w:rFonts w:ascii="David" w:hAnsi="David" w:cs="David"/>
          <w:szCs w:val="24"/>
          <w:u w:val="single"/>
          <w:rtl/>
        </w:rPr>
        <w:t>פרטי הספק המציע</w:t>
      </w:r>
      <w:r w:rsidR="00A34546" w:rsidRPr="006B7519">
        <w:rPr>
          <w:rFonts w:ascii="David" w:hAnsi="David" w:cs="David"/>
          <w:szCs w:val="24"/>
          <w:rtl/>
        </w:rPr>
        <w:t>:</w:t>
      </w:r>
      <w:bookmarkEnd w:id="434"/>
    </w:p>
    <w:p w:rsidR="0081387B" w:rsidRPr="006B7519" w:rsidRDefault="0081387B" w:rsidP="001C00D5">
      <w:pPr>
        <w:pStyle w:val="afff4"/>
        <w:widowControl w:val="0"/>
        <w:numPr>
          <w:ilvl w:val="3"/>
          <w:numId w:val="29"/>
        </w:numPr>
        <w:tabs>
          <w:tab w:val="left" w:pos="471"/>
        </w:tabs>
        <w:spacing w:line="360" w:lineRule="auto"/>
        <w:ind w:left="2518" w:hanging="900"/>
        <w:jc w:val="both"/>
        <w:rPr>
          <w:rFonts w:ascii="David" w:hAnsi="David" w:cs="David"/>
          <w:szCs w:val="24"/>
          <w:u w:val="single"/>
        </w:rPr>
      </w:pPr>
      <w:r w:rsidRPr="006B7519">
        <w:rPr>
          <w:rFonts w:ascii="David" w:hAnsi="David" w:cs="David"/>
          <w:szCs w:val="24"/>
          <w:u w:val="single"/>
          <w:rtl/>
        </w:rPr>
        <w:t>טבלה כללית</w:t>
      </w:r>
      <w:r w:rsidRPr="006B7519">
        <w:rPr>
          <w:rFonts w:ascii="David" w:hAnsi="David" w:cs="David"/>
          <w:szCs w:val="24"/>
          <w:rtl/>
        </w:rPr>
        <w:t>:</w:t>
      </w:r>
    </w:p>
    <w:tbl>
      <w:tblPr>
        <w:tblStyle w:val="1b"/>
        <w:bidiVisual/>
        <w:tblW w:w="10366" w:type="dxa"/>
        <w:tblLook w:val="04A0" w:firstRow="1" w:lastRow="0" w:firstColumn="1" w:lastColumn="0" w:noHBand="0" w:noVBand="1"/>
      </w:tblPr>
      <w:tblGrid>
        <w:gridCol w:w="1546"/>
        <w:gridCol w:w="7560"/>
        <w:gridCol w:w="1260"/>
      </w:tblGrid>
      <w:tr w:rsidR="00BA00E9" w:rsidRPr="006B7519" w:rsidTr="00BA00E9">
        <w:trPr>
          <w:trHeight w:val="276"/>
        </w:trPr>
        <w:tc>
          <w:tcPr>
            <w:tcW w:w="1546" w:type="dxa"/>
          </w:tcPr>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סעיף בנספח 4.1.2</w:t>
            </w:r>
            <w:r w:rsidR="00072B3C">
              <w:rPr>
                <w:rFonts w:ascii="David" w:hAnsi="David" w:cs="David" w:hint="cs"/>
                <w:b/>
                <w:bCs/>
                <w:color w:val="000000"/>
                <w:szCs w:val="24"/>
                <w:rtl/>
                <w:lang w:eastAsia="en-US"/>
              </w:rPr>
              <w:t xml:space="preserve"> במפרט הטכני</w:t>
            </w:r>
          </w:p>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p>
        </w:tc>
        <w:tc>
          <w:tcPr>
            <w:tcW w:w="7560" w:type="dxa"/>
            <w:noWrap/>
            <w:hideMark/>
          </w:tcPr>
          <w:p w:rsidR="00BA00E9" w:rsidRPr="006B7519" w:rsidRDefault="00BA00E9" w:rsidP="00D0456B">
            <w:pPr>
              <w:jc w:val="center"/>
              <w:rPr>
                <w:rFonts w:ascii="David" w:hAnsi="David" w:cs="David"/>
                <w:b/>
                <w:bCs/>
                <w:color w:val="000000"/>
                <w:szCs w:val="24"/>
                <w:lang w:eastAsia="en-US"/>
              </w:rPr>
            </w:pPr>
            <w:r w:rsidRPr="006B7519">
              <w:rPr>
                <w:rFonts w:ascii="David" w:hAnsi="David" w:cs="David"/>
                <w:b/>
                <w:bCs/>
                <w:color w:val="000000"/>
                <w:szCs w:val="24"/>
                <w:rtl/>
                <w:lang w:eastAsia="en-US"/>
              </w:rPr>
              <w:t>שם הסעיף בנספח 4.1.2</w:t>
            </w:r>
          </w:p>
        </w:tc>
        <w:tc>
          <w:tcPr>
            <w:tcW w:w="1260" w:type="dxa"/>
            <w:noWrap/>
            <w:hideMark/>
          </w:tcPr>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A00E9" w:rsidRPr="006B7519" w:rsidTr="00BA00E9">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hideMark/>
          </w:tcPr>
          <w:p w:rsidR="00BA00E9" w:rsidRPr="006B7519" w:rsidRDefault="00BA00E9" w:rsidP="00D0456B">
            <w:pPr>
              <w:spacing w:line="276" w:lineRule="auto"/>
              <w:rPr>
                <w:rFonts w:ascii="David" w:hAnsi="David" w:cs="David"/>
                <w:color w:val="000000"/>
                <w:szCs w:val="24"/>
                <w:rtl/>
                <w:lang w:eastAsia="en-US"/>
              </w:rPr>
            </w:pPr>
            <w:r w:rsidRPr="006B7519">
              <w:rPr>
                <w:rFonts w:ascii="David" w:hAnsi="David" w:cs="David"/>
                <w:color w:val="000000"/>
                <w:szCs w:val="24"/>
                <w:rtl/>
                <w:lang w:eastAsia="en-US"/>
              </w:rPr>
              <w:t>ניסיון המציע בניהול פרויקטים של מערכות מידע (פירוט בסעיף 8.3.2.2)</w:t>
            </w:r>
          </w:p>
        </w:tc>
        <w:tc>
          <w:tcPr>
            <w:tcW w:w="1260" w:type="dxa"/>
            <w:noWrap/>
            <w:hideMark/>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rtl/>
                <w:lang w:eastAsia="en-US"/>
              </w:rPr>
              <w:t>15</w:t>
            </w:r>
          </w:p>
        </w:tc>
      </w:tr>
      <w:tr w:rsidR="00BA00E9" w:rsidRPr="006B7519" w:rsidTr="00BA00E9">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A00E9" w:rsidRPr="006B7519" w:rsidRDefault="00BA00E9" w:rsidP="00D0456B">
            <w:pPr>
              <w:spacing w:line="276" w:lineRule="auto"/>
              <w:rPr>
                <w:rFonts w:ascii="David" w:hAnsi="David" w:cs="David"/>
                <w:color w:val="000000"/>
                <w:szCs w:val="24"/>
                <w:lang w:eastAsia="en-US"/>
              </w:rPr>
            </w:pPr>
            <w:r w:rsidRPr="006B7519">
              <w:rPr>
                <w:rFonts w:ascii="David" w:hAnsi="David" w:cs="David"/>
                <w:szCs w:val="24"/>
                <w:rtl/>
              </w:rPr>
              <w:t>ניסיון המציע, או קבלן המשנה לאספקת התוכנה הבסיסית, מטעמו, באספקת מערכות לניהול זהויות, למשתמשים חיצוניים</w:t>
            </w:r>
            <w:r w:rsidRPr="006B7519">
              <w:rPr>
                <w:rFonts w:ascii="David" w:hAnsi="David" w:cs="David"/>
                <w:color w:val="000000"/>
                <w:szCs w:val="24"/>
                <w:rtl/>
                <w:lang w:eastAsia="en-US"/>
              </w:rPr>
              <w:t xml:space="preserve"> (פירוט בסעיף 8.3.2.3)</w:t>
            </w:r>
          </w:p>
        </w:tc>
        <w:tc>
          <w:tcPr>
            <w:tcW w:w="1260" w:type="dxa"/>
            <w:noWrap/>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lang w:eastAsia="en-US"/>
              </w:rPr>
              <w:t>25</w:t>
            </w:r>
          </w:p>
        </w:tc>
      </w:tr>
      <w:tr w:rsidR="00BA00E9" w:rsidRPr="006B7519" w:rsidTr="00BA00E9">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A00E9" w:rsidRPr="006B7519" w:rsidRDefault="00BA00E9" w:rsidP="00D0456B">
            <w:pPr>
              <w:widowControl w:val="0"/>
              <w:tabs>
                <w:tab w:val="left" w:pos="471"/>
              </w:tabs>
              <w:spacing w:line="276" w:lineRule="auto"/>
              <w:jc w:val="both"/>
              <w:rPr>
                <w:rFonts w:ascii="David" w:hAnsi="David" w:cs="David"/>
                <w:color w:val="000000"/>
                <w:szCs w:val="24"/>
                <w:lang w:eastAsia="en-US"/>
              </w:rPr>
            </w:pPr>
            <w:r w:rsidRPr="006B7519">
              <w:rPr>
                <w:rFonts w:ascii="David" w:hAnsi="David" w:cs="David"/>
                <w:szCs w:val="24"/>
                <w:rtl/>
              </w:rPr>
              <w:t>ניסיון המציע, או קבלן המשנה לאספקת התוכנה הבסיסית, מטעמו, באספקת מערכות לניהול זהויות, למשתמשים פנימיים</w:t>
            </w:r>
            <w:r w:rsidRPr="006B7519">
              <w:rPr>
                <w:rFonts w:ascii="David" w:hAnsi="David" w:cs="David"/>
                <w:color w:val="000000"/>
                <w:szCs w:val="24"/>
                <w:rtl/>
                <w:lang w:eastAsia="en-US"/>
              </w:rPr>
              <w:t xml:space="preserve"> (פירוט בסעיף 8.3.2.4)</w:t>
            </w:r>
          </w:p>
        </w:tc>
        <w:tc>
          <w:tcPr>
            <w:tcW w:w="1260" w:type="dxa"/>
            <w:noWrap/>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lang w:eastAsia="en-US"/>
              </w:rPr>
              <w:t>10</w:t>
            </w:r>
          </w:p>
        </w:tc>
      </w:tr>
      <w:tr w:rsidR="00BA00E9" w:rsidRPr="006B7519" w:rsidTr="00BA00E9">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A00E9" w:rsidRPr="006B7519" w:rsidRDefault="00BA00E9" w:rsidP="00D0456B">
            <w:pPr>
              <w:widowControl w:val="0"/>
              <w:tabs>
                <w:tab w:val="left" w:pos="471"/>
              </w:tabs>
              <w:spacing w:line="276" w:lineRule="auto"/>
              <w:jc w:val="both"/>
              <w:rPr>
                <w:rFonts w:ascii="David" w:hAnsi="David" w:cs="David"/>
                <w:color w:val="000000"/>
                <w:szCs w:val="24"/>
                <w:lang w:eastAsia="en-US"/>
              </w:rPr>
            </w:pPr>
            <w:r w:rsidRPr="006B7519">
              <w:rPr>
                <w:rFonts w:ascii="David" w:hAnsi="David" w:cs="David"/>
                <w:szCs w:val="24"/>
                <w:rtl/>
              </w:rPr>
              <w:t>ניסיון המציע, או קבלן המשנה לאספקת התוכנה הבסיסית, מטעמו, באספקת מערכות לניהול זהויות, למשתמשים חיצוניים ופנימיים בו-זמנית</w:t>
            </w:r>
            <w:r w:rsidRPr="006B7519">
              <w:rPr>
                <w:rFonts w:ascii="David" w:hAnsi="David" w:cs="David"/>
                <w:color w:val="000000"/>
                <w:szCs w:val="24"/>
                <w:rtl/>
                <w:lang w:eastAsia="en-US"/>
              </w:rPr>
              <w:t xml:space="preserve"> (פירוט בסעיף 8.3.2.5)</w:t>
            </w:r>
          </w:p>
        </w:tc>
        <w:tc>
          <w:tcPr>
            <w:tcW w:w="1260" w:type="dxa"/>
            <w:noWrap/>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lang w:eastAsia="en-US"/>
              </w:rPr>
              <w:t>10</w:t>
            </w:r>
          </w:p>
        </w:tc>
      </w:tr>
      <w:tr w:rsidR="00BA00E9" w:rsidRPr="006B7519" w:rsidTr="00BA00E9">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6</w:t>
            </w:r>
          </w:p>
        </w:tc>
        <w:tc>
          <w:tcPr>
            <w:tcW w:w="7560" w:type="dxa"/>
            <w:noWrap/>
          </w:tcPr>
          <w:p w:rsidR="00BA00E9" w:rsidRPr="006B7519" w:rsidRDefault="00BA00E9" w:rsidP="00D0456B">
            <w:pPr>
              <w:widowControl w:val="0"/>
              <w:tabs>
                <w:tab w:val="left" w:pos="471"/>
              </w:tabs>
              <w:spacing w:line="276" w:lineRule="auto"/>
              <w:jc w:val="both"/>
              <w:rPr>
                <w:rFonts w:ascii="David" w:hAnsi="David" w:cs="David"/>
                <w:color w:val="000000"/>
                <w:szCs w:val="24"/>
                <w:lang w:eastAsia="en-US"/>
              </w:rPr>
            </w:pPr>
            <w:r w:rsidRPr="006B7519">
              <w:rPr>
                <w:rFonts w:ascii="David" w:hAnsi="David" w:cs="David"/>
                <w:szCs w:val="24"/>
                <w:rtl/>
              </w:rPr>
              <w:t>ניסיון המציע, או קבלן המשנה לאספקת רכיב ההזדהות הניידת (</w:t>
            </w:r>
            <w:r w:rsidRPr="006B7519">
              <w:rPr>
                <w:rFonts w:ascii="David" w:hAnsi="David" w:cs="David"/>
                <w:color w:val="000000"/>
                <w:szCs w:val="24"/>
                <w:rtl/>
                <w:lang w:eastAsia="en-US"/>
              </w:rPr>
              <w:t>פירוט בסעיף 8.3.2.6)</w:t>
            </w:r>
          </w:p>
        </w:tc>
        <w:tc>
          <w:tcPr>
            <w:tcW w:w="1260" w:type="dxa"/>
            <w:noWrap/>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lang w:eastAsia="en-US"/>
              </w:rPr>
              <w:t>30</w:t>
            </w:r>
          </w:p>
        </w:tc>
      </w:tr>
      <w:tr w:rsidR="00BA00E9" w:rsidRPr="006B7519" w:rsidTr="00BA00E9">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7</w:t>
            </w:r>
          </w:p>
        </w:tc>
        <w:tc>
          <w:tcPr>
            <w:tcW w:w="7560" w:type="dxa"/>
            <w:noWrap/>
          </w:tcPr>
          <w:p w:rsidR="00BA00E9" w:rsidRPr="006B7519" w:rsidRDefault="00BA00E9" w:rsidP="00D0456B">
            <w:pPr>
              <w:widowControl w:val="0"/>
              <w:tabs>
                <w:tab w:val="left" w:pos="471"/>
              </w:tabs>
              <w:spacing w:line="276" w:lineRule="auto"/>
              <w:jc w:val="both"/>
              <w:rPr>
                <w:rFonts w:ascii="David" w:hAnsi="David" w:cs="David"/>
                <w:color w:val="000000"/>
                <w:szCs w:val="24"/>
                <w:lang w:eastAsia="en-US"/>
              </w:rPr>
            </w:pPr>
            <w:r w:rsidRPr="006B7519">
              <w:rPr>
                <w:rFonts w:ascii="David" w:hAnsi="David" w:cs="David"/>
                <w:szCs w:val="24"/>
                <w:rtl/>
              </w:rPr>
              <w:t>ניסיון מנהל הפרויקט המוצע לביצוע הפרויקט</w:t>
            </w:r>
            <w:r w:rsidRPr="006B7519">
              <w:rPr>
                <w:rFonts w:ascii="David" w:hAnsi="David" w:cs="David"/>
                <w:color w:val="000000"/>
                <w:szCs w:val="24"/>
                <w:rtl/>
                <w:lang w:eastAsia="en-US"/>
              </w:rPr>
              <w:t xml:space="preserve"> (פירוט בסעיף 8.3.2.7)</w:t>
            </w:r>
          </w:p>
        </w:tc>
        <w:tc>
          <w:tcPr>
            <w:tcW w:w="1260" w:type="dxa"/>
            <w:noWrap/>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lang w:eastAsia="en-US"/>
              </w:rPr>
              <w:t>10</w:t>
            </w:r>
          </w:p>
        </w:tc>
      </w:tr>
      <w:tr w:rsidR="00BA00E9" w:rsidRPr="006B7519" w:rsidTr="00BA00E9">
        <w:trPr>
          <w:trHeight w:val="276"/>
        </w:trPr>
        <w:tc>
          <w:tcPr>
            <w:tcW w:w="1546" w:type="dxa"/>
          </w:tcPr>
          <w:p w:rsidR="00BA00E9" w:rsidRPr="006B7519" w:rsidRDefault="00BA00E9" w:rsidP="00D0456B">
            <w:pPr>
              <w:bidi w:val="0"/>
              <w:jc w:val="center"/>
              <w:rPr>
                <w:rFonts w:ascii="David" w:hAnsi="David" w:cs="David"/>
                <w:szCs w:val="24"/>
                <w:rtl/>
                <w:lang w:eastAsia="en-US"/>
              </w:rPr>
            </w:pPr>
          </w:p>
        </w:tc>
        <w:tc>
          <w:tcPr>
            <w:tcW w:w="7560" w:type="dxa"/>
            <w:noWrap/>
          </w:tcPr>
          <w:p w:rsidR="00BA00E9" w:rsidRPr="006B7519" w:rsidRDefault="00BA00E9" w:rsidP="00D0456B">
            <w:pPr>
              <w:bidi w:val="0"/>
              <w:jc w:val="center"/>
              <w:rPr>
                <w:rFonts w:ascii="David" w:hAnsi="David" w:cs="David"/>
                <w:b/>
                <w:bCs/>
                <w:szCs w:val="24"/>
                <w:rtl/>
                <w:lang w:eastAsia="en-US"/>
              </w:rPr>
            </w:pPr>
          </w:p>
        </w:tc>
        <w:tc>
          <w:tcPr>
            <w:tcW w:w="1260" w:type="dxa"/>
            <w:noWrap/>
          </w:tcPr>
          <w:p w:rsidR="00BA00E9" w:rsidRPr="006B7519" w:rsidRDefault="00BA00E9" w:rsidP="00D0456B">
            <w:pPr>
              <w:bidi w:val="0"/>
              <w:jc w:val="center"/>
              <w:rPr>
                <w:rFonts w:ascii="David" w:hAnsi="David" w:cs="David"/>
                <w:b/>
                <w:bCs/>
                <w:color w:val="000000"/>
                <w:szCs w:val="24"/>
                <w:lang w:eastAsia="en-US"/>
              </w:rPr>
            </w:pPr>
          </w:p>
        </w:tc>
      </w:tr>
      <w:tr w:rsidR="00BA00E9" w:rsidRPr="006B7519" w:rsidTr="00BA00E9">
        <w:trPr>
          <w:trHeight w:val="276"/>
        </w:trPr>
        <w:tc>
          <w:tcPr>
            <w:tcW w:w="1546" w:type="dxa"/>
          </w:tcPr>
          <w:p w:rsidR="00BA00E9" w:rsidRPr="006B7519" w:rsidRDefault="00BA00E9" w:rsidP="00D0456B">
            <w:pPr>
              <w:bidi w:val="0"/>
              <w:jc w:val="center"/>
              <w:rPr>
                <w:rFonts w:ascii="David" w:hAnsi="David" w:cs="David"/>
                <w:szCs w:val="24"/>
                <w:rtl/>
                <w:lang w:eastAsia="en-US"/>
              </w:rPr>
            </w:pPr>
          </w:p>
        </w:tc>
        <w:tc>
          <w:tcPr>
            <w:tcW w:w="7560" w:type="dxa"/>
            <w:noWrap/>
            <w:hideMark/>
          </w:tcPr>
          <w:p w:rsidR="00BA00E9" w:rsidRPr="006B7519" w:rsidRDefault="00BA00E9" w:rsidP="00D0456B">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A00E9" w:rsidRPr="006B7519" w:rsidRDefault="00BA00E9" w:rsidP="00D0456B">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Pr>
      </w:pPr>
    </w:p>
    <w:p w:rsidR="000630A9" w:rsidRPr="006B7519" w:rsidRDefault="00477B28" w:rsidP="001C00D5">
      <w:pPr>
        <w:pStyle w:val="afff4"/>
        <w:widowControl w:val="0"/>
        <w:numPr>
          <w:ilvl w:val="3"/>
          <w:numId w:val="29"/>
        </w:numPr>
        <w:tabs>
          <w:tab w:val="left" w:pos="471"/>
        </w:tabs>
        <w:spacing w:line="360" w:lineRule="auto"/>
        <w:ind w:left="2518" w:hanging="900"/>
        <w:jc w:val="both"/>
        <w:rPr>
          <w:rFonts w:ascii="David" w:hAnsi="David" w:cs="David"/>
          <w:szCs w:val="24"/>
          <w:u w:val="single"/>
        </w:rPr>
      </w:pPr>
      <w:r w:rsidRPr="006B7519">
        <w:rPr>
          <w:rFonts w:ascii="David" w:hAnsi="David" w:cs="David"/>
          <w:color w:val="000000"/>
          <w:szCs w:val="24"/>
          <w:u w:val="single"/>
          <w:rtl/>
          <w:lang w:eastAsia="en-US"/>
        </w:rPr>
        <w:t>ניסיון המציע בניהול פרויקטים של מערכות מידע</w:t>
      </w:r>
      <w:r w:rsidRPr="006B7519">
        <w:rPr>
          <w:rFonts w:ascii="David" w:hAnsi="David" w:cs="David"/>
          <w:szCs w:val="24"/>
          <w:rtl/>
        </w:rPr>
        <w:t>:</w:t>
      </w:r>
    </w:p>
    <w:tbl>
      <w:tblPr>
        <w:tblStyle w:val="1b"/>
        <w:bidiVisual/>
        <w:tblW w:w="10366" w:type="dxa"/>
        <w:tblLook w:val="04A0" w:firstRow="1" w:lastRow="0" w:firstColumn="1" w:lastColumn="0" w:noHBand="0" w:noVBand="1"/>
      </w:tblPr>
      <w:tblGrid>
        <w:gridCol w:w="1546"/>
        <w:gridCol w:w="7560"/>
        <w:gridCol w:w="1260"/>
      </w:tblGrid>
      <w:tr w:rsidR="00BA00E9" w:rsidRPr="006B7519" w:rsidTr="00D0456B">
        <w:trPr>
          <w:trHeight w:val="276"/>
        </w:trPr>
        <w:tc>
          <w:tcPr>
            <w:tcW w:w="1546" w:type="dxa"/>
          </w:tcPr>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BA00E9">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p>
        </w:tc>
        <w:tc>
          <w:tcPr>
            <w:tcW w:w="7560" w:type="dxa"/>
            <w:noWrap/>
            <w:hideMark/>
          </w:tcPr>
          <w:p w:rsidR="00BA00E9" w:rsidRPr="006B7519" w:rsidRDefault="00BA00E9" w:rsidP="00D0456B">
            <w:pPr>
              <w:jc w:val="center"/>
              <w:rPr>
                <w:rFonts w:ascii="David" w:hAnsi="David" w:cs="David"/>
                <w:b/>
                <w:bCs/>
                <w:color w:val="000000"/>
                <w:szCs w:val="24"/>
                <w:lang w:eastAsia="en-US"/>
              </w:rPr>
            </w:pPr>
            <w:r w:rsidRPr="006B7519">
              <w:rPr>
                <w:rFonts w:ascii="David" w:hAnsi="David" w:cs="David"/>
                <w:b/>
                <w:bCs/>
                <w:color w:val="000000"/>
                <w:szCs w:val="24"/>
                <w:rtl/>
                <w:lang w:eastAsia="en-US"/>
              </w:rPr>
              <w:t>שם הפרויקט</w:t>
            </w:r>
          </w:p>
        </w:tc>
        <w:tc>
          <w:tcPr>
            <w:tcW w:w="1260" w:type="dxa"/>
            <w:noWrap/>
            <w:hideMark/>
          </w:tcPr>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A00E9" w:rsidRPr="006B7519" w:rsidTr="00BA00E9">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A00E9" w:rsidRPr="006B7519" w:rsidRDefault="00BA00E9" w:rsidP="00D0456B">
            <w:pPr>
              <w:spacing w:line="276" w:lineRule="auto"/>
              <w:rPr>
                <w:rFonts w:ascii="David" w:hAnsi="David" w:cs="David"/>
                <w:color w:val="000000"/>
                <w:szCs w:val="24"/>
                <w:rtl/>
                <w:lang w:eastAsia="en-US"/>
              </w:rPr>
            </w:pPr>
          </w:p>
        </w:tc>
        <w:tc>
          <w:tcPr>
            <w:tcW w:w="1260" w:type="dxa"/>
            <w:noWrap/>
            <w:hideMark/>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A00E9" w:rsidRPr="006B7519" w:rsidRDefault="00BA00E9" w:rsidP="00BA00E9">
            <w:pPr>
              <w:spacing w:line="276" w:lineRule="auto"/>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6</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rtl/>
                <w:lang w:eastAsia="en-US"/>
              </w:rPr>
            </w:pPr>
            <w:r w:rsidRPr="006B7519">
              <w:rPr>
                <w:rFonts w:ascii="David" w:hAnsi="David" w:cs="David"/>
                <w:szCs w:val="24"/>
                <w:lang w:eastAsia="en-US"/>
              </w:rPr>
              <w:t>7</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8</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9</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10</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p>
        </w:tc>
      </w:tr>
      <w:tr w:rsidR="00BA00E9" w:rsidRPr="006B7519" w:rsidTr="00D0456B">
        <w:trPr>
          <w:trHeight w:val="276"/>
        </w:trPr>
        <w:tc>
          <w:tcPr>
            <w:tcW w:w="1546" w:type="dxa"/>
          </w:tcPr>
          <w:p w:rsidR="00BA00E9" w:rsidRPr="006B7519" w:rsidRDefault="00BA00E9" w:rsidP="00D0456B">
            <w:pPr>
              <w:bidi w:val="0"/>
              <w:jc w:val="center"/>
              <w:rPr>
                <w:rFonts w:ascii="David" w:hAnsi="David" w:cs="David"/>
                <w:szCs w:val="24"/>
                <w:rtl/>
                <w:lang w:eastAsia="en-US"/>
              </w:rPr>
            </w:pPr>
          </w:p>
        </w:tc>
        <w:tc>
          <w:tcPr>
            <w:tcW w:w="7560" w:type="dxa"/>
            <w:noWrap/>
            <w:hideMark/>
          </w:tcPr>
          <w:p w:rsidR="00BA00E9" w:rsidRPr="006B7519" w:rsidRDefault="00BA00E9" w:rsidP="00D0456B">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A00E9" w:rsidRPr="006B7519" w:rsidRDefault="00BA00E9" w:rsidP="00D0456B">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477B28" w:rsidRPr="006B7519" w:rsidRDefault="00477B28" w:rsidP="001C00D5">
      <w:pPr>
        <w:pStyle w:val="afff4"/>
        <w:widowControl w:val="0"/>
        <w:numPr>
          <w:ilvl w:val="3"/>
          <w:numId w:val="29"/>
        </w:numPr>
        <w:tabs>
          <w:tab w:val="left" w:pos="471"/>
        </w:tabs>
        <w:spacing w:line="360" w:lineRule="auto"/>
        <w:ind w:left="2518" w:hanging="900"/>
        <w:jc w:val="both"/>
        <w:rPr>
          <w:rFonts w:ascii="David" w:hAnsi="David" w:cs="David"/>
          <w:szCs w:val="24"/>
          <w:u w:val="single"/>
        </w:rPr>
      </w:pPr>
      <w:r w:rsidRPr="006B7519">
        <w:rPr>
          <w:rFonts w:ascii="David" w:hAnsi="David" w:cs="David"/>
          <w:szCs w:val="24"/>
          <w:u w:val="single"/>
          <w:rtl/>
        </w:rPr>
        <w:t>ניסיון המציע, או קבלן המשנה לאספקת התוכנה הבסיסית, מטעמו, באספקת מערכות לניהול זהויות, למשתמשים חיצוניים</w:t>
      </w:r>
      <w:r w:rsidRPr="006B7519">
        <w:rPr>
          <w:rFonts w:ascii="David" w:hAnsi="David" w:cs="David"/>
          <w:szCs w:val="24"/>
          <w:rtl/>
        </w:rPr>
        <w:t>:</w:t>
      </w:r>
    </w:p>
    <w:tbl>
      <w:tblPr>
        <w:tblStyle w:val="1b"/>
        <w:bidiVisual/>
        <w:tblW w:w="10366" w:type="dxa"/>
        <w:tblLook w:val="04A0" w:firstRow="1" w:lastRow="0" w:firstColumn="1" w:lastColumn="0" w:noHBand="0" w:noVBand="1"/>
      </w:tblPr>
      <w:tblGrid>
        <w:gridCol w:w="1546"/>
        <w:gridCol w:w="7560"/>
        <w:gridCol w:w="1260"/>
      </w:tblGrid>
      <w:tr w:rsidR="00BA00E9" w:rsidRPr="006B7519" w:rsidTr="00D0456B">
        <w:trPr>
          <w:trHeight w:val="276"/>
        </w:trPr>
        <w:tc>
          <w:tcPr>
            <w:tcW w:w="1546" w:type="dxa"/>
          </w:tcPr>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p>
        </w:tc>
        <w:tc>
          <w:tcPr>
            <w:tcW w:w="7560" w:type="dxa"/>
            <w:noWrap/>
            <w:hideMark/>
          </w:tcPr>
          <w:p w:rsidR="00BA00E9" w:rsidRPr="006B7519" w:rsidRDefault="00BA00E9" w:rsidP="00D0456B">
            <w:pPr>
              <w:jc w:val="center"/>
              <w:rPr>
                <w:rFonts w:ascii="David" w:hAnsi="David" w:cs="David"/>
                <w:b/>
                <w:bCs/>
                <w:color w:val="000000"/>
                <w:szCs w:val="24"/>
                <w:lang w:eastAsia="en-US"/>
              </w:rPr>
            </w:pPr>
            <w:r w:rsidRPr="006B7519">
              <w:rPr>
                <w:rFonts w:ascii="David" w:hAnsi="David" w:cs="David"/>
                <w:b/>
                <w:bCs/>
                <w:color w:val="000000"/>
                <w:szCs w:val="24"/>
                <w:rtl/>
                <w:lang w:eastAsia="en-US"/>
              </w:rPr>
              <w:t>שם הפרויקט</w:t>
            </w:r>
          </w:p>
        </w:tc>
        <w:tc>
          <w:tcPr>
            <w:tcW w:w="1260" w:type="dxa"/>
            <w:noWrap/>
            <w:hideMark/>
          </w:tcPr>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A00E9" w:rsidRPr="006B7519" w:rsidTr="00D0456B">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A00E9" w:rsidRPr="006B7519" w:rsidRDefault="00BA00E9" w:rsidP="00D0456B">
            <w:pPr>
              <w:spacing w:line="276" w:lineRule="auto"/>
              <w:rPr>
                <w:rFonts w:ascii="David" w:hAnsi="David" w:cs="David"/>
                <w:color w:val="000000"/>
                <w:szCs w:val="24"/>
                <w:rtl/>
                <w:lang w:eastAsia="en-US"/>
              </w:rPr>
            </w:pPr>
          </w:p>
        </w:tc>
        <w:tc>
          <w:tcPr>
            <w:tcW w:w="1260" w:type="dxa"/>
            <w:noWrap/>
            <w:hideMark/>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A00E9" w:rsidRPr="006B7519" w:rsidRDefault="00BA00E9" w:rsidP="00BA00E9">
            <w:pPr>
              <w:spacing w:line="276" w:lineRule="auto"/>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6</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rtl/>
                <w:lang w:eastAsia="en-US"/>
              </w:rPr>
            </w:pPr>
            <w:r w:rsidRPr="006B7519">
              <w:rPr>
                <w:rFonts w:ascii="David" w:hAnsi="David" w:cs="David"/>
                <w:szCs w:val="24"/>
                <w:lang w:eastAsia="en-US"/>
              </w:rPr>
              <w:t>7</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8</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9</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10</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p>
        </w:tc>
      </w:tr>
      <w:tr w:rsidR="00BA00E9" w:rsidRPr="006B7519" w:rsidTr="00D0456B">
        <w:trPr>
          <w:trHeight w:val="276"/>
        </w:trPr>
        <w:tc>
          <w:tcPr>
            <w:tcW w:w="1546" w:type="dxa"/>
          </w:tcPr>
          <w:p w:rsidR="00BA00E9" w:rsidRPr="006B7519" w:rsidRDefault="00BA00E9" w:rsidP="00D0456B">
            <w:pPr>
              <w:bidi w:val="0"/>
              <w:jc w:val="center"/>
              <w:rPr>
                <w:rFonts w:ascii="David" w:hAnsi="David" w:cs="David"/>
                <w:szCs w:val="24"/>
                <w:rtl/>
                <w:lang w:eastAsia="en-US"/>
              </w:rPr>
            </w:pPr>
          </w:p>
        </w:tc>
        <w:tc>
          <w:tcPr>
            <w:tcW w:w="7560" w:type="dxa"/>
            <w:noWrap/>
            <w:hideMark/>
          </w:tcPr>
          <w:p w:rsidR="00BA00E9" w:rsidRPr="006B7519" w:rsidRDefault="00BA00E9" w:rsidP="00D0456B">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A00E9" w:rsidRPr="006B7519" w:rsidRDefault="00BA00E9" w:rsidP="00D0456B">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Pr>
      </w:pPr>
    </w:p>
    <w:p w:rsidR="00477B28" w:rsidRPr="006B7519" w:rsidRDefault="00477B28" w:rsidP="001C00D5">
      <w:pPr>
        <w:pStyle w:val="afff4"/>
        <w:widowControl w:val="0"/>
        <w:numPr>
          <w:ilvl w:val="3"/>
          <w:numId w:val="29"/>
        </w:numPr>
        <w:tabs>
          <w:tab w:val="left" w:pos="471"/>
        </w:tabs>
        <w:spacing w:line="360" w:lineRule="auto"/>
        <w:ind w:left="2518" w:hanging="900"/>
        <w:jc w:val="both"/>
        <w:rPr>
          <w:rFonts w:ascii="David" w:hAnsi="David" w:cs="David"/>
          <w:szCs w:val="24"/>
          <w:u w:val="single"/>
        </w:rPr>
      </w:pPr>
      <w:r w:rsidRPr="006B7519">
        <w:rPr>
          <w:rFonts w:ascii="David" w:hAnsi="David" w:cs="David"/>
          <w:szCs w:val="24"/>
          <w:u w:val="single"/>
          <w:rtl/>
        </w:rPr>
        <w:t>ניסיון המציע, או קבלן המשנה לאספקת התוכנה הבסיסית, מטעמו, באספקת מערכות לניהול זהויות, למשתמשים פנימיים</w:t>
      </w:r>
      <w:r w:rsidRPr="006B7519">
        <w:rPr>
          <w:rFonts w:ascii="David" w:hAnsi="David" w:cs="David"/>
          <w:szCs w:val="24"/>
          <w:rtl/>
        </w:rPr>
        <w:t>:</w:t>
      </w:r>
    </w:p>
    <w:tbl>
      <w:tblPr>
        <w:tblStyle w:val="1b"/>
        <w:bidiVisual/>
        <w:tblW w:w="10366" w:type="dxa"/>
        <w:tblLook w:val="04A0" w:firstRow="1" w:lastRow="0" w:firstColumn="1" w:lastColumn="0" w:noHBand="0" w:noVBand="1"/>
      </w:tblPr>
      <w:tblGrid>
        <w:gridCol w:w="1546"/>
        <w:gridCol w:w="7560"/>
        <w:gridCol w:w="1260"/>
      </w:tblGrid>
      <w:tr w:rsidR="00BA00E9" w:rsidRPr="006B7519" w:rsidTr="00D0456B">
        <w:trPr>
          <w:trHeight w:val="276"/>
        </w:trPr>
        <w:tc>
          <w:tcPr>
            <w:tcW w:w="1546" w:type="dxa"/>
          </w:tcPr>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p>
        </w:tc>
        <w:tc>
          <w:tcPr>
            <w:tcW w:w="7560" w:type="dxa"/>
            <w:noWrap/>
            <w:hideMark/>
          </w:tcPr>
          <w:p w:rsidR="00BA00E9" w:rsidRPr="006B7519" w:rsidRDefault="00BA00E9" w:rsidP="00D0456B">
            <w:pPr>
              <w:jc w:val="center"/>
              <w:rPr>
                <w:rFonts w:ascii="David" w:hAnsi="David" w:cs="David"/>
                <w:b/>
                <w:bCs/>
                <w:color w:val="000000"/>
                <w:szCs w:val="24"/>
                <w:lang w:eastAsia="en-US"/>
              </w:rPr>
            </w:pPr>
            <w:r w:rsidRPr="006B7519">
              <w:rPr>
                <w:rFonts w:ascii="David" w:hAnsi="David" w:cs="David"/>
                <w:b/>
                <w:bCs/>
                <w:color w:val="000000"/>
                <w:szCs w:val="24"/>
                <w:rtl/>
                <w:lang w:eastAsia="en-US"/>
              </w:rPr>
              <w:t>שם הפרויקט</w:t>
            </w:r>
          </w:p>
        </w:tc>
        <w:tc>
          <w:tcPr>
            <w:tcW w:w="1260" w:type="dxa"/>
            <w:noWrap/>
            <w:hideMark/>
          </w:tcPr>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A00E9" w:rsidRPr="006B7519" w:rsidTr="00D0456B">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A00E9" w:rsidRPr="006B7519" w:rsidRDefault="00BA00E9" w:rsidP="00D0456B">
            <w:pPr>
              <w:spacing w:line="276" w:lineRule="auto"/>
              <w:rPr>
                <w:rFonts w:ascii="David" w:hAnsi="David" w:cs="David"/>
                <w:color w:val="000000"/>
                <w:szCs w:val="24"/>
                <w:rtl/>
                <w:lang w:eastAsia="en-US"/>
              </w:rPr>
            </w:pPr>
          </w:p>
        </w:tc>
        <w:tc>
          <w:tcPr>
            <w:tcW w:w="1260" w:type="dxa"/>
            <w:noWrap/>
            <w:hideMark/>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A00E9" w:rsidRPr="006B7519" w:rsidRDefault="00BA00E9" w:rsidP="00BA00E9">
            <w:pPr>
              <w:spacing w:line="276" w:lineRule="auto"/>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6</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rtl/>
                <w:lang w:eastAsia="en-US"/>
              </w:rPr>
            </w:pPr>
            <w:r w:rsidRPr="006B7519">
              <w:rPr>
                <w:rFonts w:ascii="David" w:hAnsi="David" w:cs="David"/>
                <w:szCs w:val="24"/>
                <w:lang w:eastAsia="en-US"/>
              </w:rPr>
              <w:t>7</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8</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9</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10</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p>
        </w:tc>
      </w:tr>
      <w:tr w:rsidR="00BA00E9" w:rsidRPr="006B7519" w:rsidTr="00D0456B">
        <w:trPr>
          <w:trHeight w:val="276"/>
        </w:trPr>
        <w:tc>
          <w:tcPr>
            <w:tcW w:w="1546" w:type="dxa"/>
          </w:tcPr>
          <w:p w:rsidR="00BA00E9" w:rsidRPr="006B7519" w:rsidRDefault="00BA00E9" w:rsidP="00D0456B">
            <w:pPr>
              <w:bidi w:val="0"/>
              <w:jc w:val="center"/>
              <w:rPr>
                <w:rFonts w:ascii="David" w:hAnsi="David" w:cs="David"/>
                <w:szCs w:val="24"/>
                <w:rtl/>
                <w:lang w:eastAsia="en-US"/>
              </w:rPr>
            </w:pPr>
          </w:p>
        </w:tc>
        <w:tc>
          <w:tcPr>
            <w:tcW w:w="7560" w:type="dxa"/>
            <w:noWrap/>
            <w:hideMark/>
          </w:tcPr>
          <w:p w:rsidR="00BA00E9" w:rsidRPr="006B7519" w:rsidRDefault="00BA00E9" w:rsidP="00D0456B">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A00E9" w:rsidRPr="006B7519" w:rsidRDefault="00BA00E9" w:rsidP="00D0456B">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A00E9" w:rsidRPr="006B7519" w:rsidRDefault="00BA00E9" w:rsidP="00BA00E9">
      <w:pPr>
        <w:pStyle w:val="afff4"/>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Pr>
      </w:pPr>
    </w:p>
    <w:p w:rsidR="00477B28" w:rsidRPr="006B7519" w:rsidRDefault="00477B28" w:rsidP="001C00D5">
      <w:pPr>
        <w:pStyle w:val="afff4"/>
        <w:widowControl w:val="0"/>
        <w:numPr>
          <w:ilvl w:val="3"/>
          <w:numId w:val="29"/>
        </w:numPr>
        <w:tabs>
          <w:tab w:val="left" w:pos="471"/>
        </w:tabs>
        <w:spacing w:line="360" w:lineRule="auto"/>
        <w:ind w:left="2518" w:hanging="900"/>
        <w:jc w:val="both"/>
        <w:rPr>
          <w:rFonts w:ascii="David" w:hAnsi="David" w:cs="David"/>
          <w:szCs w:val="24"/>
          <w:u w:val="single"/>
        </w:rPr>
      </w:pPr>
      <w:r w:rsidRPr="006B7519">
        <w:rPr>
          <w:rFonts w:ascii="David" w:hAnsi="David" w:cs="David"/>
          <w:szCs w:val="24"/>
          <w:u w:val="single"/>
          <w:rtl/>
        </w:rPr>
        <w:t>ניסיון המציע, או קבלן המשנה לאספקת התוכנה הבסיסית, מטעמו, באספקת מערכות לניהול זהויות, למשתמשים חיצוניים ופנימיים בו-זמנית</w:t>
      </w:r>
      <w:r w:rsidRPr="006B7519">
        <w:rPr>
          <w:rFonts w:ascii="David" w:hAnsi="David" w:cs="David"/>
          <w:szCs w:val="24"/>
          <w:rtl/>
        </w:rPr>
        <w:t>:</w:t>
      </w:r>
    </w:p>
    <w:tbl>
      <w:tblPr>
        <w:tblStyle w:val="1b"/>
        <w:bidiVisual/>
        <w:tblW w:w="10366" w:type="dxa"/>
        <w:tblLook w:val="04A0" w:firstRow="1" w:lastRow="0" w:firstColumn="1" w:lastColumn="0" w:noHBand="0" w:noVBand="1"/>
      </w:tblPr>
      <w:tblGrid>
        <w:gridCol w:w="1546"/>
        <w:gridCol w:w="7560"/>
        <w:gridCol w:w="1260"/>
      </w:tblGrid>
      <w:tr w:rsidR="00BA00E9" w:rsidRPr="006B7519" w:rsidTr="00D0456B">
        <w:trPr>
          <w:trHeight w:val="276"/>
        </w:trPr>
        <w:tc>
          <w:tcPr>
            <w:tcW w:w="1546" w:type="dxa"/>
          </w:tcPr>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p>
        </w:tc>
        <w:tc>
          <w:tcPr>
            <w:tcW w:w="7560" w:type="dxa"/>
            <w:noWrap/>
            <w:hideMark/>
          </w:tcPr>
          <w:p w:rsidR="00BA00E9" w:rsidRPr="006B7519" w:rsidRDefault="00BA00E9" w:rsidP="00D0456B">
            <w:pPr>
              <w:jc w:val="center"/>
              <w:rPr>
                <w:rFonts w:ascii="David" w:hAnsi="David" w:cs="David"/>
                <w:b/>
                <w:bCs/>
                <w:color w:val="000000"/>
                <w:szCs w:val="24"/>
                <w:lang w:eastAsia="en-US"/>
              </w:rPr>
            </w:pPr>
            <w:r w:rsidRPr="006B7519">
              <w:rPr>
                <w:rFonts w:ascii="David" w:hAnsi="David" w:cs="David"/>
                <w:b/>
                <w:bCs/>
                <w:color w:val="000000"/>
                <w:szCs w:val="24"/>
                <w:rtl/>
                <w:lang w:eastAsia="en-US"/>
              </w:rPr>
              <w:t>שם הפרויקט</w:t>
            </w:r>
          </w:p>
        </w:tc>
        <w:tc>
          <w:tcPr>
            <w:tcW w:w="1260" w:type="dxa"/>
            <w:noWrap/>
            <w:hideMark/>
          </w:tcPr>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A00E9" w:rsidRPr="006B7519" w:rsidTr="00D0456B">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A00E9" w:rsidRPr="006B7519" w:rsidRDefault="00BA00E9" w:rsidP="00D0456B">
            <w:pPr>
              <w:spacing w:line="276" w:lineRule="auto"/>
              <w:rPr>
                <w:rFonts w:ascii="David" w:hAnsi="David" w:cs="David"/>
                <w:color w:val="000000"/>
                <w:szCs w:val="24"/>
                <w:rtl/>
                <w:lang w:eastAsia="en-US"/>
              </w:rPr>
            </w:pPr>
          </w:p>
        </w:tc>
        <w:tc>
          <w:tcPr>
            <w:tcW w:w="1260" w:type="dxa"/>
            <w:noWrap/>
            <w:hideMark/>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A00E9" w:rsidRPr="006B7519" w:rsidRDefault="00BA00E9" w:rsidP="00BA00E9">
            <w:pPr>
              <w:spacing w:line="276" w:lineRule="auto"/>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6</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rtl/>
                <w:lang w:eastAsia="en-US"/>
              </w:rPr>
            </w:pPr>
            <w:r w:rsidRPr="006B7519">
              <w:rPr>
                <w:rFonts w:ascii="David" w:hAnsi="David" w:cs="David"/>
                <w:szCs w:val="24"/>
                <w:lang w:eastAsia="en-US"/>
              </w:rPr>
              <w:t>7</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8</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9</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10</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p>
        </w:tc>
      </w:tr>
      <w:tr w:rsidR="00BA00E9" w:rsidRPr="006B7519" w:rsidTr="00D0456B">
        <w:trPr>
          <w:trHeight w:val="276"/>
        </w:trPr>
        <w:tc>
          <w:tcPr>
            <w:tcW w:w="1546" w:type="dxa"/>
          </w:tcPr>
          <w:p w:rsidR="00BA00E9" w:rsidRPr="006B7519" w:rsidRDefault="00BA00E9" w:rsidP="00D0456B">
            <w:pPr>
              <w:bidi w:val="0"/>
              <w:jc w:val="center"/>
              <w:rPr>
                <w:rFonts w:ascii="David" w:hAnsi="David" w:cs="David"/>
                <w:szCs w:val="24"/>
                <w:rtl/>
                <w:lang w:eastAsia="en-US"/>
              </w:rPr>
            </w:pPr>
          </w:p>
        </w:tc>
        <w:tc>
          <w:tcPr>
            <w:tcW w:w="7560" w:type="dxa"/>
            <w:noWrap/>
            <w:hideMark/>
          </w:tcPr>
          <w:p w:rsidR="00BA00E9" w:rsidRPr="006B7519" w:rsidRDefault="00BA00E9" w:rsidP="00D0456B">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A00E9" w:rsidRPr="006B7519" w:rsidRDefault="00BA00E9" w:rsidP="00D0456B">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Pr>
      </w:pPr>
    </w:p>
    <w:p w:rsidR="00477B28" w:rsidRPr="006B7519" w:rsidRDefault="00477B28" w:rsidP="001C00D5">
      <w:pPr>
        <w:pStyle w:val="afff4"/>
        <w:widowControl w:val="0"/>
        <w:numPr>
          <w:ilvl w:val="3"/>
          <w:numId w:val="29"/>
        </w:numPr>
        <w:tabs>
          <w:tab w:val="left" w:pos="471"/>
        </w:tabs>
        <w:spacing w:line="360" w:lineRule="auto"/>
        <w:ind w:left="2518" w:hanging="900"/>
        <w:jc w:val="both"/>
        <w:rPr>
          <w:rFonts w:ascii="David" w:hAnsi="David" w:cs="David"/>
          <w:szCs w:val="24"/>
          <w:u w:val="single"/>
        </w:rPr>
      </w:pPr>
      <w:r w:rsidRPr="006B7519">
        <w:rPr>
          <w:rFonts w:ascii="David" w:hAnsi="David" w:cs="David"/>
          <w:szCs w:val="24"/>
          <w:u w:val="single"/>
          <w:rtl/>
        </w:rPr>
        <w:t>ניסיון המציע, או קבלן המשנה לאספקת רכיב ההזדהות הניידת</w:t>
      </w:r>
      <w:r w:rsidRPr="006B7519">
        <w:rPr>
          <w:rFonts w:ascii="David" w:hAnsi="David" w:cs="David"/>
          <w:szCs w:val="24"/>
          <w:rtl/>
        </w:rPr>
        <w:t>:</w:t>
      </w:r>
    </w:p>
    <w:p w:rsidR="00BA00E9" w:rsidRPr="006B7519" w:rsidRDefault="00BA00E9" w:rsidP="00BA00E9">
      <w:pPr>
        <w:pStyle w:val="afff4"/>
        <w:rPr>
          <w:rFonts w:ascii="David" w:hAnsi="David" w:cs="David"/>
          <w:szCs w:val="24"/>
          <w:u w:val="single"/>
          <w:rtl/>
        </w:rPr>
      </w:pPr>
    </w:p>
    <w:tbl>
      <w:tblPr>
        <w:tblStyle w:val="1b"/>
        <w:bidiVisual/>
        <w:tblW w:w="10366" w:type="dxa"/>
        <w:tblLook w:val="04A0" w:firstRow="1" w:lastRow="0" w:firstColumn="1" w:lastColumn="0" w:noHBand="0" w:noVBand="1"/>
      </w:tblPr>
      <w:tblGrid>
        <w:gridCol w:w="1546"/>
        <w:gridCol w:w="7560"/>
        <w:gridCol w:w="1260"/>
      </w:tblGrid>
      <w:tr w:rsidR="00BA00E9" w:rsidRPr="006B7519" w:rsidTr="00D0456B">
        <w:trPr>
          <w:trHeight w:val="276"/>
        </w:trPr>
        <w:tc>
          <w:tcPr>
            <w:tcW w:w="1546" w:type="dxa"/>
          </w:tcPr>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p>
        </w:tc>
        <w:tc>
          <w:tcPr>
            <w:tcW w:w="7560" w:type="dxa"/>
            <w:noWrap/>
            <w:hideMark/>
          </w:tcPr>
          <w:p w:rsidR="00BA00E9" w:rsidRPr="006B7519" w:rsidRDefault="00BA00E9" w:rsidP="00D0456B">
            <w:pPr>
              <w:jc w:val="center"/>
              <w:rPr>
                <w:rFonts w:ascii="David" w:hAnsi="David" w:cs="David"/>
                <w:b/>
                <w:bCs/>
                <w:color w:val="000000"/>
                <w:szCs w:val="24"/>
                <w:lang w:eastAsia="en-US"/>
              </w:rPr>
            </w:pPr>
            <w:r w:rsidRPr="006B7519">
              <w:rPr>
                <w:rFonts w:ascii="David" w:hAnsi="David" w:cs="David"/>
                <w:b/>
                <w:bCs/>
                <w:color w:val="000000"/>
                <w:szCs w:val="24"/>
                <w:rtl/>
                <w:lang w:eastAsia="en-US"/>
              </w:rPr>
              <w:t>שם הפרויקט</w:t>
            </w:r>
          </w:p>
        </w:tc>
        <w:tc>
          <w:tcPr>
            <w:tcW w:w="1260" w:type="dxa"/>
            <w:noWrap/>
            <w:hideMark/>
          </w:tcPr>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A00E9" w:rsidRPr="006B7519" w:rsidTr="00D0456B">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A00E9" w:rsidRPr="006B7519" w:rsidRDefault="00BA00E9" w:rsidP="00D0456B">
            <w:pPr>
              <w:spacing w:line="276" w:lineRule="auto"/>
              <w:rPr>
                <w:rFonts w:ascii="David" w:hAnsi="David" w:cs="David"/>
                <w:color w:val="000000"/>
                <w:szCs w:val="24"/>
                <w:rtl/>
                <w:lang w:eastAsia="en-US"/>
              </w:rPr>
            </w:pPr>
          </w:p>
        </w:tc>
        <w:tc>
          <w:tcPr>
            <w:tcW w:w="1260" w:type="dxa"/>
            <w:noWrap/>
            <w:hideMark/>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A00E9" w:rsidRPr="006B7519" w:rsidRDefault="00BA00E9" w:rsidP="00BA00E9">
            <w:pPr>
              <w:spacing w:line="276" w:lineRule="auto"/>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6</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rtl/>
                <w:lang w:eastAsia="en-US"/>
              </w:rPr>
            </w:pPr>
            <w:r w:rsidRPr="006B7519">
              <w:rPr>
                <w:rFonts w:ascii="David" w:hAnsi="David" w:cs="David"/>
                <w:szCs w:val="24"/>
                <w:lang w:eastAsia="en-US"/>
              </w:rPr>
              <w:t>7</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8</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9</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10</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D0456B">
            <w:pPr>
              <w:bidi w:val="0"/>
              <w:jc w:val="center"/>
              <w:rPr>
                <w:rFonts w:ascii="David" w:hAnsi="David" w:cs="David"/>
                <w:szCs w:val="24"/>
                <w:lang w:eastAsia="en-US"/>
              </w:rPr>
            </w:pPr>
          </w:p>
        </w:tc>
        <w:tc>
          <w:tcPr>
            <w:tcW w:w="7560" w:type="dxa"/>
            <w:noWrap/>
          </w:tcPr>
          <w:p w:rsidR="00BA00E9" w:rsidRPr="006B7519" w:rsidRDefault="00BA00E9" w:rsidP="00D0456B">
            <w:pPr>
              <w:bidi w:val="0"/>
              <w:jc w:val="center"/>
              <w:rPr>
                <w:rFonts w:ascii="David" w:hAnsi="David" w:cs="David"/>
                <w:b/>
                <w:bCs/>
                <w:szCs w:val="24"/>
                <w:rtl/>
                <w:lang w:eastAsia="en-US"/>
              </w:rPr>
            </w:pPr>
          </w:p>
        </w:tc>
        <w:tc>
          <w:tcPr>
            <w:tcW w:w="1260" w:type="dxa"/>
            <w:noWrap/>
          </w:tcPr>
          <w:p w:rsidR="00BA00E9" w:rsidRPr="006B7519" w:rsidRDefault="00BA00E9" w:rsidP="00D0456B">
            <w:pPr>
              <w:bidi w:val="0"/>
              <w:jc w:val="center"/>
              <w:rPr>
                <w:rFonts w:ascii="David" w:hAnsi="David" w:cs="David"/>
                <w:b/>
                <w:bCs/>
                <w:color w:val="000000"/>
                <w:szCs w:val="24"/>
                <w:lang w:eastAsia="en-US"/>
              </w:rPr>
            </w:pPr>
          </w:p>
        </w:tc>
      </w:tr>
      <w:tr w:rsidR="00BA00E9" w:rsidRPr="006B7519" w:rsidTr="00D0456B">
        <w:trPr>
          <w:trHeight w:val="276"/>
        </w:trPr>
        <w:tc>
          <w:tcPr>
            <w:tcW w:w="1546" w:type="dxa"/>
          </w:tcPr>
          <w:p w:rsidR="00BA00E9" w:rsidRPr="006B7519" w:rsidRDefault="00BA00E9" w:rsidP="00D0456B">
            <w:pPr>
              <w:bidi w:val="0"/>
              <w:jc w:val="center"/>
              <w:rPr>
                <w:rFonts w:ascii="David" w:hAnsi="David" w:cs="David"/>
                <w:szCs w:val="24"/>
                <w:rtl/>
                <w:lang w:eastAsia="en-US"/>
              </w:rPr>
            </w:pPr>
          </w:p>
        </w:tc>
        <w:tc>
          <w:tcPr>
            <w:tcW w:w="7560" w:type="dxa"/>
            <w:noWrap/>
            <w:hideMark/>
          </w:tcPr>
          <w:p w:rsidR="00BA00E9" w:rsidRPr="006B7519" w:rsidRDefault="00BA00E9" w:rsidP="00D0456B">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A00E9" w:rsidRPr="006B7519" w:rsidRDefault="00BA00E9" w:rsidP="00D0456B">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A00E9" w:rsidRPr="006B7519" w:rsidRDefault="00BA00E9" w:rsidP="00BA00E9">
      <w:pPr>
        <w:pStyle w:val="afff4"/>
        <w:widowControl w:val="0"/>
        <w:tabs>
          <w:tab w:val="left" w:pos="471"/>
        </w:tabs>
        <w:spacing w:line="360" w:lineRule="auto"/>
        <w:ind w:left="2516"/>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6"/>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6"/>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6"/>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6"/>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6"/>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6"/>
        <w:jc w:val="both"/>
        <w:rPr>
          <w:rFonts w:ascii="David" w:hAnsi="David" w:cs="David"/>
          <w:szCs w:val="24"/>
          <w:u w:val="single"/>
          <w:rtl/>
        </w:rPr>
      </w:pPr>
    </w:p>
    <w:p w:rsidR="00BA00E9" w:rsidRPr="006B7519" w:rsidRDefault="00BA00E9" w:rsidP="00BA00E9">
      <w:pPr>
        <w:pStyle w:val="afff4"/>
        <w:widowControl w:val="0"/>
        <w:tabs>
          <w:tab w:val="left" w:pos="471"/>
        </w:tabs>
        <w:spacing w:line="360" w:lineRule="auto"/>
        <w:ind w:left="2516"/>
        <w:jc w:val="both"/>
        <w:rPr>
          <w:rFonts w:ascii="David" w:hAnsi="David" w:cs="David"/>
          <w:szCs w:val="24"/>
          <w:u w:val="single"/>
        </w:rPr>
      </w:pPr>
    </w:p>
    <w:p w:rsidR="00477B28" w:rsidRPr="006B7519" w:rsidRDefault="00477B28" w:rsidP="001C00D5">
      <w:pPr>
        <w:pStyle w:val="afff4"/>
        <w:widowControl w:val="0"/>
        <w:numPr>
          <w:ilvl w:val="3"/>
          <w:numId w:val="29"/>
        </w:numPr>
        <w:tabs>
          <w:tab w:val="left" w:pos="471"/>
        </w:tabs>
        <w:spacing w:line="360" w:lineRule="auto"/>
        <w:ind w:left="2518" w:hanging="900"/>
        <w:jc w:val="both"/>
        <w:rPr>
          <w:rFonts w:ascii="David" w:hAnsi="David" w:cs="David"/>
          <w:szCs w:val="24"/>
          <w:u w:val="single"/>
        </w:rPr>
      </w:pPr>
      <w:r w:rsidRPr="006B7519">
        <w:rPr>
          <w:rFonts w:ascii="David" w:hAnsi="David" w:cs="David"/>
          <w:szCs w:val="24"/>
          <w:u w:val="single"/>
          <w:rtl/>
        </w:rPr>
        <w:t>ניסיון מנהל הפרויקט המוצע לביצוע הפרויקט</w:t>
      </w:r>
      <w:r w:rsidRPr="00072B3C">
        <w:rPr>
          <w:rFonts w:ascii="David" w:hAnsi="David" w:cs="David"/>
          <w:szCs w:val="24"/>
          <w:rtl/>
        </w:rPr>
        <w:t>:</w:t>
      </w:r>
    </w:p>
    <w:tbl>
      <w:tblPr>
        <w:tblStyle w:val="1b"/>
        <w:bidiVisual/>
        <w:tblW w:w="10366" w:type="dxa"/>
        <w:tblLook w:val="04A0" w:firstRow="1" w:lastRow="0" w:firstColumn="1" w:lastColumn="0" w:noHBand="0" w:noVBand="1"/>
      </w:tblPr>
      <w:tblGrid>
        <w:gridCol w:w="1546"/>
        <w:gridCol w:w="7560"/>
        <w:gridCol w:w="1260"/>
      </w:tblGrid>
      <w:tr w:rsidR="00BA00E9" w:rsidRPr="006B7519" w:rsidTr="00D0456B">
        <w:trPr>
          <w:trHeight w:val="276"/>
        </w:trPr>
        <w:tc>
          <w:tcPr>
            <w:tcW w:w="1546" w:type="dxa"/>
          </w:tcPr>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BA00E9" w:rsidRPr="006B7519" w:rsidRDefault="00BA00E9" w:rsidP="00D0456B">
            <w:pPr>
              <w:jc w:val="center"/>
              <w:rPr>
                <w:rFonts w:ascii="David" w:hAnsi="David" w:cs="David"/>
                <w:b/>
                <w:bCs/>
                <w:color w:val="000000"/>
                <w:szCs w:val="24"/>
                <w:rtl/>
                <w:lang w:eastAsia="en-US"/>
              </w:rPr>
            </w:pPr>
          </w:p>
          <w:p w:rsidR="00BA00E9" w:rsidRPr="006B7519" w:rsidRDefault="00BA00E9" w:rsidP="00D0456B">
            <w:pPr>
              <w:jc w:val="center"/>
              <w:rPr>
                <w:rFonts w:ascii="David" w:hAnsi="David" w:cs="David"/>
                <w:b/>
                <w:bCs/>
                <w:color w:val="000000"/>
                <w:szCs w:val="24"/>
                <w:rtl/>
                <w:lang w:eastAsia="en-US"/>
              </w:rPr>
            </w:pPr>
          </w:p>
        </w:tc>
        <w:tc>
          <w:tcPr>
            <w:tcW w:w="7560" w:type="dxa"/>
            <w:noWrap/>
            <w:hideMark/>
          </w:tcPr>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שם הפרויקט</w:t>
            </w:r>
          </w:p>
        </w:tc>
        <w:tc>
          <w:tcPr>
            <w:tcW w:w="1260" w:type="dxa"/>
            <w:noWrap/>
            <w:hideMark/>
          </w:tcPr>
          <w:p w:rsidR="00BA00E9" w:rsidRPr="006B7519" w:rsidRDefault="00BA00E9" w:rsidP="00D0456B">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BA00E9" w:rsidRPr="006B7519" w:rsidTr="00D0456B">
        <w:trPr>
          <w:trHeight w:val="276"/>
        </w:trPr>
        <w:tc>
          <w:tcPr>
            <w:tcW w:w="1546" w:type="dxa"/>
          </w:tcPr>
          <w:p w:rsidR="00BA00E9" w:rsidRPr="006B7519" w:rsidRDefault="00BA00E9" w:rsidP="00D0456B">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BA00E9" w:rsidRPr="006B7519" w:rsidRDefault="00BA00E9" w:rsidP="00D0456B">
            <w:pPr>
              <w:spacing w:line="276" w:lineRule="auto"/>
              <w:rPr>
                <w:rFonts w:ascii="David" w:hAnsi="David" w:cs="David"/>
                <w:color w:val="000000"/>
                <w:szCs w:val="24"/>
                <w:rtl/>
                <w:lang w:eastAsia="en-US"/>
              </w:rPr>
            </w:pPr>
          </w:p>
        </w:tc>
        <w:tc>
          <w:tcPr>
            <w:tcW w:w="1260" w:type="dxa"/>
            <w:noWrap/>
            <w:hideMark/>
          </w:tcPr>
          <w:p w:rsidR="00BA00E9" w:rsidRPr="006B7519" w:rsidRDefault="00BA00E9" w:rsidP="00D0456B">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BA00E9" w:rsidRPr="006B7519" w:rsidRDefault="00BA00E9" w:rsidP="00BA00E9">
            <w:pPr>
              <w:spacing w:line="276" w:lineRule="auto"/>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3</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4</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5</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jc w:val="center"/>
              <w:rPr>
                <w:rFonts w:ascii="David" w:hAnsi="David" w:cs="David"/>
                <w:color w:val="000000"/>
                <w:szCs w:val="24"/>
                <w:rtl/>
                <w:lang w:eastAsia="en-US"/>
              </w:rPr>
            </w:pPr>
            <w:r w:rsidRPr="006B7519">
              <w:rPr>
                <w:rFonts w:ascii="David" w:hAnsi="David" w:cs="David"/>
                <w:color w:val="000000"/>
                <w:szCs w:val="24"/>
                <w:rtl/>
                <w:lang w:eastAsia="en-US"/>
              </w:rPr>
              <w:t>6</w:t>
            </w:r>
          </w:p>
        </w:tc>
        <w:tc>
          <w:tcPr>
            <w:tcW w:w="7560" w:type="dxa"/>
            <w:noWrap/>
          </w:tcPr>
          <w:p w:rsidR="00BA00E9" w:rsidRPr="006B7519" w:rsidRDefault="00BA00E9" w:rsidP="00BA00E9">
            <w:pPr>
              <w:widowControl w:val="0"/>
              <w:tabs>
                <w:tab w:val="left" w:pos="471"/>
              </w:tabs>
              <w:spacing w:line="276" w:lineRule="auto"/>
              <w:jc w:val="both"/>
              <w:rPr>
                <w:rFonts w:ascii="David" w:hAnsi="David" w:cs="David"/>
                <w:color w:val="000000"/>
                <w:szCs w:val="24"/>
                <w:lang w:eastAsia="en-US"/>
              </w:rPr>
            </w:pPr>
          </w:p>
        </w:tc>
        <w:tc>
          <w:tcPr>
            <w:tcW w:w="1260" w:type="dxa"/>
            <w:noWrap/>
          </w:tcPr>
          <w:p w:rsidR="00BA00E9" w:rsidRPr="006B7519" w:rsidRDefault="00BA00E9" w:rsidP="00BA00E9">
            <w:pPr>
              <w:bidi w:val="0"/>
              <w:jc w:val="center"/>
              <w:rPr>
                <w:rFonts w:ascii="David" w:hAnsi="David" w:cs="David"/>
                <w:color w:val="000000"/>
                <w:szCs w:val="24"/>
                <w:rtl/>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rtl/>
                <w:lang w:eastAsia="en-US"/>
              </w:rPr>
            </w:pPr>
            <w:r w:rsidRPr="006B7519">
              <w:rPr>
                <w:rFonts w:ascii="David" w:hAnsi="David" w:cs="David"/>
                <w:szCs w:val="24"/>
                <w:lang w:eastAsia="en-US"/>
              </w:rPr>
              <w:t>7</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8</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9</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BA00E9">
            <w:pPr>
              <w:bidi w:val="0"/>
              <w:jc w:val="center"/>
              <w:rPr>
                <w:rFonts w:ascii="David" w:hAnsi="David" w:cs="David"/>
                <w:szCs w:val="24"/>
                <w:lang w:eastAsia="en-US"/>
              </w:rPr>
            </w:pPr>
            <w:r w:rsidRPr="006B7519">
              <w:rPr>
                <w:rFonts w:ascii="David" w:hAnsi="David" w:cs="David"/>
                <w:szCs w:val="24"/>
                <w:lang w:eastAsia="en-US"/>
              </w:rPr>
              <w:t>10</w:t>
            </w:r>
          </w:p>
        </w:tc>
        <w:tc>
          <w:tcPr>
            <w:tcW w:w="7560" w:type="dxa"/>
            <w:noWrap/>
          </w:tcPr>
          <w:p w:rsidR="00BA00E9" w:rsidRPr="006B7519" w:rsidRDefault="00BA00E9" w:rsidP="00BA00E9">
            <w:pPr>
              <w:bidi w:val="0"/>
              <w:jc w:val="center"/>
              <w:rPr>
                <w:rFonts w:ascii="David" w:hAnsi="David" w:cs="David"/>
                <w:b/>
                <w:bCs/>
                <w:szCs w:val="24"/>
                <w:rtl/>
                <w:lang w:eastAsia="en-US"/>
              </w:rPr>
            </w:pPr>
          </w:p>
        </w:tc>
        <w:tc>
          <w:tcPr>
            <w:tcW w:w="1260" w:type="dxa"/>
            <w:noWrap/>
          </w:tcPr>
          <w:p w:rsidR="00BA00E9" w:rsidRPr="006B7519" w:rsidRDefault="00BA00E9" w:rsidP="00BA00E9">
            <w:pPr>
              <w:bidi w:val="0"/>
              <w:jc w:val="center"/>
              <w:rPr>
                <w:rFonts w:ascii="David" w:hAnsi="David" w:cs="David"/>
                <w:b/>
                <w:bCs/>
                <w:color w:val="000000"/>
                <w:szCs w:val="24"/>
                <w:lang w:eastAsia="en-US"/>
              </w:rPr>
            </w:pPr>
            <w:r w:rsidRPr="006B7519">
              <w:rPr>
                <w:rFonts w:ascii="David" w:hAnsi="David" w:cs="David"/>
                <w:color w:val="000000"/>
                <w:szCs w:val="24"/>
                <w:rtl/>
                <w:lang w:eastAsia="en-US"/>
              </w:rPr>
              <w:t>10</w:t>
            </w:r>
          </w:p>
        </w:tc>
      </w:tr>
      <w:tr w:rsidR="00BA00E9" w:rsidRPr="006B7519" w:rsidTr="00D0456B">
        <w:trPr>
          <w:trHeight w:val="276"/>
        </w:trPr>
        <w:tc>
          <w:tcPr>
            <w:tcW w:w="1546" w:type="dxa"/>
          </w:tcPr>
          <w:p w:rsidR="00BA00E9" w:rsidRPr="006B7519" w:rsidRDefault="00BA00E9" w:rsidP="00D0456B">
            <w:pPr>
              <w:bidi w:val="0"/>
              <w:jc w:val="center"/>
              <w:rPr>
                <w:rFonts w:ascii="David" w:hAnsi="David" w:cs="David"/>
                <w:szCs w:val="24"/>
                <w:lang w:eastAsia="en-US"/>
              </w:rPr>
            </w:pPr>
          </w:p>
        </w:tc>
        <w:tc>
          <w:tcPr>
            <w:tcW w:w="7560" w:type="dxa"/>
            <w:noWrap/>
          </w:tcPr>
          <w:p w:rsidR="00BA00E9" w:rsidRPr="006B7519" w:rsidRDefault="00BA00E9" w:rsidP="00D0456B">
            <w:pPr>
              <w:bidi w:val="0"/>
              <w:jc w:val="center"/>
              <w:rPr>
                <w:rFonts w:ascii="David" w:hAnsi="David" w:cs="David"/>
                <w:b/>
                <w:bCs/>
                <w:szCs w:val="24"/>
                <w:rtl/>
                <w:lang w:eastAsia="en-US"/>
              </w:rPr>
            </w:pPr>
          </w:p>
        </w:tc>
        <w:tc>
          <w:tcPr>
            <w:tcW w:w="1260" w:type="dxa"/>
            <w:noWrap/>
          </w:tcPr>
          <w:p w:rsidR="00BA00E9" w:rsidRPr="006B7519" w:rsidRDefault="00BA00E9" w:rsidP="00D0456B">
            <w:pPr>
              <w:bidi w:val="0"/>
              <w:jc w:val="center"/>
              <w:rPr>
                <w:rFonts w:ascii="David" w:hAnsi="David" w:cs="David"/>
                <w:b/>
                <w:bCs/>
                <w:color w:val="000000"/>
                <w:szCs w:val="24"/>
                <w:lang w:eastAsia="en-US"/>
              </w:rPr>
            </w:pPr>
          </w:p>
        </w:tc>
      </w:tr>
      <w:tr w:rsidR="00BA00E9" w:rsidRPr="006B7519" w:rsidTr="00D0456B">
        <w:trPr>
          <w:trHeight w:val="276"/>
        </w:trPr>
        <w:tc>
          <w:tcPr>
            <w:tcW w:w="1546" w:type="dxa"/>
          </w:tcPr>
          <w:p w:rsidR="00BA00E9" w:rsidRPr="006B7519" w:rsidRDefault="00BA00E9" w:rsidP="00D0456B">
            <w:pPr>
              <w:bidi w:val="0"/>
              <w:jc w:val="center"/>
              <w:rPr>
                <w:rFonts w:ascii="David" w:hAnsi="David" w:cs="David"/>
                <w:szCs w:val="24"/>
                <w:rtl/>
                <w:lang w:eastAsia="en-US"/>
              </w:rPr>
            </w:pPr>
          </w:p>
        </w:tc>
        <w:tc>
          <w:tcPr>
            <w:tcW w:w="7560" w:type="dxa"/>
            <w:noWrap/>
            <w:hideMark/>
          </w:tcPr>
          <w:p w:rsidR="00BA00E9" w:rsidRPr="006B7519" w:rsidRDefault="00BA00E9" w:rsidP="00D0456B">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BA00E9" w:rsidRPr="006B7519" w:rsidRDefault="00BA00E9" w:rsidP="00D0456B">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BA00E9" w:rsidRPr="006B7519" w:rsidRDefault="00BA00E9" w:rsidP="00BA00E9">
      <w:pPr>
        <w:pStyle w:val="afff4"/>
        <w:widowControl w:val="0"/>
        <w:tabs>
          <w:tab w:val="left" w:pos="471"/>
        </w:tabs>
        <w:spacing w:line="360" w:lineRule="auto"/>
        <w:ind w:left="2518"/>
        <w:jc w:val="both"/>
        <w:rPr>
          <w:rFonts w:ascii="David" w:hAnsi="David" w:cs="David"/>
          <w:szCs w:val="24"/>
          <w:u w:val="single"/>
        </w:rPr>
      </w:pPr>
    </w:p>
    <w:p w:rsidR="0059735D" w:rsidRPr="006B7519" w:rsidRDefault="0059735D" w:rsidP="0021534C">
      <w:pPr>
        <w:pStyle w:val="afff4"/>
        <w:widowControl w:val="0"/>
        <w:numPr>
          <w:ilvl w:val="3"/>
          <w:numId w:val="29"/>
        </w:numPr>
        <w:tabs>
          <w:tab w:val="left" w:pos="471"/>
        </w:tabs>
        <w:spacing w:line="360" w:lineRule="auto"/>
        <w:ind w:left="2518" w:hanging="900"/>
        <w:jc w:val="both"/>
        <w:rPr>
          <w:rFonts w:ascii="David" w:hAnsi="David" w:cs="David"/>
          <w:szCs w:val="24"/>
          <w:u w:val="single"/>
        </w:rPr>
      </w:pPr>
      <w:r w:rsidRPr="008829E5">
        <w:rPr>
          <w:rFonts w:ascii="David" w:hAnsi="David" w:cs="David" w:hint="cs"/>
          <w:szCs w:val="24"/>
          <w:u w:val="single"/>
          <w:rtl/>
          <w:lang w:eastAsia="en-US"/>
        </w:rPr>
        <w:t xml:space="preserve">חוות דעת לקוחות קודמים </w:t>
      </w:r>
      <w:r w:rsidRPr="008829E5">
        <w:rPr>
          <w:rFonts w:ascii="David" w:hAnsi="David" w:cs="David"/>
          <w:szCs w:val="24"/>
          <w:u w:val="single"/>
          <w:rtl/>
          <w:lang w:eastAsia="en-US"/>
        </w:rPr>
        <w:t>–</w:t>
      </w:r>
      <w:r w:rsidRPr="008829E5">
        <w:rPr>
          <w:rFonts w:ascii="David" w:hAnsi="David" w:cs="David" w:hint="cs"/>
          <w:szCs w:val="24"/>
          <w:u w:val="single"/>
          <w:rtl/>
          <w:lang w:eastAsia="en-US"/>
        </w:rPr>
        <w:t xml:space="preserve"> ניסיון </w:t>
      </w:r>
      <w:r w:rsidR="0021534C">
        <w:rPr>
          <w:rFonts w:ascii="David" w:hAnsi="David" w:cs="David" w:hint="cs"/>
          <w:szCs w:val="24"/>
          <w:u w:val="single"/>
          <w:rtl/>
          <w:lang w:eastAsia="en-US"/>
        </w:rPr>
        <w:t xml:space="preserve">המציע/ </w:t>
      </w:r>
      <w:r w:rsidRPr="008829E5">
        <w:rPr>
          <w:rFonts w:ascii="David" w:hAnsi="David" w:cs="David" w:hint="cs"/>
          <w:szCs w:val="24"/>
          <w:u w:val="single"/>
          <w:rtl/>
          <w:lang w:eastAsia="en-US"/>
        </w:rPr>
        <w:t>קבלן המשנה לאספקת התוכנה הבסיסית</w:t>
      </w:r>
      <w:r w:rsidR="008829E5">
        <w:rPr>
          <w:rFonts w:ascii="David" w:hAnsi="David" w:cs="David" w:hint="cs"/>
          <w:szCs w:val="24"/>
          <w:rtl/>
          <w:lang w:eastAsia="en-US"/>
        </w:rPr>
        <w:t>:</w:t>
      </w:r>
    </w:p>
    <w:tbl>
      <w:tblPr>
        <w:tblStyle w:val="1b"/>
        <w:bidiVisual/>
        <w:tblW w:w="10366" w:type="dxa"/>
        <w:tblLook w:val="04A0" w:firstRow="1" w:lastRow="0" w:firstColumn="1" w:lastColumn="0" w:noHBand="0" w:noVBand="1"/>
      </w:tblPr>
      <w:tblGrid>
        <w:gridCol w:w="1546"/>
        <w:gridCol w:w="7560"/>
        <w:gridCol w:w="1260"/>
      </w:tblGrid>
      <w:tr w:rsidR="0059735D" w:rsidRPr="006B7519" w:rsidTr="00333FC5">
        <w:trPr>
          <w:trHeight w:val="276"/>
        </w:trPr>
        <w:tc>
          <w:tcPr>
            <w:tcW w:w="1546" w:type="dxa"/>
          </w:tcPr>
          <w:p w:rsidR="0059735D" w:rsidRPr="006B7519" w:rsidRDefault="0059735D" w:rsidP="00333FC5">
            <w:pPr>
              <w:jc w:val="center"/>
              <w:rPr>
                <w:rFonts w:ascii="David" w:hAnsi="David" w:cs="David"/>
                <w:b/>
                <w:bCs/>
                <w:color w:val="000000"/>
                <w:szCs w:val="24"/>
                <w:rtl/>
                <w:lang w:eastAsia="en-US"/>
              </w:rPr>
            </w:pPr>
          </w:p>
          <w:p w:rsidR="0059735D" w:rsidRPr="006B7519" w:rsidRDefault="0059735D" w:rsidP="00333FC5">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מספר פרויקט</w:t>
            </w:r>
          </w:p>
          <w:p w:rsidR="0059735D" w:rsidRPr="006B7519" w:rsidRDefault="0059735D" w:rsidP="00333FC5">
            <w:pPr>
              <w:jc w:val="center"/>
              <w:rPr>
                <w:rFonts w:ascii="David" w:hAnsi="David" w:cs="David"/>
                <w:b/>
                <w:bCs/>
                <w:color w:val="000000"/>
                <w:szCs w:val="24"/>
                <w:rtl/>
                <w:lang w:eastAsia="en-US"/>
              </w:rPr>
            </w:pPr>
          </w:p>
          <w:p w:rsidR="0059735D" w:rsidRPr="006B7519" w:rsidRDefault="0059735D" w:rsidP="00333FC5">
            <w:pPr>
              <w:jc w:val="center"/>
              <w:rPr>
                <w:rFonts w:ascii="David" w:hAnsi="David" w:cs="David"/>
                <w:b/>
                <w:bCs/>
                <w:color w:val="000000"/>
                <w:szCs w:val="24"/>
                <w:rtl/>
                <w:lang w:eastAsia="en-US"/>
              </w:rPr>
            </w:pPr>
          </w:p>
        </w:tc>
        <w:tc>
          <w:tcPr>
            <w:tcW w:w="7560" w:type="dxa"/>
            <w:noWrap/>
            <w:hideMark/>
          </w:tcPr>
          <w:p w:rsidR="0059735D" w:rsidRPr="006B7519" w:rsidRDefault="0059735D" w:rsidP="00FB75C2">
            <w:pPr>
              <w:jc w:val="center"/>
              <w:rPr>
                <w:rFonts w:ascii="David" w:hAnsi="David" w:cs="David"/>
                <w:b/>
                <w:bCs/>
                <w:color w:val="000000"/>
                <w:szCs w:val="24"/>
                <w:rtl/>
                <w:lang w:eastAsia="en-US"/>
              </w:rPr>
            </w:pPr>
            <w:r w:rsidRPr="006B7519">
              <w:rPr>
                <w:rFonts w:ascii="David" w:hAnsi="David" w:cs="David"/>
                <w:b/>
                <w:bCs/>
                <w:color w:val="000000"/>
                <w:szCs w:val="24"/>
                <w:rtl/>
                <w:lang w:eastAsia="en-US"/>
              </w:rPr>
              <w:t>שם ה</w:t>
            </w:r>
            <w:r w:rsidR="00FB75C2">
              <w:rPr>
                <w:rFonts w:ascii="David" w:hAnsi="David" w:cs="David" w:hint="cs"/>
                <w:b/>
                <w:bCs/>
                <w:color w:val="000000"/>
                <w:szCs w:val="24"/>
                <w:rtl/>
                <w:lang w:eastAsia="en-US"/>
              </w:rPr>
              <w:t>לקוח</w:t>
            </w:r>
          </w:p>
        </w:tc>
        <w:tc>
          <w:tcPr>
            <w:tcW w:w="1260" w:type="dxa"/>
            <w:noWrap/>
            <w:hideMark/>
          </w:tcPr>
          <w:p w:rsidR="0059735D" w:rsidRPr="006B7519" w:rsidRDefault="0059735D" w:rsidP="00333FC5">
            <w:pPr>
              <w:jc w:val="center"/>
              <w:rPr>
                <w:rFonts w:ascii="David" w:hAnsi="David" w:cs="David"/>
                <w:b/>
                <w:bCs/>
                <w:color w:val="000000"/>
                <w:szCs w:val="24"/>
                <w:rtl/>
                <w:lang w:eastAsia="en-US"/>
              </w:rPr>
            </w:pPr>
            <w:r w:rsidRPr="006B7519">
              <w:rPr>
                <w:rFonts w:ascii="David" w:hAnsi="David" w:cs="David"/>
                <w:b/>
                <w:bCs/>
                <w:color w:val="000000"/>
                <w:szCs w:val="24"/>
                <w:rtl/>
                <w:lang w:eastAsia="en-US"/>
              </w:rPr>
              <w:t>משקל</w:t>
            </w:r>
          </w:p>
        </w:tc>
      </w:tr>
      <w:tr w:rsidR="0059735D" w:rsidRPr="006B7519" w:rsidTr="00333FC5">
        <w:trPr>
          <w:trHeight w:val="276"/>
        </w:trPr>
        <w:tc>
          <w:tcPr>
            <w:tcW w:w="1546" w:type="dxa"/>
          </w:tcPr>
          <w:p w:rsidR="0059735D" w:rsidRPr="006B7519" w:rsidRDefault="0059735D" w:rsidP="00333FC5">
            <w:pPr>
              <w:jc w:val="center"/>
              <w:rPr>
                <w:rFonts w:ascii="David" w:hAnsi="David" w:cs="David"/>
                <w:color w:val="000000"/>
                <w:szCs w:val="24"/>
                <w:rtl/>
                <w:lang w:eastAsia="en-US"/>
              </w:rPr>
            </w:pPr>
            <w:r w:rsidRPr="006B7519">
              <w:rPr>
                <w:rFonts w:ascii="David" w:hAnsi="David" w:cs="David"/>
                <w:color w:val="000000"/>
                <w:szCs w:val="24"/>
                <w:rtl/>
                <w:lang w:eastAsia="en-US"/>
              </w:rPr>
              <w:t>1</w:t>
            </w:r>
          </w:p>
        </w:tc>
        <w:tc>
          <w:tcPr>
            <w:tcW w:w="7560" w:type="dxa"/>
            <w:noWrap/>
          </w:tcPr>
          <w:p w:rsidR="0059735D" w:rsidRPr="006B7519" w:rsidRDefault="0059735D" w:rsidP="00333FC5">
            <w:pPr>
              <w:spacing w:line="276" w:lineRule="auto"/>
              <w:rPr>
                <w:rFonts w:ascii="David" w:hAnsi="David" w:cs="David"/>
                <w:color w:val="000000"/>
                <w:szCs w:val="24"/>
                <w:rtl/>
                <w:lang w:eastAsia="en-US"/>
              </w:rPr>
            </w:pPr>
          </w:p>
        </w:tc>
        <w:tc>
          <w:tcPr>
            <w:tcW w:w="1260" w:type="dxa"/>
            <w:noWrap/>
            <w:hideMark/>
          </w:tcPr>
          <w:p w:rsidR="0059735D" w:rsidRPr="006B7519" w:rsidRDefault="0059735D" w:rsidP="00333FC5">
            <w:pPr>
              <w:bidi w:val="0"/>
              <w:jc w:val="center"/>
              <w:rPr>
                <w:rFonts w:ascii="David" w:hAnsi="David" w:cs="David"/>
                <w:color w:val="000000"/>
                <w:szCs w:val="24"/>
                <w:rtl/>
                <w:lang w:eastAsia="en-US"/>
              </w:rPr>
            </w:pPr>
            <w:r>
              <w:rPr>
                <w:rFonts w:ascii="David" w:hAnsi="David" w:cs="David"/>
                <w:color w:val="000000"/>
                <w:szCs w:val="24"/>
                <w:lang w:eastAsia="en-US"/>
              </w:rPr>
              <w:t>50</w:t>
            </w:r>
          </w:p>
        </w:tc>
      </w:tr>
      <w:tr w:rsidR="0059735D" w:rsidRPr="006B7519" w:rsidTr="00333FC5">
        <w:trPr>
          <w:trHeight w:val="276"/>
        </w:trPr>
        <w:tc>
          <w:tcPr>
            <w:tcW w:w="1546" w:type="dxa"/>
          </w:tcPr>
          <w:p w:rsidR="0059735D" w:rsidRPr="006B7519" w:rsidRDefault="0059735D" w:rsidP="00333FC5">
            <w:pPr>
              <w:jc w:val="center"/>
              <w:rPr>
                <w:rFonts w:ascii="David" w:hAnsi="David" w:cs="David"/>
                <w:color w:val="000000"/>
                <w:szCs w:val="24"/>
                <w:rtl/>
                <w:lang w:eastAsia="en-US"/>
              </w:rPr>
            </w:pPr>
            <w:r w:rsidRPr="006B7519">
              <w:rPr>
                <w:rFonts w:ascii="David" w:hAnsi="David" w:cs="David"/>
                <w:color w:val="000000"/>
                <w:szCs w:val="24"/>
                <w:rtl/>
                <w:lang w:eastAsia="en-US"/>
              </w:rPr>
              <w:t>2</w:t>
            </w:r>
          </w:p>
        </w:tc>
        <w:tc>
          <w:tcPr>
            <w:tcW w:w="7560" w:type="dxa"/>
            <w:noWrap/>
          </w:tcPr>
          <w:p w:rsidR="0059735D" w:rsidRPr="006B7519" w:rsidRDefault="0059735D" w:rsidP="00333FC5">
            <w:pPr>
              <w:spacing w:line="276" w:lineRule="auto"/>
              <w:rPr>
                <w:rFonts w:ascii="David" w:hAnsi="David" w:cs="David"/>
                <w:color w:val="000000"/>
                <w:szCs w:val="24"/>
                <w:lang w:eastAsia="en-US"/>
              </w:rPr>
            </w:pPr>
          </w:p>
        </w:tc>
        <w:tc>
          <w:tcPr>
            <w:tcW w:w="1260" w:type="dxa"/>
            <w:noWrap/>
          </w:tcPr>
          <w:p w:rsidR="0059735D" w:rsidRPr="006B7519" w:rsidRDefault="0059735D" w:rsidP="00333FC5">
            <w:pPr>
              <w:bidi w:val="0"/>
              <w:jc w:val="center"/>
              <w:rPr>
                <w:rFonts w:ascii="David" w:hAnsi="David" w:cs="David"/>
                <w:color w:val="000000"/>
                <w:szCs w:val="24"/>
                <w:rtl/>
                <w:lang w:eastAsia="en-US"/>
              </w:rPr>
            </w:pPr>
            <w:r>
              <w:rPr>
                <w:rFonts w:ascii="David" w:hAnsi="David" w:cs="David"/>
                <w:color w:val="000000"/>
                <w:szCs w:val="24"/>
                <w:lang w:eastAsia="en-US"/>
              </w:rPr>
              <w:t>50</w:t>
            </w:r>
          </w:p>
        </w:tc>
      </w:tr>
      <w:tr w:rsidR="0059735D" w:rsidRPr="006B7519" w:rsidTr="00333FC5">
        <w:trPr>
          <w:trHeight w:val="276"/>
        </w:trPr>
        <w:tc>
          <w:tcPr>
            <w:tcW w:w="1546" w:type="dxa"/>
          </w:tcPr>
          <w:p w:rsidR="0059735D" w:rsidRPr="006B7519" w:rsidRDefault="0059735D" w:rsidP="00333FC5">
            <w:pPr>
              <w:bidi w:val="0"/>
              <w:jc w:val="center"/>
              <w:rPr>
                <w:rFonts w:ascii="David" w:hAnsi="David" w:cs="David"/>
                <w:szCs w:val="24"/>
                <w:lang w:eastAsia="en-US"/>
              </w:rPr>
            </w:pPr>
          </w:p>
        </w:tc>
        <w:tc>
          <w:tcPr>
            <w:tcW w:w="7560" w:type="dxa"/>
            <w:noWrap/>
          </w:tcPr>
          <w:p w:rsidR="0059735D" w:rsidRPr="006B7519" w:rsidRDefault="0059735D" w:rsidP="00333FC5">
            <w:pPr>
              <w:bidi w:val="0"/>
              <w:jc w:val="center"/>
              <w:rPr>
                <w:rFonts w:ascii="David" w:hAnsi="David" w:cs="David"/>
                <w:b/>
                <w:bCs/>
                <w:szCs w:val="24"/>
                <w:rtl/>
                <w:lang w:eastAsia="en-US"/>
              </w:rPr>
            </w:pPr>
          </w:p>
        </w:tc>
        <w:tc>
          <w:tcPr>
            <w:tcW w:w="1260" w:type="dxa"/>
            <w:noWrap/>
          </w:tcPr>
          <w:p w:rsidR="0059735D" w:rsidRPr="006B7519" w:rsidRDefault="0059735D" w:rsidP="00333FC5">
            <w:pPr>
              <w:bidi w:val="0"/>
              <w:jc w:val="center"/>
              <w:rPr>
                <w:rFonts w:ascii="David" w:hAnsi="David" w:cs="David"/>
                <w:b/>
                <w:bCs/>
                <w:color w:val="000000"/>
                <w:szCs w:val="24"/>
                <w:lang w:eastAsia="en-US"/>
              </w:rPr>
            </w:pPr>
          </w:p>
        </w:tc>
      </w:tr>
      <w:tr w:rsidR="0059735D" w:rsidRPr="006B7519" w:rsidTr="00333FC5">
        <w:trPr>
          <w:trHeight w:val="276"/>
        </w:trPr>
        <w:tc>
          <w:tcPr>
            <w:tcW w:w="1546" w:type="dxa"/>
          </w:tcPr>
          <w:p w:rsidR="0059735D" w:rsidRPr="006B7519" w:rsidRDefault="0059735D" w:rsidP="00333FC5">
            <w:pPr>
              <w:bidi w:val="0"/>
              <w:jc w:val="center"/>
              <w:rPr>
                <w:rFonts w:ascii="David" w:hAnsi="David" w:cs="David"/>
                <w:szCs w:val="24"/>
                <w:rtl/>
                <w:lang w:eastAsia="en-US"/>
              </w:rPr>
            </w:pPr>
          </w:p>
        </w:tc>
        <w:tc>
          <w:tcPr>
            <w:tcW w:w="7560" w:type="dxa"/>
            <w:noWrap/>
            <w:hideMark/>
          </w:tcPr>
          <w:p w:rsidR="0059735D" w:rsidRPr="006B7519" w:rsidRDefault="0059735D" w:rsidP="00333FC5">
            <w:pPr>
              <w:bidi w:val="0"/>
              <w:jc w:val="center"/>
              <w:rPr>
                <w:rFonts w:ascii="David" w:hAnsi="David" w:cs="David"/>
                <w:b/>
                <w:bCs/>
                <w:szCs w:val="24"/>
                <w:lang w:eastAsia="en-US"/>
              </w:rPr>
            </w:pPr>
            <w:r w:rsidRPr="006B7519">
              <w:rPr>
                <w:rFonts w:ascii="David" w:hAnsi="David" w:cs="David"/>
                <w:b/>
                <w:bCs/>
                <w:szCs w:val="24"/>
                <w:rtl/>
                <w:lang w:eastAsia="en-US"/>
              </w:rPr>
              <w:t xml:space="preserve">סה"כ </w:t>
            </w:r>
          </w:p>
        </w:tc>
        <w:tc>
          <w:tcPr>
            <w:tcW w:w="1260" w:type="dxa"/>
            <w:noWrap/>
            <w:hideMark/>
          </w:tcPr>
          <w:p w:rsidR="0059735D" w:rsidRPr="006B7519" w:rsidRDefault="0059735D" w:rsidP="00333FC5">
            <w:pPr>
              <w:bidi w:val="0"/>
              <w:jc w:val="center"/>
              <w:rPr>
                <w:rFonts w:ascii="David" w:hAnsi="David" w:cs="David"/>
                <w:b/>
                <w:bCs/>
                <w:color w:val="000000"/>
                <w:szCs w:val="24"/>
                <w:lang w:eastAsia="en-US"/>
              </w:rPr>
            </w:pPr>
            <w:r w:rsidRPr="006B7519">
              <w:rPr>
                <w:rFonts w:ascii="David" w:hAnsi="David" w:cs="David"/>
                <w:b/>
                <w:bCs/>
                <w:color w:val="000000"/>
                <w:szCs w:val="24"/>
                <w:lang w:eastAsia="en-US"/>
              </w:rPr>
              <w:t>100</w:t>
            </w:r>
          </w:p>
        </w:tc>
      </w:tr>
    </w:tbl>
    <w:p w:rsidR="00FB75C2" w:rsidRDefault="00FB75C2">
      <w:pPr>
        <w:bidi w:val="0"/>
        <w:rPr>
          <w:rFonts w:ascii="David" w:hAnsi="David" w:cs="David"/>
          <w:sz w:val="28"/>
          <w:szCs w:val="28"/>
        </w:rPr>
      </w:pPr>
    </w:p>
    <w:p w:rsidR="005B0951" w:rsidRDefault="005B0951" w:rsidP="005B0951">
      <w:pPr>
        <w:pStyle w:val="afff4"/>
        <w:widowControl w:val="0"/>
        <w:numPr>
          <w:ilvl w:val="3"/>
          <w:numId w:val="29"/>
        </w:numPr>
        <w:tabs>
          <w:tab w:val="left" w:pos="471"/>
        </w:tabs>
        <w:spacing w:line="360" w:lineRule="auto"/>
        <w:ind w:left="2518" w:hanging="900"/>
        <w:jc w:val="both"/>
        <w:rPr>
          <w:rFonts w:ascii="David" w:hAnsi="David" w:cs="David"/>
          <w:b/>
          <w:bCs/>
          <w:szCs w:val="24"/>
          <w:u w:val="single"/>
        </w:rPr>
      </w:pPr>
      <w:r>
        <w:rPr>
          <w:rFonts w:ascii="David" w:hAnsi="David" w:cs="David" w:hint="cs"/>
          <w:b/>
          <w:bCs/>
          <w:szCs w:val="24"/>
          <w:u w:val="single"/>
          <w:rtl/>
        </w:rPr>
        <w:t>אופן קביעת הציון לחוות דעת לקוחות של המציע/ קבלן המשנה לאספקת התוכנה הבסיסית, באספקת מערכות לניהול זהויות למשתמשים חיצוניים:</w:t>
      </w:r>
    </w:p>
    <w:p w:rsidR="005B0951" w:rsidRDefault="005B0951" w:rsidP="00A26F8B">
      <w:pPr>
        <w:pStyle w:val="afff4"/>
        <w:widowControl w:val="0"/>
        <w:numPr>
          <w:ilvl w:val="4"/>
          <w:numId w:val="29"/>
        </w:numPr>
        <w:tabs>
          <w:tab w:val="left" w:pos="471"/>
        </w:tabs>
        <w:spacing w:line="360" w:lineRule="auto"/>
        <w:ind w:left="3494" w:hanging="992"/>
        <w:jc w:val="both"/>
        <w:rPr>
          <w:rFonts w:ascii="David" w:hAnsi="David" w:cs="David"/>
          <w:szCs w:val="24"/>
        </w:rPr>
      </w:pPr>
      <w:r>
        <w:rPr>
          <w:rFonts w:ascii="David" w:hAnsi="David" w:cs="David" w:hint="cs"/>
          <w:szCs w:val="24"/>
          <w:rtl/>
        </w:rPr>
        <w:t xml:space="preserve">בנוסף לציון שיינתן לגבי מספר הפרויקטים שבוצעו בהתאם לטבלה שבסעיף 3.2 דלעיל, המזמין יבחר על פי שיקול דעתו, מתוך </w:t>
      </w:r>
      <w:r w:rsidRPr="00985C45">
        <w:rPr>
          <w:rFonts w:ascii="David" w:hAnsi="David" w:cs="David" w:hint="cs"/>
          <w:szCs w:val="24"/>
          <w:rtl/>
        </w:rPr>
        <w:t xml:space="preserve">רשימת הלקוחות </w:t>
      </w:r>
      <w:r>
        <w:rPr>
          <w:rFonts w:ascii="David" w:hAnsi="David" w:cs="David" w:hint="cs"/>
          <w:szCs w:val="24"/>
          <w:rtl/>
        </w:rPr>
        <w:t xml:space="preserve">והפרויקטים </w:t>
      </w:r>
      <w:r w:rsidRPr="00985C45">
        <w:rPr>
          <w:rFonts w:ascii="David" w:hAnsi="David" w:cs="David" w:hint="cs"/>
          <w:szCs w:val="24"/>
          <w:rtl/>
        </w:rPr>
        <w:t>ש</w:t>
      </w:r>
      <w:r>
        <w:rPr>
          <w:rFonts w:ascii="David" w:hAnsi="David" w:cs="David" w:hint="cs"/>
          <w:szCs w:val="24"/>
          <w:rtl/>
        </w:rPr>
        <w:t>ת</w:t>
      </w:r>
      <w:r w:rsidRPr="00985C45">
        <w:rPr>
          <w:rFonts w:ascii="David" w:hAnsi="David" w:cs="David" w:hint="cs"/>
          <w:szCs w:val="24"/>
          <w:rtl/>
        </w:rPr>
        <w:t>פורט</w:t>
      </w:r>
      <w:r>
        <w:rPr>
          <w:rFonts w:ascii="David" w:hAnsi="David" w:cs="David" w:hint="cs"/>
          <w:szCs w:val="24"/>
          <w:rtl/>
        </w:rPr>
        <w:t xml:space="preserve"> כאמור לעיל</w:t>
      </w:r>
      <w:r w:rsidRPr="00985C45">
        <w:rPr>
          <w:rFonts w:ascii="David" w:hAnsi="David" w:cs="David" w:hint="cs"/>
          <w:szCs w:val="24"/>
          <w:rtl/>
        </w:rPr>
        <w:t xml:space="preserve">, </w:t>
      </w:r>
      <w:r w:rsidRPr="00B4557B">
        <w:rPr>
          <w:rFonts w:ascii="David" w:hAnsi="David" w:cs="David" w:hint="cs"/>
          <w:b/>
          <w:bCs/>
          <w:szCs w:val="24"/>
          <w:rtl/>
        </w:rPr>
        <w:t>בארץ או בחו"ל</w:t>
      </w:r>
      <w:r>
        <w:rPr>
          <w:rFonts w:ascii="David" w:hAnsi="David" w:cs="David" w:hint="cs"/>
          <w:szCs w:val="24"/>
          <w:rtl/>
        </w:rPr>
        <w:t xml:space="preserve">, </w:t>
      </w:r>
      <w:r w:rsidRPr="00985C45">
        <w:rPr>
          <w:rFonts w:ascii="David" w:hAnsi="David" w:cs="David" w:hint="cs"/>
          <w:szCs w:val="24"/>
          <w:rtl/>
        </w:rPr>
        <w:t>שני לקוחות</w:t>
      </w:r>
      <w:r>
        <w:rPr>
          <w:rFonts w:ascii="David" w:hAnsi="David" w:cs="David" w:hint="cs"/>
          <w:szCs w:val="24"/>
          <w:rtl/>
        </w:rPr>
        <w:t xml:space="preserve">/ פרויקטים, </w:t>
      </w:r>
      <w:r w:rsidRPr="00985C45">
        <w:rPr>
          <w:rFonts w:ascii="David" w:hAnsi="David" w:cs="David" w:hint="cs"/>
          <w:szCs w:val="24"/>
          <w:rtl/>
        </w:rPr>
        <w:t>לגביהם</w:t>
      </w:r>
      <w:r>
        <w:rPr>
          <w:rFonts w:ascii="David" w:hAnsi="David" w:cs="David" w:hint="cs"/>
          <w:szCs w:val="24"/>
          <w:rtl/>
        </w:rPr>
        <w:t xml:space="preserve"> תתבצע בדיקת חוות הדעת באשר לניסיון הקודם שהיה ללקוחות אלו עם המציע/ קבלן המשנה המוצע לאספקת התוכנה הבסיסית. </w:t>
      </w:r>
      <w:r w:rsidRPr="00985C45">
        <w:rPr>
          <w:rFonts w:ascii="David" w:hAnsi="David" w:cs="David" w:hint="cs"/>
          <w:szCs w:val="24"/>
          <w:rtl/>
        </w:rPr>
        <w:t xml:space="preserve">  </w:t>
      </w:r>
    </w:p>
    <w:p w:rsidR="005B0951" w:rsidRDefault="005B0951" w:rsidP="00A26F8B">
      <w:pPr>
        <w:pStyle w:val="afff4"/>
        <w:widowControl w:val="0"/>
        <w:numPr>
          <w:ilvl w:val="4"/>
          <w:numId w:val="29"/>
        </w:numPr>
        <w:tabs>
          <w:tab w:val="left" w:pos="471"/>
        </w:tabs>
        <w:spacing w:line="360" w:lineRule="auto"/>
        <w:ind w:left="3494" w:hanging="992"/>
        <w:jc w:val="both"/>
        <w:rPr>
          <w:rFonts w:ascii="David" w:hAnsi="David" w:cs="David"/>
          <w:szCs w:val="24"/>
        </w:rPr>
      </w:pPr>
      <w:r>
        <w:rPr>
          <w:rFonts w:ascii="David" w:hAnsi="David" w:cs="David" w:hint="cs"/>
          <w:szCs w:val="24"/>
          <w:rtl/>
        </w:rPr>
        <w:t>לגבי שני לקוחות אלו, תתקיים שיחה שתתועד על ידי צוות המשנה לבדיקת ההצעות, וזאת על בסיס שאלות אחידות שיישאלו נציגי הלקוחות.</w:t>
      </w:r>
    </w:p>
    <w:p w:rsidR="005B0951" w:rsidRDefault="005B0951" w:rsidP="00A26F8B">
      <w:pPr>
        <w:pStyle w:val="afff4"/>
        <w:widowControl w:val="0"/>
        <w:numPr>
          <w:ilvl w:val="4"/>
          <w:numId w:val="29"/>
        </w:numPr>
        <w:tabs>
          <w:tab w:val="left" w:pos="471"/>
        </w:tabs>
        <w:spacing w:line="360" w:lineRule="auto"/>
        <w:ind w:left="3494" w:hanging="992"/>
        <w:jc w:val="both"/>
        <w:rPr>
          <w:rFonts w:ascii="David" w:hAnsi="David" w:cs="David"/>
          <w:szCs w:val="24"/>
        </w:rPr>
      </w:pPr>
      <w:r>
        <w:rPr>
          <w:rFonts w:ascii="David" w:hAnsi="David" w:cs="David" w:hint="cs"/>
          <w:szCs w:val="24"/>
          <w:rtl/>
        </w:rPr>
        <w:t>על בסיס תיעוד שיחות אלו וניתוחן, ייקבע הציון שיינתן בסעיף זה.</w:t>
      </w:r>
    </w:p>
    <w:p w:rsidR="008829E5" w:rsidRDefault="0042027D" w:rsidP="00895004">
      <w:pPr>
        <w:jc w:val="center"/>
        <w:rPr>
          <w:rFonts w:ascii="David" w:hAnsi="David" w:cs="David"/>
          <w:b/>
          <w:bCs/>
          <w:sz w:val="28"/>
          <w:szCs w:val="28"/>
          <w:u w:val="single"/>
          <w:rtl/>
        </w:rPr>
      </w:pPr>
      <w:r w:rsidRPr="006B7519">
        <w:rPr>
          <w:rFonts w:ascii="David" w:hAnsi="David" w:cs="David"/>
          <w:sz w:val="28"/>
          <w:szCs w:val="28"/>
          <w:rtl/>
        </w:rPr>
        <w:br w:type="page"/>
      </w:r>
      <w:bookmarkStart w:id="435" w:name="_Toc475515487"/>
      <w:r w:rsidR="008829E5" w:rsidRPr="001648B5">
        <w:rPr>
          <w:rFonts w:ascii="David" w:hAnsi="David" w:cs="David"/>
          <w:bCs/>
          <w:sz w:val="28"/>
          <w:szCs w:val="28"/>
          <w:u w:val="single"/>
          <w:rtl/>
        </w:rPr>
        <w:t>נספח - מודעה לעיתון</w:t>
      </w:r>
      <w:bookmarkEnd w:id="435"/>
    </w:p>
    <w:p w:rsidR="00FB75C2" w:rsidRPr="001648B5" w:rsidRDefault="00FB75C2" w:rsidP="00FB75C2">
      <w:pPr>
        <w:jc w:val="center"/>
        <w:rPr>
          <w:rFonts w:ascii="David" w:hAnsi="David" w:cs="David"/>
          <w:b/>
          <w:bCs/>
          <w:sz w:val="28"/>
          <w:szCs w:val="28"/>
          <w:u w:val="single"/>
          <w:rtl/>
        </w:rPr>
      </w:pPr>
    </w:p>
    <w:p w:rsidR="008829E5" w:rsidRPr="00A95DFE" w:rsidRDefault="008829E5" w:rsidP="008829E5">
      <w:pPr>
        <w:widowControl w:val="0"/>
        <w:spacing w:line="360" w:lineRule="auto"/>
        <w:jc w:val="center"/>
        <w:rPr>
          <w:rFonts w:ascii="David" w:hAnsi="David" w:cs="David"/>
          <w:bCs/>
          <w:szCs w:val="24"/>
          <w:u w:val="single"/>
          <w:rtl/>
          <w:lang w:eastAsia="en-US"/>
        </w:rPr>
      </w:pPr>
      <w:r w:rsidRPr="00A95DFE">
        <w:rPr>
          <w:rFonts w:ascii="David" w:hAnsi="David" w:cs="David"/>
          <w:bCs/>
          <w:szCs w:val="24"/>
          <w:u w:val="single"/>
          <w:rtl/>
          <w:lang w:eastAsia="en-US"/>
        </w:rPr>
        <w:t xml:space="preserve">מדינת ישראל – משרד ראש הממשלה - רשות התקשוב הממשלתי </w:t>
      </w:r>
    </w:p>
    <w:p w:rsidR="008829E5" w:rsidRPr="00A95DFE" w:rsidRDefault="008829E5" w:rsidP="008829E5">
      <w:pPr>
        <w:widowControl w:val="0"/>
        <w:spacing w:line="360" w:lineRule="auto"/>
        <w:jc w:val="center"/>
        <w:rPr>
          <w:rFonts w:ascii="David" w:hAnsi="David" w:cs="David"/>
          <w:bCs/>
          <w:szCs w:val="24"/>
          <w:u w:val="single"/>
          <w:rtl/>
          <w:lang w:eastAsia="en-US"/>
        </w:rPr>
      </w:pPr>
      <w:r w:rsidRPr="00A95DFE">
        <w:rPr>
          <w:rFonts w:ascii="David" w:hAnsi="David" w:cs="David"/>
          <w:bCs/>
          <w:szCs w:val="24"/>
          <w:u w:val="single"/>
          <w:rtl/>
          <w:lang w:eastAsia="en-US"/>
        </w:rPr>
        <w:t>מכרז פומבי 38/16 – לאספקת מערכת זהות בטוחה (זה"ב) - ניהול זהויות וגישה לשירותים</w:t>
      </w:r>
    </w:p>
    <w:p w:rsidR="008829E5" w:rsidRPr="00A95DFE" w:rsidRDefault="008829E5" w:rsidP="008829E5">
      <w:pPr>
        <w:widowControl w:val="0"/>
        <w:spacing w:line="360" w:lineRule="auto"/>
        <w:ind w:right="-900"/>
        <w:jc w:val="both"/>
        <w:rPr>
          <w:rFonts w:ascii="David" w:hAnsi="David" w:cs="David"/>
          <w:b/>
          <w:bCs/>
          <w:szCs w:val="24"/>
          <w:u w:val="single"/>
          <w:rtl/>
        </w:rPr>
      </w:pPr>
    </w:p>
    <w:p w:rsidR="008829E5" w:rsidRPr="00A95DFE" w:rsidRDefault="008829E5" w:rsidP="008829E5">
      <w:pPr>
        <w:widowControl w:val="0"/>
        <w:numPr>
          <w:ilvl w:val="0"/>
          <w:numId w:val="14"/>
        </w:numPr>
        <w:tabs>
          <w:tab w:val="left" w:pos="7870"/>
        </w:tabs>
        <w:overflowPunct w:val="0"/>
        <w:autoSpaceDE w:val="0"/>
        <w:autoSpaceDN w:val="0"/>
        <w:adjustRightInd w:val="0"/>
        <w:spacing w:line="276" w:lineRule="auto"/>
        <w:jc w:val="both"/>
        <w:textAlignment w:val="baseline"/>
        <w:rPr>
          <w:rFonts w:ascii="David" w:hAnsi="David" w:cs="David"/>
          <w:szCs w:val="24"/>
        </w:rPr>
      </w:pPr>
      <w:r w:rsidRPr="00A95DFE">
        <w:rPr>
          <w:rFonts w:ascii="David" w:hAnsi="David" w:cs="David"/>
          <w:szCs w:val="24"/>
          <w:rtl/>
        </w:rPr>
        <w:t>משרד ראש הממשלה</w:t>
      </w:r>
      <w:r>
        <w:rPr>
          <w:rFonts w:ascii="David" w:hAnsi="David" w:cs="David" w:hint="cs"/>
          <w:szCs w:val="24"/>
          <w:rtl/>
        </w:rPr>
        <w:t xml:space="preserve"> -</w:t>
      </w:r>
      <w:r w:rsidRPr="00A95DFE">
        <w:rPr>
          <w:rFonts w:ascii="David" w:hAnsi="David" w:cs="David"/>
          <w:szCs w:val="24"/>
          <w:rtl/>
        </w:rPr>
        <w:t xml:space="preserve"> </w:t>
      </w:r>
      <w:r w:rsidRPr="0078772A">
        <w:rPr>
          <w:rFonts w:ascii="David" w:hAnsi="David" w:cs="David"/>
          <w:szCs w:val="24"/>
          <w:rtl/>
        </w:rPr>
        <w:t xml:space="preserve">רשות התקשוב הממשלתי </w:t>
      </w:r>
      <w:r w:rsidRPr="00A95DFE">
        <w:rPr>
          <w:rFonts w:ascii="David" w:hAnsi="David" w:cs="David"/>
          <w:szCs w:val="24"/>
          <w:rtl/>
        </w:rPr>
        <w:t xml:space="preserve">(להלן: </w:t>
      </w:r>
      <w:r w:rsidRPr="00A95DFE">
        <w:rPr>
          <w:rFonts w:ascii="David" w:hAnsi="David" w:cs="David"/>
          <w:b/>
          <w:bCs/>
          <w:szCs w:val="24"/>
          <w:rtl/>
        </w:rPr>
        <w:t>"המזמין"</w:t>
      </w:r>
      <w:r w:rsidRPr="00A95DFE">
        <w:rPr>
          <w:rFonts w:ascii="David" w:hAnsi="David" w:cs="David"/>
          <w:szCs w:val="24"/>
          <w:rtl/>
        </w:rPr>
        <w:t xml:space="preserve">) </w:t>
      </w:r>
      <w:r w:rsidRPr="0078772A">
        <w:rPr>
          <w:rFonts w:ascii="David" w:hAnsi="David" w:cs="David"/>
          <w:szCs w:val="24"/>
          <w:rtl/>
        </w:rPr>
        <w:t xml:space="preserve">מבקש לקבל הצעות </w:t>
      </w:r>
      <w:r>
        <w:rPr>
          <w:rFonts w:ascii="David" w:hAnsi="David" w:cs="David" w:hint="cs"/>
          <w:szCs w:val="24"/>
          <w:rtl/>
        </w:rPr>
        <w:t xml:space="preserve">במענה </w:t>
      </w:r>
      <w:r w:rsidRPr="00A95DFE">
        <w:rPr>
          <w:rFonts w:ascii="David" w:hAnsi="David" w:cs="David"/>
          <w:b/>
          <w:bCs/>
          <w:szCs w:val="24"/>
          <w:u w:val="single"/>
          <w:rtl/>
          <w:lang w:eastAsia="en-US"/>
        </w:rPr>
        <w:t>למכרז פומבי 38/16 – לאספקת מערכת זהות בטוחה (זה"ב) - ניהול זהויות וגישה לשירותים</w:t>
      </w:r>
      <w:r w:rsidRPr="00A95DFE">
        <w:rPr>
          <w:rFonts w:ascii="David" w:hAnsi="David" w:cs="David"/>
          <w:szCs w:val="24"/>
          <w:rtl/>
        </w:rPr>
        <w:t xml:space="preserve"> (להלן: </w:t>
      </w:r>
      <w:r w:rsidRPr="00A95DFE">
        <w:rPr>
          <w:rFonts w:ascii="David" w:hAnsi="David" w:cs="David"/>
          <w:b/>
          <w:bCs/>
          <w:szCs w:val="24"/>
          <w:rtl/>
        </w:rPr>
        <w:t>"המכרז"</w:t>
      </w:r>
      <w:r w:rsidRPr="00A95DFE">
        <w:rPr>
          <w:rFonts w:ascii="David" w:hAnsi="David" w:cs="David"/>
          <w:szCs w:val="24"/>
          <w:rtl/>
        </w:rPr>
        <w:t xml:space="preserve">). </w:t>
      </w:r>
    </w:p>
    <w:p w:rsidR="008829E5" w:rsidRPr="00A95DFE" w:rsidRDefault="008829E5" w:rsidP="008829E5">
      <w:pPr>
        <w:widowControl w:val="0"/>
        <w:numPr>
          <w:ilvl w:val="0"/>
          <w:numId w:val="14"/>
        </w:numPr>
        <w:tabs>
          <w:tab w:val="left" w:pos="7870"/>
        </w:tabs>
        <w:overflowPunct w:val="0"/>
        <w:autoSpaceDE w:val="0"/>
        <w:autoSpaceDN w:val="0"/>
        <w:adjustRightInd w:val="0"/>
        <w:spacing w:line="276" w:lineRule="auto"/>
        <w:jc w:val="both"/>
        <w:textAlignment w:val="baseline"/>
        <w:rPr>
          <w:rFonts w:ascii="David" w:hAnsi="David" w:cs="David"/>
          <w:szCs w:val="24"/>
        </w:rPr>
      </w:pPr>
      <w:r w:rsidRPr="00A95DFE">
        <w:rPr>
          <w:rFonts w:ascii="David" w:hAnsi="David" w:cs="David"/>
          <w:szCs w:val="24"/>
          <w:rtl/>
          <w:lang w:eastAsia="en-US"/>
        </w:rPr>
        <w:t xml:space="preserve">תקופת ההתקשרות עם המציע הזוכה תהיה למשך 5 שנים. </w:t>
      </w:r>
      <w:r>
        <w:rPr>
          <w:rFonts w:ascii="David" w:hAnsi="David" w:cs="David" w:hint="cs"/>
          <w:szCs w:val="24"/>
          <w:rtl/>
          <w:lang w:eastAsia="en-US"/>
        </w:rPr>
        <w:t>למזמין</w:t>
      </w:r>
      <w:r w:rsidRPr="00A95DFE">
        <w:rPr>
          <w:rFonts w:ascii="David" w:hAnsi="David" w:cs="David"/>
          <w:szCs w:val="24"/>
          <w:rtl/>
          <w:lang w:eastAsia="en-US"/>
        </w:rPr>
        <w:t xml:space="preserve"> תהיה זכות הברירה (האופציה), להאריך את ההתקשרות לתקופות נוספות של עד שנה אחת כל תקופה, ובמצטבר עד 9 שנים, כך שסך כל תקופת ההתקשרות תהיה עד 14 שנים</w:t>
      </w:r>
      <w:r>
        <w:rPr>
          <w:rFonts w:ascii="David" w:hAnsi="David" w:cs="David" w:hint="cs"/>
          <w:szCs w:val="24"/>
          <w:rtl/>
          <w:lang w:eastAsia="en-US"/>
        </w:rPr>
        <w:t>.</w:t>
      </w:r>
    </w:p>
    <w:p w:rsidR="008829E5" w:rsidRDefault="008829E5" w:rsidP="008829E5">
      <w:pPr>
        <w:numPr>
          <w:ilvl w:val="0"/>
          <w:numId w:val="14"/>
        </w:numPr>
        <w:tabs>
          <w:tab w:val="left" w:pos="7870"/>
        </w:tabs>
        <w:overflowPunct w:val="0"/>
        <w:autoSpaceDE w:val="0"/>
        <w:autoSpaceDN w:val="0"/>
        <w:adjustRightInd w:val="0"/>
        <w:jc w:val="both"/>
        <w:textAlignment w:val="baseline"/>
        <w:rPr>
          <w:rFonts w:ascii="David" w:hAnsi="David" w:cs="David"/>
          <w:szCs w:val="24"/>
        </w:rPr>
      </w:pPr>
      <w:r w:rsidRPr="00F66798">
        <w:rPr>
          <w:rFonts w:ascii="David" w:hAnsi="David" w:cs="David"/>
          <w:b/>
          <w:bCs/>
          <w:szCs w:val="24"/>
          <w:u w:val="single"/>
          <w:rtl/>
        </w:rPr>
        <w:t xml:space="preserve">תמצית התנאים </w:t>
      </w:r>
      <w:r>
        <w:rPr>
          <w:rFonts w:ascii="David" w:hAnsi="David" w:cs="David" w:hint="cs"/>
          <w:b/>
          <w:bCs/>
          <w:szCs w:val="24"/>
          <w:u w:val="single"/>
          <w:rtl/>
        </w:rPr>
        <w:t>ה</w:t>
      </w:r>
      <w:r w:rsidRPr="00F66798">
        <w:rPr>
          <w:rFonts w:ascii="David" w:hAnsi="David" w:cs="David"/>
          <w:b/>
          <w:bCs/>
          <w:szCs w:val="24"/>
          <w:u w:val="single"/>
          <w:rtl/>
        </w:rPr>
        <w:t xml:space="preserve">מוקדמים </w:t>
      </w:r>
      <w:r>
        <w:rPr>
          <w:rFonts w:ascii="David" w:hAnsi="David" w:cs="David" w:hint="cs"/>
          <w:b/>
          <w:bCs/>
          <w:szCs w:val="24"/>
          <w:u w:val="single"/>
          <w:rtl/>
        </w:rPr>
        <w:t>(</w:t>
      </w:r>
      <w:r w:rsidRPr="00F66798">
        <w:rPr>
          <w:rFonts w:ascii="David" w:hAnsi="David" w:cs="David"/>
          <w:b/>
          <w:bCs/>
          <w:szCs w:val="24"/>
          <w:u w:val="single"/>
          <w:rtl/>
        </w:rPr>
        <w:t>תנאי הסף</w:t>
      </w:r>
      <w:r>
        <w:rPr>
          <w:rFonts w:ascii="David" w:hAnsi="David" w:cs="David" w:hint="cs"/>
          <w:b/>
          <w:bCs/>
          <w:szCs w:val="24"/>
          <w:u w:val="single"/>
          <w:rtl/>
        </w:rPr>
        <w:t>)</w:t>
      </w:r>
      <w:r w:rsidRPr="00F66798">
        <w:rPr>
          <w:rFonts w:ascii="David" w:hAnsi="David" w:cs="David"/>
          <w:b/>
          <w:bCs/>
          <w:szCs w:val="24"/>
          <w:u w:val="single"/>
          <w:rtl/>
        </w:rPr>
        <w:t xml:space="preserve"> </w:t>
      </w:r>
      <w:r w:rsidRPr="00F66798">
        <w:rPr>
          <w:rFonts w:ascii="David" w:hAnsi="David" w:cs="David" w:hint="eastAsia"/>
          <w:b/>
          <w:bCs/>
          <w:szCs w:val="24"/>
          <w:u w:val="single"/>
          <w:rtl/>
        </w:rPr>
        <w:t>המינהליים</w:t>
      </w:r>
      <w:r w:rsidRPr="00F66798">
        <w:rPr>
          <w:rFonts w:ascii="David" w:hAnsi="David" w:cs="David"/>
          <w:b/>
          <w:bCs/>
          <w:szCs w:val="24"/>
          <w:u w:val="single"/>
          <w:rtl/>
        </w:rPr>
        <w:t xml:space="preserve"> להשתתפות במכרז (התנאים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Pr="00EB5278">
        <w:rPr>
          <w:rFonts w:ascii="David" w:hAnsi="David" w:cs="David"/>
          <w:szCs w:val="24"/>
          <w:rtl/>
        </w:rPr>
        <w:t>:</w:t>
      </w:r>
    </w:p>
    <w:p w:rsidR="008829E5" w:rsidRPr="00260F9F"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David" w:hint="cs"/>
          <w:szCs w:val="24"/>
          <w:rtl/>
        </w:rPr>
        <w:t xml:space="preserve">על המציע לצרף ערבות להצעה </w:t>
      </w:r>
      <w:r w:rsidRPr="00A235BC">
        <w:rPr>
          <w:rFonts w:ascii="David" w:hAnsi="David" w:cs="David"/>
          <w:szCs w:val="24"/>
          <w:rtl/>
        </w:rPr>
        <w:t xml:space="preserve">בסך של </w:t>
      </w:r>
      <w:r w:rsidRPr="00A235BC">
        <w:rPr>
          <w:rFonts w:ascii="David" w:hAnsi="David" w:cs="David" w:hint="cs"/>
          <w:b/>
          <w:bCs/>
          <w:szCs w:val="24"/>
          <w:rtl/>
        </w:rPr>
        <w:t>28</w:t>
      </w:r>
      <w:r w:rsidRPr="00A235BC">
        <w:rPr>
          <w:rFonts w:ascii="David" w:hAnsi="David" w:cs="David"/>
          <w:b/>
          <w:bCs/>
          <w:szCs w:val="24"/>
          <w:rtl/>
        </w:rPr>
        <w:t xml:space="preserve">5,000 </w:t>
      </w:r>
      <w:r w:rsidRPr="00A235BC">
        <w:rPr>
          <w:rFonts w:ascii="David" w:hAnsi="David" w:cs="David"/>
          <w:szCs w:val="24"/>
          <w:rtl/>
        </w:rPr>
        <w:t xml:space="preserve">₪ </w:t>
      </w:r>
      <w:r>
        <w:rPr>
          <w:rFonts w:ascii="David" w:hAnsi="David" w:cs="David" w:hint="cs"/>
          <w:szCs w:val="24"/>
          <w:rtl/>
        </w:rPr>
        <w:t>כנדרש במסמכי המכרז.</w:t>
      </w:r>
    </w:p>
    <w:p w:rsidR="008829E5" w:rsidRPr="00C3487F"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C3487F">
        <w:rPr>
          <w:rFonts w:ascii="David" w:hAnsi="David" w:cs="David" w:hint="eastAsia"/>
          <w:szCs w:val="24"/>
          <w:rtl/>
        </w:rPr>
        <w:t>המציע</w:t>
      </w:r>
      <w:r w:rsidRPr="00C3487F">
        <w:rPr>
          <w:rFonts w:ascii="David" w:hAnsi="David" w:cs="David"/>
          <w:szCs w:val="24"/>
          <w:rtl/>
        </w:rPr>
        <w:t xml:space="preserve"> </w:t>
      </w:r>
      <w:r w:rsidRPr="00C3487F">
        <w:rPr>
          <w:rFonts w:ascii="David" w:hAnsi="David" w:cs="David" w:hint="eastAsia"/>
          <w:szCs w:val="24"/>
          <w:rtl/>
        </w:rPr>
        <w:t>מחזיק</w:t>
      </w:r>
      <w:r w:rsidRPr="00C3487F">
        <w:rPr>
          <w:rFonts w:ascii="David" w:hAnsi="David" w:cs="David"/>
          <w:szCs w:val="24"/>
          <w:rtl/>
        </w:rPr>
        <w:t xml:space="preserve"> בכל אישור ו/או רישיון ו/או רישוי ו/או היתר ו/או הרשאה הנדרשים על פי כל דין</w:t>
      </w:r>
      <w:r w:rsidRPr="00C3487F">
        <w:rPr>
          <w:rFonts w:ascii="David" w:hAnsi="David" w:cs="David" w:hint="cs"/>
          <w:szCs w:val="24"/>
          <w:rtl/>
        </w:rPr>
        <w:t xml:space="preserve"> והוא </w:t>
      </w:r>
      <w:r w:rsidRPr="00C3487F">
        <w:rPr>
          <w:rFonts w:ascii="David" w:hAnsi="David" w:cs="David"/>
          <w:szCs w:val="24"/>
          <w:rtl/>
        </w:rPr>
        <w:t>רשום בכל מרשם המתנהל על פי כל דין והקשור לנושא ההתקשרות</w:t>
      </w:r>
      <w:r w:rsidRPr="00C3487F">
        <w:rPr>
          <w:rFonts w:ascii="David" w:hAnsi="David" w:cs="David" w:hint="cs"/>
          <w:szCs w:val="24"/>
          <w:rtl/>
        </w:rPr>
        <w:t>.</w:t>
      </w:r>
    </w:p>
    <w:p w:rsidR="008829E5" w:rsidRPr="00C3487F"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C3487F">
        <w:rPr>
          <w:rFonts w:ascii="David" w:hAnsi="David" w:cs="David"/>
          <w:szCs w:val="24"/>
          <w:rtl/>
        </w:rPr>
        <w:t>למציע אישורים תקפים על שמו לפי חוק עסקאות גופים ציבוריים, התשל"ו – 1976 והוא עומד בתנאים ובהוראות הנדרשים לפי חוק זה.</w:t>
      </w:r>
    </w:p>
    <w:p w:rsidR="008829E5"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Pr>
          <w:rFonts w:ascii="David" w:hAnsi="David" w:cs="David" w:hint="cs"/>
          <w:szCs w:val="24"/>
          <w:rtl/>
        </w:rPr>
        <w:t>על המציע להיות תאגיד רשום בישראל כדין, וללא חובות אגרה שנתית לרשם החברות / השותפויות, בגין השנים הקודמות למכרז; במידה והמציע הוא חברה – על נסח הרישום שלה להעיד כי היא אינה חברה מפרת חוק ואינה בהתראה לפני רישום כחברה מפרת חוק.</w:t>
      </w:r>
    </w:p>
    <w:p w:rsidR="008829E5" w:rsidRPr="005A0E04"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5A0E04">
        <w:rPr>
          <w:rFonts w:ascii="David" w:hAnsi="David" w:cs="David"/>
          <w:szCs w:val="24"/>
          <w:rtl/>
        </w:rPr>
        <w:t xml:space="preserve">למציע לא רשומה "אזהרת עסק חי". </w:t>
      </w:r>
    </w:p>
    <w:p w:rsidR="008829E5"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5A0E04">
        <w:rPr>
          <w:rFonts w:ascii="David" w:hAnsi="David" w:cs="David"/>
          <w:szCs w:val="24"/>
          <w:rtl/>
        </w:rPr>
        <w:t>המציע, המנהל הכללי של המציע וכל אחד מבעלי השליטה בו, לא הורשעו בעבירה ביטחונית או בעבירה שנושאה פיסקאלי</w:t>
      </w:r>
      <w:r>
        <w:rPr>
          <w:rFonts w:ascii="David" w:hAnsi="David" w:cs="David" w:hint="cs"/>
          <w:szCs w:val="24"/>
          <w:rtl/>
        </w:rPr>
        <w:t>, כנדרש במסמכי המכרז.</w:t>
      </w:r>
      <w:r w:rsidRPr="005A0E04">
        <w:rPr>
          <w:rFonts w:ascii="David" w:hAnsi="David" w:cs="David"/>
          <w:szCs w:val="24"/>
          <w:rtl/>
        </w:rPr>
        <w:t xml:space="preserve"> </w:t>
      </w:r>
    </w:p>
    <w:p w:rsidR="008829E5"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5A0E04" w:rsidDel="00153C26">
        <w:rPr>
          <w:rFonts w:ascii="David" w:hAnsi="David" w:cs="David"/>
          <w:szCs w:val="24"/>
          <w:rtl/>
        </w:rPr>
        <w:t xml:space="preserve">למציע מחזור </w:t>
      </w:r>
      <w:r w:rsidDel="00153C26">
        <w:rPr>
          <w:rFonts w:ascii="David" w:hAnsi="David" w:cs="David" w:hint="cs"/>
          <w:szCs w:val="24"/>
          <w:rtl/>
        </w:rPr>
        <w:t>כספי</w:t>
      </w:r>
      <w:r>
        <w:rPr>
          <w:rFonts w:ascii="David" w:hAnsi="David" w:cs="David"/>
          <w:szCs w:val="24"/>
          <w:rtl/>
        </w:rPr>
        <w:t xml:space="preserve"> שנתי של 10 מיליון ₪ ל</w:t>
      </w:r>
      <w:r w:rsidRPr="005A0E04" w:rsidDel="00153C26">
        <w:rPr>
          <w:rFonts w:ascii="David" w:hAnsi="David" w:cs="David"/>
          <w:szCs w:val="24"/>
          <w:rtl/>
        </w:rPr>
        <w:t xml:space="preserve">פחות, בתחום אספקת מערכות מידע, בכל אחת משלושת השנים 2013, 2014, 2015. </w:t>
      </w:r>
    </w:p>
    <w:p w:rsidR="008829E5" w:rsidRDefault="008829E5" w:rsidP="008829E5">
      <w:pPr>
        <w:numPr>
          <w:ilvl w:val="0"/>
          <w:numId w:val="14"/>
        </w:numPr>
        <w:tabs>
          <w:tab w:val="left" w:pos="7870"/>
        </w:tabs>
        <w:overflowPunct w:val="0"/>
        <w:autoSpaceDE w:val="0"/>
        <w:autoSpaceDN w:val="0"/>
        <w:adjustRightInd w:val="0"/>
        <w:jc w:val="both"/>
        <w:textAlignment w:val="baseline"/>
        <w:rPr>
          <w:rFonts w:ascii="David" w:hAnsi="David" w:cs="David"/>
          <w:szCs w:val="24"/>
        </w:rPr>
      </w:pPr>
      <w:r w:rsidRPr="00F66798">
        <w:rPr>
          <w:rFonts w:ascii="David" w:hAnsi="David" w:cs="David"/>
          <w:b/>
          <w:bCs/>
          <w:szCs w:val="24"/>
          <w:u w:val="single"/>
          <w:rtl/>
        </w:rPr>
        <w:t xml:space="preserve">תמצית התנאים </w:t>
      </w:r>
      <w:r>
        <w:rPr>
          <w:rFonts w:ascii="David" w:hAnsi="David" w:cs="David" w:hint="cs"/>
          <w:b/>
          <w:bCs/>
          <w:szCs w:val="24"/>
          <w:u w:val="single"/>
          <w:rtl/>
        </w:rPr>
        <w:t>ה</w:t>
      </w:r>
      <w:r w:rsidRPr="00F66798">
        <w:rPr>
          <w:rFonts w:ascii="David" w:hAnsi="David" w:cs="David"/>
          <w:b/>
          <w:bCs/>
          <w:szCs w:val="24"/>
          <w:u w:val="single"/>
          <w:rtl/>
        </w:rPr>
        <w:t xml:space="preserve">מוקדמים </w:t>
      </w:r>
      <w:r>
        <w:rPr>
          <w:rFonts w:ascii="David" w:hAnsi="David" w:cs="David" w:hint="cs"/>
          <w:b/>
          <w:bCs/>
          <w:szCs w:val="24"/>
          <w:u w:val="single"/>
          <w:rtl/>
        </w:rPr>
        <w:t>(</w:t>
      </w:r>
      <w:r w:rsidRPr="00F66798">
        <w:rPr>
          <w:rFonts w:ascii="David" w:hAnsi="David" w:cs="David"/>
          <w:b/>
          <w:bCs/>
          <w:szCs w:val="24"/>
          <w:u w:val="single"/>
          <w:rtl/>
        </w:rPr>
        <w:t>תנאי הסף</w:t>
      </w:r>
      <w:r>
        <w:rPr>
          <w:rFonts w:ascii="David" w:hAnsi="David" w:cs="David" w:hint="cs"/>
          <w:b/>
          <w:bCs/>
          <w:szCs w:val="24"/>
          <w:u w:val="single"/>
          <w:rtl/>
        </w:rPr>
        <w:t>)</w:t>
      </w:r>
      <w:r w:rsidRPr="00F66798">
        <w:rPr>
          <w:rFonts w:ascii="David" w:hAnsi="David" w:cs="David"/>
          <w:b/>
          <w:bCs/>
          <w:szCs w:val="24"/>
          <w:u w:val="single"/>
          <w:rtl/>
        </w:rPr>
        <w:t xml:space="preserve"> </w:t>
      </w:r>
      <w:r>
        <w:rPr>
          <w:rFonts w:ascii="David" w:hAnsi="David" w:cs="David" w:hint="cs"/>
          <w:b/>
          <w:bCs/>
          <w:szCs w:val="24"/>
          <w:u w:val="single"/>
          <w:rtl/>
        </w:rPr>
        <w:t>המקצועיים</w:t>
      </w:r>
      <w:r w:rsidRPr="00F66798">
        <w:rPr>
          <w:rFonts w:ascii="David" w:hAnsi="David" w:cs="David"/>
          <w:b/>
          <w:bCs/>
          <w:szCs w:val="24"/>
          <w:u w:val="single"/>
          <w:rtl/>
        </w:rPr>
        <w:t xml:space="preserve"> להשתתפות במכרז (התנאים המלאים </w:t>
      </w:r>
      <w:r w:rsidRPr="00F66798">
        <w:rPr>
          <w:rFonts w:ascii="David" w:hAnsi="David" w:cs="David" w:hint="eastAsia"/>
          <w:b/>
          <w:bCs/>
          <w:szCs w:val="24"/>
          <w:u w:val="single"/>
          <w:rtl/>
        </w:rPr>
        <w:t>והמחייבים</w:t>
      </w:r>
      <w:r w:rsidRPr="00F66798">
        <w:rPr>
          <w:rFonts w:ascii="David" w:hAnsi="David" w:cs="David"/>
          <w:b/>
          <w:bCs/>
          <w:szCs w:val="24"/>
          <w:u w:val="single"/>
          <w:rtl/>
        </w:rPr>
        <w:t xml:space="preserve"> מפורטים במסמכי המכרז)</w:t>
      </w:r>
      <w:r w:rsidRPr="00EB5278">
        <w:rPr>
          <w:rFonts w:ascii="David" w:hAnsi="David" w:cs="David"/>
          <w:szCs w:val="24"/>
          <w:rtl/>
        </w:rPr>
        <w:t>:</w:t>
      </w:r>
    </w:p>
    <w:p w:rsidR="008829E5" w:rsidRPr="001B4E68"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1B4E68">
        <w:rPr>
          <w:rFonts w:ascii="David" w:hAnsi="David" w:cs="David"/>
          <w:szCs w:val="24"/>
          <w:rtl/>
        </w:rPr>
        <w:t>למציע</w:t>
      </w:r>
      <w:r w:rsidRPr="005A0E04">
        <w:rPr>
          <w:rFonts w:ascii="David" w:hAnsi="David" w:cs="David"/>
          <w:szCs w:val="24"/>
          <w:rtl/>
        </w:rPr>
        <w:t xml:space="preserve"> ניסיון קודם בביצוע </w:t>
      </w:r>
      <w:r>
        <w:rPr>
          <w:rFonts w:ascii="David" w:hAnsi="David" w:cs="David" w:hint="cs"/>
          <w:szCs w:val="24"/>
          <w:rtl/>
        </w:rPr>
        <w:t xml:space="preserve"> 3</w:t>
      </w:r>
      <w:r w:rsidRPr="005A0E04">
        <w:rPr>
          <w:rFonts w:ascii="David" w:hAnsi="David" w:cs="David"/>
          <w:szCs w:val="24"/>
          <w:rtl/>
        </w:rPr>
        <w:t xml:space="preserve"> פרויקטים לפחות</w:t>
      </w:r>
      <w:r>
        <w:rPr>
          <w:rFonts w:ascii="David" w:hAnsi="David" w:cs="David" w:hint="cs"/>
          <w:szCs w:val="24"/>
          <w:rtl/>
        </w:rPr>
        <w:t>,</w:t>
      </w:r>
      <w:r w:rsidRPr="005A0E04">
        <w:rPr>
          <w:rFonts w:ascii="David" w:hAnsi="David" w:cs="David"/>
          <w:szCs w:val="24"/>
          <w:rtl/>
        </w:rPr>
        <w:t xml:space="preserve"> להקמת מערכות מידע</w:t>
      </w:r>
      <w:r>
        <w:rPr>
          <w:rFonts w:ascii="David" w:hAnsi="David" w:cs="David" w:hint="cs"/>
          <w:szCs w:val="24"/>
          <w:rtl/>
        </w:rPr>
        <w:t xml:space="preserve"> (כהגדרתם במכרז)</w:t>
      </w:r>
      <w:r w:rsidRPr="005A0E04">
        <w:rPr>
          <w:rFonts w:ascii="David" w:hAnsi="David" w:cs="David"/>
          <w:szCs w:val="24"/>
          <w:rtl/>
        </w:rPr>
        <w:t>, בין השנים 2012 – 2016, בהיקף של לפחות 7 מיליון ₪ כולל מע"מ</w:t>
      </w:r>
      <w:r w:rsidRPr="001B4E68">
        <w:rPr>
          <w:rFonts w:ascii="David" w:hAnsi="David" w:cs="David"/>
          <w:szCs w:val="24"/>
          <w:rtl/>
        </w:rPr>
        <w:t xml:space="preserve">, לכל פרויקט בנפרד, עבור רכיבי ההקמה והפיתוח, לא כולל רכישת חומרה, רישיונות תוכנה או תקשורת. </w:t>
      </w:r>
    </w:p>
    <w:p w:rsidR="008829E5" w:rsidRPr="003066C3"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1B4E68">
        <w:rPr>
          <w:rFonts w:ascii="David" w:hAnsi="David" w:cs="David" w:hint="cs"/>
          <w:szCs w:val="24"/>
          <w:rtl/>
        </w:rPr>
        <w:t xml:space="preserve">התוכנה הבסיסית (כהגדרתה במכרז) המוצעת </w:t>
      </w:r>
      <w:r w:rsidRPr="001B4E68">
        <w:rPr>
          <w:rFonts w:ascii="David" w:hAnsi="David" w:cs="David"/>
          <w:szCs w:val="24"/>
          <w:rtl/>
        </w:rPr>
        <w:t>על ידי המציע, הותק</w:t>
      </w:r>
      <w:r w:rsidRPr="001B4E68">
        <w:rPr>
          <w:rFonts w:ascii="David" w:hAnsi="David" w:cs="David" w:hint="cs"/>
          <w:szCs w:val="24"/>
          <w:rtl/>
        </w:rPr>
        <w:t>נה</w:t>
      </w:r>
      <w:r w:rsidRPr="003066C3">
        <w:rPr>
          <w:rFonts w:ascii="David" w:hAnsi="David" w:cs="David"/>
          <w:szCs w:val="24"/>
          <w:rtl/>
        </w:rPr>
        <w:t xml:space="preserve"> בארץ או </w:t>
      </w:r>
      <w:r w:rsidRPr="003066C3">
        <w:rPr>
          <w:rFonts w:ascii="David" w:hAnsi="David" w:cs="David" w:hint="cs"/>
          <w:szCs w:val="24"/>
          <w:rtl/>
        </w:rPr>
        <w:t>בחו"ל</w:t>
      </w:r>
      <w:r w:rsidRPr="003066C3">
        <w:rPr>
          <w:rFonts w:ascii="David" w:hAnsi="David" w:cs="David"/>
          <w:szCs w:val="24"/>
          <w:rtl/>
        </w:rPr>
        <w:t xml:space="preserve">, </w:t>
      </w:r>
      <w:r w:rsidRPr="003066C3">
        <w:rPr>
          <w:rFonts w:ascii="David" w:hAnsi="David" w:cs="David" w:hint="cs"/>
          <w:szCs w:val="24"/>
          <w:rtl/>
        </w:rPr>
        <w:t xml:space="preserve">אצל </w:t>
      </w:r>
      <w:r>
        <w:rPr>
          <w:rFonts w:ascii="David" w:hAnsi="David" w:cs="David" w:hint="cs"/>
          <w:szCs w:val="24"/>
          <w:rtl/>
        </w:rPr>
        <w:t>3</w:t>
      </w:r>
      <w:r w:rsidRPr="003066C3">
        <w:rPr>
          <w:rFonts w:ascii="David" w:hAnsi="David" w:cs="David"/>
          <w:szCs w:val="24"/>
          <w:rtl/>
        </w:rPr>
        <w:t xml:space="preserve"> </w:t>
      </w:r>
      <w:r w:rsidRPr="003066C3">
        <w:rPr>
          <w:rFonts w:ascii="David" w:hAnsi="David" w:cs="David" w:hint="cs"/>
          <w:szCs w:val="24"/>
          <w:rtl/>
        </w:rPr>
        <w:t>לקוחות לפחות</w:t>
      </w:r>
      <w:r w:rsidRPr="003066C3">
        <w:rPr>
          <w:rFonts w:ascii="David" w:hAnsi="David" w:cs="David"/>
          <w:szCs w:val="24"/>
          <w:rtl/>
        </w:rPr>
        <w:t xml:space="preserve">, בהיקף של </w:t>
      </w:r>
      <w:r w:rsidRPr="003066C3">
        <w:rPr>
          <w:rFonts w:ascii="David" w:hAnsi="David" w:cs="David" w:hint="cs"/>
          <w:szCs w:val="24"/>
          <w:rtl/>
        </w:rPr>
        <w:t>500</w:t>
      </w:r>
      <w:r w:rsidRPr="003066C3">
        <w:rPr>
          <w:rFonts w:ascii="David" w:hAnsi="David" w:cs="David"/>
          <w:szCs w:val="24"/>
          <w:rtl/>
        </w:rPr>
        <w:t>,000 משתמשי</w:t>
      </w:r>
      <w:r w:rsidRPr="003066C3">
        <w:rPr>
          <w:rFonts w:ascii="David" w:hAnsi="David" w:cs="David" w:hint="cs"/>
          <w:szCs w:val="24"/>
          <w:rtl/>
        </w:rPr>
        <w:t xml:space="preserve">ם </w:t>
      </w:r>
      <w:r w:rsidRPr="003066C3">
        <w:rPr>
          <w:rFonts w:ascii="David" w:hAnsi="David" w:cs="David"/>
          <w:szCs w:val="24"/>
          <w:rtl/>
        </w:rPr>
        <w:t xml:space="preserve">חיצוניים </w:t>
      </w:r>
      <w:r w:rsidRPr="003066C3">
        <w:rPr>
          <w:rFonts w:ascii="David" w:hAnsi="David" w:cs="David" w:hint="cs"/>
          <w:szCs w:val="24"/>
          <w:rtl/>
        </w:rPr>
        <w:t>ו/</w:t>
      </w:r>
      <w:r w:rsidRPr="003066C3">
        <w:rPr>
          <w:rFonts w:ascii="David" w:hAnsi="David" w:cs="David"/>
          <w:szCs w:val="24"/>
          <w:rtl/>
        </w:rPr>
        <w:t xml:space="preserve">או פנימיים, </w:t>
      </w:r>
      <w:r w:rsidRPr="003066C3">
        <w:rPr>
          <w:rFonts w:ascii="David" w:hAnsi="David" w:cs="David" w:hint="cs"/>
          <w:szCs w:val="24"/>
          <w:rtl/>
        </w:rPr>
        <w:t xml:space="preserve">לפחות, אצל כל לקוח, </w:t>
      </w:r>
      <w:r w:rsidRPr="003066C3">
        <w:rPr>
          <w:rFonts w:ascii="David" w:hAnsi="David" w:cs="David"/>
          <w:szCs w:val="24"/>
          <w:rtl/>
        </w:rPr>
        <w:t>במהלך</w:t>
      </w:r>
      <w:r>
        <w:rPr>
          <w:rFonts w:ascii="David" w:hAnsi="David" w:cs="David" w:hint="cs"/>
          <w:szCs w:val="24"/>
          <w:rtl/>
        </w:rPr>
        <w:t xml:space="preserve"> 5</w:t>
      </w:r>
      <w:r w:rsidRPr="003066C3">
        <w:rPr>
          <w:rFonts w:ascii="David" w:hAnsi="David" w:cs="David"/>
          <w:szCs w:val="24"/>
          <w:rtl/>
        </w:rPr>
        <w:t xml:space="preserve"> השנים האחרונות.</w:t>
      </w:r>
    </w:p>
    <w:p w:rsidR="008829E5" w:rsidRPr="001B4E68"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1B4E68">
        <w:rPr>
          <w:rFonts w:ascii="David" w:hAnsi="David" w:cs="David"/>
          <w:szCs w:val="24"/>
          <w:rtl/>
        </w:rPr>
        <w:t xml:space="preserve">למציע, או לקבלן </w:t>
      </w:r>
      <w:r w:rsidRPr="001B4E68">
        <w:rPr>
          <w:rFonts w:ascii="David" w:hAnsi="David" w:cs="David" w:hint="cs"/>
          <w:szCs w:val="24"/>
          <w:rtl/>
        </w:rPr>
        <w:t>ה</w:t>
      </w:r>
      <w:r w:rsidRPr="001B4E68">
        <w:rPr>
          <w:rFonts w:ascii="David" w:hAnsi="David" w:cs="David"/>
          <w:szCs w:val="24"/>
          <w:rtl/>
        </w:rPr>
        <w:t>משנה ל</w:t>
      </w:r>
      <w:r w:rsidRPr="001B4E68">
        <w:rPr>
          <w:rFonts w:ascii="David" w:hAnsi="David" w:cs="David" w:hint="cs"/>
          <w:szCs w:val="24"/>
          <w:rtl/>
        </w:rPr>
        <w:t>אספקת התוכנה הבסיסית (כהגדרתו במכרז)</w:t>
      </w:r>
      <w:r w:rsidRPr="001B4E68">
        <w:rPr>
          <w:rFonts w:ascii="David" w:hAnsi="David" w:cs="David"/>
          <w:szCs w:val="24"/>
          <w:rtl/>
        </w:rPr>
        <w:t>,</w:t>
      </w:r>
      <w:r w:rsidRPr="003066C3">
        <w:rPr>
          <w:rFonts w:ascii="David" w:hAnsi="David" w:cs="David"/>
          <w:szCs w:val="24"/>
          <w:rtl/>
        </w:rPr>
        <w:t xml:space="preserve"> </w:t>
      </w:r>
      <w:r>
        <w:rPr>
          <w:rFonts w:ascii="David" w:hAnsi="David" w:cs="David" w:hint="cs"/>
          <w:szCs w:val="24"/>
          <w:rtl/>
        </w:rPr>
        <w:t xml:space="preserve">יש </w:t>
      </w:r>
      <w:r w:rsidRPr="003066C3">
        <w:rPr>
          <w:rFonts w:ascii="David" w:hAnsi="David" w:cs="David"/>
          <w:szCs w:val="24"/>
          <w:rtl/>
        </w:rPr>
        <w:t>ניסיון קודם בביצוע של  פרויקט</w:t>
      </w:r>
      <w:r w:rsidRPr="003066C3">
        <w:rPr>
          <w:rFonts w:ascii="David" w:hAnsi="David" w:cs="David" w:hint="cs"/>
          <w:szCs w:val="24"/>
          <w:rtl/>
        </w:rPr>
        <w:t xml:space="preserve"> אחד </w:t>
      </w:r>
      <w:r w:rsidRPr="003066C3">
        <w:rPr>
          <w:rFonts w:ascii="David" w:hAnsi="David" w:cs="David"/>
          <w:szCs w:val="24"/>
          <w:rtl/>
        </w:rPr>
        <w:t>לפחות</w:t>
      </w:r>
      <w:r w:rsidRPr="003066C3">
        <w:rPr>
          <w:rFonts w:ascii="David" w:hAnsi="David" w:cs="David" w:hint="cs"/>
          <w:szCs w:val="24"/>
          <w:rtl/>
        </w:rPr>
        <w:t xml:space="preserve"> </w:t>
      </w:r>
      <w:r w:rsidRPr="003066C3">
        <w:rPr>
          <w:rFonts w:ascii="David" w:hAnsi="David" w:cs="David"/>
          <w:szCs w:val="24"/>
          <w:rtl/>
        </w:rPr>
        <w:t xml:space="preserve">במהלך </w:t>
      </w:r>
      <w:r>
        <w:rPr>
          <w:rFonts w:ascii="David" w:hAnsi="David" w:cs="David" w:hint="cs"/>
          <w:szCs w:val="24"/>
          <w:rtl/>
        </w:rPr>
        <w:t xml:space="preserve">5 </w:t>
      </w:r>
      <w:r w:rsidRPr="003066C3">
        <w:rPr>
          <w:rFonts w:ascii="David" w:hAnsi="David" w:cs="David"/>
          <w:szCs w:val="24"/>
          <w:rtl/>
        </w:rPr>
        <w:t>השנים האחרונות, שב</w:t>
      </w:r>
      <w:r w:rsidRPr="003066C3">
        <w:rPr>
          <w:rFonts w:ascii="David" w:hAnsi="David" w:cs="David" w:hint="cs"/>
          <w:szCs w:val="24"/>
          <w:rtl/>
        </w:rPr>
        <w:t>ו</w:t>
      </w:r>
      <w:r w:rsidRPr="003066C3">
        <w:rPr>
          <w:rFonts w:ascii="David" w:hAnsi="David" w:cs="David"/>
          <w:szCs w:val="24"/>
          <w:rtl/>
        </w:rPr>
        <w:t xml:space="preserve"> </w:t>
      </w:r>
      <w:r w:rsidRPr="003066C3">
        <w:rPr>
          <w:rFonts w:ascii="David" w:hAnsi="David" w:cs="David" w:hint="cs"/>
          <w:szCs w:val="24"/>
          <w:rtl/>
        </w:rPr>
        <w:t>הותק</w:t>
      </w:r>
      <w:r>
        <w:rPr>
          <w:rFonts w:ascii="David" w:hAnsi="David" w:cs="David" w:hint="cs"/>
          <w:szCs w:val="24"/>
          <w:rtl/>
        </w:rPr>
        <w:t>נה</w:t>
      </w:r>
      <w:r w:rsidRPr="003066C3">
        <w:rPr>
          <w:rFonts w:ascii="David" w:hAnsi="David" w:cs="David" w:hint="cs"/>
          <w:szCs w:val="24"/>
          <w:rtl/>
        </w:rPr>
        <w:t xml:space="preserve"> </w:t>
      </w:r>
      <w:r>
        <w:rPr>
          <w:rFonts w:ascii="David" w:hAnsi="David" w:cs="David" w:hint="cs"/>
          <w:szCs w:val="24"/>
          <w:rtl/>
        </w:rPr>
        <w:t>התוכנה הבסיסית</w:t>
      </w:r>
      <w:r w:rsidRPr="003066C3">
        <w:rPr>
          <w:rFonts w:ascii="David" w:hAnsi="David" w:cs="David" w:hint="cs"/>
          <w:szCs w:val="24"/>
          <w:rtl/>
        </w:rPr>
        <w:t xml:space="preserve"> </w:t>
      </w:r>
      <w:r w:rsidRPr="001B4E68">
        <w:rPr>
          <w:rFonts w:ascii="David" w:hAnsi="David" w:cs="David" w:hint="cs"/>
          <w:szCs w:val="24"/>
          <w:rtl/>
        </w:rPr>
        <w:t>המוצעת</w:t>
      </w:r>
      <w:r w:rsidRPr="001B4E68">
        <w:rPr>
          <w:rFonts w:ascii="David" w:hAnsi="David" w:cs="David"/>
          <w:szCs w:val="24"/>
          <w:rtl/>
        </w:rPr>
        <w:t xml:space="preserve"> ידי המציע</w:t>
      </w:r>
      <w:r w:rsidRPr="001B4E68">
        <w:rPr>
          <w:rFonts w:ascii="David" w:hAnsi="David" w:cs="David" w:hint="cs"/>
          <w:szCs w:val="24"/>
          <w:rtl/>
        </w:rPr>
        <w:t>,</w:t>
      </w:r>
      <w:r w:rsidRPr="001B4E68">
        <w:rPr>
          <w:rFonts w:ascii="David" w:hAnsi="David" w:cs="David"/>
          <w:szCs w:val="24"/>
          <w:rtl/>
        </w:rPr>
        <w:t xml:space="preserve"> כאשר במסגרת </w:t>
      </w:r>
      <w:r w:rsidRPr="001B4E68">
        <w:rPr>
          <w:rFonts w:ascii="David" w:hAnsi="David" w:cs="David" w:hint="cs"/>
          <w:szCs w:val="24"/>
          <w:rtl/>
        </w:rPr>
        <w:t>ה</w:t>
      </w:r>
      <w:r w:rsidRPr="001B4E68">
        <w:rPr>
          <w:rFonts w:ascii="David" w:hAnsi="David" w:cs="David"/>
          <w:szCs w:val="24"/>
          <w:rtl/>
        </w:rPr>
        <w:t>פרויקט, נרשמו ועשו שימוש שכלל אימות והזדהות,</w:t>
      </w:r>
      <w:r w:rsidRPr="001B4E68">
        <w:rPr>
          <w:rFonts w:ascii="David" w:hAnsi="David" w:cs="David" w:hint="cs"/>
          <w:szCs w:val="24"/>
          <w:rtl/>
        </w:rPr>
        <w:t xml:space="preserve"> בהיקף של</w:t>
      </w:r>
      <w:r w:rsidRPr="001B4E68">
        <w:rPr>
          <w:rFonts w:ascii="David" w:hAnsi="David" w:cs="David"/>
          <w:szCs w:val="24"/>
          <w:rtl/>
        </w:rPr>
        <w:t xml:space="preserve"> </w:t>
      </w:r>
      <w:r w:rsidRPr="001B4E68">
        <w:rPr>
          <w:rFonts w:ascii="David" w:hAnsi="David" w:cs="David" w:hint="cs"/>
          <w:szCs w:val="24"/>
          <w:rtl/>
        </w:rPr>
        <w:t>25</w:t>
      </w:r>
      <w:r w:rsidRPr="001B4E68">
        <w:rPr>
          <w:rFonts w:ascii="David" w:hAnsi="David" w:cs="David"/>
          <w:szCs w:val="24"/>
          <w:rtl/>
        </w:rPr>
        <w:t xml:space="preserve">0,000 משתמשים </w:t>
      </w:r>
      <w:r w:rsidRPr="001B4E68">
        <w:rPr>
          <w:rFonts w:ascii="David" w:hAnsi="David" w:cs="David" w:hint="cs"/>
          <w:szCs w:val="24"/>
          <w:rtl/>
        </w:rPr>
        <w:t xml:space="preserve">חיצוניים ו/או פנימיים, </w:t>
      </w:r>
      <w:r w:rsidRPr="001B4E68">
        <w:rPr>
          <w:rFonts w:ascii="David" w:hAnsi="David" w:cs="David"/>
          <w:szCs w:val="24"/>
          <w:rtl/>
        </w:rPr>
        <w:t xml:space="preserve">לפחות. </w:t>
      </w:r>
    </w:p>
    <w:p w:rsidR="008829E5" w:rsidRPr="001B4E68"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1B4E68">
        <w:rPr>
          <w:rFonts w:ascii="David" w:hAnsi="David" w:cs="David"/>
          <w:szCs w:val="24"/>
          <w:rtl/>
        </w:rPr>
        <w:t>למציע, או לקבלן המשנה לאספקת רכיבי האימות במכשירים ניידים</w:t>
      </w:r>
      <w:r w:rsidRPr="001B4E68">
        <w:rPr>
          <w:rFonts w:ascii="David" w:hAnsi="David" w:cs="David" w:hint="cs"/>
          <w:szCs w:val="24"/>
          <w:rtl/>
        </w:rPr>
        <w:t xml:space="preserve"> (כהגדרתו במכרז)</w:t>
      </w:r>
      <w:r w:rsidRPr="001B4E68">
        <w:rPr>
          <w:rFonts w:ascii="David" w:hAnsi="David" w:cs="David"/>
          <w:szCs w:val="24"/>
          <w:rtl/>
        </w:rPr>
        <w:t xml:space="preserve">, </w:t>
      </w:r>
      <w:r w:rsidRPr="001B4E68">
        <w:rPr>
          <w:rFonts w:ascii="David" w:hAnsi="David" w:cs="David" w:hint="cs"/>
          <w:szCs w:val="24"/>
          <w:rtl/>
        </w:rPr>
        <w:t xml:space="preserve">יש </w:t>
      </w:r>
      <w:r w:rsidRPr="001B4E68">
        <w:rPr>
          <w:rFonts w:ascii="David" w:hAnsi="David" w:cs="David"/>
          <w:szCs w:val="24"/>
          <w:rtl/>
        </w:rPr>
        <w:t xml:space="preserve">ניסיון קודם בביצוע פרויקט אחד, לפחות, במהלך </w:t>
      </w:r>
      <w:r w:rsidRPr="001B4E68">
        <w:rPr>
          <w:rFonts w:ascii="David" w:hAnsi="David" w:cs="David" w:hint="cs"/>
          <w:szCs w:val="24"/>
          <w:rtl/>
        </w:rPr>
        <w:t xml:space="preserve">5 </w:t>
      </w:r>
      <w:r w:rsidRPr="001B4E68">
        <w:rPr>
          <w:rFonts w:ascii="David" w:hAnsi="David" w:cs="David"/>
          <w:szCs w:val="24"/>
          <w:rtl/>
        </w:rPr>
        <w:t>השנים האחרונות</w:t>
      </w:r>
      <w:r w:rsidRPr="001B4E68">
        <w:rPr>
          <w:rFonts w:ascii="David" w:hAnsi="David" w:cs="David" w:hint="cs"/>
          <w:szCs w:val="24"/>
          <w:rtl/>
        </w:rPr>
        <w:t>,</w:t>
      </w:r>
      <w:r w:rsidRPr="001B4E68">
        <w:rPr>
          <w:rFonts w:ascii="David" w:hAnsi="David" w:cs="David"/>
          <w:szCs w:val="24"/>
          <w:rtl/>
        </w:rPr>
        <w:t xml:space="preserve"> להקמת מערכת מידע, שב</w:t>
      </w:r>
      <w:r w:rsidRPr="001B4E68">
        <w:rPr>
          <w:rFonts w:ascii="David" w:hAnsi="David" w:cs="David" w:hint="cs"/>
          <w:szCs w:val="24"/>
          <w:rtl/>
        </w:rPr>
        <w:t>ה</w:t>
      </w:r>
      <w:r w:rsidRPr="001B4E68">
        <w:rPr>
          <w:rFonts w:ascii="David" w:hAnsi="David" w:cs="David"/>
          <w:szCs w:val="24"/>
          <w:rtl/>
        </w:rPr>
        <w:t xml:space="preserve"> </w:t>
      </w:r>
      <w:r w:rsidRPr="001B4E68">
        <w:rPr>
          <w:rFonts w:ascii="David" w:hAnsi="David" w:cs="David" w:hint="cs"/>
          <w:szCs w:val="24"/>
          <w:rtl/>
        </w:rPr>
        <w:t>מבוצעת</w:t>
      </w:r>
      <w:r w:rsidRPr="001B4E68">
        <w:rPr>
          <w:rFonts w:ascii="David" w:hAnsi="David" w:cs="David"/>
          <w:szCs w:val="24"/>
          <w:rtl/>
        </w:rPr>
        <w:t xml:space="preserve"> הזדהות במכשירים ניידים, כאשר במסגרת הפרויקט נרשמו ועשו שימוש </w:t>
      </w:r>
      <w:r w:rsidRPr="001B4E68">
        <w:rPr>
          <w:rFonts w:ascii="David" w:hAnsi="David" w:cs="David" w:hint="cs"/>
          <w:szCs w:val="24"/>
          <w:rtl/>
        </w:rPr>
        <w:t xml:space="preserve">ברכיב של </w:t>
      </w:r>
      <w:r w:rsidRPr="001B4E68">
        <w:rPr>
          <w:rFonts w:ascii="David" w:hAnsi="David" w:cs="David"/>
          <w:szCs w:val="24"/>
          <w:rtl/>
        </w:rPr>
        <w:t xml:space="preserve">אימות באמצעים מכשירים ניידים, 50,000 משתמשים חיצוניים </w:t>
      </w:r>
      <w:r w:rsidRPr="001B4E68">
        <w:rPr>
          <w:rFonts w:ascii="David" w:hAnsi="David" w:cs="David" w:hint="cs"/>
          <w:szCs w:val="24"/>
          <w:rtl/>
        </w:rPr>
        <w:t xml:space="preserve">ו/או פנימיים </w:t>
      </w:r>
      <w:r w:rsidRPr="001B4E68">
        <w:rPr>
          <w:rFonts w:ascii="David" w:hAnsi="David" w:cs="David"/>
          <w:szCs w:val="24"/>
          <w:rtl/>
        </w:rPr>
        <w:t xml:space="preserve">לפחות. </w:t>
      </w:r>
    </w:p>
    <w:p w:rsidR="008829E5" w:rsidRPr="00C3487F"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Pr>
      </w:pPr>
      <w:r w:rsidRPr="001B4E68">
        <w:rPr>
          <w:rFonts w:ascii="David" w:hAnsi="David" w:cs="David" w:hint="cs"/>
          <w:szCs w:val="24"/>
          <w:rtl/>
        </w:rPr>
        <w:t xml:space="preserve">המציע, </w:t>
      </w:r>
      <w:r w:rsidRPr="001B4E68">
        <w:rPr>
          <w:rFonts w:ascii="David" w:hAnsi="David" w:cs="David"/>
          <w:szCs w:val="24"/>
          <w:rtl/>
        </w:rPr>
        <w:t xml:space="preserve">יצרן </w:t>
      </w:r>
      <w:r w:rsidRPr="001B4E68">
        <w:rPr>
          <w:rFonts w:ascii="David" w:hAnsi="David" w:cs="David" w:hint="cs"/>
          <w:szCs w:val="24"/>
          <w:rtl/>
        </w:rPr>
        <w:t>התוכנה הבסיסית</w:t>
      </w:r>
      <w:r w:rsidRPr="001B4E68">
        <w:rPr>
          <w:rFonts w:ascii="David" w:hAnsi="David" w:cs="David"/>
          <w:szCs w:val="24"/>
          <w:rtl/>
        </w:rPr>
        <w:t xml:space="preserve"> ויצרן רכיב האימות במכשירים ניידים, עומדים כל אחד מהם בדרישות התקן הבינלאומי לקיום מערכת איכות מאושרת </w:t>
      </w:r>
      <w:r w:rsidRPr="001B4E68">
        <w:rPr>
          <w:rFonts w:ascii="David" w:hAnsi="David" w:cs="David"/>
          <w:szCs w:val="24"/>
        </w:rPr>
        <w:t>ISO 9001:2008</w:t>
      </w:r>
      <w:r w:rsidRPr="001B4E68">
        <w:rPr>
          <w:rFonts w:ascii="David" w:hAnsi="David" w:cs="David"/>
          <w:szCs w:val="24"/>
          <w:rtl/>
        </w:rPr>
        <w:t xml:space="preserve"> או לחלופין בגרסתו העדכנית - </w:t>
      </w:r>
      <w:r w:rsidRPr="001B4E68">
        <w:rPr>
          <w:rFonts w:ascii="David" w:hAnsi="David" w:cs="David"/>
          <w:szCs w:val="24"/>
        </w:rPr>
        <w:t xml:space="preserve">ISO/IEC 9001:2015 </w:t>
      </w:r>
      <w:r w:rsidRPr="001B4E68">
        <w:rPr>
          <w:rFonts w:ascii="David" w:hAnsi="David" w:cs="David"/>
          <w:szCs w:val="24"/>
          <w:rtl/>
        </w:rPr>
        <w:t xml:space="preserve">, </w:t>
      </w:r>
      <w:r w:rsidRPr="001B4E68">
        <w:rPr>
          <w:rFonts w:ascii="David" w:hAnsi="David" w:cs="David" w:hint="cs"/>
          <w:szCs w:val="24"/>
          <w:rtl/>
        </w:rPr>
        <w:t xml:space="preserve">כל אחד </w:t>
      </w:r>
      <w:r w:rsidRPr="001B4E68">
        <w:rPr>
          <w:rFonts w:ascii="David" w:hAnsi="David" w:cs="David"/>
          <w:szCs w:val="24"/>
          <w:rtl/>
        </w:rPr>
        <w:t>בהתאם לתחום פעילות</w:t>
      </w:r>
      <w:r w:rsidRPr="001B4E68">
        <w:rPr>
          <w:rFonts w:ascii="David" w:hAnsi="David" w:cs="David" w:hint="cs"/>
          <w:szCs w:val="24"/>
          <w:rtl/>
        </w:rPr>
        <w:t>ו</w:t>
      </w:r>
      <w:r w:rsidRPr="001B4E68">
        <w:rPr>
          <w:rFonts w:ascii="David" w:hAnsi="David" w:cs="David"/>
          <w:szCs w:val="24"/>
          <w:rtl/>
        </w:rPr>
        <w:t xml:space="preserve"> </w:t>
      </w:r>
      <w:r w:rsidRPr="001B4E68">
        <w:rPr>
          <w:rFonts w:ascii="David" w:hAnsi="David" w:cs="David" w:hint="cs"/>
          <w:szCs w:val="24"/>
          <w:rtl/>
        </w:rPr>
        <w:t>ב</w:t>
      </w:r>
      <w:r w:rsidRPr="001B4E68">
        <w:rPr>
          <w:rFonts w:ascii="David" w:hAnsi="David" w:cs="David"/>
          <w:szCs w:val="24"/>
          <w:rtl/>
        </w:rPr>
        <w:t>ה</w:t>
      </w:r>
      <w:r w:rsidRPr="001B4E68">
        <w:rPr>
          <w:rFonts w:ascii="David" w:hAnsi="David" w:cs="David" w:hint="cs"/>
          <w:szCs w:val="24"/>
          <w:rtl/>
        </w:rPr>
        <w:t>צעה ל</w:t>
      </w:r>
      <w:r w:rsidRPr="001B4E68">
        <w:rPr>
          <w:rFonts w:ascii="David" w:hAnsi="David" w:cs="David"/>
          <w:szCs w:val="24"/>
          <w:rtl/>
        </w:rPr>
        <w:t>מכרז</w:t>
      </w:r>
      <w:r w:rsidRPr="001B4E68">
        <w:rPr>
          <w:rFonts w:ascii="David" w:hAnsi="David" w:cs="David" w:hint="cs"/>
          <w:szCs w:val="24"/>
          <w:rtl/>
        </w:rPr>
        <w:t xml:space="preserve"> זה</w:t>
      </w:r>
      <w:r w:rsidRPr="001B4E68">
        <w:rPr>
          <w:rFonts w:ascii="David" w:hAnsi="David" w:cs="David"/>
          <w:szCs w:val="24"/>
          <w:rtl/>
        </w:rPr>
        <w:t>.</w:t>
      </w:r>
      <w:r w:rsidRPr="00C3487F">
        <w:rPr>
          <w:rFonts w:ascii="David" w:hAnsi="David" w:cs="David"/>
          <w:szCs w:val="24"/>
          <w:rtl/>
        </w:rPr>
        <w:t xml:space="preserve"> </w:t>
      </w:r>
    </w:p>
    <w:p w:rsidR="008829E5" w:rsidRPr="005A0E04" w:rsidRDefault="008829E5" w:rsidP="008829E5">
      <w:pPr>
        <w:widowControl w:val="0"/>
        <w:numPr>
          <w:ilvl w:val="1"/>
          <w:numId w:val="14"/>
        </w:numPr>
        <w:tabs>
          <w:tab w:val="clear" w:pos="709"/>
          <w:tab w:val="num" w:pos="898"/>
          <w:tab w:val="left" w:pos="7870"/>
        </w:tabs>
        <w:overflowPunct w:val="0"/>
        <w:autoSpaceDE w:val="0"/>
        <w:autoSpaceDN w:val="0"/>
        <w:adjustRightInd w:val="0"/>
        <w:spacing w:line="276" w:lineRule="auto"/>
        <w:ind w:left="898" w:hanging="540"/>
        <w:jc w:val="both"/>
        <w:textAlignment w:val="baseline"/>
        <w:rPr>
          <w:rFonts w:ascii="David" w:hAnsi="David" w:cs="David"/>
          <w:szCs w:val="24"/>
          <w:rtl/>
        </w:rPr>
      </w:pPr>
      <w:r w:rsidRPr="005A0E04">
        <w:rPr>
          <w:rFonts w:ascii="David" w:hAnsi="David" w:cs="David"/>
          <w:szCs w:val="24"/>
          <w:rtl/>
        </w:rPr>
        <w:t>על המציע להעמיד לטובת ביצוע הפרויקט, מנהל פרויקט שיעמוד בדרישות הבאות, במצטבר:</w:t>
      </w:r>
    </w:p>
    <w:p w:rsidR="008829E5" w:rsidRPr="005A0E04" w:rsidRDefault="008829E5" w:rsidP="008829E5">
      <w:pPr>
        <w:widowControl w:val="0"/>
        <w:numPr>
          <w:ilvl w:val="2"/>
          <w:numId w:val="14"/>
        </w:numPr>
        <w:tabs>
          <w:tab w:val="clear" w:pos="720"/>
          <w:tab w:val="num" w:pos="1368"/>
          <w:tab w:val="left" w:pos="7870"/>
        </w:tabs>
        <w:overflowPunct w:val="0"/>
        <w:autoSpaceDE w:val="0"/>
        <w:autoSpaceDN w:val="0"/>
        <w:adjustRightInd w:val="0"/>
        <w:spacing w:line="276" w:lineRule="auto"/>
        <w:ind w:left="1368" w:hanging="425"/>
        <w:jc w:val="both"/>
        <w:textAlignment w:val="baseline"/>
        <w:rPr>
          <w:rFonts w:ascii="David" w:hAnsi="David" w:cs="David"/>
          <w:szCs w:val="24"/>
          <w:lang w:eastAsia="en-US"/>
        </w:rPr>
      </w:pPr>
      <w:r w:rsidRPr="005A0E04">
        <w:rPr>
          <w:rFonts w:ascii="David" w:hAnsi="David" w:cs="David"/>
          <w:szCs w:val="24"/>
          <w:rtl/>
          <w:lang w:eastAsia="en-US"/>
        </w:rPr>
        <w:t xml:space="preserve">בעל ניסיון של </w:t>
      </w:r>
      <w:r>
        <w:rPr>
          <w:rFonts w:ascii="David" w:hAnsi="David" w:cs="David" w:hint="cs"/>
          <w:szCs w:val="24"/>
          <w:rtl/>
          <w:lang w:eastAsia="en-US"/>
        </w:rPr>
        <w:t xml:space="preserve">5 </w:t>
      </w:r>
      <w:r w:rsidRPr="005A0E04">
        <w:rPr>
          <w:rFonts w:ascii="David" w:hAnsi="David" w:cs="David"/>
          <w:szCs w:val="24"/>
          <w:rtl/>
          <w:lang w:eastAsia="en-US"/>
        </w:rPr>
        <w:t xml:space="preserve">שנים, לפחות, במהלך </w:t>
      </w:r>
      <w:r>
        <w:rPr>
          <w:rFonts w:ascii="David" w:hAnsi="David" w:cs="David" w:hint="cs"/>
          <w:szCs w:val="24"/>
          <w:rtl/>
          <w:lang w:eastAsia="en-US"/>
        </w:rPr>
        <w:t>5</w:t>
      </w:r>
      <w:r w:rsidRPr="005A0E04">
        <w:rPr>
          <w:rFonts w:ascii="David" w:hAnsi="David" w:cs="David"/>
          <w:szCs w:val="24"/>
          <w:rtl/>
          <w:lang w:eastAsia="en-US"/>
        </w:rPr>
        <w:t xml:space="preserve"> השנים האחרונות לפני מועד הגשת ההצעות למכרז, בניהול פרויקטים </w:t>
      </w:r>
      <w:r>
        <w:rPr>
          <w:rFonts w:ascii="David" w:hAnsi="David" w:cs="David" w:hint="cs"/>
          <w:szCs w:val="24"/>
          <w:rtl/>
          <w:lang w:eastAsia="en-US"/>
        </w:rPr>
        <w:t>להקמת</w:t>
      </w:r>
      <w:r w:rsidRPr="005A0E04">
        <w:rPr>
          <w:rFonts w:ascii="David" w:hAnsi="David" w:cs="David"/>
          <w:szCs w:val="24"/>
          <w:rtl/>
          <w:lang w:eastAsia="en-US"/>
        </w:rPr>
        <w:t xml:space="preserve"> מערכות מידע, שלפחות אחד מהם היה בהיקף של 2 מיליון ₪ במצטבר כולל מע"מ.  </w:t>
      </w:r>
    </w:p>
    <w:p w:rsidR="008829E5" w:rsidRPr="001B4E68" w:rsidRDefault="008829E5" w:rsidP="008829E5">
      <w:pPr>
        <w:widowControl w:val="0"/>
        <w:numPr>
          <w:ilvl w:val="2"/>
          <w:numId w:val="14"/>
        </w:numPr>
        <w:tabs>
          <w:tab w:val="clear" w:pos="720"/>
          <w:tab w:val="num" w:pos="1368"/>
          <w:tab w:val="left" w:pos="7870"/>
        </w:tabs>
        <w:overflowPunct w:val="0"/>
        <w:autoSpaceDE w:val="0"/>
        <w:autoSpaceDN w:val="0"/>
        <w:adjustRightInd w:val="0"/>
        <w:spacing w:line="276" w:lineRule="auto"/>
        <w:ind w:left="1368" w:hanging="425"/>
        <w:jc w:val="both"/>
        <w:textAlignment w:val="baseline"/>
        <w:rPr>
          <w:rFonts w:ascii="David" w:hAnsi="David" w:cs="David"/>
          <w:szCs w:val="24"/>
          <w:rtl/>
          <w:lang w:eastAsia="en-US"/>
        </w:rPr>
      </w:pPr>
      <w:r w:rsidRPr="005A0E04">
        <w:rPr>
          <w:rFonts w:ascii="David" w:hAnsi="David" w:cs="David"/>
          <w:szCs w:val="24"/>
          <w:rtl/>
          <w:lang w:eastAsia="en-US"/>
        </w:rPr>
        <w:t xml:space="preserve">בעל ניסיון של לפחות פרויקט אחד </w:t>
      </w:r>
      <w:r>
        <w:rPr>
          <w:rFonts w:ascii="David" w:hAnsi="David" w:cs="David" w:hint="cs"/>
          <w:szCs w:val="24"/>
          <w:rtl/>
          <w:lang w:eastAsia="en-US"/>
        </w:rPr>
        <w:t xml:space="preserve">להקמת </w:t>
      </w:r>
      <w:r w:rsidRPr="005A0E04">
        <w:rPr>
          <w:rFonts w:ascii="David" w:hAnsi="David" w:cs="David"/>
          <w:szCs w:val="24"/>
          <w:rtl/>
          <w:lang w:eastAsia="en-US"/>
        </w:rPr>
        <w:t xml:space="preserve">מערכת </w:t>
      </w:r>
      <w:r w:rsidRPr="001B4E68">
        <w:rPr>
          <w:rFonts w:ascii="David" w:hAnsi="David" w:cs="David"/>
          <w:szCs w:val="24"/>
          <w:rtl/>
          <w:lang w:eastAsia="en-US"/>
        </w:rPr>
        <w:t xml:space="preserve">מידע </w:t>
      </w:r>
      <w:r w:rsidRPr="001B4E68">
        <w:rPr>
          <w:rFonts w:ascii="David" w:hAnsi="David" w:cs="David" w:hint="cs"/>
          <w:szCs w:val="24"/>
          <w:rtl/>
          <w:lang w:eastAsia="en-US"/>
        </w:rPr>
        <w:t>ל</w:t>
      </w:r>
      <w:r w:rsidRPr="001B4E68">
        <w:rPr>
          <w:rFonts w:ascii="David" w:hAnsi="David" w:cs="David"/>
          <w:szCs w:val="24"/>
          <w:rtl/>
          <w:lang w:eastAsia="en-US"/>
        </w:rPr>
        <w:t xml:space="preserve">ניהול זהויות, </w:t>
      </w:r>
      <w:r w:rsidRPr="001B4E68">
        <w:rPr>
          <w:rFonts w:ascii="David" w:hAnsi="David" w:cs="David" w:hint="cs"/>
          <w:szCs w:val="24"/>
          <w:rtl/>
          <w:lang w:eastAsia="en-US"/>
        </w:rPr>
        <w:t xml:space="preserve">בארץ או בעולם, </w:t>
      </w:r>
      <w:r w:rsidRPr="001B4E68">
        <w:rPr>
          <w:rFonts w:ascii="David" w:hAnsi="David" w:cs="David"/>
          <w:szCs w:val="24"/>
          <w:rtl/>
          <w:lang w:eastAsia="en-US"/>
        </w:rPr>
        <w:t>שבוצע במהלך</w:t>
      </w:r>
      <w:r w:rsidRPr="001B4E68">
        <w:rPr>
          <w:rFonts w:ascii="David" w:hAnsi="David" w:cs="David" w:hint="cs"/>
          <w:szCs w:val="24"/>
          <w:rtl/>
          <w:lang w:eastAsia="en-US"/>
        </w:rPr>
        <w:t xml:space="preserve"> 5</w:t>
      </w:r>
      <w:r w:rsidRPr="001B4E68">
        <w:rPr>
          <w:rFonts w:ascii="David" w:hAnsi="David" w:cs="David"/>
          <w:szCs w:val="24"/>
          <w:rtl/>
          <w:lang w:eastAsia="en-US"/>
        </w:rPr>
        <w:t xml:space="preserve"> השנים האחרונות, </w:t>
      </w:r>
      <w:r w:rsidRPr="001B4E68">
        <w:rPr>
          <w:rFonts w:ascii="David" w:hAnsi="David" w:cs="David"/>
          <w:szCs w:val="24"/>
          <w:rtl/>
        </w:rPr>
        <w:t>שבו הותקנ</w:t>
      </w:r>
      <w:r w:rsidRPr="001B4E68">
        <w:rPr>
          <w:rFonts w:ascii="David" w:hAnsi="David" w:cs="David" w:hint="cs"/>
          <w:szCs w:val="24"/>
          <w:rtl/>
        </w:rPr>
        <w:t>ה</w:t>
      </w:r>
      <w:r w:rsidRPr="001B4E68">
        <w:rPr>
          <w:rFonts w:ascii="David" w:hAnsi="David" w:cs="David"/>
          <w:szCs w:val="24"/>
          <w:rtl/>
        </w:rPr>
        <w:t xml:space="preserve"> </w:t>
      </w:r>
      <w:r w:rsidRPr="001B4E68">
        <w:rPr>
          <w:rFonts w:ascii="David" w:hAnsi="David" w:cs="David" w:hint="cs"/>
          <w:szCs w:val="24"/>
          <w:rtl/>
        </w:rPr>
        <w:t xml:space="preserve">התוכנה הבסיסית, </w:t>
      </w:r>
      <w:r w:rsidRPr="001B4E68">
        <w:rPr>
          <w:rFonts w:ascii="David" w:hAnsi="David" w:cs="David"/>
          <w:szCs w:val="24"/>
          <w:rtl/>
        </w:rPr>
        <w:t>המוצע</w:t>
      </w:r>
      <w:r w:rsidRPr="001B4E68">
        <w:rPr>
          <w:rFonts w:ascii="David" w:hAnsi="David" w:cs="David" w:hint="cs"/>
          <w:szCs w:val="24"/>
          <w:rtl/>
        </w:rPr>
        <w:t>ת</w:t>
      </w:r>
      <w:r w:rsidRPr="001B4E68">
        <w:rPr>
          <w:rFonts w:ascii="David" w:hAnsi="David" w:cs="David"/>
          <w:szCs w:val="24"/>
          <w:rtl/>
        </w:rPr>
        <w:t xml:space="preserve"> בהצעת המציע</w:t>
      </w:r>
      <w:r w:rsidRPr="001B4E68">
        <w:rPr>
          <w:rFonts w:ascii="David" w:hAnsi="David" w:cs="David"/>
          <w:szCs w:val="24"/>
          <w:rtl/>
          <w:lang w:eastAsia="en-US"/>
        </w:rPr>
        <w:t xml:space="preserve">. </w:t>
      </w:r>
    </w:p>
    <w:p w:rsidR="008829E5" w:rsidRPr="001B4E68" w:rsidRDefault="008829E5" w:rsidP="008829E5">
      <w:pPr>
        <w:widowControl w:val="0"/>
        <w:overflowPunct w:val="0"/>
        <w:autoSpaceDE w:val="0"/>
        <w:autoSpaceDN w:val="0"/>
        <w:adjustRightInd w:val="0"/>
        <w:spacing w:line="276" w:lineRule="auto"/>
        <w:jc w:val="both"/>
        <w:textAlignment w:val="baseline"/>
        <w:rPr>
          <w:rFonts w:ascii="David" w:hAnsi="David" w:cs="David"/>
          <w:szCs w:val="24"/>
        </w:rPr>
      </w:pPr>
    </w:p>
    <w:p w:rsidR="008829E5" w:rsidRPr="00A235BC" w:rsidRDefault="008829E5" w:rsidP="00FB75C2">
      <w:pPr>
        <w:widowControl w:val="0"/>
        <w:numPr>
          <w:ilvl w:val="0"/>
          <w:numId w:val="14"/>
        </w:numPr>
        <w:overflowPunct w:val="0"/>
        <w:autoSpaceDE w:val="0"/>
        <w:autoSpaceDN w:val="0"/>
        <w:adjustRightInd w:val="0"/>
        <w:spacing w:line="276" w:lineRule="auto"/>
        <w:jc w:val="both"/>
        <w:textAlignment w:val="baseline"/>
        <w:rPr>
          <w:rStyle w:val="Hyperlink"/>
          <w:rFonts w:ascii="David" w:hAnsi="David" w:cs="David"/>
        </w:rPr>
      </w:pPr>
      <w:r w:rsidRPr="00A95DFE">
        <w:rPr>
          <w:rFonts w:ascii="David" w:hAnsi="David" w:cs="David"/>
          <w:szCs w:val="24"/>
          <w:rtl/>
        </w:rPr>
        <w:t xml:space="preserve">מסמכי המכרז יהיו זמינים להורדה החל </w:t>
      </w:r>
      <w:r w:rsidRPr="00895004">
        <w:rPr>
          <w:rFonts w:ascii="David" w:hAnsi="David" w:cs="David"/>
          <w:b/>
          <w:bCs/>
          <w:szCs w:val="24"/>
          <w:rtl/>
        </w:rPr>
        <w:t>מיום</w:t>
      </w:r>
      <w:r w:rsidR="00895004" w:rsidRPr="00895004">
        <w:rPr>
          <w:rFonts w:ascii="David" w:hAnsi="David" w:cs="David" w:hint="cs"/>
          <w:b/>
          <w:bCs/>
          <w:szCs w:val="24"/>
          <w:rtl/>
        </w:rPr>
        <w:t xml:space="preserve"> ב', ה-</w:t>
      </w:r>
      <w:r w:rsidRPr="00A235BC">
        <w:rPr>
          <w:rFonts w:ascii="David" w:hAnsi="David" w:cs="David"/>
          <w:szCs w:val="24"/>
          <w:rtl/>
        </w:rPr>
        <w:t xml:space="preserve"> </w:t>
      </w:r>
      <w:r w:rsidRPr="00A235BC">
        <w:rPr>
          <w:rFonts w:ascii="David" w:hAnsi="David" w:cs="David" w:hint="cs"/>
          <w:b/>
          <w:bCs/>
          <w:szCs w:val="24"/>
          <w:rtl/>
        </w:rPr>
        <w:t>27 בפברואר</w:t>
      </w:r>
      <w:r w:rsidRPr="00A235BC">
        <w:rPr>
          <w:rFonts w:ascii="David" w:hAnsi="David" w:cs="David" w:hint="cs"/>
          <w:szCs w:val="24"/>
          <w:rtl/>
        </w:rPr>
        <w:t xml:space="preserve"> </w:t>
      </w:r>
      <w:r w:rsidRPr="00A235BC">
        <w:rPr>
          <w:rFonts w:ascii="David" w:hAnsi="David" w:cs="David"/>
          <w:b/>
          <w:bCs/>
          <w:szCs w:val="24"/>
          <w:rtl/>
        </w:rPr>
        <w:t>201</w:t>
      </w:r>
      <w:r w:rsidRPr="00A235BC">
        <w:rPr>
          <w:rFonts w:ascii="David" w:hAnsi="David" w:cs="David" w:hint="cs"/>
          <w:b/>
          <w:bCs/>
          <w:szCs w:val="24"/>
          <w:rtl/>
        </w:rPr>
        <w:t xml:space="preserve">7 </w:t>
      </w:r>
      <w:r w:rsidRPr="00A235BC">
        <w:rPr>
          <w:rFonts w:ascii="David" w:hAnsi="David" w:cs="David"/>
          <w:szCs w:val="24"/>
          <w:rtl/>
        </w:rPr>
        <w:t>מאתר</w:t>
      </w:r>
      <w:r w:rsidRPr="00A235BC">
        <w:rPr>
          <w:rFonts w:ascii="David" w:hAnsi="David" w:cs="David"/>
          <w:szCs w:val="24"/>
        </w:rPr>
        <w:t xml:space="preserve"> </w:t>
      </w:r>
      <w:r w:rsidRPr="00A235BC">
        <w:rPr>
          <w:rFonts w:ascii="David" w:hAnsi="David" w:cs="David"/>
          <w:szCs w:val="24"/>
          <w:rtl/>
        </w:rPr>
        <w:t>האינטרנט של מינהל הרכש  בכתובת</w:t>
      </w:r>
      <w:hyperlink r:id="rId13" w:history="1">
        <w:r w:rsidRPr="00A235BC">
          <w:rPr>
            <w:rStyle w:val="Hyperlink"/>
            <w:rFonts w:ascii="David" w:hAnsi="David" w:cs="David"/>
          </w:rPr>
          <w:t>http://www.mr.gov.il/OfficesTenders/Pages/SearchOfficeTenders.aspx</w:t>
        </w:r>
      </w:hyperlink>
      <w:r w:rsidRPr="00A235BC">
        <w:rPr>
          <w:rStyle w:val="Hyperlink"/>
          <w:rFonts w:ascii="David" w:hAnsi="David" w:cs="David" w:hint="cs"/>
          <w:rtl/>
        </w:rPr>
        <w:t>.</w:t>
      </w:r>
    </w:p>
    <w:p w:rsidR="008829E5" w:rsidRPr="00A235BC" w:rsidRDefault="008829E5" w:rsidP="008829E5">
      <w:pPr>
        <w:widowControl w:val="0"/>
        <w:numPr>
          <w:ilvl w:val="0"/>
          <w:numId w:val="14"/>
        </w:numPr>
        <w:tabs>
          <w:tab w:val="left" w:pos="7870"/>
        </w:tabs>
        <w:overflowPunct w:val="0"/>
        <w:autoSpaceDE w:val="0"/>
        <w:autoSpaceDN w:val="0"/>
        <w:adjustRightInd w:val="0"/>
        <w:spacing w:line="276" w:lineRule="auto"/>
        <w:jc w:val="both"/>
        <w:textAlignment w:val="baseline"/>
        <w:rPr>
          <w:rFonts w:ascii="David" w:hAnsi="David" w:cs="David"/>
          <w:szCs w:val="24"/>
        </w:rPr>
      </w:pPr>
      <w:r w:rsidRPr="00A235BC">
        <w:rPr>
          <w:rFonts w:ascii="David" w:hAnsi="David" w:cs="David"/>
          <w:szCs w:val="24"/>
          <w:rtl/>
        </w:rPr>
        <w:t>כנס ספקים י</w:t>
      </w:r>
      <w:r>
        <w:rPr>
          <w:rFonts w:ascii="David" w:hAnsi="David" w:cs="David" w:hint="cs"/>
          <w:szCs w:val="24"/>
          <w:rtl/>
        </w:rPr>
        <w:t>י</w:t>
      </w:r>
      <w:r w:rsidRPr="00A235BC">
        <w:rPr>
          <w:rFonts w:ascii="David" w:hAnsi="David" w:cs="David"/>
          <w:szCs w:val="24"/>
          <w:rtl/>
        </w:rPr>
        <w:t xml:space="preserve">ערך ביום </w:t>
      </w:r>
      <w:r w:rsidRPr="00A235BC">
        <w:rPr>
          <w:rFonts w:ascii="David" w:hAnsi="David" w:cs="David" w:hint="cs"/>
          <w:b/>
          <w:bCs/>
          <w:szCs w:val="24"/>
          <w:rtl/>
        </w:rPr>
        <w:t>21 במרץ</w:t>
      </w:r>
      <w:r w:rsidRPr="00A235BC">
        <w:rPr>
          <w:rFonts w:ascii="David" w:hAnsi="David" w:cs="David" w:hint="cs"/>
          <w:szCs w:val="24"/>
          <w:rtl/>
        </w:rPr>
        <w:t xml:space="preserve"> </w:t>
      </w:r>
      <w:r w:rsidRPr="00A235BC">
        <w:rPr>
          <w:rFonts w:ascii="David" w:hAnsi="David" w:cs="David"/>
          <w:b/>
          <w:bCs/>
          <w:szCs w:val="24"/>
          <w:rtl/>
        </w:rPr>
        <w:t>201</w:t>
      </w:r>
      <w:r w:rsidRPr="00A235BC">
        <w:rPr>
          <w:rFonts w:ascii="David" w:hAnsi="David" w:cs="David" w:hint="cs"/>
          <w:b/>
          <w:bCs/>
          <w:szCs w:val="24"/>
          <w:rtl/>
        </w:rPr>
        <w:t>7</w:t>
      </w:r>
      <w:r w:rsidRPr="00A235BC">
        <w:rPr>
          <w:rFonts w:ascii="David" w:hAnsi="David" w:cs="David"/>
          <w:szCs w:val="24"/>
          <w:rtl/>
        </w:rPr>
        <w:t>. ההשתתפות בכנס הספקים היא חובה.</w:t>
      </w:r>
    </w:p>
    <w:p w:rsidR="008829E5" w:rsidRPr="00A235BC" w:rsidRDefault="008829E5" w:rsidP="008829E5">
      <w:pPr>
        <w:numPr>
          <w:ilvl w:val="0"/>
          <w:numId w:val="14"/>
        </w:numPr>
        <w:jc w:val="both"/>
        <w:rPr>
          <w:rFonts w:cs="David"/>
          <w:spacing w:val="2"/>
          <w:szCs w:val="24"/>
        </w:rPr>
      </w:pPr>
      <w:r w:rsidRPr="00A235BC">
        <w:rPr>
          <w:rFonts w:cs="David"/>
          <w:spacing w:val="2"/>
          <w:szCs w:val="24"/>
          <w:rtl/>
        </w:rPr>
        <w:t xml:space="preserve">שאלות ובקשות להבהרות יש לשלוח למרכז ועדת המכרזים בכתובת: </w:t>
      </w:r>
      <w:hyperlink r:id="rId14" w:history="1">
        <w:r w:rsidRPr="00A235BC">
          <w:rPr>
            <w:rStyle w:val="Hyperlink"/>
          </w:rPr>
          <w:t>Rechesh@gov.il</w:t>
        </w:r>
      </w:hyperlink>
      <w:r w:rsidRPr="00A235BC">
        <w:rPr>
          <w:rFonts w:cs="David"/>
          <w:spacing w:val="2"/>
          <w:szCs w:val="24"/>
        </w:rPr>
        <w:t xml:space="preserve"> </w:t>
      </w:r>
      <w:r w:rsidRPr="00A235BC">
        <w:rPr>
          <w:rFonts w:cs="David" w:hint="cs"/>
          <w:spacing w:val="2"/>
          <w:szCs w:val="24"/>
          <w:rtl/>
        </w:rPr>
        <w:t xml:space="preserve">לא יאוחר </w:t>
      </w:r>
      <w:r w:rsidRPr="00A235BC">
        <w:rPr>
          <w:rFonts w:cs="David"/>
          <w:spacing w:val="2"/>
          <w:szCs w:val="24"/>
          <w:rtl/>
        </w:rPr>
        <w:t xml:space="preserve"> </w:t>
      </w:r>
      <w:r w:rsidRPr="00A235BC">
        <w:rPr>
          <w:rFonts w:cs="David" w:hint="cs"/>
          <w:spacing w:val="2"/>
          <w:szCs w:val="24"/>
          <w:rtl/>
        </w:rPr>
        <w:t>מ</w:t>
      </w:r>
      <w:r w:rsidRPr="00A235BC">
        <w:rPr>
          <w:rFonts w:ascii="David" w:hAnsi="David" w:cs="David"/>
          <w:szCs w:val="24"/>
          <w:rtl/>
        </w:rPr>
        <w:t xml:space="preserve">יום ג', ה- </w:t>
      </w:r>
      <w:r w:rsidRPr="00A235BC">
        <w:rPr>
          <w:rFonts w:ascii="David" w:hAnsi="David" w:cs="David" w:hint="cs"/>
          <w:b/>
          <w:bCs/>
          <w:szCs w:val="24"/>
          <w:rtl/>
        </w:rPr>
        <w:t>28</w:t>
      </w:r>
      <w:r w:rsidRPr="00A235BC">
        <w:rPr>
          <w:rFonts w:ascii="David" w:hAnsi="David" w:cs="David"/>
          <w:b/>
          <w:bCs/>
          <w:szCs w:val="24"/>
          <w:rtl/>
        </w:rPr>
        <w:t xml:space="preserve"> ב</w:t>
      </w:r>
      <w:r w:rsidRPr="00A235BC">
        <w:rPr>
          <w:rFonts w:ascii="David" w:hAnsi="David" w:cs="David" w:hint="cs"/>
          <w:b/>
          <w:bCs/>
          <w:szCs w:val="24"/>
          <w:rtl/>
        </w:rPr>
        <w:t>מרץ</w:t>
      </w:r>
      <w:r w:rsidRPr="00A235BC">
        <w:rPr>
          <w:rFonts w:ascii="David" w:hAnsi="David" w:cs="David" w:hint="cs"/>
          <w:szCs w:val="24"/>
          <w:rtl/>
        </w:rPr>
        <w:t xml:space="preserve"> </w:t>
      </w:r>
      <w:r w:rsidRPr="007165AC">
        <w:rPr>
          <w:rFonts w:ascii="David" w:hAnsi="David" w:cs="David"/>
          <w:b/>
          <w:bCs/>
          <w:szCs w:val="24"/>
          <w:rtl/>
        </w:rPr>
        <w:t>2017</w:t>
      </w:r>
      <w:r w:rsidRPr="001B4E68">
        <w:rPr>
          <w:rFonts w:ascii="David" w:hAnsi="David" w:cs="David"/>
          <w:b/>
          <w:bCs/>
          <w:szCs w:val="24"/>
          <w:rtl/>
        </w:rPr>
        <w:t xml:space="preserve"> שעה 16:00</w:t>
      </w:r>
      <w:r w:rsidRPr="00A235BC">
        <w:rPr>
          <w:rFonts w:ascii="David" w:hAnsi="David" w:cs="David"/>
          <w:szCs w:val="24"/>
          <w:rtl/>
        </w:rPr>
        <w:t>.</w:t>
      </w:r>
      <w:r w:rsidRPr="00A235BC">
        <w:rPr>
          <w:rFonts w:cs="David" w:hint="cs"/>
          <w:spacing w:val="2"/>
          <w:szCs w:val="24"/>
          <w:rtl/>
        </w:rPr>
        <w:t xml:space="preserve"> </w:t>
      </w:r>
      <w:r w:rsidRPr="00A235BC">
        <w:rPr>
          <w:rFonts w:cs="David"/>
          <w:b/>
          <w:szCs w:val="24"/>
          <w:rtl/>
        </w:rPr>
        <w:t xml:space="preserve">תשובות והבהרות </w:t>
      </w:r>
      <w:r>
        <w:rPr>
          <w:rFonts w:cs="David" w:hint="cs"/>
          <w:b/>
          <w:szCs w:val="24"/>
          <w:rtl/>
        </w:rPr>
        <w:t>המזמין</w:t>
      </w:r>
      <w:r w:rsidRPr="00A235BC">
        <w:rPr>
          <w:rFonts w:cs="David"/>
          <w:b/>
          <w:szCs w:val="24"/>
          <w:rtl/>
        </w:rPr>
        <w:t xml:space="preserve"> יפורסמו ב</w:t>
      </w:r>
      <w:bookmarkStart w:id="436" w:name="_GoBack"/>
      <w:bookmarkEnd w:id="436"/>
      <w:r w:rsidRPr="00A235BC">
        <w:rPr>
          <w:rFonts w:cs="David"/>
          <w:b/>
          <w:szCs w:val="24"/>
          <w:rtl/>
        </w:rPr>
        <w:t>אתר האינטרנט של מנהל הרכש בכתובת</w:t>
      </w:r>
      <w:r w:rsidRPr="00A235BC">
        <w:rPr>
          <w:rFonts w:cs="David" w:hint="cs"/>
          <w:b/>
          <w:szCs w:val="24"/>
          <w:rtl/>
        </w:rPr>
        <w:t xml:space="preserve"> הנ"ל והן</w:t>
      </w:r>
      <w:r w:rsidRPr="00A235BC">
        <w:rPr>
          <w:rFonts w:cs="David"/>
          <w:b/>
          <w:szCs w:val="24"/>
          <w:rtl/>
        </w:rPr>
        <w:t xml:space="preserve"> יהוו חלק בלתי נפרד ממסמכי המכרז.</w:t>
      </w:r>
    </w:p>
    <w:p w:rsidR="008829E5" w:rsidRPr="00A235BC" w:rsidRDefault="008829E5" w:rsidP="008829E5">
      <w:pPr>
        <w:widowControl w:val="0"/>
        <w:numPr>
          <w:ilvl w:val="0"/>
          <w:numId w:val="14"/>
        </w:numPr>
        <w:tabs>
          <w:tab w:val="left" w:pos="7870"/>
        </w:tabs>
        <w:overflowPunct w:val="0"/>
        <w:autoSpaceDE w:val="0"/>
        <w:autoSpaceDN w:val="0"/>
        <w:adjustRightInd w:val="0"/>
        <w:spacing w:line="276" w:lineRule="auto"/>
        <w:jc w:val="both"/>
        <w:textAlignment w:val="baseline"/>
        <w:rPr>
          <w:rFonts w:ascii="David" w:hAnsi="David" w:cs="David"/>
          <w:szCs w:val="24"/>
          <w:rtl/>
        </w:rPr>
      </w:pPr>
      <w:r w:rsidRPr="00A235BC">
        <w:rPr>
          <w:rFonts w:ascii="David" w:hAnsi="David" w:cs="David" w:hint="cs"/>
          <w:szCs w:val="24"/>
          <w:rtl/>
        </w:rPr>
        <w:t>המזמין</w:t>
      </w:r>
      <w:r w:rsidRPr="00A235BC">
        <w:rPr>
          <w:rFonts w:ascii="David" w:hAnsi="David" w:cs="David"/>
          <w:szCs w:val="24"/>
          <w:rtl/>
        </w:rPr>
        <w:t xml:space="preserve"> שומר לעצמו את הזכות לפרסם שינויים והבהרות במסמכי המכרז, אף אם אינם נובעים משאלות ההבהרה שהתקבלו מהמציעים, וזאת עד לזמן סביר לפני המועד האחרון להגשת הצעות. שינויים והבהרות אלה יפרסם </w:t>
      </w:r>
      <w:r w:rsidRPr="00A235BC">
        <w:rPr>
          <w:rFonts w:ascii="David" w:hAnsi="David" w:cs="David" w:hint="cs"/>
          <w:szCs w:val="24"/>
          <w:rtl/>
        </w:rPr>
        <w:t>המזמין</w:t>
      </w:r>
      <w:r w:rsidRPr="00A235BC">
        <w:rPr>
          <w:rFonts w:ascii="David" w:hAnsi="David" w:cs="David"/>
          <w:szCs w:val="24"/>
          <w:rtl/>
        </w:rPr>
        <w:t xml:space="preserve"> באתר האינטרנט, בכתובת המצוינת בסעיף </w:t>
      </w:r>
      <w:r w:rsidRPr="00A235BC">
        <w:rPr>
          <w:rFonts w:ascii="David" w:hAnsi="David" w:cs="David" w:hint="eastAsia"/>
          <w:szCs w:val="24"/>
          <w:rtl/>
        </w:rPr>
        <w:t>לעיל</w:t>
      </w:r>
      <w:r w:rsidRPr="00A235BC">
        <w:rPr>
          <w:rFonts w:ascii="David" w:hAnsi="David" w:cs="David"/>
          <w:szCs w:val="24"/>
          <w:rtl/>
        </w:rPr>
        <w:t xml:space="preserve">, וגם הם יהוו חלק בלתי נפרד ממסמכי המכרז. באחריות המציעים לבדוק את פרסומי </w:t>
      </w:r>
      <w:r w:rsidRPr="00A235BC">
        <w:rPr>
          <w:rFonts w:ascii="David" w:hAnsi="David" w:cs="David" w:hint="cs"/>
          <w:szCs w:val="24"/>
          <w:rtl/>
        </w:rPr>
        <w:t>המזמין</w:t>
      </w:r>
      <w:r w:rsidRPr="00A235BC">
        <w:rPr>
          <w:rFonts w:ascii="David" w:hAnsi="David" w:cs="David"/>
          <w:szCs w:val="24"/>
          <w:rtl/>
        </w:rPr>
        <w:t xml:space="preserve"> באשר למכרז זה באתר האינטרנט, כאמור.</w:t>
      </w:r>
    </w:p>
    <w:p w:rsidR="008829E5" w:rsidRPr="00F66798" w:rsidRDefault="008829E5" w:rsidP="008829E5">
      <w:pPr>
        <w:widowControl w:val="0"/>
        <w:numPr>
          <w:ilvl w:val="0"/>
          <w:numId w:val="14"/>
        </w:numPr>
        <w:tabs>
          <w:tab w:val="left" w:pos="7870"/>
        </w:tabs>
        <w:overflowPunct w:val="0"/>
        <w:autoSpaceDE w:val="0"/>
        <w:autoSpaceDN w:val="0"/>
        <w:adjustRightInd w:val="0"/>
        <w:spacing w:line="276" w:lineRule="auto"/>
        <w:jc w:val="both"/>
        <w:textAlignment w:val="baseline"/>
        <w:rPr>
          <w:rFonts w:cs="David"/>
          <w:szCs w:val="24"/>
        </w:rPr>
      </w:pPr>
      <w:r w:rsidRPr="00A235BC">
        <w:rPr>
          <w:rFonts w:cs="David" w:hint="eastAsia"/>
          <w:b/>
          <w:bCs/>
          <w:szCs w:val="24"/>
          <w:rtl/>
        </w:rPr>
        <w:t>הגשת</w:t>
      </w:r>
      <w:r w:rsidRPr="00A235BC">
        <w:rPr>
          <w:rFonts w:cs="David"/>
          <w:b/>
          <w:bCs/>
          <w:szCs w:val="24"/>
          <w:rtl/>
        </w:rPr>
        <w:t xml:space="preserve"> </w:t>
      </w:r>
      <w:r w:rsidRPr="00A235BC">
        <w:rPr>
          <w:rFonts w:cs="David" w:hint="eastAsia"/>
          <w:b/>
          <w:bCs/>
          <w:szCs w:val="24"/>
          <w:rtl/>
        </w:rPr>
        <w:t>הצעות</w:t>
      </w:r>
      <w:r w:rsidRPr="00A235BC">
        <w:rPr>
          <w:rFonts w:cs="David"/>
          <w:b/>
          <w:bCs/>
          <w:szCs w:val="24"/>
          <w:rtl/>
        </w:rPr>
        <w:t>:</w:t>
      </w:r>
      <w:r w:rsidRPr="00A235BC">
        <w:rPr>
          <w:rFonts w:cs="David"/>
          <w:szCs w:val="24"/>
          <w:rtl/>
        </w:rPr>
        <w:t xml:space="preserve"> יש להגיש, בשפה העברית, לתיבת המכרזים של </w:t>
      </w:r>
      <w:r>
        <w:rPr>
          <w:rFonts w:cs="David" w:hint="cs"/>
          <w:szCs w:val="24"/>
          <w:rtl/>
        </w:rPr>
        <w:t>המזמין</w:t>
      </w:r>
      <w:r w:rsidRPr="00A235BC">
        <w:rPr>
          <w:rFonts w:cs="David"/>
          <w:szCs w:val="24"/>
          <w:rtl/>
        </w:rPr>
        <w:t xml:space="preserve">, </w:t>
      </w:r>
      <w:r w:rsidRPr="00A235BC">
        <w:rPr>
          <w:rFonts w:ascii="David" w:hAnsi="David" w:cs="David"/>
          <w:szCs w:val="24"/>
          <w:rtl/>
        </w:rPr>
        <w:t>שבקומת הכניסה בבניין ממשל זמין, רח' נתנאל לורך 1, ירושלים</w:t>
      </w:r>
      <w:r w:rsidRPr="00A235BC">
        <w:rPr>
          <w:rFonts w:cs="David"/>
          <w:szCs w:val="24"/>
          <w:rtl/>
        </w:rPr>
        <w:t xml:space="preserve">, </w:t>
      </w:r>
      <w:r w:rsidRPr="00A235BC">
        <w:rPr>
          <w:rFonts w:cs="David"/>
          <w:b/>
          <w:bCs/>
          <w:szCs w:val="24"/>
          <w:rtl/>
        </w:rPr>
        <w:t xml:space="preserve">לא יאוחר </w:t>
      </w:r>
      <w:r w:rsidRPr="001B4E68">
        <w:rPr>
          <w:rFonts w:cs="David"/>
          <w:b/>
          <w:bCs/>
          <w:szCs w:val="24"/>
          <w:u w:val="single"/>
          <w:rtl/>
        </w:rPr>
        <w:t xml:space="preserve">מיום </w:t>
      </w:r>
      <w:r w:rsidRPr="001B4E68">
        <w:rPr>
          <w:rFonts w:cs="David" w:hint="eastAsia"/>
          <w:b/>
          <w:bCs/>
          <w:szCs w:val="24"/>
          <w:u w:val="single"/>
          <w:rtl/>
        </w:rPr>
        <w:t>ה</w:t>
      </w:r>
      <w:r w:rsidRPr="001B4E68">
        <w:rPr>
          <w:rFonts w:cs="David"/>
          <w:b/>
          <w:bCs/>
          <w:szCs w:val="24"/>
          <w:u w:val="single"/>
          <w:rtl/>
        </w:rPr>
        <w:t xml:space="preserve">', </w:t>
      </w:r>
      <w:r w:rsidRPr="001B4E68">
        <w:rPr>
          <w:rFonts w:cs="David" w:hint="eastAsia"/>
          <w:b/>
          <w:bCs/>
          <w:szCs w:val="24"/>
          <w:u w:val="single"/>
          <w:rtl/>
        </w:rPr>
        <w:t>כד</w:t>
      </w:r>
      <w:r w:rsidRPr="001B4E68">
        <w:rPr>
          <w:rFonts w:cs="David"/>
          <w:b/>
          <w:bCs/>
          <w:szCs w:val="24"/>
          <w:u w:val="single"/>
          <w:rtl/>
        </w:rPr>
        <w:t xml:space="preserve">' </w:t>
      </w:r>
      <w:r w:rsidRPr="001B4E68">
        <w:rPr>
          <w:rFonts w:cs="David" w:hint="eastAsia"/>
          <w:b/>
          <w:bCs/>
          <w:szCs w:val="24"/>
          <w:u w:val="single"/>
          <w:rtl/>
        </w:rPr>
        <w:t>ניסן</w:t>
      </w:r>
      <w:r w:rsidRPr="001B4E68">
        <w:rPr>
          <w:rFonts w:cs="David"/>
          <w:b/>
          <w:bCs/>
          <w:szCs w:val="24"/>
          <w:u w:val="single"/>
          <w:rtl/>
        </w:rPr>
        <w:t xml:space="preserve"> התשע"ז, 20.4.2017 עד השעה 14:00</w:t>
      </w:r>
      <w:r w:rsidRPr="00A235BC">
        <w:rPr>
          <w:rFonts w:cs="David"/>
          <w:b/>
          <w:bCs/>
          <w:szCs w:val="24"/>
          <w:rtl/>
        </w:rPr>
        <w:t xml:space="preserve">. מובהר כי אין לשלוח הצעות בדואר. הצעה שלא תימצא בתוך תיבת המכרזים של </w:t>
      </w:r>
      <w:r w:rsidRPr="00A235BC">
        <w:rPr>
          <w:rFonts w:cs="David" w:hint="eastAsia"/>
          <w:b/>
          <w:bCs/>
          <w:szCs w:val="24"/>
          <w:rtl/>
        </w:rPr>
        <w:t>המזמין</w:t>
      </w:r>
      <w:r w:rsidRPr="00A235BC">
        <w:rPr>
          <w:rFonts w:cs="David"/>
          <w:b/>
          <w:bCs/>
          <w:szCs w:val="24"/>
          <w:rtl/>
        </w:rPr>
        <w:t xml:space="preserve"> </w:t>
      </w:r>
      <w:r w:rsidRPr="00A235BC">
        <w:rPr>
          <w:rFonts w:cs="David" w:hint="eastAsia"/>
          <w:b/>
          <w:bCs/>
          <w:szCs w:val="24"/>
          <w:rtl/>
        </w:rPr>
        <w:t>במועד</w:t>
      </w:r>
      <w:r w:rsidRPr="00A235BC">
        <w:rPr>
          <w:rFonts w:cs="David"/>
          <w:b/>
          <w:bCs/>
          <w:szCs w:val="24"/>
          <w:rtl/>
        </w:rPr>
        <w:t xml:space="preserve"> האחרון להגשת ההצעות מכל סיבה שהיא לא תידון כלל, לא תשתתף במכרז, ותוחזר</w:t>
      </w:r>
      <w:r w:rsidRPr="00F66798">
        <w:rPr>
          <w:rFonts w:cs="David"/>
          <w:b/>
          <w:bCs/>
          <w:szCs w:val="24"/>
          <w:rtl/>
        </w:rPr>
        <w:t xml:space="preserve"> </w:t>
      </w:r>
      <w:r>
        <w:rPr>
          <w:rFonts w:cs="David" w:hint="cs"/>
          <w:b/>
          <w:bCs/>
          <w:szCs w:val="24"/>
          <w:rtl/>
        </w:rPr>
        <w:t>למציע</w:t>
      </w:r>
      <w:r w:rsidRPr="00F66798">
        <w:rPr>
          <w:rFonts w:cs="David"/>
          <w:b/>
          <w:bCs/>
          <w:szCs w:val="24"/>
          <w:rtl/>
        </w:rPr>
        <w:t xml:space="preserve">. </w:t>
      </w:r>
    </w:p>
    <w:p w:rsidR="008829E5" w:rsidRPr="00A95DFE" w:rsidRDefault="008829E5" w:rsidP="008829E5">
      <w:pPr>
        <w:pStyle w:val="aff5"/>
        <w:ind w:firstLine="358"/>
        <w:rPr>
          <w:rFonts w:ascii="David" w:hAnsi="David"/>
          <w:sz w:val="24"/>
          <w:szCs w:val="24"/>
          <w:rtl/>
        </w:rPr>
      </w:pPr>
    </w:p>
    <w:p w:rsidR="008829E5" w:rsidRDefault="008829E5" w:rsidP="008829E5">
      <w:pPr>
        <w:pStyle w:val="afff4"/>
        <w:spacing w:before="120" w:after="120" w:line="240" w:lineRule="atLeast"/>
        <w:ind w:left="360"/>
        <w:jc w:val="both"/>
        <w:rPr>
          <w:rFonts w:cs="David"/>
          <w:szCs w:val="24"/>
          <w:rtl/>
        </w:rPr>
      </w:pPr>
      <w:r w:rsidRPr="000740F8">
        <w:rPr>
          <w:rFonts w:cs="David"/>
          <w:b/>
          <w:bCs/>
          <w:szCs w:val="24"/>
          <w:rtl/>
        </w:rPr>
        <w:t xml:space="preserve">למען הסר ספק מובהר בזאת כי </w:t>
      </w:r>
      <w:r w:rsidRPr="00F66798">
        <w:rPr>
          <w:rFonts w:cs="David" w:hint="eastAsia"/>
          <w:b/>
          <w:bCs/>
          <w:szCs w:val="24"/>
          <w:rtl/>
        </w:rPr>
        <w:t>מודעה</w:t>
      </w:r>
      <w:r w:rsidRPr="00F66798">
        <w:rPr>
          <w:rFonts w:cs="David"/>
          <w:b/>
          <w:bCs/>
          <w:szCs w:val="24"/>
          <w:rtl/>
        </w:rPr>
        <w:t xml:space="preserve"> </w:t>
      </w:r>
      <w:r w:rsidRPr="00F66798">
        <w:rPr>
          <w:rFonts w:cs="David" w:hint="eastAsia"/>
          <w:b/>
          <w:bCs/>
          <w:szCs w:val="24"/>
          <w:rtl/>
        </w:rPr>
        <w:t>זו</w:t>
      </w:r>
      <w:r w:rsidRPr="00F66798">
        <w:rPr>
          <w:rFonts w:cs="David"/>
          <w:b/>
          <w:bCs/>
          <w:szCs w:val="24"/>
          <w:rtl/>
        </w:rPr>
        <w:t xml:space="preserve"> </w:t>
      </w:r>
      <w:r w:rsidRPr="00F66798">
        <w:rPr>
          <w:rFonts w:cs="David" w:hint="eastAsia"/>
          <w:b/>
          <w:bCs/>
          <w:szCs w:val="24"/>
          <w:rtl/>
        </w:rPr>
        <w:t>מכילה</w:t>
      </w:r>
      <w:r w:rsidRPr="00F66798">
        <w:rPr>
          <w:rFonts w:cs="David"/>
          <w:b/>
          <w:bCs/>
          <w:szCs w:val="24"/>
          <w:rtl/>
        </w:rPr>
        <w:t xml:space="preserve"> </w:t>
      </w:r>
      <w:r w:rsidRPr="00F66798">
        <w:rPr>
          <w:rFonts w:cs="David" w:hint="eastAsia"/>
          <w:b/>
          <w:bCs/>
          <w:szCs w:val="24"/>
          <w:rtl/>
        </w:rPr>
        <w:t>מידע</w:t>
      </w:r>
      <w:r w:rsidRPr="00F66798">
        <w:rPr>
          <w:rFonts w:cs="David"/>
          <w:b/>
          <w:bCs/>
          <w:szCs w:val="24"/>
          <w:rtl/>
        </w:rPr>
        <w:t xml:space="preserve"> </w:t>
      </w:r>
      <w:r w:rsidRPr="00F66798">
        <w:rPr>
          <w:rFonts w:cs="David" w:hint="eastAsia"/>
          <w:b/>
          <w:bCs/>
          <w:szCs w:val="24"/>
          <w:rtl/>
        </w:rPr>
        <w:t>תמציתי</w:t>
      </w:r>
      <w:r w:rsidRPr="00F66798">
        <w:rPr>
          <w:rFonts w:cs="David"/>
          <w:b/>
          <w:bCs/>
          <w:szCs w:val="24"/>
          <w:rtl/>
        </w:rPr>
        <w:t xml:space="preserve"> </w:t>
      </w:r>
      <w:r w:rsidRPr="00F66798">
        <w:rPr>
          <w:rFonts w:cs="David" w:hint="eastAsia"/>
          <w:b/>
          <w:bCs/>
          <w:szCs w:val="24"/>
          <w:rtl/>
        </w:rPr>
        <w:t>בלבד</w:t>
      </w:r>
      <w:r w:rsidRPr="00F66798">
        <w:rPr>
          <w:rFonts w:cs="David"/>
          <w:b/>
          <w:bCs/>
          <w:szCs w:val="24"/>
          <w:rtl/>
        </w:rPr>
        <w:t>.</w:t>
      </w:r>
      <w:r w:rsidRPr="00F66798">
        <w:rPr>
          <w:rFonts w:cs="David"/>
          <w:szCs w:val="24"/>
          <w:rtl/>
        </w:rPr>
        <w:t xml:space="preserve"> </w:t>
      </w:r>
      <w:r w:rsidRPr="00F66798">
        <w:rPr>
          <w:rFonts w:cs="David" w:hint="eastAsia"/>
          <w:b/>
          <w:bCs/>
          <w:szCs w:val="24"/>
          <w:rtl/>
        </w:rPr>
        <w:t>במקרה</w:t>
      </w:r>
      <w:r w:rsidRPr="00F66798">
        <w:rPr>
          <w:rFonts w:cs="David"/>
          <w:b/>
          <w:bCs/>
          <w:szCs w:val="24"/>
          <w:rtl/>
        </w:rPr>
        <w:t xml:space="preserve"> של סתירה או אי התאמה בין תוכן מודעה זו לבין הוראות מסמכי המכרז – האמור במסמכי המכרז גובר על הוראות מודעה זו. </w:t>
      </w:r>
    </w:p>
    <w:p w:rsidR="008829E5" w:rsidRDefault="008829E5" w:rsidP="008829E5">
      <w:pPr>
        <w:pStyle w:val="22"/>
        <w:keepNext w:val="0"/>
        <w:keepLines w:val="0"/>
        <w:widowControl w:val="0"/>
        <w:tabs>
          <w:tab w:val="clear" w:pos="1559"/>
          <w:tab w:val="left" w:pos="7870"/>
        </w:tabs>
        <w:overflowPunct w:val="0"/>
        <w:autoSpaceDE w:val="0"/>
        <w:autoSpaceDN w:val="0"/>
        <w:adjustRightInd w:val="0"/>
        <w:spacing w:before="0" w:after="240" w:line="276" w:lineRule="auto"/>
        <w:ind w:left="1926" w:firstLine="0"/>
        <w:jc w:val="both"/>
        <w:textAlignment w:val="baseline"/>
        <w:rPr>
          <w:rFonts w:ascii="David" w:hAnsi="David" w:cs="David"/>
          <w:sz w:val="24"/>
          <w:szCs w:val="24"/>
          <w:rtl/>
        </w:rPr>
      </w:pPr>
    </w:p>
    <w:p w:rsidR="008829E5" w:rsidRPr="00B86583" w:rsidRDefault="008829E5" w:rsidP="008829E5">
      <w:pPr>
        <w:spacing w:before="120" w:after="120" w:line="240" w:lineRule="atLeast"/>
        <w:rPr>
          <w:rFonts w:ascii="David" w:hAnsi="David" w:cs="David"/>
          <w:vanish/>
          <w:szCs w:val="24"/>
          <w:rtl/>
        </w:rPr>
      </w:pPr>
      <w:r w:rsidRPr="00935CF7">
        <w:rPr>
          <w:rFonts w:cs="David" w:hint="eastAsia"/>
          <w:b/>
          <w:bCs/>
          <w:sz w:val="20"/>
          <w:szCs w:val="20"/>
          <w:rtl/>
        </w:rPr>
        <w:t>לנוסח</w:t>
      </w:r>
      <w:r w:rsidRPr="00935CF7">
        <w:rPr>
          <w:rFonts w:cs="David"/>
          <w:b/>
          <w:bCs/>
          <w:sz w:val="20"/>
          <w:szCs w:val="20"/>
          <w:rtl/>
        </w:rPr>
        <w:t xml:space="preserve"> </w:t>
      </w:r>
      <w:r w:rsidRPr="00935CF7">
        <w:rPr>
          <w:rFonts w:cs="David" w:hint="eastAsia"/>
          <w:b/>
          <w:bCs/>
          <w:sz w:val="20"/>
          <w:szCs w:val="20"/>
          <w:rtl/>
        </w:rPr>
        <w:t>בערבית</w:t>
      </w:r>
      <w:r>
        <w:rPr>
          <w:rFonts w:cs="David" w:hint="cs"/>
          <w:b/>
          <w:bCs/>
          <w:sz w:val="20"/>
          <w:szCs w:val="20"/>
          <w:rtl/>
        </w:rPr>
        <w:t xml:space="preserve"> ובאנגלית</w:t>
      </w:r>
      <w:r w:rsidRPr="00935CF7">
        <w:rPr>
          <w:rFonts w:cs="David"/>
          <w:b/>
          <w:bCs/>
          <w:sz w:val="20"/>
          <w:szCs w:val="20"/>
          <w:rtl/>
        </w:rPr>
        <w:t xml:space="preserve"> </w:t>
      </w:r>
      <w:r w:rsidRPr="00935CF7">
        <w:rPr>
          <w:rFonts w:cs="David" w:hint="eastAsia"/>
          <w:b/>
          <w:bCs/>
          <w:sz w:val="20"/>
          <w:szCs w:val="20"/>
          <w:rtl/>
        </w:rPr>
        <w:t>יש</w:t>
      </w:r>
      <w:r w:rsidRPr="00935CF7">
        <w:rPr>
          <w:rFonts w:cs="David"/>
          <w:b/>
          <w:bCs/>
          <w:sz w:val="20"/>
          <w:szCs w:val="20"/>
          <w:rtl/>
        </w:rPr>
        <w:t xml:space="preserve"> </w:t>
      </w:r>
      <w:r w:rsidRPr="00935CF7">
        <w:rPr>
          <w:rFonts w:cs="David" w:hint="eastAsia"/>
          <w:b/>
          <w:bCs/>
          <w:sz w:val="20"/>
          <w:szCs w:val="20"/>
          <w:rtl/>
        </w:rPr>
        <w:t>להוסיף</w:t>
      </w:r>
      <w:r w:rsidRPr="00935CF7">
        <w:rPr>
          <w:rFonts w:cs="David"/>
          <w:b/>
          <w:bCs/>
          <w:sz w:val="20"/>
          <w:szCs w:val="20"/>
          <w:rtl/>
        </w:rPr>
        <w:t xml:space="preserve"> </w:t>
      </w:r>
      <w:r w:rsidRPr="00935CF7">
        <w:rPr>
          <w:rFonts w:cs="David" w:hint="eastAsia"/>
          <w:b/>
          <w:bCs/>
          <w:sz w:val="20"/>
          <w:szCs w:val="20"/>
          <w:rtl/>
        </w:rPr>
        <w:t>את</w:t>
      </w:r>
      <w:r w:rsidRPr="00935CF7">
        <w:rPr>
          <w:rFonts w:cs="David"/>
          <w:b/>
          <w:bCs/>
          <w:sz w:val="20"/>
          <w:szCs w:val="20"/>
          <w:rtl/>
        </w:rPr>
        <w:t xml:space="preserve"> </w:t>
      </w:r>
      <w:r w:rsidRPr="00935CF7">
        <w:rPr>
          <w:rFonts w:cs="David" w:hint="eastAsia"/>
          <w:b/>
          <w:bCs/>
          <w:sz w:val="20"/>
          <w:szCs w:val="20"/>
          <w:rtl/>
        </w:rPr>
        <w:t>המשפט</w:t>
      </w:r>
      <w:r w:rsidRPr="00935CF7">
        <w:rPr>
          <w:rFonts w:cs="David"/>
          <w:b/>
          <w:bCs/>
          <w:sz w:val="20"/>
          <w:szCs w:val="20"/>
          <w:rtl/>
        </w:rPr>
        <w:t xml:space="preserve"> </w:t>
      </w:r>
      <w:r w:rsidRPr="00935CF7">
        <w:rPr>
          <w:rFonts w:cs="David" w:hint="eastAsia"/>
          <w:b/>
          <w:bCs/>
          <w:sz w:val="20"/>
          <w:szCs w:val="20"/>
          <w:rtl/>
        </w:rPr>
        <w:t>הבא</w:t>
      </w:r>
      <w:r w:rsidRPr="00935CF7">
        <w:rPr>
          <w:rFonts w:cs="David"/>
          <w:b/>
          <w:bCs/>
          <w:sz w:val="20"/>
          <w:szCs w:val="20"/>
          <w:rtl/>
        </w:rPr>
        <w:t>:</w:t>
      </w:r>
      <w:r>
        <w:rPr>
          <w:rFonts w:cs="David" w:hint="cs"/>
          <w:b/>
          <w:bCs/>
          <w:sz w:val="20"/>
          <w:szCs w:val="20"/>
          <w:rtl/>
        </w:rPr>
        <w:t xml:space="preserve"> </w:t>
      </w:r>
      <w:r w:rsidRPr="00935CF7">
        <w:rPr>
          <w:rFonts w:cs="David"/>
          <w:b/>
          <w:bCs/>
          <w:sz w:val="20"/>
          <w:szCs w:val="20"/>
          <w:rtl/>
        </w:rPr>
        <w:t xml:space="preserve">"המכרז </w:t>
      </w:r>
      <w:r w:rsidRPr="00935CF7">
        <w:rPr>
          <w:rFonts w:cs="David" w:hint="eastAsia"/>
          <w:b/>
          <w:bCs/>
          <w:sz w:val="20"/>
          <w:szCs w:val="20"/>
          <w:rtl/>
        </w:rPr>
        <w:t>פורסם</w:t>
      </w:r>
      <w:r w:rsidRPr="00935CF7">
        <w:rPr>
          <w:rFonts w:cs="David"/>
          <w:b/>
          <w:bCs/>
          <w:sz w:val="20"/>
          <w:szCs w:val="20"/>
          <w:rtl/>
        </w:rPr>
        <w:t xml:space="preserve"> </w:t>
      </w:r>
      <w:r w:rsidRPr="00935CF7">
        <w:rPr>
          <w:rFonts w:cs="David" w:hint="eastAsia"/>
          <w:b/>
          <w:bCs/>
          <w:sz w:val="20"/>
          <w:szCs w:val="20"/>
          <w:rtl/>
        </w:rPr>
        <w:t>גם</w:t>
      </w:r>
      <w:r w:rsidRPr="00935CF7">
        <w:rPr>
          <w:rFonts w:cs="David"/>
          <w:b/>
          <w:bCs/>
          <w:sz w:val="20"/>
          <w:szCs w:val="20"/>
          <w:rtl/>
        </w:rPr>
        <w:t xml:space="preserve"> </w:t>
      </w:r>
      <w:r w:rsidRPr="00935CF7">
        <w:rPr>
          <w:rFonts w:cs="David" w:hint="eastAsia"/>
          <w:b/>
          <w:bCs/>
          <w:sz w:val="20"/>
          <w:szCs w:val="20"/>
          <w:rtl/>
        </w:rPr>
        <w:t>בעיתונות</w:t>
      </w:r>
      <w:r w:rsidRPr="00935CF7">
        <w:rPr>
          <w:rFonts w:cs="David"/>
          <w:b/>
          <w:bCs/>
          <w:sz w:val="20"/>
          <w:szCs w:val="20"/>
          <w:rtl/>
        </w:rPr>
        <w:t xml:space="preserve"> </w:t>
      </w:r>
      <w:r w:rsidRPr="00935CF7">
        <w:rPr>
          <w:rFonts w:cs="David" w:hint="eastAsia"/>
          <w:b/>
          <w:bCs/>
          <w:sz w:val="20"/>
          <w:szCs w:val="20"/>
          <w:rtl/>
        </w:rPr>
        <w:t>בשפה</w:t>
      </w:r>
      <w:r w:rsidRPr="00935CF7">
        <w:rPr>
          <w:rFonts w:cs="David"/>
          <w:b/>
          <w:bCs/>
          <w:sz w:val="20"/>
          <w:szCs w:val="20"/>
          <w:rtl/>
        </w:rPr>
        <w:t xml:space="preserve"> </w:t>
      </w:r>
      <w:r w:rsidRPr="00935CF7">
        <w:rPr>
          <w:rFonts w:cs="David" w:hint="eastAsia"/>
          <w:b/>
          <w:bCs/>
          <w:sz w:val="20"/>
          <w:szCs w:val="20"/>
          <w:rtl/>
        </w:rPr>
        <w:t>העברית</w:t>
      </w:r>
      <w:r w:rsidRPr="00935CF7">
        <w:rPr>
          <w:rFonts w:cs="David"/>
          <w:b/>
          <w:bCs/>
          <w:sz w:val="20"/>
          <w:szCs w:val="20"/>
          <w:rtl/>
        </w:rPr>
        <w:t xml:space="preserve"> </w:t>
      </w:r>
      <w:r w:rsidRPr="00935CF7">
        <w:rPr>
          <w:rFonts w:cs="David" w:hint="eastAsia"/>
          <w:b/>
          <w:bCs/>
          <w:sz w:val="20"/>
          <w:szCs w:val="20"/>
          <w:rtl/>
        </w:rPr>
        <w:t>והנוסח</w:t>
      </w:r>
      <w:r w:rsidRPr="00935CF7">
        <w:rPr>
          <w:rFonts w:cs="David"/>
          <w:b/>
          <w:bCs/>
          <w:sz w:val="20"/>
          <w:szCs w:val="20"/>
          <w:rtl/>
        </w:rPr>
        <w:t xml:space="preserve"> </w:t>
      </w:r>
      <w:r w:rsidRPr="00935CF7">
        <w:rPr>
          <w:rFonts w:cs="David" w:hint="eastAsia"/>
          <w:b/>
          <w:bCs/>
          <w:sz w:val="20"/>
          <w:szCs w:val="20"/>
          <w:rtl/>
        </w:rPr>
        <w:t>הקובע</w:t>
      </w:r>
      <w:r w:rsidRPr="00935CF7">
        <w:rPr>
          <w:rFonts w:cs="David"/>
          <w:b/>
          <w:bCs/>
          <w:sz w:val="20"/>
          <w:szCs w:val="20"/>
          <w:rtl/>
        </w:rPr>
        <w:t xml:space="preserve"> </w:t>
      </w:r>
      <w:r w:rsidRPr="00935CF7">
        <w:rPr>
          <w:rFonts w:cs="David" w:hint="eastAsia"/>
          <w:b/>
          <w:bCs/>
          <w:sz w:val="20"/>
          <w:szCs w:val="20"/>
          <w:rtl/>
        </w:rPr>
        <w:t>הוא</w:t>
      </w:r>
      <w:r w:rsidRPr="00935CF7">
        <w:rPr>
          <w:rFonts w:cs="David"/>
          <w:b/>
          <w:bCs/>
          <w:sz w:val="20"/>
          <w:szCs w:val="20"/>
          <w:rtl/>
        </w:rPr>
        <w:t xml:space="preserve"> </w:t>
      </w:r>
      <w:r w:rsidRPr="00935CF7">
        <w:rPr>
          <w:rFonts w:cs="David" w:hint="eastAsia"/>
          <w:b/>
          <w:bCs/>
          <w:sz w:val="20"/>
          <w:szCs w:val="20"/>
          <w:rtl/>
        </w:rPr>
        <w:t>הנוסח</w:t>
      </w:r>
      <w:r w:rsidRPr="00935CF7">
        <w:rPr>
          <w:rFonts w:cs="David"/>
          <w:b/>
          <w:bCs/>
          <w:sz w:val="20"/>
          <w:szCs w:val="20"/>
          <w:rtl/>
        </w:rPr>
        <w:t xml:space="preserve"> </w:t>
      </w:r>
      <w:r w:rsidRPr="00935CF7">
        <w:rPr>
          <w:rFonts w:cs="David" w:hint="eastAsia"/>
          <w:b/>
          <w:bCs/>
          <w:sz w:val="20"/>
          <w:szCs w:val="20"/>
          <w:rtl/>
        </w:rPr>
        <w:t>המתפרסם</w:t>
      </w:r>
      <w:r w:rsidRPr="00935CF7">
        <w:rPr>
          <w:rFonts w:cs="David"/>
          <w:b/>
          <w:bCs/>
          <w:sz w:val="20"/>
          <w:szCs w:val="20"/>
          <w:rtl/>
        </w:rPr>
        <w:t xml:space="preserve"> </w:t>
      </w:r>
      <w:r w:rsidRPr="00935CF7">
        <w:rPr>
          <w:rFonts w:cs="David" w:hint="eastAsia"/>
          <w:b/>
          <w:bCs/>
          <w:sz w:val="20"/>
          <w:szCs w:val="20"/>
          <w:rtl/>
        </w:rPr>
        <w:t>בשפה</w:t>
      </w:r>
      <w:r w:rsidRPr="00935CF7">
        <w:rPr>
          <w:rFonts w:cs="David"/>
          <w:b/>
          <w:bCs/>
          <w:sz w:val="20"/>
          <w:szCs w:val="20"/>
          <w:rtl/>
        </w:rPr>
        <w:t xml:space="preserve"> </w:t>
      </w:r>
      <w:r w:rsidRPr="00935CF7">
        <w:rPr>
          <w:rFonts w:cs="David" w:hint="eastAsia"/>
          <w:b/>
          <w:bCs/>
          <w:sz w:val="20"/>
          <w:szCs w:val="20"/>
          <w:rtl/>
        </w:rPr>
        <w:t>העברית</w:t>
      </w:r>
      <w:r w:rsidRPr="00935CF7">
        <w:rPr>
          <w:rFonts w:cs="David"/>
          <w:b/>
          <w:bCs/>
          <w:sz w:val="20"/>
          <w:szCs w:val="20"/>
          <w:rtl/>
        </w:rPr>
        <w:t>"</w:t>
      </w:r>
      <w:r w:rsidRPr="00935CF7">
        <w:rPr>
          <w:rFonts w:cs="David"/>
          <w:b/>
          <w:bCs/>
          <w:rtl/>
        </w:rPr>
        <w:t>.</w:t>
      </w:r>
    </w:p>
    <w:p w:rsidR="008829E5" w:rsidRPr="00F66798" w:rsidRDefault="008829E5" w:rsidP="008829E5">
      <w:pPr>
        <w:pStyle w:val="afff4"/>
        <w:spacing w:before="120" w:after="120" w:line="240" w:lineRule="atLeast"/>
        <w:ind w:left="360"/>
        <w:jc w:val="both"/>
        <w:rPr>
          <w:rFonts w:cs="David"/>
          <w:szCs w:val="24"/>
        </w:rPr>
      </w:pPr>
    </w:p>
    <w:p w:rsidR="008829E5" w:rsidRPr="007165AC" w:rsidRDefault="008829E5" w:rsidP="008829E5">
      <w:pPr>
        <w:pStyle w:val="aa"/>
        <w:rPr>
          <w:rtl/>
        </w:rPr>
      </w:pPr>
    </w:p>
    <w:p w:rsidR="008829E5" w:rsidRPr="00EB5278" w:rsidRDefault="008829E5" w:rsidP="008829E5">
      <w:pPr>
        <w:pStyle w:val="110"/>
        <w:spacing w:after="120" w:line="360" w:lineRule="auto"/>
        <w:ind w:left="360" w:firstLine="0"/>
      </w:pPr>
    </w:p>
    <w:p w:rsidR="008829E5" w:rsidRPr="006B21FC" w:rsidRDefault="008829E5" w:rsidP="008829E5"/>
    <w:bookmarkEnd w:id="375"/>
    <w:p w:rsidR="008829E5" w:rsidRDefault="008829E5">
      <w:pPr>
        <w:bidi w:val="0"/>
        <w:rPr>
          <w:rFonts w:ascii="David" w:hAnsi="David" w:cs="David"/>
          <w:sz w:val="22"/>
          <w:szCs w:val="22"/>
          <w:lang w:eastAsia="en-US"/>
        </w:rPr>
      </w:pPr>
      <w:r>
        <w:rPr>
          <w:rFonts w:ascii="David" w:hAnsi="David" w:cs="David"/>
          <w:rtl/>
        </w:rPr>
        <w:br w:type="page"/>
      </w:r>
    </w:p>
    <w:p w:rsidR="003169FC" w:rsidRPr="00604670" w:rsidRDefault="003169FC" w:rsidP="00524F74">
      <w:pPr>
        <w:pStyle w:val="af"/>
        <w:widowControl w:val="0"/>
        <w:spacing w:after="120"/>
        <w:ind w:left="45"/>
        <w:jc w:val="center"/>
        <w:outlineLvl w:val="0"/>
        <w:rPr>
          <w:rFonts w:ascii="David" w:hAnsi="David" w:cs="David"/>
          <w:b w:val="0"/>
          <w:bCs w:val="0"/>
          <w:sz w:val="32"/>
          <w:szCs w:val="32"/>
          <w:u w:val="single"/>
          <w:rtl/>
        </w:rPr>
      </w:pPr>
      <w:bookmarkStart w:id="437" w:name="_Toc475621287"/>
      <w:r w:rsidRPr="00604670">
        <w:rPr>
          <w:rFonts w:ascii="David" w:hAnsi="David" w:cs="David"/>
          <w:sz w:val="32"/>
          <w:szCs w:val="32"/>
          <w:u w:val="single"/>
          <w:rtl/>
        </w:rPr>
        <w:t>הסכם</w:t>
      </w:r>
      <w:bookmarkEnd w:id="437"/>
    </w:p>
    <w:p w:rsidR="003169FC" w:rsidRPr="004C7C30" w:rsidRDefault="003169FC" w:rsidP="00524F74">
      <w:pPr>
        <w:pStyle w:val="af"/>
        <w:widowControl w:val="0"/>
        <w:tabs>
          <w:tab w:val="left" w:pos="720"/>
        </w:tabs>
        <w:spacing w:before="240" w:after="120"/>
        <w:ind w:left="45"/>
        <w:jc w:val="center"/>
        <w:rPr>
          <w:rFonts w:ascii="David" w:hAnsi="David" w:cs="David"/>
          <w:b w:val="0"/>
          <w:bCs w:val="0"/>
          <w:szCs w:val="24"/>
        </w:rPr>
      </w:pPr>
      <w:r w:rsidRPr="004C7C30">
        <w:rPr>
          <w:rFonts w:ascii="David" w:hAnsi="David" w:cs="David"/>
          <w:b w:val="0"/>
          <w:bCs w:val="0"/>
          <w:szCs w:val="24"/>
          <w:rtl/>
        </w:rPr>
        <w:t>שנערך ונחתם בירושלים ביום _________ לחודש___________ 2017</w:t>
      </w:r>
    </w:p>
    <w:p w:rsidR="003169FC" w:rsidRPr="006B7519" w:rsidRDefault="003169FC" w:rsidP="00524F74">
      <w:pPr>
        <w:pStyle w:val="afc"/>
        <w:widowControl w:val="0"/>
        <w:spacing w:line="360" w:lineRule="auto"/>
        <w:ind w:left="720" w:hanging="720"/>
        <w:rPr>
          <w:rFonts w:ascii="David" w:hAnsi="David" w:cs="David"/>
          <w:rtl/>
        </w:rPr>
      </w:pPr>
    </w:p>
    <w:p w:rsidR="003169FC" w:rsidRPr="006B7519" w:rsidRDefault="003169FC" w:rsidP="00524F74">
      <w:pPr>
        <w:pStyle w:val="afc"/>
        <w:widowControl w:val="0"/>
        <w:spacing w:line="360" w:lineRule="auto"/>
        <w:ind w:left="2160" w:hanging="720"/>
        <w:jc w:val="both"/>
        <w:rPr>
          <w:rFonts w:ascii="David" w:hAnsi="David" w:cs="David"/>
          <w:rtl/>
        </w:rPr>
      </w:pPr>
      <w:r w:rsidRPr="006B7519">
        <w:rPr>
          <w:rFonts w:ascii="David" w:hAnsi="David" w:cs="David"/>
          <w:b/>
          <w:bCs/>
          <w:rtl/>
        </w:rPr>
        <w:t>בין</w:t>
      </w:r>
      <w:r w:rsidRPr="006B7519">
        <w:rPr>
          <w:rFonts w:ascii="David" w:hAnsi="David" w:cs="David"/>
          <w:b/>
          <w:bCs/>
          <w:rtl/>
        </w:rPr>
        <w:tab/>
      </w:r>
      <w:r w:rsidRPr="006B7519">
        <w:rPr>
          <w:rFonts w:ascii="David" w:hAnsi="David" w:cs="David"/>
          <w:rtl/>
        </w:rPr>
        <w:t xml:space="preserve">משרד ראש הממשלה - רשות התקשוב הממשלתי </w:t>
      </w:r>
      <w:r w:rsidRPr="006B7519">
        <w:rPr>
          <w:rFonts w:ascii="David" w:hAnsi="David" w:cs="David"/>
          <w:b/>
          <w:rtl/>
        </w:rPr>
        <w:t>המיוצג ע"י ראש רשות התקשוב הממשלתי ביחד עם חשב המזמין</w:t>
      </w:r>
      <w:r w:rsidRPr="006B7519">
        <w:rPr>
          <w:rFonts w:ascii="David" w:hAnsi="David" w:cs="David"/>
          <w:b/>
          <w:rtl/>
        </w:rPr>
        <w:tab/>
        <w:t>(להלן: "</w:t>
      </w:r>
      <w:r w:rsidRPr="006B7519">
        <w:rPr>
          <w:rFonts w:ascii="David" w:hAnsi="David" w:cs="David"/>
          <w:bCs/>
          <w:rtl/>
        </w:rPr>
        <w:t>המזמין</w:t>
      </w:r>
      <w:r w:rsidRPr="006B7519">
        <w:rPr>
          <w:rFonts w:ascii="David" w:hAnsi="David" w:cs="David"/>
          <w:b/>
          <w:rtl/>
        </w:rPr>
        <w:t>");</w:t>
      </w:r>
      <w:r w:rsidRPr="006B7519">
        <w:rPr>
          <w:rFonts w:ascii="David" w:hAnsi="David" w:cs="David"/>
          <w:rtl/>
        </w:rPr>
        <w:t xml:space="preserve"> </w:t>
      </w:r>
    </w:p>
    <w:p w:rsidR="003169FC" w:rsidRPr="006B7519" w:rsidRDefault="003169FC" w:rsidP="00524F74">
      <w:pPr>
        <w:pStyle w:val="afc"/>
        <w:widowControl w:val="0"/>
        <w:spacing w:line="360" w:lineRule="auto"/>
        <w:ind w:left="720" w:hanging="720"/>
        <w:rPr>
          <w:rFonts w:ascii="David" w:hAnsi="David" w:cs="David"/>
          <w:b/>
          <w:bCs/>
          <w:rtl/>
        </w:rPr>
      </w:pP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u w:val="single"/>
          <w:rtl/>
        </w:rPr>
        <w:t>מצד אחד</w:t>
      </w:r>
    </w:p>
    <w:p w:rsidR="003169FC" w:rsidRPr="006B7519" w:rsidRDefault="003169FC" w:rsidP="00524F74">
      <w:pPr>
        <w:pStyle w:val="afc"/>
        <w:widowControl w:val="0"/>
        <w:spacing w:line="360" w:lineRule="auto"/>
        <w:ind w:left="2160" w:hanging="720"/>
        <w:jc w:val="both"/>
        <w:rPr>
          <w:rFonts w:ascii="David" w:hAnsi="David" w:cs="David"/>
          <w:rtl/>
        </w:rPr>
      </w:pPr>
      <w:r w:rsidRPr="006B7519">
        <w:rPr>
          <w:rFonts w:ascii="David" w:hAnsi="David" w:cs="David"/>
          <w:b/>
          <w:bCs/>
          <w:rtl/>
        </w:rPr>
        <w:t>לבין</w:t>
      </w:r>
      <w:r w:rsidRPr="006B7519">
        <w:rPr>
          <w:rFonts w:ascii="David" w:hAnsi="David" w:cs="David"/>
          <w:b/>
          <w:bCs/>
          <w:rtl/>
        </w:rPr>
        <w:tab/>
      </w:r>
      <w:r w:rsidRPr="006B7519">
        <w:rPr>
          <w:rFonts w:ascii="David" w:hAnsi="David" w:cs="David"/>
          <w:b/>
          <w:u w:val="single"/>
          <w:rtl/>
        </w:rPr>
        <w:tab/>
      </w:r>
      <w:r w:rsidRPr="006B7519">
        <w:rPr>
          <w:rFonts w:ascii="David" w:hAnsi="David" w:cs="David"/>
          <w:b/>
          <w:u w:val="single"/>
          <w:rtl/>
        </w:rPr>
        <w:tab/>
      </w:r>
      <w:r w:rsidRPr="006B7519">
        <w:rPr>
          <w:rFonts w:ascii="David" w:hAnsi="David" w:cs="David"/>
          <w:b/>
          <w:u w:val="single"/>
          <w:rtl/>
        </w:rPr>
        <w:tab/>
      </w:r>
      <w:r w:rsidRPr="006B7519">
        <w:rPr>
          <w:rFonts w:ascii="David" w:hAnsi="David" w:cs="David"/>
          <w:b/>
          <w:rtl/>
        </w:rPr>
        <w:t xml:space="preserve"> , מספר ח.פ. </w:t>
      </w:r>
      <w:r w:rsidRPr="006B7519">
        <w:rPr>
          <w:rFonts w:ascii="David" w:hAnsi="David" w:cs="David"/>
          <w:b/>
          <w:u w:val="single"/>
          <w:rtl/>
        </w:rPr>
        <w:tab/>
      </w:r>
      <w:r w:rsidRPr="006B7519">
        <w:rPr>
          <w:rFonts w:ascii="David" w:hAnsi="David" w:cs="David"/>
          <w:b/>
          <w:u w:val="single"/>
          <w:rtl/>
        </w:rPr>
        <w:tab/>
      </w:r>
      <w:r w:rsidRPr="006B7519">
        <w:rPr>
          <w:rFonts w:ascii="David" w:hAnsi="David" w:cs="David"/>
          <w:b/>
          <w:rtl/>
        </w:rPr>
        <w:t xml:space="preserve">מרח' </w:t>
      </w:r>
      <w:r w:rsidRPr="006B7519">
        <w:rPr>
          <w:rFonts w:ascii="David" w:hAnsi="David" w:cs="David"/>
          <w:b/>
          <w:u w:val="single"/>
          <w:rtl/>
        </w:rPr>
        <w:tab/>
      </w:r>
      <w:r w:rsidRPr="006B7519">
        <w:rPr>
          <w:rFonts w:ascii="David" w:hAnsi="David" w:cs="David"/>
          <w:b/>
          <w:u w:val="single"/>
          <w:rtl/>
        </w:rPr>
        <w:tab/>
      </w:r>
      <w:r w:rsidRPr="006B7519">
        <w:rPr>
          <w:rFonts w:ascii="David" w:hAnsi="David" w:cs="David"/>
          <w:b/>
          <w:rtl/>
        </w:rPr>
        <w:tab/>
        <w:t xml:space="preserve"> </w:t>
      </w:r>
      <w:r w:rsidRPr="006B7519">
        <w:rPr>
          <w:rFonts w:ascii="David" w:hAnsi="David" w:cs="David"/>
          <w:b/>
          <w:rtl/>
        </w:rPr>
        <w:br/>
        <w:t xml:space="preserve">טלפון: </w:t>
      </w:r>
      <w:r w:rsidRPr="006B7519">
        <w:rPr>
          <w:rFonts w:ascii="David" w:hAnsi="David" w:cs="David"/>
          <w:b/>
          <w:u w:val="single"/>
          <w:rtl/>
        </w:rPr>
        <w:tab/>
      </w:r>
      <w:r w:rsidRPr="006B7519">
        <w:rPr>
          <w:rFonts w:ascii="David" w:hAnsi="David" w:cs="David"/>
          <w:b/>
          <w:u w:val="single"/>
          <w:rtl/>
        </w:rPr>
        <w:tab/>
      </w:r>
      <w:r w:rsidRPr="006B7519">
        <w:rPr>
          <w:rFonts w:ascii="David" w:hAnsi="David" w:cs="David"/>
          <w:b/>
          <w:bCs/>
          <w:rtl/>
        </w:rPr>
        <w:t xml:space="preserve"> </w:t>
      </w:r>
      <w:r w:rsidRPr="006B7519">
        <w:rPr>
          <w:rFonts w:ascii="David" w:hAnsi="David" w:cs="David"/>
          <w:rtl/>
        </w:rPr>
        <w:t xml:space="preserve">(להלן: </w:t>
      </w:r>
      <w:r w:rsidRPr="006B7519">
        <w:rPr>
          <w:rFonts w:ascii="David" w:hAnsi="David" w:cs="David"/>
          <w:b/>
          <w:bCs/>
          <w:rtl/>
        </w:rPr>
        <w:t>"הספק"</w:t>
      </w:r>
      <w:r w:rsidRPr="006B7519">
        <w:rPr>
          <w:rFonts w:ascii="David" w:hAnsi="David" w:cs="David"/>
          <w:rtl/>
        </w:rPr>
        <w:t>);</w:t>
      </w:r>
    </w:p>
    <w:p w:rsidR="003169FC" w:rsidRPr="006B7519" w:rsidRDefault="003169FC" w:rsidP="00524F74">
      <w:pPr>
        <w:pStyle w:val="afc"/>
        <w:widowControl w:val="0"/>
        <w:spacing w:line="360" w:lineRule="auto"/>
        <w:ind w:left="720" w:hanging="720"/>
        <w:rPr>
          <w:rFonts w:ascii="David" w:hAnsi="David" w:cs="David"/>
          <w:b/>
          <w:bCs/>
          <w:rtl/>
        </w:rPr>
      </w:pP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rtl/>
        </w:rPr>
        <w:tab/>
      </w:r>
      <w:r w:rsidRPr="006B7519">
        <w:rPr>
          <w:rFonts w:ascii="David" w:hAnsi="David" w:cs="David"/>
          <w:b/>
          <w:bCs/>
          <w:u w:val="single"/>
          <w:rtl/>
        </w:rPr>
        <w:t>מצד שני</w:t>
      </w:r>
    </w:p>
    <w:p w:rsidR="003169FC" w:rsidRPr="006B7519" w:rsidRDefault="003169FC" w:rsidP="00524F74">
      <w:pPr>
        <w:pStyle w:val="afc"/>
        <w:widowControl w:val="0"/>
        <w:spacing w:line="360" w:lineRule="auto"/>
        <w:ind w:left="720" w:hanging="720"/>
        <w:rPr>
          <w:rFonts w:ascii="David" w:hAnsi="David" w:cs="David"/>
          <w:b/>
          <w:bCs/>
          <w:rtl/>
        </w:rPr>
      </w:pPr>
    </w:p>
    <w:p w:rsidR="003169FC" w:rsidRPr="006B7519" w:rsidRDefault="003169FC" w:rsidP="00524F74">
      <w:pPr>
        <w:pStyle w:val="afc"/>
        <w:widowControl w:val="0"/>
        <w:spacing w:line="360" w:lineRule="auto"/>
        <w:ind w:left="1275" w:hanging="1275"/>
        <w:jc w:val="both"/>
        <w:rPr>
          <w:rFonts w:ascii="David" w:hAnsi="David" w:cs="David"/>
          <w:rtl/>
        </w:rPr>
      </w:pPr>
      <w:r w:rsidRPr="006B7519">
        <w:rPr>
          <w:rFonts w:ascii="David" w:hAnsi="David" w:cs="David"/>
          <w:b/>
          <w:bCs/>
          <w:rtl/>
        </w:rPr>
        <w:t>הואיל</w:t>
      </w:r>
      <w:r w:rsidRPr="006B7519">
        <w:rPr>
          <w:rFonts w:ascii="David" w:hAnsi="David" w:cs="David"/>
          <w:rtl/>
        </w:rPr>
        <w:tab/>
        <w:t xml:space="preserve">ולמזמין נדרשת </w:t>
      </w:r>
      <w:r w:rsidRPr="006B7519">
        <w:rPr>
          <w:rStyle w:val="af3"/>
          <w:rFonts w:ascii="David" w:hAnsi="David" w:cs="David"/>
          <w:rtl/>
        </w:rPr>
        <w:t>מערכת לניהול זהויות וגישה לשירותים,</w:t>
      </w:r>
      <w:r w:rsidRPr="006B7519" w:rsidDel="00E46292">
        <w:rPr>
          <w:rStyle w:val="af3"/>
          <w:rFonts w:ascii="David" w:hAnsi="David" w:cs="David"/>
          <w:rtl/>
        </w:rPr>
        <w:t xml:space="preserve"> </w:t>
      </w:r>
      <w:r w:rsidRPr="006B7519">
        <w:rPr>
          <w:rFonts w:ascii="David" w:hAnsi="David" w:cs="David"/>
          <w:rtl/>
        </w:rPr>
        <w:t xml:space="preserve">לרבות אספקה, התקנה </w:t>
      </w:r>
      <w:r w:rsidRPr="006B7519">
        <w:rPr>
          <w:rFonts w:ascii="David" w:hAnsi="David" w:cs="David"/>
          <w:color w:val="000000" w:themeColor="text1"/>
          <w:rtl/>
        </w:rPr>
        <w:t>ושירותי תחזוקה, אחריות ושירותים מקצועיים</w:t>
      </w:r>
      <w:r w:rsidRPr="006B7519">
        <w:rPr>
          <w:rFonts w:ascii="David" w:hAnsi="David" w:cs="David"/>
          <w:rtl/>
        </w:rPr>
        <w:t xml:space="preserve"> בגין המערכת, כמפורט במסמכי המכרז בכלל וכהגדרתם בסעיף </w:t>
      </w:r>
      <w:r w:rsidRPr="006B7519">
        <w:rPr>
          <w:rFonts w:ascii="David" w:hAnsi="David" w:cs="David"/>
        </w:rPr>
        <w:fldChar w:fldCharType="begin"/>
      </w:r>
      <w:r w:rsidRPr="006B7519">
        <w:rPr>
          <w:rFonts w:ascii="David" w:hAnsi="David" w:cs="David"/>
        </w:rPr>
        <w:instrText xml:space="preserve"> REF _Ref445040264 \r \h  \* MERGEFORMAT </w:instrText>
      </w:r>
      <w:r w:rsidRPr="006B7519">
        <w:rPr>
          <w:rFonts w:ascii="David" w:hAnsi="David" w:cs="David"/>
        </w:rPr>
      </w:r>
      <w:r w:rsidRPr="006B7519">
        <w:rPr>
          <w:rFonts w:ascii="David" w:hAnsi="David" w:cs="David"/>
        </w:rPr>
        <w:fldChar w:fldCharType="separate"/>
      </w:r>
      <w:r w:rsidRPr="006B7519">
        <w:rPr>
          <w:rFonts w:ascii="David" w:hAnsi="David" w:cs="David"/>
          <w:rtl/>
        </w:rPr>
        <w:t>‏1.5</w:t>
      </w:r>
      <w:r w:rsidRPr="006B7519">
        <w:rPr>
          <w:rFonts w:ascii="David" w:hAnsi="David" w:cs="David"/>
        </w:rPr>
        <w:fldChar w:fldCharType="end"/>
      </w:r>
      <w:r w:rsidRPr="006B7519">
        <w:rPr>
          <w:rFonts w:ascii="David" w:hAnsi="David" w:cs="David"/>
          <w:rtl/>
        </w:rPr>
        <w:t xml:space="preserve"> להלן בפרט;</w:t>
      </w:r>
    </w:p>
    <w:p w:rsidR="003169FC" w:rsidRPr="006B7519" w:rsidRDefault="003169FC" w:rsidP="00524F74">
      <w:pPr>
        <w:pStyle w:val="afc"/>
        <w:widowControl w:val="0"/>
        <w:spacing w:line="360" w:lineRule="auto"/>
        <w:ind w:left="1275" w:hanging="1275"/>
        <w:jc w:val="both"/>
        <w:rPr>
          <w:rFonts w:ascii="David" w:hAnsi="David" w:cs="David"/>
          <w:rtl/>
        </w:rPr>
      </w:pPr>
      <w:r w:rsidRPr="006B7519">
        <w:rPr>
          <w:rFonts w:ascii="David" w:hAnsi="David" w:cs="David"/>
          <w:b/>
          <w:bCs/>
          <w:rtl/>
        </w:rPr>
        <w:t>והואיל</w:t>
      </w:r>
      <w:r w:rsidRPr="006B7519">
        <w:rPr>
          <w:rFonts w:ascii="David" w:hAnsi="David" w:cs="David"/>
          <w:b/>
          <w:bCs/>
          <w:rtl/>
        </w:rPr>
        <w:tab/>
      </w:r>
      <w:r w:rsidRPr="006B7519">
        <w:rPr>
          <w:rFonts w:ascii="David" w:hAnsi="David" w:cs="David"/>
          <w:rtl/>
        </w:rPr>
        <w:t>והמזמין פרסם "</w:t>
      </w:r>
      <w:r w:rsidRPr="006B7519">
        <w:rPr>
          <w:rFonts w:ascii="David" w:hAnsi="David" w:cs="David"/>
          <w:b/>
          <w:bCs/>
          <w:rtl/>
        </w:rPr>
        <w:t>מכרז פומבי מספר 38/16 לאספקת מערכת זהות בטוחה (זה"ב) - ניהול זהויות וגישה לשירותים</w:t>
      </w:r>
      <w:r w:rsidRPr="006B7519">
        <w:rPr>
          <w:rFonts w:ascii="David" w:hAnsi="David" w:cs="David"/>
          <w:rtl/>
        </w:rPr>
        <w:t>" (להלן: "</w:t>
      </w:r>
      <w:r w:rsidRPr="006B7519">
        <w:rPr>
          <w:rFonts w:ascii="David" w:hAnsi="David" w:cs="David"/>
          <w:b/>
          <w:bCs/>
          <w:rtl/>
        </w:rPr>
        <w:t>המכרז</w:t>
      </w:r>
      <w:r w:rsidRPr="006B7519">
        <w:rPr>
          <w:rFonts w:ascii="David" w:hAnsi="David" w:cs="David"/>
          <w:rtl/>
        </w:rPr>
        <w:t>");</w:t>
      </w:r>
      <w:r w:rsidRPr="006B7519">
        <w:rPr>
          <w:rFonts w:ascii="David" w:hAnsi="David" w:cs="David"/>
          <w:b/>
          <w:bCs/>
          <w:rtl/>
        </w:rPr>
        <w:t xml:space="preserve"> </w:t>
      </w:r>
    </w:p>
    <w:p w:rsidR="003169FC" w:rsidRPr="006B7519" w:rsidRDefault="003169FC" w:rsidP="00524F74">
      <w:pPr>
        <w:pStyle w:val="afc"/>
        <w:widowControl w:val="0"/>
        <w:spacing w:line="360" w:lineRule="auto"/>
        <w:ind w:left="1275" w:hanging="1275"/>
        <w:jc w:val="both"/>
        <w:rPr>
          <w:rFonts w:ascii="David" w:hAnsi="David" w:cs="David"/>
          <w:rtl/>
        </w:rPr>
      </w:pPr>
      <w:r w:rsidRPr="006B7519">
        <w:rPr>
          <w:rFonts w:ascii="David" w:hAnsi="David" w:cs="David"/>
          <w:b/>
          <w:bCs/>
          <w:rtl/>
        </w:rPr>
        <w:t>והואיל</w:t>
      </w:r>
      <w:r w:rsidRPr="006B7519">
        <w:rPr>
          <w:rFonts w:ascii="David" w:hAnsi="David" w:cs="David"/>
          <w:rtl/>
        </w:rPr>
        <w:tab/>
        <w:t>והספק, לאחר שעיין בכל ההנחיות והתנאים במסמכי המכרז, הגיש הצעתו למכרז (להלן: "</w:t>
      </w:r>
      <w:r w:rsidRPr="006B7519">
        <w:rPr>
          <w:rFonts w:ascii="David" w:hAnsi="David" w:cs="David"/>
          <w:b/>
          <w:bCs/>
          <w:rtl/>
        </w:rPr>
        <w:t>ההצעה</w:t>
      </w:r>
      <w:r w:rsidRPr="006B7519">
        <w:rPr>
          <w:rFonts w:ascii="David" w:hAnsi="David" w:cs="David"/>
          <w:rtl/>
        </w:rPr>
        <w:t>" ו/או "</w:t>
      </w:r>
      <w:r w:rsidRPr="006B7519">
        <w:rPr>
          <w:rFonts w:ascii="David" w:hAnsi="David" w:cs="David"/>
          <w:b/>
          <w:bCs/>
          <w:rtl/>
        </w:rPr>
        <w:t>הצעת הספק</w:t>
      </w:r>
      <w:r w:rsidRPr="006B7519">
        <w:rPr>
          <w:rFonts w:ascii="David" w:hAnsi="David" w:cs="David"/>
          <w:rtl/>
        </w:rPr>
        <w:t xml:space="preserve">"); </w:t>
      </w:r>
    </w:p>
    <w:p w:rsidR="003169FC" w:rsidRPr="006B7519" w:rsidRDefault="003169FC" w:rsidP="00524F74">
      <w:pPr>
        <w:pStyle w:val="afc"/>
        <w:widowControl w:val="0"/>
        <w:spacing w:line="360" w:lineRule="auto"/>
        <w:ind w:left="1275" w:hanging="1275"/>
        <w:jc w:val="both"/>
        <w:rPr>
          <w:rFonts w:ascii="David" w:hAnsi="David" w:cs="David"/>
          <w:rtl/>
        </w:rPr>
      </w:pPr>
      <w:r w:rsidRPr="006B7519">
        <w:rPr>
          <w:rFonts w:ascii="David" w:hAnsi="David" w:cs="David"/>
          <w:b/>
          <w:bCs/>
          <w:rtl/>
        </w:rPr>
        <w:t>והואיל</w:t>
      </w:r>
      <w:r w:rsidRPr="006B7519">
        <w:rPr>
          <w:rFonts w:ascii="David" w:hAnsi="David" w:cs="David"/>
          <w:b/>
          <w:bCs/>
          <w:rtl/>
        </w:rPr>
        <w:tab/>
      </w:r>
      <w:r w:rsidRPr="006B7519">
        <w:rPr>
          <w:rFonts w:ascii="David" w:hAnsi="David" w:cs="David"/>
          <w:rtl/>
        </w:rPr>
        <w:t>ולאחר בדיקה ובחינה של ההצעה, בהסתמך על נכונות הצהרותיו של הספק, בהתבסס על הנתונים שבהצעתו ובכפוף לחתימתו על הסכם התקשרות זה וקיום יתר התנאים והדרישות המפורטים במסמכי המכרז, בחרה ועדת המכרזים של המזמין בהצעת הספק כהצעה הזוכה במכרז;</w:t>
      </w:r>
    </w:p>
    <w:p w:rsidR="003169FC" w:rsidRDefault="003169FC" w:rsidP="00524F74">
      <w:pPr>
        <w:pStyle w:val="afc"/>
        <w:widowControl w:val="0"/>
        <w:spacing w:line="360" w:lineRule="auto"/>
        <w:ind w:left="1275" w:hanging="1275"/>
        <w:jc w:val="both"/>
        <w:rPr>
          <w:rFonts w:ascii="David" w:hAnsi="David" w:cs="David"/>
          <w:rtl/>
        </w:rPr>
      </w:pPr>
      <w:r w:rsidRPr="006B7519">
        <w:rPr>
          <w:rFonts w:ascii="David" w:hAnsi="David" w:cs="David"/>
          <w:b/>
          <w:bCs/>
          <w:rtl/>
        </w:rPr>
        <w:t>והואיל</w:t>
      </w:r>
      <w:r w:rsidRPr="006B7519">
        <w:rPr>
          <w:rFonts w:ascii="David" w:hAnsi="David" w:cs="David"/>
          <w:b/>
          <w:bCs/>
          <w:rtl/>
        </w:rPr>
        <w:tab/>
      </w:r>
      <w:r w:rsidRPr="006B7519">
        <w:rPr>
          <w:rFonts w:ascii="David" w:hAnsi="David" w:cs="David"/>
          <w:rtl/>
        </w:rPr>
        <w:t>והצדדים החליטו כי השירותים יינתנו שלא במסגרת יחסי העבודה הנהוגים בין עובד למעביד, אלא על בסיס קבלני דווקא, כאשר הספק פועל כבעל מקצוע עצמאי, שלא במסגרת שירות המדינה, על כל המתחייב והמשתמע מכך, וזאת בהתחשב באופי השירותים על פי הסכם זה ויתר התנאים הכרוכים במתן השירותים לפיו, ההולמים העסָקה על פי התקשרות למתן שירותים ואינם הולמים התקשרות במסגרת יחסי עובד ומעביד;</w:t>
      </w:r>
    </w:p>
    <w:p w:rsidR="003169FC" w:rsidRDefault="003169FC" w:rsidP="00524F74">
      <w:pPr>
        <w:pStyle w:val="af"/>
        <w:widowControl w:val="0"/>
        <w:tabs>
          <w:tab w:val="left" w:pos="720"/>
        </w:tabs>
        <w:spacing w:after="120"/>
        <w:jc w:val="center"/>
        <w:rPr>
          <w:rFonts w:ascii="David" w:hAnsi="David" w:cs="David"/>
          <w:szCs w:val="24"/>
          <w:rtl/>
        </w:rPr>
      </w:pPr>
      <w:r w:rsidRPr="006B7519">
        <w:rPr>
          <w:rFonts w:ascii="David" w:hAnsi="David" w:cs="David"/>
          <w:szCs w:val="24"/>
          <w:rtl/>
        </w:rPr>
        <w:t>לפיכך הוצהר, הוסכם והותנה בין הצדדים כדלקמן:</w:t>
      </w:r>
    </w:p>
    <w:p w:rsidR="003C6C7A" w:rsidRPr="006B7519" w:rsidRDefault="003C6C7A" w:rsidP="00524F74">
      <w:pPr>
        <w:pStyle w:val="af"/>
        <w:widowControl w:val="0"/>
        <w:tabs>
          <w:tab w:val="left" w:pos="720"/>
        </w:tabs>
        <w:spacing w:after="120"/>
        <w:jc w:val="center"/>
        <w:rPr>
          <w:rFonts w:ascii="David" w:hAnsi="David" w:cs="David"/>
          <w:b w:val="0"/>
          <w:bCs w:val="0"/>
          <w:szCs w:val="24"/>
          <w:rtl/>
        </w:rPr>
      </w:pPr>
    </w:p>
    <w:p w:rsidR="003169FC" w:rsidRPr="006B7519" w:rsidRDefault="003169FC" w:rsidP="00A777C7">
      <w:pPr>
        <w:pStyle w:val="af"/>
        <w:widowControl w:val="0"/>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38" w:name="_Ref474307673"/>
      <w:r w:rsidRPr="006B7519">
        <w:rPr>
          <w:rFonts w:ascii="David" w:hAnsi="David" w:cs="David"/>
          <w:szCs w:val="24"/>
          <w:u w:val="single"/>
          <w:rtl/>
        </w:rPr>
        <w:t>מבוא, נספחים, כותרות ופרשנות</w:t>
      </w:r>
      <w:bookmarkEnd w:id="438"/>
    </w:p>
    <w:p w:rsidR="003169FC" w:rsidRPr="00524F74"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524F74">
        <w:rPr>
          <w:rFonts w:ascii="David" w:hAnsi="David" w:cs="David"/>
          <w:b w:val="0"/>
          <w:bCs w:val="0"/>
          <w:szCs w:val="24"/>
          <w:rtl/>
        </w:rPr>
        <w:t>המבוא להסכם זה ונספחי ההסכם, לרבות מסמכי המכרז ונספחיהם, מהווים חלק בלתי נפרד מהסכם זה.</w:t>
      </w:r>
    </w:p>
    <w:p w:rsidR="003169FC" w:rsidRPr="00524F74"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524F74">
        <w:rPr>
          <w:rFonts w:ascii="David" w:hAnsi="David" w:cs="David"/>
          <w:b w:val="0"/>
          <w:bCs w:val="0"/>
          <w:szCs w:val="24"/>
          <w:rtl/>
        </w:rPr>
        <w:t>כותרות הסעיפים נועדו לשם הנוחות בלבד ולא ישמשו לפרשנות ההסכם.</w:t>
      </w:r>
    </w:p>
    <w:p w:rsidR="003C6C7A" w:rsidRPr="00524F74" w:rsidRDefault="003C6C7A" w:rsidP="00524F74">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3169FC" w:rsidRPr="00524F74"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39" w:name="_Ref193450452"/>
      <w:r w:rsidRPr="00524F74">
        <w:rPr>
          <w:rFonts w:ascii="David" w:hAnsi="David" w:cs="David"/>
          <w:b w:val="0"/>
          <w:bCs w:val="0"/>
          <w:szCs w:val="24"/>
          <w:rtl/>
        </w:rPr>
        <w:t>מבלי לגרוע משאר הוראות ההסכם, מובהר בזה, כי הפנייה בהסכם לנספח כלשהו משמעה הפנייה לנוסח המעודכן ביותר של הנספח כפי שיהיה קיים באותו מועד. כל שינוי ועדכון לנספחים יהא כפוף לאישורו של המזמין מראש ובכתב, אלא אם נאמר אחרת בהסכם זה או בנספח הרלבנטי.</w:t>
      </w:r>
    </w:p>
    <w:p w:rsidR="003169FC" w:rsidRPr="00524F74"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40" w:name="_Ref228856076"/>
      <w:r w:rsidRPr="00524F74">
        <w:rPr>
          <w:rFonts w:ascii="David" w:hAnsi="David" w:cs="David"/>
          <w:b w:val="0"/>
          <w:bCs w:val="0"/>
          <w:szCs w:val="24"/>
          <w:rtl/>
        </w:rPr>
        <w:t>במקרה של סתירה ו/או אי-התאמה ו/או דו-משמעות (</w:t>
      </w:r>
      <w:r w:rsidRPr="008F6251">
        <w:rPr>
          <w:rFonts w:ascii="David" w:hAnsi="David" w:cs="David"/>
          <w:szCs w:val="24"/>
          <w:rtl/>
        </w:rPr>
        <w:t>"סתירה"</w:t>
      </w:r>
      <w:r w:rsidRPr="00524F74">
        <w:rPr>
          <w:rFonts w:ascii="David" w:hAnsi="David" w:cs="David"/>
          <w:b w:val="0"/>
          <w:bCs w:val="0"/>
          <w:szCs w:val="24"/>
          <w:rtl/>
        </w:rPr>
        <w:t xml:space="preserve">) בין הוראה בהסכם להוראה בנספחיו, תגבור הוראת ההסכם. </w:t>
      </w:r>
      <w:bookmarkEnd w:id="439"/>
      <w:r w:rsidRPr="00524F74">
        <w:rPr>
          <w:rFonts w:ascii="David" w:hAnsi="David" w:cs="David"/>
          <w:b w:val="0"/>
          <w:bCs w:val="0"/>
          <w:szCs w:val="24"/>
          <w:rtl/>
        </w:rPr>
        <w:t xml:space="preserve">מבלי לגרוע מהאמור לעיל, בכל מקרה שבו ידע הספק ו/או היה עליו לדעת כבעל מקצוע סביר אודות סתירה בין הוראות שונות בהסכם ו/או סתירה בין הוראות בהסכם להוראות בנספחיו ו/או סתירה בין הוראות בנספחי ההסכם, או שהיה לספָּק ספֵק בפירושן הנכון ו/או סתירה בין הוראות ההסכם להוראות כל דין, יישא הספק באחריות הבלעדית לפנות למזמין, באופן מיידי ובכתב, על מנת לקבל הוראות בכתב, בדבר הפירוש שיש לנהוג לפיו. </w:t>
      </w:r>
    </w:p>
    <w:p w:rsidR="003169FC" w:rsidRPr="00524F74" w:rsidRDefault="003169FC" w:rsidP="00A777C7">
      <w:pPr>
        <w:pStyle w:val="af"/>
        <w:widowControl w:val="0"/>
        <w:numPr>
          <w:ilvl w:val="1"/>
          <w:numId w:val="63"/>
        </w:numPr>
        <w:tabs>
          <w:tab w:val="clear" w:pos="4320"/>
          <w:tab w:val="clear" w:pos="8640"/>
          <w:tab w:val="center" w:pos="4153"/>
          <w:tab w:val="right" w:pos="8306"/>
        </w:tabs>
        <w:overflowPunct/>
        <w:autoSpaceDE/>
        <w:autoSpaceDN/>
        <w:adjustRightInd/>
        <w:spacing w:after="120"/>
        <w:jc w:val="both"/>
        <w:textAlignment w:val="auto"/>
        <w:rPr>
          <w:rFonts w:ascii="David" w:hAnsi="David" w:cs="David"/>
          <w:b w:val="0"/>
          <w:bCs w:val="0"/>
          <w:szCs w:val="24"/>
        </w:rPr>
      </w:pPr>
      <w:bookmarkStart w:id="441" w:name="_Ref445040264"/>
      <w:bookmarkEnd w:id="440"/>
      <w:r w:rsidRPr="00524F74">
        <w:rPr>
          <w:rFonts w:ascii="David" w:hAnsi="David" w:cs="David"/>
          <w:b w:val="0"/>
          <w:bCs w:val="0"/>
          <w:szCs w:val="24"/>
          <w:rtl/>
        </w:rPr>
        <w:t>בהסכם זה יהיו למונחים המפורטים להלן הפירושים שבצדם, אלא אם הכתוב מחייב פירוש אחר:</w:t>
      </w:r>
      <w:bookmarkEnd w:id="441"/>
    </w:p>
    <w:tbl>
      <w:tblPr>
        <w:bidiVisual/>
        <w:tblW w:w="8781" w:type="dxa"/>
        <w:tblInd w:w="1387" w:type="dxa"/>
        <w:tblLayout w:type="fixed"/>
        <w:tblLook w:val="01E0" w:firstRow="1" w:lastRow="1" w:firstColumn="1" w:lastColumn="1" w:noHBand="0" w:noVBand="0"/>
      </w:tblPr>
      <w:tblGrid>
        <w:gridCol w:w="2264"/>
        <w:gridCol w:w="426"/>
        <w:gridCol w:w="6091"/>
      </w:tblGrid>
      <w:tr w:rsidR="003169FC" w:rsidRPr="006B7519" w:rsidTr="008D4718">
        <w:trPr>
          <w:trHeight w:val="480"/>
        </w:trPr>
        <w:tc>
          <w:tcPr>
            <w:tcW w:w="2264"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w:t>
            </w:r>
            <w:r w:rsidRPr="006B7519">
              <w:rPr>
                <w:rFonts w:ascii="David" w:hAnsi="David" w:cs="David"/>
                <w:b/>
                <w:bCs/>
                <w:szCs w:val="24"/>
                <w:rtl/>
              </w:rPr>
              <w:t>ההסכם</w:t>
            </w:r>
            <w:r w:rsidRPr="006B7519">
              <w:rPr>
                <w:rFonts w:ascii="David" w:hAnsi="David" w:cs="David"/>
                <w:szCs w:val="24"/>
                <w:rtl/>
              </w:rPr>
              <w:t>"</w:t>
            </w:r>
          </w:p>
        </w:tc>
        <w:tc>
          <w:tcPr>
            <w:tcW w:w="426"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 xml:space="preserve">הסכם זה על נספחיו המהווים חלק בלתי נפרד הימנו. </w:t>
            </w:r>
          </w:p>
        </w:tc>
      </w:tr>
      <w:tr w:rsidR="003169FC" w:rsidRPr="006B7519" w:rsidTr="008D4718">
        <w:trPr>
          <w:trHeight w:val="447"/>
        </w:trPr>
        <w:tc>
          <w:tcPr>
            <w:tcW w:w="2264"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w:t>
            </w:r>
            <w:r w:rsidRPr="006B7519">
              <w:rPr>
                <w:rFonts w:ascii="David" w:hAnsi="David" w:cs="David"/>
                <w:b/>
                <w:bCs/>
                <w:szCs w:val="24"/>
                <w:rtl/>
              </w:rPr>
              <w:t>יום חתימת ההסכם</w:t>
            </w:r>
            <w:r w:rsidRPr="006B7519">
              <w:rPr>
                <w:rFonts w:ascii="David" w:hAnsi="David" w:cs="David"/>
                <w:szCs w:val="24"/>
                <w:rtl/>
              </w:rPr>
              <w:t>"</w:t>
            </w:r>
          </w:p>
        </w:tc>
        <w:tc>
          <w:tcPr>
            <w:tcW w:w="426"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 xml:space="preserve">יום חתימת ההסכם ע"י המזמין. </w:t>
            </w:r>
          </w:p>
        </w:tc>
      </w:tr>
      <w:tr w:rsidR="003169FC" w:rsidRPr="006B7519" w:rsidTr="008D4718">
        <w:trPr>
          <w:trHeight w:val="480"/>
        </w:trPr>
        <w:tc>
          <w:tcPr>
            <w:tcW w:w="2264"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w:t>
            </w:r>
            <w:r w:rsidRPr="006B7519">
              <w:rPr>
                <w:rFonts w:ascii="David" w:hAnsi="David" w:cs="David"/>
                <w:b/>
                <w:bCs/>
                <w:szCs w:val="24"/>
                <w:rtl/>
              </w:rPr>
              <w:t>דין</w:t>
            </w:r>
            <w:r w:rsidRPr="006B7519">
              <w:rPr>
                <w:rFonts w:ascii="David" w:hAnsi="David" w:cs="David"/>
                <w:szCs w:val="24"/>
                <w:rtl/>
              </w:rPr>
              <w:t>"</w:t>
            </w:r>
          </w:p>
        </w:tc>
        <w:tc>
          <w:tcPr>
            <w:tcW w:w="426"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3169FC" w:rsidRPr="006B7519" w:rsidRDefault="003169FC" w:rsidP="00524F74">
            <w:pPr>
              <w:widowControl w:val="0"/>
              <w:spacing w:after="120" w:line="360" w:lineRule="auto"/>
              <w:jc w:val="both"/>
              <w:rPr>
                <w:rFonts w:ascii="David" w:hAnsi="David" w:cs="David"/>
                <w:szCs w:val="24"/>
              </w:rPr>
            </w:pPr>
            <w:r w:rsidRPr="006B7519">
              <w:rPr>
                <w:rFonts w:ascii="David" w:hAnsi="David" w:cs="David"/>
                <w:szCs w:val="24"/>
                <w:rtl/>
              </w:rPr>
              <w:t>לרבות כל חוק, תקנה, צו, כלל, פסיקת רשות שיפוטית מוסמכת, חוקי עזר, צו מינהלי, תכנית בת תוקף, הנחייה, דרישה, היתר, פקודה, תקן מחייב, הוראה מאת רשויות מוסמכות והכל (א) כפי שישתנה ו/או יעודכן ו/או יוחלף מעת לעת במהלך תקופת ההתקשרות; (ב) בקשר ישיר או עקיף עם ביצוע מלוא התחייבויות הספק בהסכם; (ג) בין אם נזכרו בהסכם במפורש ובין אם לאו.</w:t>
            </w:r>
          </w:p>
        </w:tc>
      </w:tr>
      <w:tr w:rsidR="003169FC" w:rsidRPr="006B7519" w:rsidTr="008D4718">
        <w:trPr>
          <w:trHeight w:val="480"/>
        </w:trPr>
        <w:tc>
          <w:tcPr>
            <w:tcW w:w="2264" w:type="dxa"/>
            <w:hideMark/>
          </w:tcPr>
          <w:p w:rsidR="003169FC" w:rsidRPr="006B7519" w:rsidRDefault="003169FC" w:rsidP="00524F74">
            <w:pPr>
              <w:widowControl w:val="0"/>
              <w:spacing w:after="120" w:line="360" w:lineRule="auto"/>
              <w:rPr>
                <w:rFonts w:ascii="David" w:hAnsi="David" w:cs="David"/>
                <w:szCs w:val="24"/>
                <w:rtl/>
              </w:rPr>
            </w:pPr>
            <w:r w:rsidRPr="006B7519">
              <w:rPr>
                <w:rFonts w:ascii="David" w:hAnsi="David" w:cs="David"/>
                <w:szCs w:val="24"/>
                <w:rtl/>
              </w:rPr>
              <w:t>"</w:t>
            </w:r>
            <w:r w:rsidRPr="006B7519">
              <w:rPr>
                <w:rFonts w:ascii="David" w:hAnsi="David" w:cs="David"/>
                <w:b/>
                <w:bCs/>
                <w:szCs w:val="24"/>
                <w:rtl/>
              </w:rPr>
              <w:t>המכרז</w:t>
            </w:r>
            <w:r w:rsidRPr="006B7519">
              <w:rPr>
                <w:rFonts w:ascii="David" w:hAnsi="David" w:cs="David"/>
                <w:szCs w:val="24"/>
                <w:rtl/>
              </w:rPr>
              <w:t>"</w:t>
            </w:r>
          </w:p>
        </w:tc>
        <w:tc>
          <w:tcPr>
            <w:tcW w:w="426"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3169FC" w:rsidRPr="006B7519" w:rsidRDefault="003169FC" w:rsidP="00524F74">
            <w:pPr>
              <w:widowControl w:val="0"/>
              <w:spacing w:after="120" w:line="360" w:lineRule="auto"/>
              <w:jc w:val="both"/>
              <w:rPr>
                <w:rFonts w:ascii="David" w:hAnsi="David" w:cs="David"/>
                <w:szCs w:val="24"/>
              </w:rPr>
            </w:pPr>
            <w:r w:rsidRPr="006B7519">
              <w:rPr>
                <w:rFonts w:ascii="David" w:hAnsi="David" w:cs="David"/>
                <w:szCs w:val="24"/>
                <w:rtl/>
              </w:rPr>
              <w:t>מכרז פומבי מספר 38/16 לאספקת מערכת זהות בטוחה (זה"ב) -ניהול זהויות וגישה לשירותים.</w:t>
            </w:r>
          </w:p>
        </w:tc>
      </w:tr>
      <w:tr w:rsidR="003169FC" w:rsidRPr="006B7519" w:rsidTr="008D4718">
        <w:trPr>
          <w:trHeight w:val="480"/>
        </w:trPr>
        <w:tc>
          <w:tcPr>
            <w:tcW w:w="2264" w:type="dxa"/>
          </w:tcPr>
          <w:p w:rsidR="003169FC" w:rsidRPr="006B7519" w:rsidRDefault="003169FC" w:rsidP="00524F74">
            <w:pPr>
              <w:widowControl w:val="0"/>
              <w:spacing w:after="120" w:line="360" w:lineRule="auto"/>
              <w:rPr>
                <w:rFonts w:ascii="David" w:hAnsi="David" w:cs="David"/>
                <w:szCs w:val="24"/>
                <w:rtl/>
              </w:rPr>
            </w:pPr>
            <w:r w:rsidRPr="006B7519">
              <w:rPr>
                <w:rFonts w:ascii="David" w:hAnsi="David" w:cs="David"/>
                <w:b/>
                <w:bCs/>
                <w:szCs w:val="24"/>
                <w:rtl/>
              </w:rPr>
              <w:t>"המערכת"</w:t>
            </w:r>
          </w:p>
        </w:tc>
        <w:tc>
          <w:tcPr>
            <w:tcW w:w="426" w:type="dxa"/>
          </w:tcPr>
          <w:p w:rsidR="003169FC" w:rsidRPr="006B7519" w:rsidRDefault="003169FC" w:rsidP="00524F74">
            <w:pPr>
              <w:widowControl w:val="0"/>
              <w:spacing w:after="120" w:line="360" w:lineRule="auto"/>
              <w:rPr>
                <w:rFonts w:ascii="David" w:hAnsi="David" w:cs="David"/>
                <w:szCs w:val="24"/>
                <w:rtl/>
              </w:rPr>
            </w:pPr>
            <w:r w:rsidRPr="006B7519">
              <w:rPr>
                <w:rFonts w:ascii="David" w:hAnsi="David" w:cs="David"/>
                <w:szCs w:val="24"/>
                <w:rtl/>
              </w:rPr>
              <w:t>-</w:t>
            </w:r>
          </w:p>
        </w:tc>
        <w:tc>
          <w:tcPr>
            <w:tcW w:w="6091" w:type="dxa"/>
          </w:tcPr>
          <w:p w:rsidR="003169FC" w:rsidRPr="006B7519" w:rsidRDefault="003169FC" w:rsidP="00524F74">
            <w:pPr>
              <w:widowControl w:val="0"/>
              <w:spacing w:after="120" w:line="360" w:lineRule="auto"/>
              <w:jc w:val="both"/>
              <w:rPr>
                <w:rFonts w:ascii="David" w:hAnsi="David" w:cs="David"/>
                <w:szCs w:val="24"/>
                <w:rtl/>
              </w:rPr>
            </w:pPr>
            <w:r w:rsidRPr="006B7519">
              <w:rPr>
                <w:rFonts w:ascii="David" w:hAnsi="David" w:cs="David"/>
                <w:szCs w:val="24"/>
                <w:rtl/>
              </w:rPr>
              <w:t>מערכת זהות בטוחה (זה"ב) לניהול זהויות וגישה לשירותים, כמפורט במסמכי המכרז.</w:t>
            </w:r>
          </w:p>
        </w:tc>
      </w:tr>
      <w:tr w:rsidR="003169FC" w:rsidRPr="006B7519" w:rsidTr="008D4718">
        <w:trPr>
          <w:trHeight w:val="480"/>
        </w:trPr>
        <w:tc>
          <w:tcPr>
            <w:tcW w:w="2264"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w:t>
            </w:r>
            <w:r w:rsidRPr="006B7519">
              <w:rPr>
                <w:rFonts w:ascii="David" w:hAnsi="David" w:cs="David"/>
                <w:b/>
                <w:bCs/>
                <w:szCs w:val="24"/>
                <w:rtl/>
              </w:rPr>
              <w:t>מסמכי</w:t>
            </w:r>
            <w:r w:rsidRPr="006B7519">
              <w:rPr>
                <w:rFonts w:ascii="David" w:hAnsi="David" w:cs="David"/>
                <w:szCs w:val="24"/>
                <w:rtl/>
              </w:rPr>
              <w:t xml:space="preserve"> </w:t>
            </w:r>
            <w:r w:rsidRPr="006B7519">
              <w:rPr>
                <w:rFonts w:ascii="David" w:hAnsi="David" w:cs="David"/>
                <w:b/>
                <w:bCs/>
                <w:szCs w:val="24"/>
                <w:rtl/>
              </w:rPr>
              <w:t>המכרז</w:t>
            </w:r>
            <w:r w:rsidRPr="006B7519">
              <w:rPr>
                <w:rFonts w:ascii="David" w:hAnsi="David" w:cs="David"/>
                <w:szCs w:val="24"/>
                <w:rtl/>
              </w:rPr>
              <w:t>"</w:t>
            </w:r>
          </w:p>
        </w:tc>
        <w:tc>
          <w:tcPr>
            <w:tcW w:w="426" w:type="dxa"/>
            <w:hideMark/>
          </w:tcPr>
          <w:p w:rsidR="003169FC" w:rsidRPr="006B7519" w:rsidRDefault="003169FC" w:rsidP="00524F74">
            <w:pPr>
              <w:widowControl w:val="0"/>
              <w:spacing w:after="120" w:line="360" w:lineRule="auto"/>
              <w:rPr>
                <w:rFonts w:ascii="David" w:hAnsi="David" w:cs="David"/>
                <w:szCs w:val="24"/>
              </w:rPr>
            </w:pPr>
            <w:r w:rsidRPr="006B7519">
              <w:rPr>
                <w:rFonts w:ascii="David" w:hAnsi="David" w:cs="David"/>
                <w:szCs w:val="24"/>
                <w:rtl/>
              </w:rPr>
              <w:t>-</w:t>
            </w:r>
          </w:p>
        </w:tc>
        <w:tc>
          <w:tcPr>
            <w:tcW w:w="6091" w:type="dxa"/>
            <w:hideMark/>
          </w:tcPr>
          <w:p w:rsidR="003169FC" w:rsidRPr="006B7519" w:rsidRDefault="003169FC" w:rsidP="00524F74">
            <w:pPr>
              <w:widowControl w:val="0"/>
              <w:spacing w:after="120" w:line="360" w:lineRule="auto"/>
              <w:jc w:val="both"/>
              <w:rPr>
                <w:rFonts w:ascii="David" w:hAnsi="David" w:cs="David"/>
                <w:szCs w:val="24"/>
                <w:rtl/>
              </w:rPr>
            </w:pPr>
            <w:r w:rsidRPr="006B7519">
              <w:rPr>
                <w:rFonts w:ascii="David" w:hAnsi="David" w:cs="David"/>
                <w:szCs w:val="24"/>
                <w:rtl/>
              </w:rPr>
              <w:t>המסמכים שפורסמו כחלק מהמכרז, מפרט תכולת השירותים, ההצעה על נספחיה (לרבות ההצעה הכספית), ההסכם על נספחיו, מסמכים ותוספות למכרז שפורסמו כדין ושקיבלו תוקף של חלק ממסמכי המכרז, הוראות חשכ"ל הנזכרות במסמכי המכרז בגרסתן העדכנית, כל מסמך נוסף/אחר שהגיש הספק במסגרת הצעתו במכרז, הכל כפי שפרסם המזמין במסגרת המכרז ו/או כפי שהגיש הספק בהצעתו.</w:t>
            </w:r>
          </w:p>
          <w:p w:rsidR="003169FC" w:rsidRPr="006B7519" w:rsidRDefault="003169FC" w:rsidP="00524F74">
            <w:pPr>
              <w:widowControl w:val="0"/>
              <w:spacing w:after="120" w:line="360" w:lineRule="auto"/>
              <w:jc w:val="both"/>
              <w:rPr>
                <w:rFonts w:ascii="David" w:hAnsi="David" w:cs="David"/>
                <w:szCs w:val="24"/>
                <w:rtl/>
              </w:rPr>
            </w:pPr>
            <w:r w:rsidRPr="006B7519">
              <w:rPr>
                <w:rFonts w:ascii="David" w:hAnsi="David" w:cs="David"/>
                <w:szCs w:val="24"/>
                <w:rtl/>
              </w:rPr>
              <w:t>מסמכי המכרז, אשר הוגשו במסגרת הצעת הספק למכרז, מצורפים להסכם כחלק מ</w:t>
            </w:r>
            <w:r w:rsidRPr="006B7519">
              <w:rPr>
                <w:rFonts w:ascii="David" w:hAnsi="David" w:cs="David"/>
                <w:b/>
                <w:bCs/>
                <w:szCs w:val="24"/>
                <w:u w:val="single"/>
                <w:rtl/>
              </w:rPr>
              <w:t>נספח א'</w:t>
            </w:r>
            <w:r w:rsidRPr="006B7519">
              <w:rPr>
                <w:rFonts w:ascii="David" w:hAnsi="David" w:cs="David"/>
                <w:szCs w:val="24"/>
                <w:rtl/>
              </w:rPr>
              <w:t xml:space="preserve">  ומהווים חלק בלתי נפרד ממנו.</w:t>
            </w:r>
          </w:p>
        </w:tc>
      </w:tr>
      <w:tr w:rsidR="003169FC" w:rsidRPr="006B7519" w:rsidTr="008D4718">
        <w:trPr>
          <w:trHeight w:val="480"/>
        </w:trPr>
        <w:tc>
          <w:tcPr>
            <w:tcW w:w="2264" w:type="dxa"/>
            <w:hideMark/>
          </w:tcPr>
          <w:p w:rsidR="003169FC" w:rsidRPr="006B7519" w:rsidRDefault="003169FC" w:rsidP="00524F74">
            <w:pPr>
              <w:widowControl w:val="0"/>
              <w:spacing w:after="120" w:line="360" w:lineRule="auto"/>
              <w:rPr>
                <w:rFonts w:ascii="David" w:hAnsi="David" w:cs="David"/>
                <w:szCs w:val="24"/>
                <w:rtl/>
              </w:rPr>
            </w:pPr>
            <w:r w:rsidRPr="006B7519">
              <w:rPr>
                <w:rFonts w:ascii="David" w:hAnsi="David" w:cs="David"/>
                <w:szCs w:val="24"/>
                <w:rtl/>
              </w:rPr>
              <w:t>"</w:t>
            </w:r>
            <w:r w:rsidRPr="006B7519">
              <w:rPr>
                <w:rFonts w:ascii="David" w:hAnsi="David" w:cs="David"/>
                <w:b/>
                <w:bCs/>
                <w:szCs w:val="24"/>
                <w:rtl/>
              </w:rPr>
              <w:t>השירותים</w:t>
            </w:r>
            <w:r w:rsidRPr="006B7519">
              <w:rPr>
                <w:rFonts w:ascii="David" w:hAnsi="David" w:cs="David"/>
                <w:szCs w:val="24"/>
                <w:rtl/>
              </w:rPr>
              <w:t>"</w:t>
            </w:r>
          </w:p>
        </w:tc>
        <w:tc>
          <w:tcPr>
            <w:tcW w:w="426" w:type="dxa"/>
            <w:hideMark/>
          </w:tcPr>
          <w:p w:rsidR="003169FC" w:rsidRPr="006B7519" w:rsidRDefault="003169FC" w:rsidP="00524F74">
            <w:pPr>
              <w:widowControl w:val="0"/>
              <w:spacing w:after="120" w:line="360" w:lineRule="auto"/>
              <w:rPr>
                <w:rFonts w:ascii="David" w:hAnsi="David" w:cs="David"/>
                <w:szCs w:val="24"/>
                <w:rtl/>
              </w:rPr>
            </w:pPr>
          </w:p>
        </w:tc>
        <w:tc>
          <w:tcPr>
            <w:tcW w:w="6091" w:type="dxa"/>
            <w:hideMark/>
          </w:tcPr>
          <w:p w:rsidR="003169FC" w:rsidRPr="006B7519" w:rsidRDefault="003169FC" w:rsidP="00524F74">
            <w:pPr>
              <w:widowControl w:val="0"/>
              <w:spacing w:after="120" w:line="360" w:lineRule="auto"/>
              <w:jc w:val="both"/>
              <w:rPr>
                <w:rFonts w:ascii="David" w:hAnsi="David" w:cs="David"/>
                <w:szCs w:val="24"/>
                <w:rtl/>
                <w:lang w:eastAsia="en-US"/>
              </w:rPr>
            </w:pPr>
            <w:r w:rsidRPr="006B7519">
              <w:rPr>
                <w:rFonts w:ascii="David" w:hAnsi="David" w:cs="David"/>
                <w:szCs w:val="24"/>
                <w:rtl/>
                <w:lang w:eastAsia="en-US"/>
              </w:rPr>
              <w:t xml:space="preserve">כלל השירותים אותם נדרש הספק לספק למזמין כמפורט במסמכי המכרז בכלל, ובפרט במפרט תכולת השירותים, לרבות שירותי אספקת המערכת, התקנה ושירותי תחזוקה, אחריות ושירותים מקצועיים בגין המערכת, שירותי הדרכה, תיעוד, ביצוע שינויים והתאמות, שירותי ליווי ויעוץ מקצועיים, שירותים נוספים, ובנוסף שירותים שהוצעו על ידי הספק במסגרת הצעתו במענה למכרז, וכן כל שירות אחר ו/או נוסף הנובע ממתן השירותים שיינתנו על-ידי הספק כמפורט בהסכם, אף שלא נזכר במפורש בהסכם, לרבות כל האמור בסעיף </w:t>
            </w:r>
            <w:r w:rsidRPr="006B7519">
              <w:rPr>
                <w:rFonts w:ascii="David" w:hAnsi="David" w:cs="David"/>
                <w:szCs w:val="24"/>
              </w:rPr>
              <w:fldChar w:fldCharType="begin"/>
            </w:r>
            <w:r w:rsidRPr="006B7519">
              <w:rPr>
                <w:rFonts w:ascii="David" w:hAnsi="David" w:cs="David"/>
                <w:szCs w:val="24"/>
              </w:rPr>
              <w:instrText xml:space="preserve"> REF _Ref397949174 \r \h  \* MERGEFORMAT </w:instrText>
            </w:r>
            <w:r w:rsidRPr="006B7519">
              <w:rPr>
                <w:rFonts w:ascii="David" w:hAnsi="David" w:cs="David"/>
                <w:szCs w:val="24"/>
              </w:rPr>
            </w:r>
            <w:r w:rsidRPr="006B7519">
              <w:rPr>
                <w:rFonts w:ascii="David" w:hAnsi="David" w:cs="David"/>
                <w:szCs w:val="24"/>
              </w:rPr>
              <w:fldChar w:fldCharType="separate"/>
            </w:r>
            <w:r w:rsidRPr="006B7519">
              <w:rPr>
                <w:rFonts w:ascii="David" w:hAnsi="David" w:cs="David"/>
                <w:szCs w:val="24"/>
                <w:rtl/>
                <w:lang w:eastAsia="en-US"/>
              </w:rPr>
              <w:t>‏5.3</w:t>
            </w:r>
            <w:r w:rsidRPr="006B7519">
              <w:rPr>
                <w:rFonts w:ascii="David" w:hAnsi="David" w:cs="David"/>
                <w:szCs w:val="24"/>
              </w:rPr>
              <w:fldChar w:fldCharType="end"/>
            </w:r>
            <w:r w:rsidRPr="006B7519">
              <w:rPr>
                <w:rFonts w:ascii="David" w:hAnsi="David" w:cs="David"/>
                <w:szCs w:val="24"/>
                <w:rtl/>
                <w:lang w:eastAsia="en-US"/>
              </w:rPr>
              <w:t xml:space="preserve"> להלן.</w:t>
            </w:r>
          </w:p>
        </w:tc>
      </w:tr>
      <w:tr w:rsidR="003169FC" w:rsidRPr="006B7519" w:rsidTr="008D4718">
        <w:trPr>
          <w:trHeight w:val="480"/>
        </w:trPr>
        <w:tc>
          <w:tcPr>
            <w:tcW w:w="2264" w:type="dxa"/>
          </w:tcPr>
          <w:p w:rsidR="003169FC" w:rsidRPr="006B7519" w:rsidRDefault="003169FC" w:rsidP="00524F74">
            <w:pPr>
              <w:widowControl w:val="0"/>
              <w:spacing w:after="120" w:line="360" w:lineRule="auto"/>
              <w:rPr>
                <w:rFonts w:ascii="David" w:hAnsi="David" w:cs="David"/>
                <w:szCs w:val="24"/>
                <w:rtl/>
              </w:rPr>
            </w:pPr>
            <w:r w:rsidRPr="006B7519">
              <w:rPr>
                <w:rFonts w:ascii="David" w:hAnsi="David" w:cs="David"/>
                <w:szCs w:val="24"/>
                <w:rtl/>
              </w:rPr>
              <w:t>"</w:t>
            </w:r>
            <w:r w:rsidRPr="006B7519">
              <w:rPr>
                <w:rFonts w:ascii="David" w:hAnsi="David" w:cs="David"/>
                <w:b/>
                <w:bCs/>
                <w:szCs w:val="24"/>
                <w:rtl/>
              </w:rPr>
              <w:t>מפרט תכולת השירותים</w:t>
            </w:r>
            <w:r w:rsidRPr="006B7519">
              <w:rPr>
                <w:rFonts w:ascii="David" w:hAnsi="David" w:cs="David"/>
                <w:szCs w:val="24"/>
                <w:rtl/>
              </w:rPr>
              <w:t>"</w:t>
            </w:r>
          </w:p>
        </w:tc>
        <w:tc>
          <w:tcPr>
            <w:tcW w:w="426" w:type="dxa"/>
          </w:tcPr>
          <w:p w:rsidR="003169FC" w:rsidRPr="006B7519" w:rsidRDefault="003169FC" w:rsidP="00524F74">
            <w:pPr>
              <w:widowControl w:val="0"/>
              <w:spacing w:after="120" w:line="360" w:lineRule="auto"/>
              <w:rPr>
                <w:rFonts w:ascii="David" w:hAnsi="David" w:cs="David"/>
                <w:szCs w:val="24"/>
                <w:rtl/>
              </w:rPr>
            </w:pPr>
          </w:p>
        </w:tc>
        <w:tc>
          <w:tcPr>
            <w:tcW w:w="6091" w:type="dxa"/>
          </w:tcPr>
          <w:p w:rsidR="003169FC" w:rsidRPr="006B7519" w:rsidRDefault="003169FC" w:rsidP="00524F74">
            <w:pPr>
              <w:widowControl w:val="0"/>
              <w:spacing w:after="120" w:line="360" w:lineRule="auto"/>
              <w:rPr>
                <w:rFonts w:ascii="David" w:hAnsi="David" w:cs="David"/>
                <w:szCs w:val="24"/>
                <w:rtl/>
              </w:rPr>
            </w:pPr>
            <w:r w:rsidRPr="006B7519">
              <w:rPr>
                <w:rFonts w:ascii="David" w:hAnsi="David" w:cs="David"/>
                <w:szCs w:val="24"/>
                <w:rtl/>
                <w:lang w:eastAsia="en-US"/>
              </w:rPr>
              <w:t>פרק 2  (יישום), פרק 3  (טכנולוגיה) ופרק 4 (מימוש) למסמכי המכרז, על נספחיהם.</w:t>
            </w:r>
          </w:p>
        </w:tc>
      </w:tr>
      <w:tr w:rsidR="003169FC" w:rsidRPr="006B7519" w:rsidTr="008D4718">
        <w:trPr>
          <w:trHeight w:val="480"/>
        </w:trPr>
        <w:tc>
          <w:tcPr>
            <w:tcW w:w="2264" w:type="dxa"/>
          </w:tcPr>
          <w:p w:rsidR="003169FC" w:rsidRPr="006B7519" w:rsidRDefault="003169FC" w:rsidP="00524F74">
            <w:pPr>
              <w:widowControl w:val="0"/>
              <w:spacing w:after="120" w:line="360" w:lineRule="auto"/>
              <w:rPr>
                <w:rFonts w:ascii="David" w:hAnsi="David" w:cs="David"/>
                <w:szCs w:val="24"/>
                <w:rtl/>
              </w:rPr>
            </w:pPr>
            <w:r w:rsidRPr="006B7519">
              <w:rPr>
                <w:rFonts w:ascii="David" w:hAnsi="David" w:cs="David"/>
                <w:szCs w:val="24"/>
                <w:rtl/>
              </w:rPr>
              <w:t>"</w:t>
            </w:r>
            <w:r w:rsidRPr="006B7519">
              <w:rPr>
                <w:rFonts w:ascii="David" w:hAnsi="David" w:cs="David"/>
                <w:b/>
                <w:bCs/>
                <w:szCs w:val="24"/>
                <w:rtl/>
              </w:rPr>
              <w:t>המשרד</w:t>
            </w:r>
            <w:r w:rsidRPr="006B7519">
              <w:rPr>
                <w:rFonts w:ascii="David" w:hAnsi="David" w:cs="David"/>
                <w:szCs w:val="24"/>
                <w:rtl/>
              </w:rPr>
              <w:t>"</w:t>
            </w:r>
          </w:p>
        </w:tc>
        <w:tc>
          <w:tcPr>
            <w:tcW w:w="426" w:type="dxa"/>
          </w:tcPr>
          <w:p w:rsidR="003169FC" w:rsidRPr="006B7519" w:rsidRDefault="003169FC" w:rsidP="00524F74">
            <w:pPr>
              <w:widowControl w:val="0"/>
              <w:spacing w:after="120" w:line="360" w:lineRule="auto"/>
              <w:rPr>
                <w:rFonts w:ascii="David" w:hAnsi="David" w:cs="David"/>
                <w:szCs w:val="24"/>
                <w:rtl/>
              </w:rPr>
            </w:pPr>
          </w:p>
        </w:tc>
        <w:tc>
          <w:tcPr>
            <w:tcW w:w="6091" w:type="dxa"/>
          </w:tcPr>
          <w:p w:rsidR="003169FC" w:rsidRPr="006B7519" w:rsidRDefault="003169FC" w:rsidP="00524F74">
            <w:pPr>
              <w:widowControl w:val="0"/>
              <w:spacing w:after="120" w:line="360" w:lineRule="auto"/>
              <w:rPr>
                <w:rFonts w:ascii="David" w:hAnsi="David" w:cs="David"/>
                <w:szCs w:val="24"/>
                <w:rtl/>
                <w:lang w:eastAsia="en-US"/>
              </w:rPr>
            </w:pPr>
            <w:r w:rsidRPr="006B7519">
              <w:rPr>
                <w:rFonts w:ascii="David" w:hAnsi="David" w:cs="David"/>
                <w:szCs w:val="24"/>
                <w:rtl/>
                <w:lang w:eastAsia="en-US"/>
              </w:rPr>
              <w:t>משרד ראש הממשלה.</w:t>
            </w:r>
          </w:p>
        </w:tc>
      </w:tr>
      <w:tr w:rsidR="003169FC" w:rsidRPr="006B7519" w:rsidTr="008D4718">
        <w:trPr>
          <w:trHeight w:val="480"/>
        </w:trPr>
        <w:tc>
          <w:tcPr>
            <w:tcW w:w="2264" w:type="dxa"/>
          </w:tcPr>
          <w:p w:rsidR="003169FC" w:rsidRPr="006B7519" w:rsidRDefault="003169FC" w:rsidP="00524F74">
            <w:pPr>
              <w:widowControl w:val="0"/>
              <w:spacing w:after="120" w:line="360" w:lineRule="auto"/>
              <w:rPr>
                <w:rFonts w:ascii="David" w:hAnsi="David" w:cs="David"/>
                <w:b/>
                <w:bCs/>
                <w:szCs w:val="24"/>
                <w:rtl/>
              </w:rPr>
            </w:pPr>
            <w:r w:rsidRPr="006B7519">
              <w:rPr>
                <w:rFonts w:ascii="David" w:hAnsi="David" w:cs="David"/>
                <w:szCs w:val="24"/>
                <w:rtl/>
              </w:rPr>
              <w:t>"</w:t>
            </w:r>
            <w:r w:rsidRPr="006B7519">
              <w:rPr>
                <w:rFonts w:ascii="David" w:hAnsi="David" w:cs="David"/>
                <w:b/>
                <w:bCs/>
                <w:szCs w:val="24"/>
                <w:rtl/>
              </w:rPr>
              <w:t>יום עבודה</w:t>
            </w:r>
            <w:r w:rsidRPr="006B7519">
              <w:rPr>
                <w:rFonts w:ascii="David" w:hAnsi="David" w:cs="David"/>
                <w:szCs w:val="24"/>
                <w:rtl/>
              </w:rPr>
              <w:t xml:space="preserve">" או </w:t>
            </w:r>
            <w:r w:rsidRPr="006B7519">
              <w:rPr>
                <w:rFonts w:ascii="David" w:hAnsi="David" w:cs="David"/>
                <w:szCs w:val="24"/>
                <w:rtl/>
              </w:rPr>
              <w:br/>
              <w:t>"</w:t>
            </w:r>
            <w:r w:rsidRPr="006B7519">
              <w:rPr>
                <w:rFonts w:ascii="David" w:hAnsi="David" w:cs="David"/>
                <w:b/>
                <w:bCs/>
                <w:szCs w:val="24"/>
                <w:rtl/>
              </w:rPr>
              <w:t>ימי עבודה</w:t>
            </w:r>
            <w:r w:rsidRPr="006B7519">
              <w:rPr>
                <w:rFonts w:ascii="David" w:hAnsi="David" w:cs="David"/>
                <w:szCs w:val="24"/>
                <w:rtl/>
              </w:rPr>
              <w:t>"</w:t>
            </w:r>
          </w:p>
        </w:tc>
        <w:tc>
          <w:tcPr>
            <w:tcW w:w="426" w:type="dxa"/>
          </w:tcPr>
          <w:p w:rsidR="003169FC" w:rsidRPr="006B7519" w:rsidRDefault="003169FC" w:rsidP="00524F74">
            <w:pPr>
              <w:widowControl w:val="0"/>
              <w:spacing w:after="120" w:line="360" w:lineRule="auto"/>
              <w:rPr>
                <w:rFonts w:ascii="David" w:hAnsi="David" w:cs="David"/>
                <w:szCs w:val="24"/>
                <w:rtl/>
              </w:rPr>
            </w:pPr>
          </w:p>
        </w:tc>
        <w:tc>
          <w:tcPr>
            <w:tcW w:w="6091" w:type="dxa"/>
          </w:tcPr>
          <w:p w:rsidR="003169FC" w:rsidRPr="006B7519" w:rsidRDefault="003169FC" w:rsidP="00524F74">
            <w:pPr>
              <w:widowControl w:val="0"/>
              <w:spacing w:after="120" w:line="360" w:lineRule="auto"/>
              <w:jc w:val="both"/>
              <w:rPr>
                <w:rFonts w:ascii="David" w:hAnsi="David" w:cs="David"/>
                <w:szCs w:val="24"/>
                <w:rtl/>
                <w:lang w:eastAsia="en-US"/>
              </w:rPr>
            </w:pPr>
            <w:r w:rsidRPr="006B7519">
              <w:rPr>
                <w:rFonts w:ascii="David" w:hAnsi="David" w:cs="David"/>
                <w:szCs w:val="24"/>
                <w:rtl/>
              </w:rPr>
              <w:t>כל יום מימי השבוע למעט יום שישי, יום שבת, ימי שבתון, מועד ממועדי ישראל, המפורטים בסעיף 18א(א) לפקודת סדרי שלטון ומשפט, התש"ח-1948 וערביהם, חול המועד ויום העצמאות.</w:t>
            </w:r>
          </w:p>
        </w:tc>
      </w:tr>
      <w:tr w:rsidR="003169FC" w:rsidRPr="006B7519" w:rsidTr="008D4718">
        <w:trPr>
          <w:trHeight w:val="480"/>
        </w:trPr>
        <w:tc>
          <w:tcPr>
            <w:tcW w:w="2264" w:type="dxa"/>
          </w:tcPr>
          <w:p w:rsidR="003169FC" w:rsidRPr="006B7519" w:rsidRDefault="003169FC" w:rsidP="00524F74">
            <w:pPr>
              <w:widowControl w:val="0"/>
              <w:spacing w:after="120" w:line="360" w:lineRule="auto"/>
              <w:rPr>
                <w:rFonts w:ascii="David" w:hAnsi="David" w:cs="David"/>
                <w:b/>
                <w:bCs/>
                <w:szCs w:val="24"/>
                <w:rtl/>
              </w:rPr>
            </w:pPr>
            <w:r w:rsidRPr="006B7519">
              <w:rPr>
                <w:rFonts w:ascii="David" w:hAnsi="David" w:cs="David"/>
                <w:szCs w:val="24"/>
                <w:rtl/>
              </w:rPr>
              <w:t>"</w:t>
            </w:r>
            <w:r w:rsidRPr="006B7519">
              <w:rPr>
                <w:rFonts w:ascii="David" w:hAnsi="David" w:cs="David"/>
                <w:b/>
                <w:bCs/>
                <w:szCs w:val="24"/>
                <w:rtl/>
              </w:rPr>
              <w:t>התמורה</w:t>
            </w:r>
            <w:r w:rsidRPr="006B7519">
              <w:rPr>
                <w:rFonts w:ascii="David" w:hAnsi="David" w:cs="David"/>
                <w:szCs w:val="24"/>
                <w:rtl/>
              </w:rPr>
              <w:t>"</w:t>
            </w:r>
          </w:p>
        </w:tc>
        <w:tc>
          <w:tcPr>
            <w:tcW w:w="426" w:type="dxa"/>
          </w:tcPr>
          <w:p w:rsidR="003169FC" w:rsidRPr="006B7519" w:rsidRDefault="003169FC" w:rsidP="00524F74">
            <w:pPr>
              <w:widowControl w:val="0"/>
              <w:spacing w:after="120" w:line="360" w:lineRule="auto"/>
              <w:rPr>
                <w:rFonts w:ascii="David" w:hAnsi="David" w:cs="David"/>
                <w:szCs w:val="24"/>
                <w:rtl/>
              </w:rPr>
            </w:pPr>
          </w:p>
        </w:tc>
        <w:tc>
          <w:tcPr>
            <w:tcW w:w="6091" w:type="dxa"/>
          </w:tcPr>
          <w:p w:rsidR="003169FC" w:rsidRPr="006B7519" w:rsidRDefault="003169FC" w:rsidP="00524F74">
            <w:pPr>
              <w:widowControl w:val="0"/>
              <w:spacing w:after="120" w:line="360" w:lineRule="auto"/>
              <w:jc w:val="both"/>
              <w:rPr>
                <w:rFonts w:ascii="David" w:hAnsi="David" w:cs="David"/>
                <w:szCs w:val="24"/>
                <w:rtl/>
              </w:rPr>
            </w:pPr>
            <w:r w:rsidRPr="006B7519">
              <w:rPr>
                <w:rFonts w:ascii="David" w:hAnsi="David" w:cs="David"/>
                <w:szCs w:val="24"/>
                <w:rtl/>
              </w:rPr>
              <w:t xml:space="preserve">כמפורט בסעיף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Ref395628147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Pr="006B7519">
              <w:rPr>
                <w:rFonts w:ascii="David" w:hAnsi="David" w:cs="David"/>
                <w:szCs w:val="24"/>
                <w:rtl/>
              </w:rPr>
              <w:t>‏8</w:t>
            </w:r>
            <w:r w:rsidRPr="006B7519">
              <w:rPr>
                <w:rFonts w:ascii="David" w:hAnsi="David" w:cs="David"/>
                <w:szCs w:val="24"/>
                <w:rtl/>
              </w:rPr>
              <w:fldChar w:fldCharType="end"/>
            </w:r>
            <w:r w:rsidRPr="006B7519">
              <w:rPr>
                <w:rFonts w:ascii="David" w:hAnsi="David" w:cs="David"/>
                <w:szCs w:val="24"/>
                <w:rtl/>
              </w:rPr>
              <w:t xml:space="preserve"> להלן </w:t>
            </w:r>
            <w:r w:rsidRPr="006B7519">
              <w:rPr>
                <w:rFonts w:ascii="David" w:hAnsi="David" w:cs="David"/>
                <w:b/>
                <w:bCs/>
                <w:szCs w:val="24"/>
                <w:u w:val="single"/>
                <w:rtl/>
              </w:rPr>
              <w:t>ובנספח ב'</w:t>
            </w:r>
            <w:r w:rsidRPr="006B7519">
              <w:rPr>
                <w:rFonts w:ascii="David" w:hAnsi="David" w:cs="David"/>
                <w:szCs w:val="24"/>
                <w:rtl/>
              </w:rPr>
              <w:t xml:space="preserve"> המהווה חלק בלתי נפרד מהסכם זה.</w:t>
            </w:r>
          </w:p>
        </w:tc>
      </w:tr>
      <w:tr w:rsidR="003169FC" w:rsidRPr="006B7519" w:rsidTr="008D4718">
        <w:trPr>
          <w:trHeight w:val="480"/>
        </w:trPr>
        <w:tc>
          <w:tcPr>
            <w:tcW w:w="2264" w:type="dxa"/>
          </w:tcPr>
          <w:p w:rsidR="003169FC" w:rsidRPr="006B7519" w:rsidRDefault="003169FC" w:rsidP="00524F74">
            <w:pPr>
              <w:widowControl w:val="0"/>
              <w:spacing w:after="120" w:line="360" w:lineRule="auto"/>
              <w:rPr>
                <w:rFonts w:ascii="David" w:hAnsi="David" w:cs="David"/>
                <w:b/>
                <w:bCs/>
                <w:szCs w:val="24"/>
                <w:rtl/>
              </w:rPr>
            </w:pPr>
            <w:r w:rsidRPr="006B7519">
              <w:rPr>
                <w:rFonts w:ascii="David" w:hAnsi="David" w:cs="David"/>
                <w:szCs w:val="24"/>
                <w:rtl/>
              </w:rPr>
              <w:t>"</w:t>
            </w:r>
            <w:r w:rsidRPr="006B7519">
              <w:rPr>
                <w:rFonts w:ascii="David" w:hAnsi="David" w:cs="David"/>
                <w:b/>
                <w:bCs/>
                <w:szCs w:val="24"/>
                <w:rtl/>
              </w:rPr>
              <w:t>הצוות המקצועי</w:t>
            </w:r>
            <w:r w:rsidRPr="006B7519">
              <w:rPr>
                <w:rFonts w:ascii="David" w:hAnsi="David" w:cs="David"/>
                <w:szCs w:val="24"/>
                <w:rtl/>
              </w:rPr>
              <w:t>"</w:t>
            </w:r>
          </w:p>
        </w:tc>
        <w:tc>
          <w:tcPr>
            <w:tcW w:w="426" w:type="dxa"/>
          </w:tcPr>
          <w:p w:rsidR="003169FC" w:rsidRPr="006B7519" w:rsidRDefault="003169FC" w:rsidP="00524F74">
            <w:pPr>
              <w:widowControl w:val="0"/>
              <w:spacing w:after="120" w:line="360" w:lineRule="auto"/>
              <w:rPr>
                <w:rFonts w:ascii="David" w:hAnsi="David" w:cs="David"/>
                <w:szCs w:val="24"/>
                <w:rtl/>
              </w:rPr>
            </w:pPr>
          </w:p>
        </w:tc>
        <w:tc>
          <w:tcPr>
            <w:tcW w:w="6091" w:type="dxa"/>
          </w:tcPr>
          <w:p w:rsidR="003169FC" w:rsidRPr="006B7519" w:rsidRDefault="003169FC" w:rsidP="00524F74">
            <w:pPr>
              <w:widowControl w:val="0"/>
              <w:spacing w:after="120" w:line="360" w:lineRule="auto"/>
              <w:jc w:val="both"/>
              <w:rPr>
                <w:rFonts w:ascii="David" w:hAnsi="David" w:cs="David"/>
                <w:szCs w:val="24"/>
                <w:rtl/>
              </w:rPr>
            </w:pPr>
            <w:r w:rsidRPr="006B7519">
              <w:rPr>
                <w:rFonts w:ascii="David" w:hAnsi="David" w:cs="David"/>
                <w:szCs w:val="24"/>
                <w:rtl/>
              </w:rPr>
              <w:t xml:space="preserve">כמפורט בסעיף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Ref395696314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Pr="006B7519">
              <w:rPr>
                <w:rFonts w:ascii="David" w:hAnsi="David" w:cs="David"/>
                <w:szCs w:val="24"/>
                <w:rtl/>
              </w:rPr>
              <w:t>‏14</w:t>
            </w:r>
            <w:r w:rsidRPr="006B7519">
              <w:rPr>
                <w:rFonts w:ascii="David" w:hAnsi="David" w:cs="David"/>
                <w:szCs w:val="24"/>
                <w:rtl/>
              </w:rPr>
              <w:fldChar w:fldCharType="end"/>
            </w:r>
            <w:r w:rsidRPr="006B7519">
              <w:rPr>
                <w:rFonts w:ascii="David" w:hAnsi="David" w:cs="David"/>
                <w:szCs w:val="24"/>
                <w:rtl/>
              </w:rPr>
              <w:t xml:space="preserve"> ובמפרט תכולת השירותים.</w:t>
            </w:r>
          </w:p>
        </w:tc>
      </w:tr>
    </w:tbl>
    <w:p w:rsidR="003C6C7A" w:rsidRPr="003C6C7A" w:rsidRDefault="003C6C7A" w:rsidP="00524F74">
      <w:pPr>
        <w:pStyle w:val="af"/>
        <w:widowControl w:val="0"/>
        <w:tabs>
          <w:tab w:val="clear" w:pos="4320"/>
          <w:tab w:val="center" w:pos="4153"/>
          <w:tab w:val="right" w:pos="8306"/>
        </w:tabs>
        <w:overflowPunct/>
        <w:autoSpaceDE/>
        <w:autoSpaceDN/>
        <w:adjustRightInd/>
        <w:spacing w:after="120"/>
        <w:ind w:left="2694"/>
        <w:jc w:val="both"/>
        <w:textAlignment w:val="auto"/>
        <w:rPr>
          <w:rFonts w:ascii="David" w:hAnsi="David" w:cs="David"/>
          <w:b w:val="0"/>
          <w:bCs w:val="0"/>
          <w:szCs w:val="24"/>
          <w:u w:val="single"/>
        </w:rPr>
      </w:pPr>
    </w:p>
    <w:p w:rsidR="003169FC" w:rsidRPr="006B7519" w:rsidRDefault="003169FC" w:rsidP="00A777C7">
      <w:pPr>
        <w:pStyle w:val="af"/>
        <w:widowControl w:val="0"/>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נציגי הצדדים</w:t>
      </w:r>
    </w:p>
    <w:p w:rsidR="003169FC" w:rsidRPr="00524F74"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tl/>
        </w:rPr>
      </w:pPr>
      <w:r w:rsidRPr="00524F74">
        <w:rPr>
          <w:rFonts w:ascii="David" w:hAnsi="David" w:cs="David"/>
          <w:b w:val="0"/>
          <w:bCs w:val="0"/>
          <w:szCs w:val="24"/>
          <w:rtl/>
        </w:rPr>
        <w:t xml:space="preserve">מנהל ההתקשרות מטעם המזמין לצורך ביצוע הסכם זה הוא/היא מר/גב' _________ </w:t>
      </w:r>
      <w:r w:rsidRPr="00524F74">
        <w:rPr>
          <w:rFonts w:ascii="David" w:hAnsi="David" w:cs="David"/>
          <w:b w:val="0"/>
          <w:bCs w:val="0"/>
          <w:i/>
          <w:iCs/>
          <w:sz w:val="20"/>
          <w:szCs w:val="20"/>
          <w:rtl/>
        </w:rPr>
        <w:t xml:space="preserve">[יושלם לאחר הזכייה] </w:t>
      </w:r>
      <w:r w:rsidRPr="00524F74">
        <w:rPr>
          <w:rFonts w:ascii="David" w:hAnsi="David" w:cs="David"/>
          <w:b w:val="0"/>
          <w:bCs w:val="0"/>
          <w:szCs w:val="24"/>
          <w:rtl/>
        </w:rPr>
        <w:t xml:space="preserve">או מי שיוסמך על ידיו/ה בכתב (להלן: </w:t>
      </w:r>
      <w:r w:rsidRPr="00EF2B8C">
        <w:rPr>
          <w:rFonts w:ascii="David" w:hAnsi="David" w:cs="David"/>
          <w:szCs w:val="24"/>
          <w:rtl/>
        </w:rPr>
        <w:t>"מנהל ההתקשרות"</w:t>
      </w:r>
      <w:r w:rsidRPr="00524F74">
        <w:rPr>
          <w:rFonts w:ascii="David" w:hAnsi="David" w:cs="David"/>
          <w:b w:val="0"/>
          <w:bCs w:val="0"/>
          <w:szCs w:val="24"/>
          <w:rtl/>
        </w:rPr>
        <w:t xml:space="preserve">). המזמין יהיה רשאי להחליף את מנהל ההתקשרות בכל עת על ידי מתן הודעה בכתב לספק. </w:t>
      </w:r>
    </w:p>
    <w:p w:rsidR="003169FC" w:rsidRPr="00524F74" w:rsidRDefault="003169FC" w:rsidP="00524F74">
      <w:pPr>
        <w:pStyle w:val="af"/>
        <w:widowControl w:val="0"/>
        <w:spacing w:after="120"/>
        <w:ind w:left="1286"/>
        <w:jc w:val="both"/>
        <w:rPr>
          <w:rFonts w:ascii="David" w:hAnsi="David" w:cs="David"/>
          <w:b w:val="0"/>
          <w:bCs w:val="0"/>
          <w:szCs w:val="24"/>
          <w:rtl/>
        </w:rPr>
      </w:pPr>
      <w:r w:rsidRPr="00524F74">
        <w:rPr>
          <w:rFonts w:ascii="David" w:hAnsi="David" w:cs="David"/>
          <w:b w:val="0"/>
          <w:bCs w:val="0"/>
          <w:szCs w:val="24"/>
          <w:rtl/>
        </w:rPr>
        <w:t>יובהר כי מנהל ההתקשרות אינו רשאי להאריך את תקופת ההתקשרות ו/או להגדיל את ההיקף הכספי של ההתקשרות, אלא באישור מוקדם של ועדת המכרזים המשרדית של המזמין, ולאחר הוצאת הסכם/הזמנת עבודה חתומים על ידי מורשי החתימה של המזמין.</w:t>
      </w:r>
    </w:p>
    <w:p w:rsidR="003169FC" w:rsidRPr="00524F74"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42" w:name="_Ref397954436"/>
      <w:r w:rsidRPr="00524F74">
        <w:rPr>
          <w:rFonts w:ascii="David" w:hAnsi="David" w:cs="David"/>
          <w:b w:val="0"/>
          <w:bCs w:val="0"/>
          <w:szCs w:val="24"/>
          <w:rtl/>
        </w:rPr>
        <w:t xml:space="preserve">נציג/ת הספק הוא/היא מר/גב' _________   </w:t>
      </w:r>
      <w:r w:rsidRPr="00524F74">
        <w:rPr>
          <w:rFonts w:ascii="David" w:hAnsi="David" w:cs="David"/>
          <w:b w:val="0"/>
          <w:bCs w:val="0"/>
          <w:sz w:val="20"/>
          <w:szCs w:val="20"/>
          <w:rtl/>
        </w:rPr>
        <w:t xml:space="preserve"> </w:t>
      </w:r>
      <w:r w:rsidRPr="00524F74">
        <w:rPr>
          <w:rFonts w:ascii="David" w:hAnsi="David" w:cs="David"/>
          <w:b w:val="0"/>
          <w:bCs w:val="0"/>
          <w:i/>
          <w:iCs/>
          <w:sz w:val="20"/>
          <w:szCs w:val="20"/>
          <w:rtl/>
        </w:rPr>
        <w:t xml:space="preserve">[יושלם לאחר הזכייה] </w:t>
      </w:r>
      <w:r w:rsidRPr="00524F74">
        <w:rPr>
          <w:rFonts w:ascii="David" w:hAnsi="David" w:cs="David"/>
          <w:b w:val="0"/>
          <w:bCs w:val="0"/>
          <w:szCs w:val="24"/>
          <w:rtl/>
        </w:rPr>
        <w:t xml:space="preserve">(להלן: </w:t>
      </w:r>
      <w:r w:rsidRPr="00EF2B8C">
        <w:rPr>
          <w:rFonts w:ascii="David" w:hAnsi="David" w:cs="David"/>
          <w:szCs w:val="24"/>
          <w:rtl/>
        </w:rPr>
        <w:t>"נציג הספק"</w:t>
      </w:r>
      <w:r w:rsidRPr="00524F74">
        <w:rPr>
          <w:rFonts w:ascii="David" w:hAnsi="David" w:cs="David"/>
          <w:b w:val="0"/>
          <w:bCs w:val="0"/>
          <w:szCs w:val="24"/>
          <w:rtl/>
        </w:rPr>
        <w:t>).</w:t>
      </w:r>
      <w:bookmarkStart w:id="443" w:name="_Ref22392844"/>
      <w:bookmarkStart w:id="444" w:name="_Ref116366420"/>
      <w:bookmarkEnd w:id="442"/>
      <w:r w:rsidRPr="00524F74">
        <w:rPr>
          <w:rFonts w:ascii="David" w:hAnsi="David" w:cs="David"/>
          <w:b w:val="0"/>
          <w:bCs w:val="0"/>
          <w:szCs w:val="24"/>
          <w:rtl/>
        </w:rPr>
        <w:t xml:space="preserve"> </w:t>
      </w:r>
      <w:r w:rsidRPr="00524F74">
        <w:rPr>
          <w:rFonts w:ascii="David" w:hAnsi="David" w:cs="David"/>
          <w:b w:val="0"/>
          <w:bCs w:val="0"/>
          <w:szCs w:val="24"/>
          <w:rtl/>
        </w:rPr>
        <w:tab/>
      </w:r>
    </w:p>
    <w:p w:rsidR="003169FC" w:rsidRPr="00524F74" w:rsidRDefault="003169FC" w:rsidP="00524F74">
      <w:pPr>
        <w:pStyle w:val="af"/>
        <w:widowControl w:val="0"/>
        <w:spacing w:after="120"/>
        <w:ind w:left="1276"/>
        <w:jc w:val="both"/>
        <w:rPr>
          <w:rFonts w:ascii="David" w:hAnsi="David" w:cs="David"/>
          <w:b w:val="0"/>
          <w:bCs w:val="0"/>
          <w:szCs w:val="24"/>
          <w:rtl/>
        </w:rPr>
      </w:pPr>
      <w:r w:rsidRPr="00524F74">
        <w:rPr>
          <w:rFonts w:ascii="David" w:hAnsi="David" w:cs="David"/>
          <w:b w:val="0"/>
          <w:bCs w:val="0"/>
          <w:szCs w:val="24"/>
          <w:rtl/>
        </w:rPr>
        <w:t xml:space="preserve">נציג הספק יהיה הנציג הבלעדי והמוסמך להתחייב מטעמו של הספק בכל הקשור להסכם, ובין היתר, ירכז את המידע, המסמכים והפעילות, ידאג לביצוע השירותים וכל הדרוש לצורך יישום וביצוע כל התחייבויות הספק על פי ההסכם, במלואן ובמועדן. </w:t>
      </w:r>
      <w:bookmarkEnd w:id="443"/>
      <w:bookmarkEnd w:id="444"/>
    </w:p>
    <w:p w:rsidR="003169FC" w:rsidRPr="006B7519" w:rsidRDefault="003169FC" w:rsidP="00524F74">
      <w:pPr>
        <w:pStyle w:val="af"/>
        <w:widowControl w:val="0"/>
        <w:spacing w:after="120"/>
        <w:ind w:left="1276"/>
        <w:jc w:val="both"/>
        <w:rPr>
          <w:rFonts w:ascii="David" w:hAnsi="David" w:cs="David"/>
          <w:szCs w:val="24"/>
          <w:rtl/>
        </w:rPr>
      </w:pPr>
    </w:p>
    <w:p w:rsidR="003169FC" w:rsidRPr="006B7519" w:rsidRDefault="003169FC" w:rsidP="00524F74">
      <w:pPr>
        <w:pStyle w:val="af"/>
        <w:widowControl w:val="0"/>
        <w:spacing w:after="120"/>
        <w:ind w:left="1276"/>
        <w:jc w:val="both"/>
        <w:rPr>
          <w:rFonts w:ascii="David" w:hAnsi="David" w:cs="David"/>
          <w:szCs w:val="24"/>
          <w:rtl/>
        </w:rPr>
      </w:pPr>
    </w:p>
    <w:p w:rsidR="003169FC" w:rsidRDefault="003169FC" w:rsidP="00524F74">
      <w:pPr>
        <w:pStyle w:val="af"/>
        <w:widowControl w:val="0"/>
        <w:spacing w:after="120"/>
        <w:ind w:left="1276"/>
        <w:jc w:val="both"/>
        <w:rPr>
          <w:rFonts w:ascii="David" w:hAnsi="David" w:cs="David"/>
          <w:szCs w:val="24"/>
          <w:rtl/>
        </w:rPr>
      </w:pPr>
    </w:p>
    <w:p w:rsidR="00C96583" w:rsidRDefault="00C96583" w:rsidP="00524F74">
      <w:pPr>
        <w:pStyle w:val="af"/>
        <w:widowControl w:val="0"/>
        <w:spacing w:after="120"/>
        <w:ind w:left="1276"/>
        <w:jc w:val="both"/>
        <w:rPr>
          <w:rFonts w:ascii="David" w:hAnsi="David" w:cs="David"/>
          <w:szCs w:val="24"/>
          <w:rtl/>
        </w:rPr>
      </w:pPr>
    </w:p>
    <w:p w:rsidR="00C96583" w:rsidRDefault="00C96583" w:rsidP="00524F74">
      <w:pPr>
        <w:pStyle w:val="af"/>
        <w:widowControl w:val="0"/>
        <w:spacing w:after="120"/>
        <w:ind w:left="1276"/>
        <w:jc w:val="both"/>
        <w:rPr>
          <w:rFonts w:ascii="David" w:hAnsi="David" w:cs="David"/>
          <w:szCs w:val="24"/>
          <w:rtl/>
        </w:rPr>
      </w:pPr>
    </w:p>
    <w:p w:rsidR="00524F74" w:rsidRPr="006B7519" w:rsidRDefault="00524F74" w:rsidP="00524F74">
      <w:pPr>
        <w:pStyle w:val="af"/>
        <w:widowControl w:val="0"/>
        <w:spacing w:after="120"/>
        <w:ind w:left="1276"/>
        <w:jc w:val="both"/>
        <w:rPr>
          <w:rFonts w:ascii="David" w:hAnsi="David" w:cs="David"/>
          <w:szCs w:val="24"/>
          <w:rtl/>
        </w:rPr>
      </w:pPr>
    </w:p>
    <w:p w:rsidR="003169FC" w:rsidRPr="00524F74" w:rsidRDefault="003169FC" w:rsidP="00A777C7">
      <w:pPr>
        <w:pStyle w:val="af"/>
        <w:widowControl w:val="0"/>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szCs w:val="24"/>
          <w:u w:val="single"/>
        </w:rPr>
      </w:pPr>
      <w:bookmarkStart w:id="445" w:name="_Ref445307398"/>
      <w:r w:rsidRPr="00524F74">
        <w:rPr>
          <w:rFonts w:ascii="David" w:hAnsi="David" w:cs="David"/>
          <w:szCs w:val="24"/>
          <w:u w:val="single"/>
          <w:rtl/>
        </w:rPr>
        <w:t>תקופת ההתקשרות</w:t>
      </w:r>
      <w:bookmarkEnd w:id="445"/>
      <w:r w:rsidRPr="00524F74">
        <w:rPr>
          <w:rFonts w:ascii="David" w:hAnsi="David" w:cs="David"/>
          <w:szCs w:val="24"/>
          <w:u w:val="single"/>
          <w:rtl/>
        </w:rPr>
        <w:t xml:space="preserve"> </w:t>
      </w:r>
    </w:p>
    <w:p w:rsidR="003169FC" w:rsidRPr="00524F74"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524F74">
        <w:rPr>
          <w:rFonts w:ascii="David" w:hAnsi="David" w:cs="David"/>
          <w:b w:val="0"/>
          <w:bCs w:val="0"/>
          <w:szCs w:val="24"/>
          <w:rtl/>
        </w:rPr>
        <w:t xml:space="preserve">תקופת ההתקשרות היא 5 (חמש) שנים, החל מיום חתימת ההסכם (להלן: </w:t>
      </w:r>
      <w:r w:rsidRPr="00814279">
        <w:rPr>
          <w:rFonts w:ascii="David" w:hAnsi="David" w:cs="David"/>
          <w:szCs w:val="24"/>
          <w:rtl/>
        </w:rPr>
        <w:t>"תקופת ההתקשרות"</w:t>
      </w:r>
      <w:r w:rsidRPr="00524F74">
        <w:rPr>
          <w:rFonts w:ascii="David" w:hAnsi="David" w:cs="David"/>
          <w:b w:val="0"/>
          <w:bCs w:val="0"/>
          <w:szCs w:val="24"/>
          <w:rtl/>
        </w:rPr>
        <w:t>).</w:t>
      </w:r>
    </w:p>
    <w:p w:rsidR="003169FC" w:rsidRPr="00524F74" w:rsidRDefault="003169FC" w:rsidP="00524F74">
      <w:pPr>
        <w:pStyle w:val="af"/>
        <w:widowControl w:val="0"/>
        <w:spacing w:after="120"/>
        <w:ind w:left="1276"/>
        <w:jc w:val="both"/>
        <w:rPr>
          <w:rFonts w:ascii="David" w:hAnsi="David" w:cs="David"/>
          <w:b w:val="0"/>
          <w:bCs w:val="0"/>
          <w:szCs w:val="24"/>
        </w:rPr>
      </w:pPr>
      <w:r w:rsidRPr="00524F74">
        <w:rPr>
          <w:rFonts w:ascii="David" w:hAnsi="David" w:cs="David"/>
          <w:b w:val="0"/>
          <w:bCs w:val="0"/>
          <w:szCs w:val="24"/>
          <w:rtl/>
        </w:rPr>
        <w:t>על אף האמור, לעניין אחריות למערכות ו/או רכיבים שנרכשו סמוך לפני תום תקופת ההתקשרות, מובהר כי בנסיבות האמורות והמפורטות במפרט תכולת השירותים, אזי התחייבות הספק לאחריות בגין אותן מערכות ו/או רכיבים, תחול גם לאחר תום תקופת ההתקשרות, הכל כמפורט, כמוגדר וכאמור במפרט תכולת השירותים.</w:t>
      </w:r>
    </w:p>
    <w:p w:rsidR="003169FC" w:rsidRPr="00DA29A4" w:rsidRDefault="003169FC" w:rsidP="00A777C7">
      <w:pPr>
        <w:pStyle w:val="af"/>
        <w:widowControl w:val="0"/>
        <w:numPr>
          <w:ilvl w:val="1"/>
          <w:numId w:val="62"/>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524F74">
        <w:rPr>
          <w:rFonts w:ascii="David" w:hAnsi="David" w:cs="David"/>
          <w:b w:val="0"/>
          <w:bCs w:val="0"/>
          <w:szCs w:val="24"/>
          <w:rtl/>
        </w:rPr>
        <w:t>למזמין שמורה זכות הברירה הבלעדית (</w:t>
      </w:r>
      <w:r w:rsidRPr="00814279">
        <w:rPr>
          <w:rFonts w:ascii="David" w:hAnsi="David" w:cs="David"/>
          <w:szCs w:val="24"/>
          <w:rtl/>
        </w:rPr>
        <w:t>"אופציה"</w:t>
      </w:r>
      <w:r w:rsidRPr="00524F74">
        <w:rPr>
          <w:rFonts w:ascii="David" w:hAnsi="David" w:cs="David"/>
          <w:b w:val="0"/>
          <w:bCs w:val="0"/>
          <w:szCs w:val="24"/>
          <w:rtl/>
        </w:rPr>
        <w:t xml:space="preserve">) להאריך את תקופת ההתקשרות בתקופות נוספות של לפחות שנה כל אחת ועד 9 (תשע) שנים נוספות בסך הכל (להלן: </w:t>
      </w:r>
      <w:r w:rsidRPr="00814279">
        <w:rPr>
          <w:rFonts w:ascii="David" w:hAnsi="David" w:cs="David"/>
          <w:szCs w:val="24"/>
          <w:rtl/>
        </w:rPr>
        <w:t>"תקופת ההארכה"</w:t>
      </w:r>
      <w:r w:rsidRPr="00524F74">
        <w:rPr>
          <w:rFonts w:ascii="David" w:hAnsi="David" w:cs="David"/>
          <w:b w:val="0"/>
          <w:bCs w:val="0"/>
          <w:szCs w:val="24"/>
          <w:rtl/>
        </w:rPr>
        <w:t xml:space="preserve"> או </w:t>
      </w:r>
      <w:r w:rsidRPr="00814279">
        <w:rPr>
          <w:rFonts w:ascii="David" w:hAnsi="David" w:cs="David"/>
          <w:szCs w:val="24"/>
          <w:rtl/>
        </w:rPr>
        <w:t>"תקופות ההארכה"</w:t>
      </w:r>
      <w:r w:rsidRPr="00524F74">
        <w:rPr>
          <w:rFonts w:ascii="David" w:hAnsi="David" w:cs="David"/>
          <w:b w:val="0"/>
          <w:bCs w:val="0"/>
          <w:szCs w:val="24"/>
          <w:rtl/>
        </w:rPr>
        <w:t xml:space="preserve">, לפי העניין), באופן שסך כל תקופת ההתקשרות לא תעלה על 14 (ארבע עשרה) שנים. ההארכה תיעשה בכתב על-ידי מורשי החתימה המוסמכים לחייב את המזמין, בכפוף לאישור ועדת המכרזים המשרדית של המזמין. מובהר, כי בתקופות ההארכה ימשיכו לחול כל תנאי המכרז וההסכם בשינויים </w:t>
      </w:r>
      <w:r w:rsidRPr="00DA29A4">
        <w:rPr>
          <w:rFonts w:ascii="David" w:hAnsi="David" w:cs="David"/>
          <w:b w:val="0"/>
          <w:bCs w:val="0"/>
          <w:szCs w:val="24"/>
          <w:rtl/>
        </w:rPr>
        <w:t>המחויבים.</w:t>
      </w:r>
    </w:p>
    <w:p w:rsidR="003169FC" w:rsidRPr="00DA29A4"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DA29A4">
        <w:rPr>
          <w:rFonts w:ascii="David" w:hAnsi="David" w:cs="David"/>
          <w:b w:val="0"/>
          <w:bCs w:val="0"/>
          <w:szCs w:val="24"/>
          <w:rtl/>
        </w:rPr>
        <w:t>במקרה שאיזו מתקופות ההארכה תמומשנה, מתחייב הספק להאריך את (א) תוקף הערבויות שמסר למזמין במסגרת ההסכם, וכן את (ב) הביטוחים שנדרש לערוך ולקיים במסגרת הסכם זה, והכל בהתאמה לתקופות ההארכה.</w:t>
      </w:r>
    </w:p>
    <w:p w:rsidR="003169FC" w:rsidRPr="006B7519" w:rsidRDefault="003169FC" w:rsidP="00A777C7">
      <w:pPr>
        <w:pStyle w:val="af"/>
        <w:widowControl w:val="0"/>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הצהרות והתחייבויות הספק</w:t>
      </w:r>
    </w:p>
    <w:p w:rsidR="003169FC" w:rsidRPr="006B7519" w:rsidRDefault="003169FC" w:rsidP="00524F74">
      <w:pPr>
        <w:pStyle w:val="Normal10"/>
        <w:widowControl w:val="0"/>
        <w:spacing w:before="0" w:line="360" w:lineRule="auto"/>
        <w:rPr>
          <w:rFonts w:ascii="David" w:hAnsi="David"/>
          <w:rtl/>
        </w:rPr>
      </w:pPr>
      <w:r w:rsidRPr="006B7519">
        <w:rPr>
          <w:rFonts w:ascii="David" w:hAnsi="David"/>
          <w:rtl/>
        </w:rPr>
        <w:t xml:space="preserve">הספק מצהיר ומתחייב בזאת, באופן מלא ובלתי חוזר, כדלקמן: </w:t>
      </w:r>
    </w:p>
    <w:p w:rsidR="003169FC" w:rsidRPr="00AD068F"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AD068F">
        <w:rPr>
          <w:rFonts w:ascii="David" w:hAnsi="David" w:cs="David"/>
          <w:b w:val="0"/>
          <w:bCs w:val="0"/>
          <w:szCs w:val="24"/>
          <w:rtl/>
        </w:rPr>
        <w:t>כי הוא תאגיד הרשום כדין בישראל, אשר לא ננקטה נגדו, ולמיטב ידיעתו גם לא עתידה להינקט נגדו, כל פעולה שמטרתה ו/או תוצאתה האפשרית הנה פירוקו, חיסול עסקיו, מחיקתו או תוצאה דומה אחרת.</w:t>
      </w:r>
    </w:p>
    <w:p w:rsidR="003169FC" w:rsidRPr="00AD068F"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AD068F">
        <w:rPr>
          <w:rFonts w:ascii="David" w:hAnsi="David" w:cs="David"/>
          <w:b w:val="0"/>
          <w:bCs w:val="0"/>
          <w:szCs w:val="24"/>
          <w:rtl/>
        </w:rPr>
        <w:t>כי אין לו חובות אגרה שנתית לרשם התאגידים, בגין השנים הקודמות למכרז; ככל שהספק הינו חברה בע"מ, החברה אינה "חברה מפרת חוק" ואינה מצויה בהתראה לפני רישומה כְּכָּזו. המזמין יוכל לדרוש מהספק בכל עת קבלת נסח רישום עדכני של הספק אצל רשם התאגידים, כדי לוודא עמידתו בתנאי זה. מודגש כי אי-מסירת נסח רישום עדכני כאמור, בתוך 30 ימים מהמועד שבו נדרש הספק לעשות כן, תהווה כשלעצמה עילה להפסקת ההתקשרות של המזמין עם הספק.</w:t>
      </w:r>
    </w:p>
    <w:p w:rsidR="003169FC" w:rsidRPr="00AD068F"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46" w:name="_Ref267300393"/>
      <w:r w:rsidRPr="00AD068F">
        <w:rPr>
          <w:rFonts w:ascii="David" w:hAnsi="David" w:cs="David"/>
          <w:b w:val="0"/>
          <w:bCs w:val="0"/>
          <w:szCs w:val="24"/>
          <w:rtl/>
        </w:rPr>
        <w:t>כי הוא עומד בכל תנאי הסף והתנאים הנוספים שנקבעו במסמכי המכרז, כפי שהצהיר ובמסגרת הנתונים והמסמכים שמסר בהצעה שהגיש במענה למכרז וכי ימשיך לעמוד בהם עד למילוי מלא של כל התחייבויותיו על פי הסכם זה.</w:t>
      </w:r>
      <w:bookmarkEnd w:id="446"/>
    </w:p>
    <w:p w:rsidR="003169FC" w:rsidRPr="00AD068F"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AD068F">
        <w:rPr>
          <w:rFonts w:ascii="David" w:hAnsi="David" w:cs="David"/>
          <w:b w:val="0"/>
          <w:bCs w:val="0"/>
          <w:szCs w:val="24"/>
          <w:rtl/>
        </w:rPr>
        <w:t xml:space="preserve">כי הינו בעל הניסיון והידע המאפשרים לו לספק את השירותים הנדרשים על פי הוראות הסכם זה, וכי יש בידיו הכלים, הידע, כוח האדם, האמצעים והכישורים המאפשרים לספק את השירותים כמפורט במסמכי המכרז בכלל ובהסכם זה ובמפרט תכולת השירותים בפרט, ואלה ימשיכו להיות ברשותו עד למילוי מלא של כל התחייבויותיו על פי הסכם זה. </w:t>
      </w:r>
    </w:p>
    <w:p w:rsidR="00F740BE" w:rsidRDefault="00F740BE" w:rsidP="00524F74">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szCs w:val="24"/>
          <w:rtl/>
        </w:rPr>
      </w:pPr>
    </w:p>
    <w:p w:rsidR="00AD068F" w:rsidRDefault="00AD068F" w:rsidP="00524F74">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szCs w:val="24"/>
          <w:rtl/>
        </w:rPr>
      </w:pPr>
    </w:p>
    <w:p w:rsidR="00F740BE" w:rsidRPr="006B7519" w:rsidRDefault="00F740BE" w:rsidP="00524F74">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szCs w:val="24"/>
        </w:rPr>
      </w:pPr>
    </w:p>
    <w:p w:rsidR="003169FC" w:rsidRPr="009D04F6"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47" w:name="_Ref431586812"/>
      <w:r w:rsidRPr="009D04F6">
        <w:rPr>
          <w:rFonts w:ascii="David" w:hAnsi="David" w:cs="David"/>
          <w:b w:val="0"/>
          <w:bCs w:val="0"/>
          <w:szCs w:val="24"/>
          <w:rtl/>
        </w:rPr>
        <w:t>כי אין כל איסור, הגבלה ו/או מניעה כלשהי, לרבות מכוח דין, הסכם או מסמכי ייסודו או כל סיבה אחרת, להתקשרותו בהסכם ולביצוע התחייבויותיו על פיו; הספק אינו כפוף לכל התחייבות, לרבות התחייבות מותנית, המנוגדת להתחייבויותיו על פי הסכם זה ואין בחתימתו על הסכם זה ו/או בביצוע התחייבויותיו על פיו, משום הפרה של הסכם ו/או התחייבות אחרת ו/או הפרה של כל דין לרבות תקנה, צו ו/או פסק-דין</w:t>
      </w:r>
      <w:bookmarkEnd w:id="447"/>
      <w:r w:rsidRPr="009D04F6">
        <w:rPr>
          <w:rFonts w:ascii="David" w:hAnsi="David" w:cs="David"/>
          <w:b w:val="0"/>
          <w:bCs w:val="0"/>
          <w:szCs w:val="24"/>
          <w:rtl/>
        </w:rPr>
        <w:t xml:space="preserve">. </w:t>
      </w:r>
    </w:p>
    <w:p w:rsidR="003169FC" w:rsidRPr="009D04F6"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bookmarkStart w:id="448" w:name="_Ref226441172"/>
      <w:r w:rsidRPr="009D04F6">
        <w:rPr>
          <w:rFonts w:ascii="David" w:hAnsi="David" w:cs="David"/>
          <w:b w:val="0"/>
          <w:bCs w:val="0"/>
          <w:szCs w:val="24"/>
          <w:rtl/>
        </w:rPr>
        <w:t>כי קיבל ובדק את כל המידע הרלוונטי והדרוש למתן השירותים; כי קיבל ובדק את כל ההסברים וההבהרות בקשר עם מתן השירותים; כי ידוע לו שהחובה לקבלת המידע האמור ובחינתו לצורך מתן השירותים בהתאם להוראות ההסכם בכלל ובהתאם להוראות כל דין בפרט, מוטלת עליו ובאחריותו המלאה והבלעדית; וכי בכל מקרה לא יהיה במסירת המידע הנ"ל לגרוע ו/או לפגוע בהתחייבויות הספק כמפורט בהסכם ו/או על מנת להטיל על המזמין אחריות כלשהי.</w:t>
      </w:r>
      <w:bookmarkEnd w:id="448"/>
    </w:p>
    <w:p w:rsidR="003169FC" w:rsidRPr="009D04F6"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49" w:name="_Ref226441170"/>
      <w:r w:rsidRPr="009D04F6">
        <w:rPr>
          <w:rFonts w:ascii="David" w:hAnsi="David" w:cs="David"/>
          <w:b w:val="0"/>
          <w:bCs w:val="0"/>
          <w:szCs w:val="24"/>
          <w:rtl/>
        </w:rPr>
        <w:t>כי הבין את מלוא צרכי המזמין ודרישותיו, לרבות אלו שנמסרו לו במסגרת מסמכי המכרז; כי בחן באופן עצמאי ובעיני בעל מקצוע את כל המשמעויות הכרוכות במתן השירותים ואת אפשרות הביצוע של כל התחייבויותיו על פי ההסכם, ולרבות לעניין זה: המידע המפורט במסמכי המכרז, הוראות הדין הרלוונטיות למתן השירותים וההשלכות הנובעות מיישומן בקשר עם השירותים, הפעילות הכרוכה במתן השירותים, היקפם הצפוי, רמת השירותים ואיכותם, וכן כל נתון משפטי, ביצועי, תפעולי או עסקי נוסף הרלוונטי לצורך מתן השירותים; כי לאחר שבדק את האמור וביצע כל בדיקה ובחינה נוספת שמצא לנכון, הגיע למסקנה כי אספקת השירותים בהתאם למסמכי המכרז הינה אפשרית ומעשית, וכי התמורה משקפת תמורה מלאה והוגנת לכל התחייבויותיו על פי ההסכם, והוא מוותר בזאת באופן בלתי חוזר וכן יהיה מנוע ומושתק מלהעלות כל טענה, מכל מין וסוג שהן בקשר לכך.</w:t>
      </w:r>
      <w:bookmarkEnd w:id="449"/>
      <w:r w:rsidRPr="009D04F6">
        <w:rPr>
          <w:rFonts w:ascii="David" w:hAnsi="David" w:cs="David"/>
          <w:b w:val="0"/>
          <w:bCs w:val="0"/>
          <w:szCs w:val="24"/>
          <w:rtl/>
        </w:rPr>
        <w:t xml:space="preserve"> </w:t>
      </w:r>
    </w:p>
    <w:p w:rsidR="003169FC" w:rsidRPr="009D04F6"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9D04F6">
        <w:rPr>
          <w:rFonts w:ascii="David" w:hAnsi="David" w:cs="David"/>
          <w:b w:val="0"/>
          <w:bCs w:val="0"/>
          <w:szCs w:val="24"/>
          <w:rtl/>
        </w:rPr>
        <w:t>כי הינו האחראי הבלעדי לביצוע התחייבויותיו על פי ההסכם מול המזמין, וכי הוא נושא באחריות מלאה לכל פעילות של כל מי שפועל מטעמו לרבות כל קבלן משנה מטעמו (ככל שישנו וככל שיאושר על ידי המזמין), לרבות לנושא איכות העבודה, לוחות זמנים, נזקים, הפרות, יחסי עובד-מעביד וכל נושא אחר המצוי באחריות הספק בקשר לביצוע התחייבויותיו על-פי ההסכם.</w:t>
      </w:r>
    </w:p>
    <w:p w:rsidR="003169FC" w:rsidRPr="009D04F6"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50" w:name="_Toc191136778"/>
      <w:r w:rsidRPr="009D04F6">
        <w:rPr>
          <w:rFonts w:ascii="David" w:hAnsi="David" w:cs="David"/>
          <w:b w:val="0"/>
          <w:bCs w:val="0"/>
          <w:szCs w:val="24"/>
          <w:rtl/>
        </w:rPr>
        <w:t>כי ידוע לו שהפיקוח, אותו יבצע מנהל ההתקשרות ו/או מי מטעמו במסגרת ביצוע השירותים, וכל הנחיה ו/או הוראה ו/או אישור שיעניק המזמין ו/או כל מי מטעמו לספק ו/או לכל מי מטעמו, אינם אלא אמצעי ביקורת, כמו גם שהם אינם מהווים חוות דעת ו/או הצהרה מטעם המזמין, ובכל מקרה לא יהיה בהם על מנת לגרוע ו/או לשחרר את הספק מהתחייבויותיו ו/או מאחריותו הישירה, המלאה והבלעדית כלפי המזמין ו/או כלפי כל מי מטעמו בקשר עם ההסכם ו/או להטיל על המזמין ו/או על מי מטעמו אחריות כלשהי כלפי הספק ו/או כלפי כל צד שלישי.</w:t>
      </w:r>
      <w:bookmarkEnd w:id="450"/>
      <w:r w:rsidRPr="009D04F6">
        <w:rPr>
          <w:rFonts w:ascii="David" w:hAnsi="David" w:cs="David"/>
          <w:b w:val="0"/>
          <w:bCs w:val="0"/>
          <w:szCs w:val="24"/>
          <w:rtl/>
        </w:rPr>
        <w:t xml:space="preserve"> </w:t>
      </w:r>
    </w:p>
    <w:p w:rsidR="003169FC" w:rsidRPr="009D04F6"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9D04F6">
        <w:rPr>
          <w:rFonts w:ascii="David" w:hAnsi="David" w:cs="David"/>
          <w:b w:val="0"/>
          <w:bCs w:val="0"/>
          <w:szCs w:val="24"/>
          <w:rtl/>
        </w:rPr>
        <w:t>כי כל המידע אותו מסר הספק למזמין במסגרת המכרז ו/או לקראת חתימת ההסכם, הינו מלא ונכון באופן הדרוש לביצוע מלוא התחייבויותיו של הספק וכי אין במסירת המידע כאמור בכדי לגרוע מאחריותו על פי ההסכם.</w:t>
      </w:r>
    </w:p>
    <w:p w:rsidR="003169FC" w:rsidRPr="009D04F6"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9D04F6">
        <w:rPr>
          <w:rFonts w:ascii="David" w:hAnsi="David" w:cs="David"/>
          <w:b w:val="0"/>
          <w:bCs w:val="0"/>
          <w:szCs w:val="24"/>
          <w:rtl/>
        </w:rPr>
        <w:t>כי ידוע לו שהצהרותיו והתחייבויותיו בהסכם והמשך קיומן בתוקף הן תנאי להתקשרות עמו, והוא יודיע מיידית בכתב על כל שינוי שיחול בהן.</w:t>
      </w:r>
    </w:p>
    <w:p w:rsidR="00F740BE" w:rsidRDefault="00F740BE" w:rsidP="00524F74">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szCs w:val="24"/>
          <w:rtl/>
        </w:rPr>
      </w:pPr>
    </w:p>
    <w:p w:rsidR="00F740BE" w:rsidRPr="006B7519" w:rsidRDefault="00F740BE" w:rsidP="00524F74">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szCs w:val="24"/>
        </w:rPr>
      </w:pPr>
    </w:p>
    <w:p w:rsidR="003169FC" w:rsidRPr="006B7519" w:rsidRDefault="003169FC" w:rsidP="00A777C7">
      <w:pPr>
        <w:pStyle w:val="af"/>
        <w:widowControl w:val="0"/>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השירותים</w:t>
      </w:r>
    </w:p>
    <w:p w:rsidR="003169FC" w:rsidRPr="009D04F6" w:rsidRDefault="003169FC" w:rsidP="00A777C7">
      <w:pPr>
        <w:pStyle w:val="af"/>
        <w:widowControl w:val="0"/>
        <w:numPr>
          <w:ilvl w:val="1"/>
          <w:numId w:val="63"/>
        </w:numPr>
        <w:tabs>
          <w:tab w:val="clear" w:pos="4320"/>
          <w:tab w:val="num" w:pos="2006"/>
          <w:tab w:val="center" w:pos="4153"/>
          <w:tab w:val="right" w:pos="8306"/>
        </w:tabs>
        <w:overflowPunct/>
        <w:autoSpaceDE/>
        <w:autoSpaceDN/>
        <w:adjustRightInd/>
        <w:spacing w:after="120"/>
        <w:jc w:val="both"/>
        <w:textAlignment w:val="auto"/>
        <w:rPr>
          <w:rFonts w:ascii="David" w:hAnsi="David" w:cs="David"/>
          <w:b w:val="0"/>
          <w:bCs w:val="0"/>
          <w:szCs w:val="24"/>
        </w:rPr>
      </w:pPr>
      <w:bookmarkStart w:id="451" w:name="_Ref396393128"/>
      <w:bookmarkStart w:id="452" w:name="_Ref116358071"/>
      <w:r w:rsidRPr="009D04F6">
        <w:rPr>
          <w:rFonts w:ascii="David" w:hAnsi="David" w:cs="David"/>
          <w:b w:val="0"/>
          <w:bCs w:val="0"/>
          <w:szCs w:val="24"/>
          <w:rtl/>
        </w:rPr>
        <w:t xml:space="preserve">הספק מתחייב לספק את השירותים כהגדרתם בסעיף </w:t>
      </w:r>
      <w:r w:rsidRPr="009D04F6">
        <w:rPr>
          <w:rFonts w:ascii="David" w:hAnsi="David" w:cs="David"/>
          <w:b w:val="0"/>
          <w:bCs w:val="0"/>
          <w:szCs w:val="24"/>
        </w:rPr>
        <w:fldChar w:fldCharType="begin"/>
      </w:r>
      <w:r w:rsidRPr="009D04F6">
        <w:rPr>
          <w:rFonts w:ascii="David" w:hAnsi="David" w:cs="David"/>
          <w:b w:val="0"/>
          <w:bCs w:val="0"/>
          <w:szCs w:val="24"/>
        </w:rPr>
        <w:instrText xml:space="preserve"> REF _Ref445040264 \r \h  \* MERGEFORMAT </w:instrText>
      </w:r>
      <w:r w:rsidRPr="009D04F6">
        <w:rPr>
          <w:rFonts w:ascii="David" w:hAnsi="David" w:cs="David"/>
          <w:b w:val="0"/>
          <w:bCs w:val="0"/>
          <w:szCs w:val="24"/>
        </w:rPr>
      </w:r>
      <w:r w:rsidRPr="009D04F6">
        <w:rPr>
          <w:rFonts w:ascii="David" w:hAnsi="David" w:cs="David"/>
          <w:b w:val="0"/>
          <w:bCs w:val="0"/>
          <w:szCs w:val="24"/>
        </w:rPr>
        <w:fldChar w:fldCharType="separate"/>
      </w:r>
      <w:r w:rsidRPr="009D04F6">
        <w:rPr>
          <w:rFonts w:ascii="David" w:hAnsi="David" w:cs="David"/>
          <w:b w:val="0"/>
          <w:bCs w:val="0"/>
          <w:szCs w:val="24"/>
          <w:rtl/>
        </w:rPr>
        <w:t>‏1.5</w:t>
      </w:r>
      <w:r w:rsidRPr="009D04F6">
        <w:rPr>
          <w:rFonts w:ascii="David" w:hAnsi="David" w:cs="David"/>
          <w:b w:val="0"/>
          <w:bCs w:val="0"/>
          <w:szCs w:val="24"/>
        </w:rPr>
        <w:fldChar w:fldCharType="end"/>
      </w:r>
      <w:r w:rsidRPr="009D04F6">
        <w:rPr>
          <w:rFonts w:ascii="David" w:hAnsi="David" w:cs="David"/>
          <w:b w:val="0"/>
          <w:bCs w:val="0"/>
          <w:szCs w:val="24"/>
          <w:rtl/>
        </w:rPr>
        <w:t xml:space="preserve"> לעיל, בהתאם להוראות ההסכם ומסמכי המכרז בכלל והוראות מפרט תכולת השירותים בפרט ובהתאם להנחיות המזמין, כפי שיינתנו לו מעת לעת, והכל באיכות מעולה ובאופן היעיל ביותר.</w:t>
      </w:r>
    </w:p>
    <w:bookmarkEnd w:id="451"/>
    <w:bookmarkEnd w:id="452"/>
    <w:p w:rsidR="003169FC" w:rsidRPr="009D04F6" w:rsidRDefault="003169FC" w:rsidP="00A777C7">
      <w:pPr>
        <w:pStyle w:val="af"/>
        <w:widowControl w:val="0"/>
        <w:numPr>
          <w:ilvl w:val="1"/>
          <w:numId w:val="63"/>
        </w:numPr>
        <w:tabs>
          <w:tab w:val="clear" w:pos="4320"/>
          <w:tab w:val="num" w:pos="2006"/>
          <w:tab w:val="center" w:pos="4153"/>
          <w:tab w:val="right" w:pos="8306"/>
        </w:tabs>
        <w:overflowPunct/>
        <w:autoSpaceDE/>
        <w:autoSpaceDN/>
        <w:adjustRightInd/>
        <w:spacing w:after="120"/>
        <w:jc w:val="both"/>
        <w:textAlignment w:val="auto"/>
        <w:rPr>
          <w:rFonts w:ascii="David" w:hAnsi="David" w:cs="David"/>
          <w:b w:val="0"/>
          <w:bCs w:val="0"/>
          <w:szCs w:val="24"/>
        </w:rPr>
      </w:pPr>
      <w:r w:rsidRPr="009D04F6">
        <w:rPr>
          <w:rFonts w:ascii="David" w:hAnsi="David" w:cs="David"/>
          <w:b w:val="0"/>
          <w:bCs w:val="0"/>
          <w:szCs w:val="24"/>
          <w:rtl/>
        </w:rPr>
        <w:t>השירותים יבוצעו באמצעות הצוות המקצועי במסירות, ביושר, בנאמנות, בשקידה, ברמה המקצועית הגבוהה ביותר ולשביעות רצונו המלאה של המזמין. במסגרת האמור, הספק יישא באחריות לכך שנציג הספק וחברי הצוות המקצועי מטעמו יעמידו לרשות המזמין את כל הזמן, המשאבים, הניסיון, הידע והכישורים הנדרשים על מנת לבצע את השירותים ויתר התחייבויותיו במלואן ובמועדן.</w:t>
      </w:r>
    </w:p>
    <w:p w:rsidR="003169FC" w:rsidRPr="009D04F6" w:rsidRDefault="003169FC" w:rsidP="00A777C7">
      <w:pPr>
        <w:pStyle w:val="af"/>
        <w:widowControl w:val="0"/>
        <w:numPr>
          <w:ilvl w:val="1"/>
          <w:numId w:val="63"/>
        </w:numPr>
        <w:tabs>
          <w:tab w:val="clear" w:pos="4320"/>
          <w:tab w:val="num" w:pos="2006"/>
          <w:tab w:val="center" w:pos="4153"/>
          <w:tab w:val="right" w:pos="8306"/>
        </w:tabs>
        <w:overflowPunct/>
        <w:autoSpaceDE/>
        <w:autoSpaceDN/>
        <w:adjustRightInd/>
        <w:spacing w:after="120"/>
        <w:jc w:val="both"/>
        <w:textAlignment w:val="auto"/>
        <w:rPr>
          <w:rFonts w:ascii="David" w:hAnsi="David" w:cs="David"/>
          <w:b w:val="0"/>
          <w:bCs w:val="0"/>
          <w:szCs w:val="24"/>
        </w:rPr>
      </w:pPr>
      <w:bookmarkStart w:id="453" w:name="_Ref397949174"/>
      <w:r w:rsidRPr="009D04F6">
        <w:rPr>
          <w:rFonts w:ascii="David" w:hAnsi="David" w:cs="David"/>
          <w:b w:val="0"/>
          <w:bCs w:val="0"/>
          <w:szCs w:val="24"/>
          <w:rtl/>
        </w:rPr>
        <w:t>במסגרת התחייבויותיו לביצוע השירותים וכחלק בלתי נפרד מהן, יישא הספק באחריות המלאה והבלעדית לביצוע כל הפעולות, אספקת כל הנדרש ותשלום על חשבונו, של כל הכרוך, הקשור, הנוגע והנצרך, במישרין או בעקיפין, לביצוע השירותים.</w:t>
      </w:r>
      <w:bookmarkEnd w:id="453"/>
    </w:p>
    <w:p w:rsidR="003169FC" w:rsidRPr="009D04F6" w:rsidRDefault="003169FC" w:rsidP="00524F74">
      <w:pPr>
        <w:pStyle w:val="af"/>
        <w:widowControl w:val="0"/>
        <w:tabs>
          <w:tab w:val="num" w:pos="2006"/>
        </w:tabs>
        <w:spacing w:after="120"/>
        <w:ind w:left="1276"/>
        <w:jc w:val="both"/>
        <w:rPr>
          <w:rFonts w:ascii="David" w:hAnsi="David" w:cs="David"/>
          <w:b w:val="0"/>
          <w:bCs w:val="0"/>
          <w:szCs w:val="24"/>
        </w:rPr>
      </w:pPr>
      <w:r w:rsidRPr="009D04F6">
        <w:rPr>
          <w:rFonts w:ascii="David" w:hAnsi="David" w:cs="David"/>
          <w:b w:val="0"/>
          <w:bCs w:val="0"/>
          <w:szCs w:val="24"/>
          <w:rtl/>
        </w:rPr>
        <w:t xml:space="preserve">מבלי לגרוע מכלליות האמור לעיל, הספק יערוך על חשבונו דוחות ו/או יספק כל כוח אדם הנדרש לשם עמידה במלוא התחייבויותיו על פי ההסכם, במלואן ובמועדן, וכן יבצע כל פעולה ויספק כל שירות, שביצועם ו/או אספקתם מתבקשים בשל טבעם של השירותים ו/או לשם ביצועם ברמה הנדרשת בהסכם ו/או ברמה הנדרשת בהתאם להוראות כל דין, גם אם פעולות ו/או שירותים אלה אינם נזכרים במפורש בהוראות ההסכם, הכל על מנת להבטיח את השלמת השירותים במלואם ובמועדם, ולצורך הגשמת תכליתם של המכרז ושל ההסכם באופן שבו יסופקו למזמין השירותים בהתאם לכל הדרישות המפורטות במפרט תכולת השירותים ושאר הוראות המכרז וההסכם. </w:t>
      </w:r>
    </w:p>
    <w:p w:rsidR="003169FC" w:rsidRPr="009D04F6" w:rsidRDefault="003169FC" w:rsidP="00524F74">
      <w:pPr>
        <w:pStyle w:val="af"/>
        <w:widowControl w:val="0"/>
        <w:tabs>
          <w:tab w:val="num" w:pos="2006"/>
        </w:tabs>
        <w:spacing w:after="120"/>
        <w:ind w:left="1276"/>
        <w:jc w:val="both"/>
        <w:rPr>
          <w:rFonts w:ascii="David" w:hAnsi="David" w:cs="David"/>
          <w:b w:val="0"/>
          <w:bCs w:val="0"/>
          <w:szCs w:val="24"/>
          <w:rtl/>
        </w:rPr>
      </w:pPr>
      <w:r w:rsidRPr="009D04F6">
        <w:rPr>
          <w:rFonts w:ascii="David" w:hAnsi="David" w:cs="David"/>
          <w:b w:val="0"/>
          <w:bCs w:val="0"/>
          <w:szCs w:val="24"/>
          <w:rtl/>
        </w:rPr>
        <w:t>למען הסר ספק, פעולות כאמור תיחשבנה ככלולות בביצוע השירותים על פי ההסכם, לכל דבר ועניין, ולא תשולם בגינן כל תמורה נוספת.</w:t>
      </w:r>
    </w:p>
    <w:p w:rsidR="003169FC" w:rsidRPr="009D04F6" w:rsidRDefault="003169FC" w:rsidP="00A777C7">
      <w:pPr>
        <w:pStyle w:val="af"/>
        <w:widowControl w:val="0"/>
        <w:numPr>
          <w:ilvl w:val="1"/>
          <w:numId w:val="63"/>
        </w:numPr>
        <w:tabs>
          <w:tab w:val="clear" w:pos="4320"/>
          <w:tab w:val="num" w:pos="2006"/>
          <w:tab w:val="center" w:pos="4153"/>
          <w:tab w:val="right" w:pos="8306"/>
        </w:tabs>
        <w:overflowPunct/>
        <w:autoSpaceDE/>
        <w:autoSpaceDN/>
        <w:adjustRightInd/>
        <w:spacing w:before="120" w:after="120"/>
        <w:jc w:val="both"/>
        <w:textAlignment w:val="auto"/>
        <w:rPr>
          <w:rFonts w:ascii="David" w:hAnsi="David" w:cs="David"/>
          <w:b w:val="0"/>
          <w:bCs w:val="0"/>
          <w:szCs w:val="24"/>
        </w:rPr>
      </w:pPr>
      <w:r w:rsidRPr="009D04F6">
        <w:rPr>
          <w:rFonts w:ascii="David" w:hAnsi="David" w:cs="David"/>
          <w:b w:val="0"/>
          <w:bCs w:val="0"/>
          <w:szCs w:val="24"/>
          <w:rtl/>
        </w:rPr>
        <w:t>נציג הספק יתייצב לרשות מנהל ההתקשרות בכל עת ובכל מקום שעליו יורה מנהל ההתקשרות, לצורך ביצוע בפועל של השירותים, לצורך מתן ייעוץ, לצורך השתתפות בישיבות ו/או פגישות עם גורמי המזמין ו/או צדדים שלישיים, לצורך עדכון ו/או דיווח ו/או ביצוע של כל עניין הנוגע ו/או הנובע ממתן השירותים, וזאת מבלי שהספק יהיה זכאי בשל האמור לכל תשלום נוסף, מכל מין וסוג שהוא, למעט התמורה האמורה בהסכם.</w:t>
      </w:r>
    </w:p>
    <w:p w:rsidR="003169FC" w:rsidRPr="009D04F6" w:rsidRDefault="003169FC" w:rsidP="00A777C7">
      <w:pPr>
        <w:pStyle w:val="af"/>
        <w:widowControl w:val="0"/>
        <w:numPr>
          <w:ilvl w:val="1"/>
          <w:numId w:val="63"/>
        </w:numPr>
        <w:tabs>
          <w:tab w:val="clear" w:pos="4320"/>
          <w:tab w:val="num" w:pos="2006"/>
          <w:tab w:val="center" w:pos="4153"/>
          <w:tab w:val="right" w:pos="8306"/>
        </w:tabs>
        <w:overflowPunct/>
        <w:autoSpaceDE/>
        <w:autoSpaceDN/>
        <w:adjustRightInd/>
        <w:spacing w:after="120"/>
        <w:jc w:val="both"/>
        <w:textAlignment w:val="auto"/>
        <w:rPr>
          <w:rFonts w:ascii="David" w:hAnsi="David" w:cs="David"/>
          <w:b w:val="0"/>
          <w:bCs w:val="0"/>
          <w:szCs w:val="24"/>
          <w:rtl/>
        </w:rPr>
      </w:pPr>
      <w:r w:rsidRPr="009D04F6">
        <w:rPr>
          <w:rFonts w:ascii="David" w:hAnsi="David" w:cs="David"/>
          <w:b w:val="0"/>
          <w:bCs w:val="0"/>
          <w:szCs w:val="24"/>
          <w:rtl/>
        </w:rPr>
        <w:t>מבלי לגרוע משאר התחייבויות הספק על פי ההסכם, ייחשבו השירותים (או כל חלק מהם, לרבות כל אבן דרך שנקבעה לביצועם) ככאלה שהושלמו, רק לאחר שבחן המזמין ו/או מי מטעמו את ביצועם ואת התאמתם להוראות ההסכם והתקבל אישור, בכתב, של מנהל ההתקשרות המעיד על השלמת השירותים במועד.</w:t>
      </w:r>
    </w:p>
    <w:p w:rsidR="003169FC" w:rsidRPr="009D04F6" w:rsidRDefault="003169FC" w:rsidP="00524F74">
      <w:pPr>
        <w:pStyle w:val="af"/>
        <w:widowControl w:val="0"/>
        <w:tabs>
          <w:tab w:val="num" w:pos="2006"/>
        </w:tabs>
        <w:spacing w:after="120"/>
        <w:ind w:left="1276"/>
        <w:jc w:val="both"/>
        <w:rPr>
          <w:rFonts w:ascii="David" w:hAnsi="David" w:cs="David"/>
          <w:b w:val="0"/>
          <w:bCs w:val="0"/>
          <w:szCs w:val="24"/>
          <w:rtl/>
        </w:rPr>
      </w:pPr>
      <w:r w:rsidRPr="009D04F6">
        <w:rPr>
          <w:rFonts w:ascii="David" w:hAnsi="David" w:cs="David"/>
          <w:b w:val="0"/>
          <w:bCs w:val="0"/>
          <w:szCs w:val="24"/>
          <w:rtl/>
        </w:rPr>
        <w:t>אין באישור המזמין (הניתן לצורך ביצוע תשלום התמורה, כאמור להלן) ו/או מי מטעמו בדבר ביצוע או השלמת השירותים, על מנת לגרוע מאחריותו המלאה של הספק לטיב ביצועם ו/או לאיכותם ו/או לביצוע מלא התחייבויותיו על פי הסכם זה, והספק מוותר בזאת באופן בלתי חוזר וכן יהיה מנוע ומושתק מלהעלות כל טענה מכל מין וסוג שהן בקשר לכך.</w:t>
      </w:r>
    </w:p>
    <w:p w:rsidR="003169FC" w:rsidRPr="00DA29A4" w:rsidRDefault="003169FC" w:rsidP="00A777C7">
      <w:pPr>
        <w:pStyle w:val="afff4"/>
        <w:numPr>
          <w:ilvl w:val="1"/>
          <w:numId w:val="63"/>
        </w:numPr>
        <w:spacing w:after="120" w:line="360" w:lineRule="auto"/>
        <w:jc w:val="both"/>
        <w:rPr>
          <w:rFonts w:ascii="David" w:hAnsi="David" w:cs="David"/>
          <w:b/>
          <w:bCs/>
          <w:szCs w:val="24"/>
        </w:rPr>
      </w:pPr>
      <w:r w:rsidRPr="00DA29A4">
        <w:rPr>
          <w:rFonts w:ascii="David" w:hAnsi="David" w:cs="David"/>
          <w:b/>
          <w:bCs/>
          <w:szCs w:val="24"/>
          <w:rtl/>
        </w:rPr>
        <w:t>יובהר, כי למזמין שיקול הדעת הבלעדי והמוחלט ביחס לרכישת המערכת ו/או השירותים ו/או כל חלק מהם בהתאם לצרכיו, והוא אינו מתחייב לרכוש כמות מינימאלית כלשהי. זכות זו הינה זכות חד צדדית שאיננה מחייבת את המזמין בשום צורה ואופן.</w:t>
      </w:r>
    </w:p>
    <w:p w:rsidR="003169FC" w:rsidRPr="006B7519" w:rsidRDefault="003169FC" w:rsidP="00A777C7">
      <w:pPr>
        <w:pStyle w:val="af"/>
        <w:widowControl w:val="0"/>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tl/>
        </w:rPr>
      </w:pPr>
      <w:bookmarkStart w:id="454" w:name="_Ref535666347"/>
      <w:bookmarkStart w:id="455" w:name="_Ref395184041"/>
      <w:bookmarkStart w:id="456" w:name="_Ref395781480"/>
      <w:r w:rsidRPr="006B7519">
        <w:rPr>
          <w:rFonts w:ascii="David" w:hAnsi="David" w:cs="David"/>
          <w:szCs w:val="24"/>
          <w:u w:val="single"/>
          <w:rtl/>
        </w:rPr>
        <w:t>העברת בעלות וקבלת המערכת</w:t>
      </w:r>
      <w:bookmarkEnd w:id="454"/>
    </w:p>
    <w:p w:rsidR="003169FC" w:rsidRPr="00836B15" w:rsidRDefault="003169FC" w:rsidP="00A777C7">
      <w:pPr>
        <w:pStyle w:val="af"/>
        <w:widowControl w:val="0"/>
        <w:numPr>
          <w:ilvl w:val="1"/>
          <w:numId w:val="63"/>
        </w:numPr>
        <w:tabs>
          <w:tab w:val="clear" w:pos="4320"/>
          <w:tab w:val="clear" w:pos="8640"/>
        </w:tabs>
        <w:overflowPunct/>
        <w:autoSpaceDE/>
        <w:autoSpaceDN/>
        <w:adjustRightInd/>
        <w:spacing w:after="120"/>
        <w:jc w:val="both"/>
        <w:textAlignment w:val="auto"/>
        <w:rPr>
          <w:rFonts w:ascii="David" w:hAnsi="David" w:cs="David"/>
          <w:b w:val="0"/>
          <w:bCs w:val="0"/>
          <w:szCs w:val="24"/>
          <w:rtl/>
        </w:rPr>
      </w:pPr>
      <w:r w:rsidRPr="00836B15">
        <w:rPr>
          <w:rFonts w:ascii="David" w:hAnsi="David" w:cs="David"/>
          <w:b w:val="0"/>
          <w:bCs w:val="0"/>
          <w:szCs w:val="24"/>
          <w:rtl/>
        </w:rPr>
        <w:t xml:space="preserve">הבעלות במערכת ו/או בכל חלק ו/או רכיב ממנה תעבור למזמין במועד השלמת פיתוחם, או עם השלמת מסירת החזקה בהם למזמין, לפי המוקדם מביניהם. </w:t>
      </w:r>
    </w:p>
    <w:p w:rsidR="003169FC" w:rsidRPr="00836B15" w:rsidRDefault="003169FC" w:rsidP="00A777C7">
      <w:pPr>
        <w:pStyle w:val="af"/>
        <w:widowControl w:val="0"/>
        <w:numPr>
          <w:ilvl w:val="1"/>
          <w:numId w:val="63"/>
        </w:numPr>
        <w:tabs>
          <w:tab w:val="clear" w:pos="4320"/>
          <w:tab w:val="clear" w:pos="8640"/>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אין בקבלת המערכת ו/או כל חלק ממנה כדי לגרוע מאחריות הספק לבצע את השירותים ולמלא אחר כל התחייבויותיו על פי הסכם זה. כמו כן לא יהיה בקבלת המערכת ו/או כל חלק ממנה כדי לגרוע מזכות המזמין לטעון ולתבוע את הספק בגין הפרת התחייבויותיו, לרבות אי עמידה בלו"ז במהלך ביצוע השירותים.   </w:t>
      </w:r>
    </w:p>
    <w:p w:rsidR="003169FC" w:rsidRPr="006B7519" w:rsidRDefault="003169FC" w:rsidP="00A777C7">
      <w:pPr>
        <w:pStyle w:val="af"/>
        <w:widowControl w:val="0"/>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זכויות קניין</w:t>
      </w:r>
      <w:bookmarkEnd w:id="455"/>
      <w:r w:rsidRPr="006B7519">
        <w:rPr>
          <w:rFonts w:ascii="David" w:hAnsi="David" w:cs="David"/>
          <w:szCs w:val="24"/>
          <w:u w:val="single"/>
          <w:rtl/>
        </w:rPr>
        <w:t xml:space="preserve"> רוחני</w:t>
      </w:r>
      <w:bookmarkEnd w:id="456"/>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Pr>
      </w:pPr>
      <w:bookmarkStart w:id="457" w:name="_Ref395718231"/>
      <w:r w:rsidRPr="00836B15">
        <w:rPr>
          <w:rFonts w:ascii="David" w:hAnsi="David" w:cs="David"/>
          <w:b w:val="0"/>
          <w:bCs w:val="0"/>
          <w:szCs w:val="24"/>
          <w:rtl/>
        </w:rPr>
        <w:t xml:space="preserve">הספק מצהיר כי הוא בעל זכויות היוצרים ו/או זכויות הפטנטים ו/או הסודות המסחריים ו/או הזכויות האחרות לרבות זכויות לפי חוק זכות יוצרים, התשס"ח-2007, זכויות לפי חוק הפטנטים, התשכ"ז – 1967, זכויות לפי פקודת סימני מסחר, תשל"ב – 1972, זכויות לפי פקודת הפטנטים והמדגמים, זכויות לפי חוק להגנת מעגלים משולבים, התש"ס – 1999, זכויות ב- "סוד מסחרי" לפי חוק עוולות מסחריות, התשנ"ט – 1999, וזכויות אחרות במידע שאינו נחלת הכלל הנדרשות לצורך ביצוע השירותים והשימוש בהם על-ידי המזמין (להלן: </w:t>
      </w:r>
      <w:r w:rsidRPr="001258E1">
        <w:rPr>
          <w:rFonts w:ascii="David" w:hAnsi="David" w:cs="David"/>
          <w:szCs w:val="24"/>
          <w:rtl/>
        </w:rPr>
        <w:t>"הזכויות הקנייניות"</w:t>
      </w:r>
      <w:r w:rsidRPr="00836B15">
        <w:rPr>
          <w:rFonts w:ascii="David" w:hAnsi="David" w:cs="David"/>
          <w:b w:val="0"/>
          <w:bCs w:val="0"/>
          <w:szCs w:val="24"/>
          <w:rtl/>
        </w:rPr>
        <w:t xml:space="preserve">). לגבי הזכויות הקנייניות שאינן בבעלות הספק – הספק מצהיר שיש בידיו את כל האישורים הדרושים מטעם בעלי הזכויות האמורות לצורך ביצוע השירותים והשימוש בהם על-ידי המזמין. </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Pr>
      </w:pPr>
      <w:r w:rsidRPr="00836B15">
        <w:rPr>
          <w:rFonts w:ascii="David" w:hAnsi="David" w:cs="David"/>
          <w:b w:val="0"/>
          <w:bCs w:val="0"/>
          <w:szCs w:val="24"/>
          <w:rtl/>
        </w:rPr>
        <w:t>כן מצהיר הספק, כי אין ולא יהיה במתן השירותים משום פגיעה בזכויות הקנייניות או בכל זכות אחרת של צד שלישי כלשהו, וכי לא הוגשה נגדו ו/או נגד מי מטעמו תביעה כלשהי בגין הפרת זכויות כאמור ולא ידוע לו על איום בהגשת תביעה שכזאת.</w:t>
      </w:r>
      <w:bookmarkEnd w:id="457"/>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Pr>
      </w:pPr>
      <w:bookmarkStart w:id="458" w:name="_Ref465261010"/>
      <w:r w:rsidRPr="00836B15">
        <w:rPr>
          <w:rFonts w:ascii="David" w:hAnsi="David" w:cs="David"/>
          <w:b w:val="0"/>
          <w:bCs w:val="0"/>
          <w:szCs w:val="24"/>
          <w:rtl/>
        </w:rPr>
        <w:t>נודע לספק כי רכיב כלשהו במערכת ו/או בשירותים מפר זכות, בניגוד להוראות הסכם זה, יסיר אותו מיד ויסכם עם המזמין על שימוש ברכיב חוקי אחר אשר תכונותיו אינן נופלות מאלה של הרכיב מפר הזכות, או ישיג רישיון שימוש חוקי ברכיב על פי תנאי הסכם זה, על חשבונו בלבד וכפי שיסוכם בין הצדדים, והכל כדי לאפשר שימוש במערכת ובשירותים ללא הפרעה למזמין ו/או למי מטעמו.</w:t>
      </w:r>
      <w:bookmarkEnd w:id="458"/>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Pr>
      </w:pPr>
      <w:r w:rsidRPr="00836B15">
        <w:rPr>
          <w:rFonts w:ascii="David" w:hAnsi="David" w:cs="David"/>
          <w:b w:val="0"/>
          <w:bCs w:val="0"/>
          <w:szCs w:val="24"/>
          <w:rtl/>
        </w:rPr>
        <w:t xml:space="preserve">בכל מקרה שבו יטען צד שלישי כלשהו, כי איזה מהרכיבים במערכת ו/או בשירותים שהוכנו ו/או שהוגשו למזמין על ידי הספק או מי מטעמו, מפר זכות של צד שלישי (להלן: </w:t>
      </w:r>
      <w:r w:rsidRPr="001258E1">
        <w:rPr>
          <w:rFonts w:ascii="David" w:hAnsi="David" w:cs="David"/>
          <w:szCs w:val="24"/>
          <w:rtl/>
        </w:rPr>
        <w:t>"טענת הפרה"</w:t>
      </w:r>
      <w:r w:rsidRPr="00836B15">
        <w:rPr>
          <w:rFonts w:ascii="David" w:hAnsi="David" w:cs="David"/>
          <w:b w:val="0"/>
          <w:bCs w:val="0"/>
          <w:szCs w:val="24"/>
          <w:rtl/>
        </w:rPr>
        <w:t xml:space="preserve">), אזי יישא הספק באחריות הבלעדית, על חשבונו, להגן על המזמין ו/או על מי מטעמו מפני אותה טענת הפרה וישלם את כל ההוצאות, הנזקים ושכ"ט עו"ד שבהם יידרש המזמין לשאת, מיד לאחר שנדרש לכך על-ידי המזמין. הספק יהיה אחראי להבטיח, על חשבונו, כי המזמין יוכל להשתמש באיזה מהרכיבים נשוא טענת ההפרה, כמפורט בסעיף </w:t>
      </w:r>
      <w:r w:rsidRPr="00836B15">
        <w:rPr>
          <w:rFonts w:ascii="David" w:hAnsi="David" w:cs="David"/>
          <w:b w:val="0"/>
          <w:bCs w:val="0"/>
          <w:szCs w:val="24"/>
          <w:rtl/>
        </w:rPr>
        <w:fldChar w:fldCharType="begin"/>
      </w:r>
      <w:r w:rsidRPr="00836B15">
        <w:rPr>
          <w:rFonts w:ascii="David" w:hAnsi="David" w:cs="David"/>
          <w:b w:val="0"/>
          <w:bCs w:val="0"/>
          <w:szCs w:val="24"/>
          <w:rtl/>
        </w:rPr>
        <w:instrText xml:space="preserve"> </w:instrText>
      </w:r>
      <w:r w:rsidRPr="00836B15">
        <w:rPr>
          <w:rFonts w:ascii="David" w:hAnsi="David" w:cs="David"/>
          <w:b w:val="0"/>
          <w:bCs w:val="0"/>
          <w:szCs w:val="24"/>
        </w:rPr>
        <w:instrText>REF</w:instrText>
      </w:r>
      <w:r w:rsidRPr="00836B15">
        <w:rPr>
          <w:rFonts w:ascii="David" w:hAnsi="David" w:cs="David"/>
          <w:b w:val="0"/>
          <w:bCs w:val="0"/>
          <w:szCs w:val="24"/>
          <w:rtl/>
        </w:rPr>
        <w:instrText xml:space="preserve"> _</w:instrText>
      </w:r>
      <w:r w:rsidRPr="00836B15">
        <w:rPr>
          <w:rFonts w:ascii="David" w:hAnsi="David" w:cs="David"/>
          <w:b w:val="0"/>
          <w:bCs w:val="0"/>
          <w:szCs w:val="24"/>
        </w:rPr>
        <w:instrText>Ref465261010 \r \h</w:instrText>
      </w:r>
      <w:r w:rsidRPr="00836B15">
        <w:rPr>
          <w:rFonts w:ascii="David" w:hAnsi="David" w:cs="David"/>
          <w:b w:val="0"/>
          <w:bCs w:val="0"/>
          <w:szCs w:val="24"/>
          <w:rtl/>
        </w:rPr>
        <w:instrText xml:space="preserve">  \* </w:instrText>
      </w:r>
      <w:r w:rsidRPr="00836B15">
        <w:rPr>
          <w:rFonts w:ascii="David" w:hAnsi="David" w:cs="David"/>
          <w:b w:val="0"/>
          <w:bCs w:val="0"/>
          <w:szCs w:val="24"/>
        </w:rPr>
        <w:instrText>MERGEFORMAT</w:instrText>
      </w:r>
      <w:r w:rsidRPr="00836B15">
        <w:rPr>
          <w:rFonts w:ascii="David" w:hAnsi="David" w:cs="David"/>
          <w:b w:val="0"/>
          <w:bCs w:val="0"/>
          <w:szCs w:val="24"/>
          <w:rtl/>
        </w:rPr>
        <w:instrText xml:space="preserve"> </w:instrText>
      </w:r>
      <w:r w:rsidRPr="00836B15">
        <w:rPr>
          <w:rFonts w:ascii="David" w:hAnsi="David" w:cs="David"/>
          <w:b w:val="0"/>
          <w:bCs w:val="0"/>
          <w:szCs w:val="24"/>
          <w:rtl/>
        </w:rPr>
      </w:r>
      <w:r w:rsidRPr="00836B15">
        <w:rPr>
          <w:rFonts w:ascii="David" w:hAnsi="David" w:cs="David"/>
          <w:b w:val="0"/>
          <w:bCs w:val="0"/>
          <w:szCs w:val="24"/>
          <w:rtl/>
        </w:rPr>
        <w:fldChar w:fldCharType="separate"/>
      </w:r>
      <w:r w:rsidRPr="00836B15">
        <w:rPr>
          <w:rFonts w:ascii="David" w:hAnsi="David" w:cs="David"/>
          <w:b w:val="0"/>
          <w:bCs w:val="0"/>
          <w:szCs w:val="24"/>
          <w:rtl/>
        </w:rPr>
        <w:t>‏7.3</w:t>
      </w:r>
      <w:r w:rsidRPr="00836B15">
        <w:rPr>
          <w:rFonts w:ascii="David" w:hAnsi="David" w:cs="David"/>
          <w:b w:val="0"/>
          <w:bCs w:val="0"/>
          <w:szCs w:val="24"/>
          <w:rtl/>
        </w:rPr>
        <w:fldChar w:fldCharType="end"/>
      </w:r>
      <w:r w:rsidRPr="00836B15">
        <w:rPr>
          <w:rFonts w:ascii="David" w:hAnsi="David" w:cs="David"/>
          <w:b w:val="0"/>
          <w:bCs w:val="0"/>
          <w:szCs w:val="24"/>
          <w:rtl/>
        </w:rPr>
        <w:t xml:space="preserve"> לעיל.</w:t>
      </w:r>
    </w:p>
    <w:p w:rsidR="003169FC" w:rsidRPr="00836B15" w:rsidRDefault="003169FC" w:rsidP="00524F74">
      <w:pPr>
        <w:pStyle w:val="af"/>
        <w:widowControl w:val="0"/>
        <w:spacing w:after="120"/>
        <w:ind w:left="1276"/>
        <w:jc w:val="both"/>
        <w:rPr>
          <w:rFonts w:ascii="David" w:hAnsi="David" w:cs="David"/>
          <w:b w:val="0"/>
          <w:bCs w:val="0"/>
          <w:szCs w:val="24"/>
          <w:rtl/>
        </w:rPr>
      </w:pPr>
      <w:r w:rsidRPr="00836B15">
        <w:rPr>
          <w:rFonts w:ascii="David" w:hAnsi="David" w:cs="David"/>
          <w:b w:val="0"/>
          <w:bCs w:val="0"/>
          <w:szCs w:val="24"/>
          <w:rtl/>
        </w:rPr>
        <w:t>מבלי לגרוע מהאמור לעיל, הספק יפצה ו/או ישפה את המזמין, מיד עם דרישתו הראשונה, בגין כל נזק ו/או אובדן ו/או עלות ו/או תשלום ו/או הוצאה, מכל מין וסוג שהם, שנגרמו למזמין ו/או שאותו נדרש המזמין ו/או מי מטעמו לשאת בקשר עם טענת ההפרה.</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כל רעיון, תכנית, רישום, חישוב, שרטוט, מפרט, הרשאה, אישור, היתר, עבודה, מסמך מכל סוג שהוא או יצירה בקשר עם ביצוע ההסכם והשירותים עבור המזמין ו/או בתוצריהם ו/או בכל מהדורה ו/או גרסה ו/או תיקון ו/או שינוי שנערך בהם (לרבות מהדורה ו/או גרסה ו/או תיקון ו/או שינוי שנערכו על ידי ו/או בהמלצת הספק ו/או על ידי מי מטעמו) ו/או בכל מידע ומסמכים שהוכנו ו/או שהוגשו במסגרתם, בין אם הוכנו ו/או נערכו על ידי המזמין ו/או מי מטעמו ובין אם הוכנו ו/או נערכו על ידי הספק ו/או מי מטעמו (להלן: </w:t>
      </w:r>
      <w:r w:rsidRPr="007E235A">
        <w:rPr>
          <w:rFonts w:ascii="David" w:hAnsi="David" w:cs="David"/>
          <w:szCs w:val="24"/>
          <w:rtl/>
        </w:rPr>
        <w:t>"החומרים"</w:t>
      </w:r>
      <w:r w:rsidRPr="00836B15">
        <w:rPr>
          <w:rFonts w:ascii="David" w:hAnsi="David" w:cs="David"/>
          <w:b w:val="0"/>
          <w:bCs w:val="0"/>
          <w:szCs w:val="24"/>
          <w:rtl/>
        </w:rPr>
        <w:t>), לרבות הזכויות הקשורות ו/או הנובעות, במישרין ו/או בעקיפין מהם, יהיו מלכתחילה קניינו המלא והבלעדי של המזמין, והספק מצהיר כי האמור לעיל הינו בבחינת הסכמה אחרת בהתאם לסעיף 35 לחוק זכות יוצרים, התשס"ח-2007 (ככל שחל), ומוותר בזאת וכן יהיה מנוע ומושתק מלהעלות כל טענה מכל מין וסוג שהן בקשר לכך.</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מבלי לגרוע מכלליות האמור לעיל, הספק מוותר בזאת על כל הזכויות המוסריות (כהגדרתן להלן) שיכולות להיות לו בקשר לחומרים, אף לאחר סיום התקשרותו עם המזמין. </w:t>
      </w:r>
      <w:r w:rsidRPr="007E235A">
        <w:rPr>
          <w:rFonts w:ascii="David" w:hAnsi="David" w:cs="David"/>
          <w:szCs w:val="24"/>
          <w:rtl/>
        </w:rPr>
        <w:t>"זכויות מוסריות"</w:t>
      </w:r>
      <w:r w:rsidRPr="00836B15">
        <w:rPr>
          <w:rFonts w:ascii="David" w:hAnsi="David" w:cs="David"/>
          <w:b w:val="0"/>
          <w:bCs w:val="0"/>
          <w:szCs w:val="24"/>
          <w:rtl/>
        </w:rPr>
        <w:t xml:space="preserve"> משמען כל זכות של יוצר לטעון כי שמו ייקרא על יצירתו, כל זכות להתנגד לכל שינוי של יצירה וכל זכות דומה הקיימת תחת כל דין בכל מדינה בעולם או תחת כל אמנה.</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המזמין יהא רשאי לנהוג בחומרים כמנהג בעלים ולבצע בהם כל שימוש שייראה לו, תוך כדי תקופת ההתקשרות ולאחריה, לרבות ביצוע שינויים והכנסת תוספות, השלמות או עריכה מחדש, פרסומם, או העברתם לאחר, בתמורה או ללא תמורה.</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מודגש בזה כי החומרים וכל עותק מהם, בין אם הוא מודפס או על מדיה מגנטית או בכל צורה אחרת, הם רכושו של המזמין והספק לא יהיה רשאי לעכבם תחת ידיו גם במקרה שיגיעו לו, לטענתו, תשלומים מאת המזמין, או מכל סיבה אחרת. </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הספק ו/או מי מטעמו לא יהא רשאי לעשות שימוש כלשהו בחומרים, אלא אם קיבל הסכמה בכתב ומראש חתומה בידי מורשי חתימה של המזמין, ובהתאם לתנאי ההסכמה.</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59" w:name="_Ref468024761"/>
      <w:r w:rsidRPr="00836B15">
        <w:rPr>
          <w:rFonts w:ascii="David" w:hAnsi="David" w:cs="David"/>
          <w:b w:val="0"/>
          <w:bCs w:val="0"/>
          <w:szCs w:val="24"/>
          <w:rtl/>
        </w:rPr>
        <w:t>בעת סיום תקופת ההתקשרות, או אם בוטל ההסכם מכל סיבה שהיא, תוך 10 (עשרה) ימי עבודה ממועד ביטול ההסכם, או בכל עת לפני כן, על-פי דרישת המזמין, בתוך 10 (עשרה) ימי עבודה ממועד דרישה כאמור, ימסור הספק למזמין את כל העותקים המקוריים, ההעתקים והתמציות של כל החומרים המוחזקים על ידיו או יבצע בהם כל פעולה אחרת שיורה המזמין, בהתאם לשיקול דעתו הבלעדי, מבלי שהספק ישמור עותקים כלשהם של הנ"ל ומבלי שלספק תהא זכות עיכבון בהם.</w:t>
      </w:r>
      <w:bookmarkEnd w:id="459"/>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מבלי לגרוע מזכויות המזמין בהתאם לאמור בסעיף זה לעיל, המזמין יהיה רשאי לדרוש, והספק מתחייב למסור, בתקופת ההתקשרות ועד תום שנה לאחר מכן, כל מידע הקשור בביצוע השירותים ויתר התחייבויותיו על פי ההסכם.</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הספק מתחייב בזה לעגן את זכויות המזמין בהתאם לסעיף </w:t>
      </w:r>
      <w:r w:rsidRPr="00836B15">
        <w:rPr>
          <w:rFonts w:ascii="David" w:hAnsi="David" w:cs="David"/>
          <w:b w:val="0"/>
          <w:bCs w:val="0"/>
          <w:szCs w:val="24"/>
        </w:rPr>
        <w:fldChar w:fldCharType="begin"/>
      </w:r>
      <w:r w:rsidRPr="00836B15">
        <w:rPr>
          <w:rFonts w:ascii="David" w:hAnsi="David" w:cs="David"/>
          <w:b w:val="0"/>
          <w:bCs w:val="0"/>
          <w:szCs w:val="24"/>
        </w:rPr>
        <w:instrText xml:space="preserve"> REF _Ref395184041 \r \h  \* MERGEFORMAT </w:instrText>
      </w:r>
      <w:r w:rsidRPr="00836B15">
        <w:rPr>
          <w:rFonts w:ascii="David" w:hAnsi="David" w:cs="David"/>
          <w:b w:val="0"/>
          <w:bCs w:val="0"/>
          <w:szCs w:val="24"/>
        </w:rPr>
      </w:r>
      <w:r w:rsidRPr="00836B15">
        <w:rPr>
          <w:rFonts w:ascii="David" w:hAnsi="David" w:cs="David"/>
          <w:b w:val="0"/>
          <w:bCs w:val="0"/>
          <w:szCs w:val="24"/>
        </w:rPr>
        <w:fldChar w:fldCharType="separate"/>
      </w:r>
      <w:r w:rsidRPr="00836B15">
        <w:rPr>
          <w:rFonts w:ascii="David" w:hAnsi="David" w:cs="David"/>
          <w:b w:val="0"/>
          <w:bCs w:val="0"/>
          <w:szCs w:val="24"/>
          <w:rtl/>
        </w:rPr>
        <w:t>‏6</w:t>
      </w:r>
      <w:r w:rsidRPr="00836B15">
        <w:rPr>
          <w:rFonts w:ascii="David" w:hAnsi="David" w:cs="David"/>
          <w:b w:val="0"/>
          <w:bCs w:val="0"/>
          <w:szCs w:val="24"/>
        </w:rPr>
        <w:fldChar w:fldCharType="end"/>
      </w:r>
      <w:r w:rsidRPr="00836B15">
        <w:rPr>
          <w:rFonts w:ascii="David" w:hAnsi="David" w:cs="David"/>
          <w:b w:val="0"/>
          <w:bCs w:val="0"/>
          <w:szCs w:val="24"/>
          <w:rtl/>
        </w:rPr>
        <w:t xml:space="preserve"> זה בכל התקשרות שלו עם עובדיו, קבלני המשנה ו/או עם מי שפועל מטעמו במסגרת ביצוע התחייבויותיו על פי הסכם זה.</w:t>
      </w:r>
    </w:p>
    <w:p w:rsidR="003169FC" w:rsidRPr="00352113" w:rsidRDefault="003169FC" w:rsidP="00524F74">
      <w:pPr>
        <w:pStyle w:val="af"/>
        <w:widowControl w:val="0"/>
        <w:spacing w:after="120"/>
        <w:ind w:left="709"/>
        <w:jc w:val="both"/>
        <w:rPr>
          <w:rFonts w:ascii="David" w:hAnsi="David" w:cs="David"/>
          <w:szCs w:val="24"/>
          <w:rtl/>
        </w:rPr>
      </w:pPr>
      <w:r w:rsidRPr="00352113">
        <w:rPr>
          <w:rFonts w:ascii="David" w:hAnsi="David" w:cs="David"/>
          <w:szCs w:val="24"/>
          <w:rtl/>
        </w:rPr>
        <w:t xml:space="preserve">סעיף זה הינו מעיקרי ההתקשרות, והפרתו תיחשב כהפרה יסודית של ההסכם. </w:t>
      </w:r>
    </w:p>
    <w:p w:rsidR="00F740BE" w:rsidRPr="006B7519" w:rsidRDefault="00F740BE" w:rsidP="00524F74">
      <w:pPr>
        <w:pStyle w:val="af"/>
        <w:widowControl w:val="0"/>
        <w:spacing w:after="120"/>
        <w:jc w:val="both"/>
        <w:rPr>
          <w:rFonts w:ascii="David" w:hAnsi="David" w:cs="David"/>
          <w:b w:val="0"/>
          <w:bCs w:val="0"/>
          <w:szCs w:val="24"/>
          <w:rtl/>
        </w:rPr>
      </w:pPr>
    </w:p>
    <w:p w:rsidR="003169FC" w:rsidRPr="006B7519" w:rsidRDefault="003169FC" w:rsidP="00A777C7">
      <w:pPr>
        <w:pStyle w:val="af"/>
        <w:widowControl w:val="0"/>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60" w:name="_Ref395628147"/>
      <w:r w:rsidRPr="006B7519">
        <w:rPr>
          <w:rFonts w:ascii="David" w:hAnsi="David" w:cs="David"/>
          <w:szCs w:val="24"/>
          <w:u w:val="single"/>
          <w:rtl/>
        </w:rPr>
        <w:t xml:space="preserve">התמורה </w:t>
      </w:r>
      <w:bookmarkEnd w:id="460"/>
    </w:p>
    <w:p w:rsidR="003169FC" w:rsidRPr="00836B15" w:rsidRDefault="003169FC" w:rsidP="00A777C7">
      <w:pPr>
        <w:pStyle w:val="af"/>
        <w:widowControl w:val="0"/>
        <w:numPr>
          <w:ilvl w:val="1"/>
          <w:numId w:val="63"/>
        </w:numPr>
        <w:tabs>
          <w:tab w:val="clear" w:pos="4320"/>
          <w:tab w:val="clear" w:pos="8640"/>
        </w:tabs>
        <w:overflowPunct/>
        <w:autoSpaceDE/>
        <w:autoSpaceDN/>
        <w:adjustRightInd/>
        <w:spacing w:after="120"/>
        <w:jc w:val="both"/>
        <w:textAlignment w:val="auto"/>
        <w:rPr>
          <w:rFonts w:ascii="David" w:hAnsi="David" w:cs="David"/>
          <w:b w:val="0"/>
          <w:bCs w:val="0"/>
          <w:szCs w:val="24"/>
          <w:rtl/>
        </w:rPr>
      </w:pPr>
      <w:bookmarkStart w:id="461" w:name="_Ref466977137"/>
      <w:r w:rsidRPr="00836B15">
        <w:rPr>
          <w:rFonts w:ascii="David" w:hAnsi="David" w:cs="David"/>
          <w:b w:val="0"/>
          <w:bCs w:val="0"/>
          <w:szCs w:val="24"/>
          <w:rtl/>
        </w:rPr>
        <w:t xml:space="preserve">בגין ביצוע השירותים במלואם ובמועדם לשביעות רצון המזמין, ובכפוף לעמידת הספק בכלל ההתחייבויות הנדרשות במכרז ובהסכם, יהיה הספק זכאי לתשלומים המפורטים </w:t>
      </w:r>
      <w:r w:rsidRPr="000E42EF">
        <w:rPr>
          <w:rFonts w:ascii="David" w:hAnsi="David" w:cs="David"/>
          <w:szCs w:val="24"/>
          <w:rtl/>
        </w:rPr>
        <w:t>בנספח ב' – נספח התמורה</w:t>
      </w:r>
      <w:r w:rsidRPr="00836B15">
        <w:rPr>
          <w:rFonts w:ascii="David" w:hAnsi="David" w:cs="David"/>
          <w:b w:val="0"/>
          <w:bCs w:val="0"/>
          <w:szCs w:val="24"/>
          <w:rtl/>
        </w:rPr>
        <w:t xml:space="preserve"> המצורף להסכם זה ומהווה חלק בלתי נפרד מהסכם זה</w:t>
      </w:r>
      <w:r w:rsidRPr="00836B15">
        <w:rPr>
          <w:rFonts w:ascii="David" w:hAnsi="David" w:cs="David"/>
          <w:b w:val="0"/>
          <w:bCs w:val="0"/>
          <w:color w:val="365F91" w:themeColor="accent1" w:themeShade="BF"/>
          <w:szCs w:val="24"/>
          <w:rtl/>
        </w:rPr>
        <w:t xml:space="preserve"> </w:t>
      </w:r>
      <w:r w:rsidRPr="00836B15">
        <w:rPr>
          <w:rFonts w:ascii="David" w:hAnsi="David" w:cs="David"/>
          <w:b w:val="0"/>
          <w:bCs w:val="0"/>
          <w:szCs w:val="24"/>
          <w:rtl/>
        </w:rPr>
        <w:t xml:space="preserve">(להלן: </w:t>
      </w:r>
      <w:r w:rsidRPr="009E478C">
        <w:rPr>
          <w:rFonts w:ascii="David" w:hAnsi="David" w:cs="David"/>
          <w:szCs w:val="24"/>
          <w:rtl/>
        </w:rPr>
        <w:t>"התמורה"</w:t>
      </w:r>
      <w:r w:rsidRPr="00836B15">
        <w:rPr>
          <w:rFonts w:ascii="David" w:hAnsi="David" w:cs="David"/>
          <w:b w:val="0"/>
          <w:bCs w:val="0"/>
          <w:szCs w:val="24"/>
          <w:rtl/>
        </w:rPr>
        <w:t>).</w:t>
      </w:r>
      <w:bookmarkEnd w:id="461"/>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הספק לא יהא זכאי לכל תשלום או תמורה כל שהיא בקשר עם אספקת השירותים שאינו תואם את דרישות המכרז, ההצעה, ותנאי הסכם זה. </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המזמין ישלם את התמורה המגיעה לספק תמורת אספקת השירותים, על פי חשבון שיכלול את כל פרטי השירותים שסופקו למזמין בצירוף: חשבון מרכז שבו יפורט השירותים שסופקו, תעודות הנושאות את חתימת מקבל השירותים והמאשרות את קבלת השירותים בהתאם לכל תנאי המכרז וההסכם, עותק מההזמנות וכן חשבוניות מס כחוק.</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התמורה תהיה סופית ותכלול את כל ההוצאות מכל מין וסוג שהוא הכרוכות, הנדרשות, המתחייבות והנובעות מביצוע השירותים, לרבות - הוצאות בגין העסקת כוח אדם, עלויות רישיונות נדרשים, הוצאות משרדיות, נסיעות, ביטוחים, כל מס אחר, אגרה וכו'. מוסכם בזה בין הצדדים כי הספק לא יהא זכאי לכל תשלום אחר או נוסף פרט לאמור בסעיף תמורה זה, לא במהלך תקופת ההתקשרות על פי הסכם זה ולא לאחר פקיעתה, לא עבור מתן השירותים ולא בקשר איתם ו/או כל הנובע מהם, לא לספק ולא לכל אדם אחר או גוף אחר, אלא לאחר אישור ועדת המכרזים המשרדית, בהתאם להסכם בכתב שייחתם מראש על ידי שני מורשי החתימה של המזמין.</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במעמד חתימת הסכם זה ובתחילת כל שנת כספים שתחול לאחר מכן במשך תקופת ההתקשרות, וכן כתנאי מוקדם לביצוע תשלומים לספק על פי הסכם זה, ימציא הספק לחשב המזמין צילום תעודת עוסק מורשה בתוקף, על פי חוק מס ערך מוסף, התשל"ו-1975 (להלן: </w:t>
      </w:r>
      <w:r w:rsidRPr="00620A86">
        <w:rPr>
          <w:rFonts w:ascii="David" w:hAnsi="David" w:cs="David"/>
          <w:szCs w:val="24"/>
          <w:rtl/>
        </w:rPr>
        <w:t>"חוק מס ערך מוסף"</w:t>
      </w:r>
      <w:r w:rsidRPr="00836B15">
        <w:rPr>
          <w:rFonts w:ascii="David" w:hAnsi="David" w:cs="David"/>
          <w:b w:val="0"/>
          <w:bCs w:val="0"/>
          <w:szCs w:val="24"/>
          <w:rtl/>
        </w:rPr>
        <w:t>), וכן אישור מפקיד מורשה (כמשמעותו בחוק עסקאות גופים ציבוריים, התשל"ו-1976), או מרואה חשבון או יועץ מס, כי הספק מנהל או פטור מלנהל את פנקסי החשבונות והרשומות שעליו לנהלם על פקודת מס הכנסה [נוסח חדש] ועל פי חוק מס ערך מוסף, וכמו כן שהספק נוהג לדווח לפקיד השומה על הכנסותיו ולמנהל מע"מ.</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מס ערך מוסף בגין התמורה עבור השירותים, יתווסף לתשלומים האמורים לעיל וישולם לספק במועד תשלומו של כל תשלום ותשלום על-פי הסכם זה, בשיעור שיהיה בתוקף בעת ביצוע כל תשלום כאמור וכנגד המצאת חשבונית מס כדין.</w:t>
      </w:r>
    </w:p>
    <w:p w:rsidR="003169FC" w:rsidRPr="00F90271" w:rsidRDefault="003169FC" w:rsidP="00A777C7">
      <w:pPr>
        <w:pStyle w:val="af"/>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szCs w:val="24"/>
        </w:rPr>
      </w:pPr>
      <w:r w:rsidRPr="00F90271">
        <w:rPr>
          <w:rFonts w:ascii="David" w:hAnsi="David" w:cs="David"/>
          <w:szCs w:val="24"/>
          <w:rtl/>
        </w:rPr>
        <w:t xml:space="preserve">מובהר בזאת כי התמורה המירבית שתשולם לספק בגין ביצוע השירותים על פי הסכם זה, לא תעלה בכל מקרה על סך של _____________  </w:t>
      </w:r>
      <w:r w:rsidRPr="00F90271">
        <w:rPr>
          <w:rFonts w:ascii="David" w:hAnsi="David" w:cs="David"/>
          <w:i/>
          <w:iCs/>
          <w:sz w:val="20"/>
          <w:szCs w:val="20"/>
          <w:rtl/>
        </w:rPr>
        <w:t>[יושלם לאחר הזכייה</w:t>
      </w:r>
      <w:r w:rsidRPr="00F90271">
        <w:rPr>
          <w:rFonts w:ascii="David" w:hAnsi="David" w:cs="David"/>
          <w:i/>
          <w:iCs/>
          <w:szCs w:val="24"/>
          <w:rtl/>
        </w:rPr>
        <w:t>]</w:t>
      </w:r>
      <w:r w:rsidRPr="00F90271">
        <w:rPr>
          <w:rFonts w:ascii="David" w:hAnsi="David" w:cs="David"/>
          <w:szCs w:val="24"/>
          <w:rtl/>
        </w:rPr>
        <w:t xml:space="preserve">₪ בתוספת מע"מ. </w:t>
      </w:r>
    </w:p>
    <w:p w:rsidR="00356C59" w:rsidRDefault="00356C59" w:rsidP="00524F74">
      <w:pPr>
        <w:pStyle w:val="af"/>
        <w:tabs>
          <w:tab w:val="clear" w:pos="4320"/>
          <w:tab w:val="center" w:pos="4153"/>
          <w:tab w:val="right" w:pos="8306"/>
        </w:tabs>
        <w:overflowPunct/>
        <w:autoSpaceDE/>
        <w:autoSpaceDN/>
        <w:adjustRightInd/>
        <w:spacing w:after="120"/>
        <w:ind w:left="1276"/>
        <w:jc w:val="both"/>
        <w:textAlignment w:val="auto"/>
        <w:rPr>
          <w:rFonts w:ascii="David" w:hAnsi="David" w:cs="David"/>
          <w:szCs w:val="24"/>
          <w:rtl/>
        </w:rPr>
      </w:pPr>
    </w:p>
    <w:p w:rsidR="00356C59" w:rsidRDefault="00356C59" w:rsidP="00524F74">
      <w:pPr>
        <w:pStyle w:val="af"/>
        <w:tabs>
          <w:tab w:val="clear" w:pos="4320"/>
          <w:tab w:val="center" w:pos="4153"/>
          <w:tab w:val="right" w:pos="8306"/>
        </w:tabs>
        <w:overflowPunct/>
        <w:autoSpaceDE/>
        <w:autoSpaceDN/>
        <w:adjustRightInd/>
        <w:spacing w:after="120"/>
        <w:ind w:left="1276"/>
        <w:jc w:val="both"/>
        <w:textAlignment w:val="auto"/>
        <w:rPr>
          <w:rFonts w:ascii="David" w:hAnsi="David" w:cs="David"/>
          <w:szCs w:val="24"/>
          <w:rtl/>
        </w:rPr>
      </w:pPr>
    </w:p>
    <w:p w:rsidR="00356C59" w:rsidRDefault="00356C59" w:rsidP="00524F74">
      <w:pPr>
        <w:pStyle w:val="af"/>
        <w:tabs>
          <w:tab w:val="clear" w:pos="4320"/>
          <w:tab w:val="center" w:pos="4153"/>
          <w:tab w:val="right" w:pos="8306"/>
        </w:tabs>
        <w:overflowPunct/>
        <w:autoSpaceDE/>
        <w:autoSpaceDN/>
        <w:adjustRightInd/>
        <w:spacing w:after="120"/>
        <w:ind w:left="1276"/>
        <w:jc w:val="both"/>
        <w:textAlignment w:val="auto"/>
        <w:rPr>
          <w:rFonts w:ascii="David" w:hAnsi="David" w:cs="David"/>
          <w:szCs w:val="24"/>
          <w:rtl/>
        </w:rPr>
      </w:pPr>
    </w:p>
    <w:p w:rsidR="00356C59" w:rsidRDefault="00356C59" w:rsidP="00524F74">
      <w:pPr>
        <w:pStyle w:val="af"/>
        <w:tabs>
          <w:tab w:val="clear" w:pos="4320"/>
          <w:tab w:val="center" w:pos="4153"/>
          <w:tab w:val="right" w:pos="8306"/>
        </w:tabs>
        <w:overflowPunct/>
        <w:autoSpaceDE/>
        <w:autoSpaceDN/>
        <w:adjustRightInd/>
        <w:spacing w:after="120"/>
        <w:ind w:left="1276"/>
        <w:jc w:val="both"/>
        <w:textAlignment w:val="auto"/>
        <w:rPr>
          <w:rFonts w:ascii="David" w:hAnsi="David" w:cs="David"/>
          <w:szCs w:val="24"/>
          <w:rtl/>
        </w:rPr>
      </w:pPr>
    </w:p>
    <w:p w:rsidR="00356C59" w:rsidRDefault="00356C59" w:rsidP="00524F74">
      <w:pPr>
        <w:pStyle w:val="af"/>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תנאי תשלום</w:t>
      </w:r>
    </w:p>
    <w:p w:rsidR="003169FC" w:rsidRPr="006B7519" w:rsidRDefault="003169FC" w:rsidP="00524F74">
      <w:pPr>
        <w:pStyle w:val="afc"/>
        <w:snapToGrid w:val="0"/>
        <w:spacing w:line="360" w:lineRule="auto"/>
        <w:ind w:left="720"/>
        <w:rPr>
          <w:rFonts w:ascii="David" w:hAnsi="David" w:cs="David"/>
          <w:rtl/>
        </w:rPr>
      </w:pPr>
      <w:r w:rsidRPr="006B7519">
        <w:rPr>
          <w:rFonts w:ascii="David" w:hAnsi="David" w:cs="David"/>
          <w:rtl/>
        </w:rPr>
        <w:t>על תשלום התמורה יחולו ההוראות שלהלן:</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מועדי תשלום החשבון יתבצעו לפי המפורט בהוראת תכ"ם 1.4.3 המתפרסמת על-ידי החשכ"ל, בכפוף להגשת חשבוניות ואישורן על-ידי מנהל ההתקשרות כמפורט לעיל. </w:t>
      </w:r>
    </w:p>
    <w:p w:rsidR="003169FC" w:rsidRPr="00836B15" w:rsidRDefault="003169FC" w:rsidP="00A777C7">
      <w:pPr>
        <w:pStyle w:val="af"/>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הספק יידרש, בכפוף לשיקול דעתו של המזמין, להגיש דיווחים וחשבונות הנדרשים לצורך תשלום עבור השירותים, במסגרת פורטל הספקים הממשלתי, בשים לב להוראות התכ"מ והנחיות החשב הכללי הרלוונטיות. הספק יישא בכלל העלויות הכרוכות בהתחברות לפורטל הספקים הממשלתי, אלא אם הורה המזמין אחרת.</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כללי התשלום המפורטים לעיל, כפופים להוראות החשב הכללי במשרד האוצר כפי שמתפרסם מעת לעת. </w:t>
      </w:r>
    </w:p>
    <w:p w:rsidR="003169FC" w:rsidRPr="006B7519" w:rsidRDefault="003169FC" w:rsidP="00A777C7">
      <w:pPr>
        <w:pStyle w:val="af"/>
        <w:widowControl w:val="0"/>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62" w:name="_Ref466977651"/>
      <w:bookmarkStart w:id="463" w:name="_Ref451869782"/>
      <w:r w:rsidRPr="006B7519">
        <w:rPr>
          <w:rFonts w:ascii="David" w:hAnsi="David" w:cs="David"/>
          <w:szCs w:val="24"/>
          <w:u w:val="single"/>
          <w:rtl/>
        </w:rPr>
        <w:t xml:space="preserve">הצמדה </w:t>
      </w:r>
      <w:bookmarkEnd w:id="462"/>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זה להלן. מובהר בזאת שככל שהמחירים מבוססים על מחירי מחירון, לא יתווספו למחירים הפרשי הצמדה כלשהם, למעט כמפורט בסעיף </w:t>
      </w:r>
      <w:r w:rsidRPr="00836B15">
        <w:rPr>
          <w:rFonts w:ascii="David" w:hAnsi="David" w:cs="David"/>
          <w:b w:val="0"/>
          <w:bCs w:val="0"/>
          <w:szCs w:val="24"/>
          <w:rtl/>
        </w:rPr>
        <w:fldChar w:fldCharType="begin"/>
      </w:r>
      <w:r w:rsidRPr="00836B15">
        <w:rPr>
          <w:rFonts w:ascii="David" w:hAnsi="David" w:cs="David"/>
          <w:b w:val="0"/>
          <w:bCs w:val="0"/>
          <w:szCs w:val="24"/>
          <w:rtl/>
        </w:rPr>
        <w:instrText xml:space="preserve"> </w:instrText>
      </w:r>
      <w:r w:rsidRPr="00836B15">
        <w:rPr>
          <w:rFonts w:ascii="David" w:hAnsi="David" w:cs="David"/>
          <w:b w:val="0"/>
          <w:bCs w:val="0"/>
          <w:szCs w:val="24"/>
        </w:rPr>
        <w:instrText>REF</w:instrText>
      </w:r>
      <w:r w:rsidRPr="00836B15">
        <w:rPr>
          <w:rFonts w:ascii="David" w:hAnsi="David" w:cs="David"/>
          <w:b w:val="0"/>
          <w:bCs w:val="0"/>
          <w:szCs w:val="24"/>
          <w:rtl/>
        </w:rPr>
        <w:instrText xml:space="preserve"> _</w:instrText>
      </w:r>
      <w:r w:rsidRPr="00836B15">
        <w:rPr>
          <w:rFonts w:ascii="David" w:hAnsi="David" w:cs="David"/>
          <w:b w:val="0"/>
          <w:bCs w:val="0"/>
          <w:szCs w:val="24"/>
        </w:rPr>
        <w:instrText>Ref474231845 \r \h</w:instrText>
      </w:r>
      <w:r w:rsidRPr="00836B15">
        <w:rPr>
          <w:rFonts w:ascii="David" w:hAnsi="David" w:cs="David"/>
          <w:b w:val="0"/>
          <w:bCs w:val="0"/>
          <w:szCs w:val="24"/>
          <w:rtl/>
        </w:rPr>
        <w:instrText xml:space="preserve">  \* </w:instrText>
      </w:r>
      <w:r w:rsidRPr="00836B15">
        <w:rPr>
          <w:rFonts w:ascii="David" w:hAnsi="David" w:cs="David"/>
          <w:b w:val="0"/>
          <w:bCs w:val="0"/>
          <w:szCs w:val="24"/>
        </w:rPr>
        <w:instrText>MERGEFORMAT</w:instrText>
      </w:r>
      <w:r w:rsidRPr="00836B15">
        <w:rPr>
          <w:rFonts w:ascii="David" w:hAnsi="David" w:cs="David"/>
          <w:b w:val="0"/>
          <w:bCs w:val="0"/>
          <w:szCs w:val="24"/>
          <w:rtl/>
        </w:rPr>
        <w:instrText xml:space="preserve"> </w:instrText>
      </w:r>
      <w:r w:rsidRPr="00836B15">
        <w:rPr>
          <w:rFonts w:ascii="David" w:hAnsi="David" w:cs="David"/>
          <w:b w:val="0"/>
          <w:bCs w:val="0"/>
          <w:szCs w:val="24"/>
          <w:rtl/>
        </w:rPr>
      </w:r>
      <w:r w:rsidRPr="00836B15">
        <w:rPr>
          <w:rFonts w:ascii="David" w:hAnsi="David" w:cs="David"/>
          <w:b w:val="0"/>
          <w:bCs w:val="0"/>
          <w:szCs w:val="24"/>
          <w:rtl/>
        </w:rPr>
        <w:fldChar w:fldCharType="separate"/>
      </w:r>
      <w:r w:rsidRPr="00836B15">
        <w:rPr>
          <w:rFonts w:ascii="David" w:hAnsi="David" w:cs="David"/>
          <w:b w:val="0"/>
          <w:bCs w:val="0"/>
          <w:szCs w:val="24"/>
          <w:rtl/>
        </w:rPr>
        <w:t>‏9.7</w:t>
      </w:r>
      <w:r w:rsidRPr="00836B15">
        <w:rPr>
          <w:rFonts w:ascii="David" w:hAnsi="David" w:cs="David"/>
          <w:b w:val="0"/>
          <w:bCs w:val="0"/>
          <w:szCs w:val="24"/>
          <w:rtl/>
        </w:rPr>
        <w:fldChar w:fldCharType="end"/>
      </w:r>
      <w:r w:rsidRPr="00836B15">
        <w:rPr>
          <w:rFonts w:ascii="David" w:hAnsi="David" w:cs="David"/>
          <w:b w:val="0"/>
          <w:bCs w:val="0"/>
          <w:szCs w:val="24"/>
          <w:rtl/>
        </w:rPr>
        <w:t xml:space="preserve"> להלן.</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סכום ההצמדה שיחושב יתווסף (או יופחת, אם חלה ירידה במדד הרלוונטי) לתמורה שנקבעה בהתקשרות.</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ביצוע הצמדה יהיה גם במקרים שבהם מדובר בהצמדה שלילית.</w:t>
      </w:r>
    </w:p>
    <w:p w:rsidR="003169FC" w:rsidRPr="00836B15"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 xml:space="preserve">הוראות סעיף </w:t>
      </w:r>
      <w:r w:rsidRPr="00836B15">
        <w:rPr>
          <w:rFonts w:ascii="David" w:hAnsi="David" w:cs="David"/>
          <w:b w:val="0"/>
          <w:bCs w:val="0"/>
          <w:szCs w:val="24"/>
          <w:rtl/>
        </w:rPr>
        <w:fldChar w:fldCharType="begin"/>
      </w:r>
      <w:r w:rsidRPr="00836B15">
        <w:rPr>
          <w:rFonts w:ascii="David" w:hAnsi="David" w:cs="David"/>
          <w:b w:val="0"/>
          <w:bCs w:val="0"/>
          <w:szCs w:val="24"/>
          <w:rtl/>
        </w:rPr>
        <w:instrText xml:space="preserve"> </w:instrText>
      </w:r>
      <w:r w:rsidRPr="00836B15">
        <w:rPr>
          <w:rFonts w:ascii="David" w:hAnsi="David" w:cs="David"/>
          <w:b w:val="0"/>
          <w:bCs w:val="0"/>
          <w:szCs w:val="24"/>
        </w:rPr>
        <w:instrText>REF</w:instrText>
      </w:r>
      <w:r w:rsidRPr="00836B15">
        <w:rPr>
          <w:rFonts w:ascii="David" w:hAnsi="David" w:cs="David"/>
          <w:b w:val="0"/>
          <w:bCs w:val="0"/>
          <w:szCs w:val="24"/>
          <w:rtl/>
        </w:rPr>
        <w:instrText xml:space="preserve"> _</w:instrText>
      </w:r>
      <w:r w:rsidRPr="00836B15">
        <w:rPr>
          <w:rFonts w:ascii="David" w:hAnsi="David" w:cs="David"/>
          <w:b w:val="0"/>
          <w:bCs w:val="0"/>
          <w:szCs w:val="24"/>
        </w:rPr>
        <w:instrText>Ref451869782 \r \h</w:instrText>
      </w:r>
      <w:r w:rsidRPr="00836B15">
        <w:rPr>
          <w:rFonts w:ascii="David" w:hAnsi="David" w:cs="David"/>
          <w:b w:val="0"/>
          <w:bCs w:val="0"/>
          <w:szCs w:val="24"/>
          <w:rtl/>
        </w:rPr>
        <w:instrText xml:space="preserve">  \* </w:instrText>
      </w:r>
      <w:r w:rsidRPr="00836B15">
        <w:rPr>
          <w:rFonts w:ascii="David" w:hAnsi="David" w:cs="David"/>
          <w:b w:val="0"/>
          <w:bCs w:val="0"/>
          <w:szCs w:val="24"/>
        </w:rPr>
        <w:instrText>MERGEFORMAT</w:instrText>
      </w:r>
      <w:r w:rsidRPr="00836B15">
        <w:rPr>
          <w:rFonts w:ascii="David" w:hAnsi="David" w:cs="David"/>
          <w:b w:val="0"/>
          <w:bCs w:val="0"/>
          <w:szCs w:val="24"/>
          <w:rtl/>
        </w:rPr>
        <w:instrText xml:space="preserve"> </w:instrText>
      </w:r>
      <w:r w:rsidRPr="00836B15">
        <w:rPr>
          <w:rFonts w:ascii="David" w:hAnsi="David" w:cs="David"/>
          <w:b w:val="0"/>
          <w:bCs w:val="0"/>
          <w:szCs w:val="24"/>
          <w:rtl/>
        </w:rPr>
      </w:r>
      <w:r w:rsidRPr="00836B15">
        <w:rPr>
          <w:rFonts w:ascii="David" w:hAnsi="David" w:cs="David"/>
          <w:b w:val="0"/>
          <w:bCs w:val="0"/>
          <w:szCs w:val="24"/>
          <w:rtl/>
        </w:rPr>
        <w:fldChar w:fldCharType="separate"/>
      </w:r>
      <w:r w:rsidRPr="00836B15">
        <w:rPr>
          <w:rFonts w:ascii="David" w:hAnsi="David" w:cs="David"/>
          <w:b w:val="0"/>
          <w:bCs w:val="0"/>
          <w:szCs w:val="24"/>
          <w:rtl/>
        </w:rPr>
        <w:t>‏9</w:t>
      </w:r>
      <w:r w:rsidRPr="00836B15">
        <w:rPr>
          <w:rFonts w:ascii="David" w:hAnsi="David" w:cs="David"/>
          <w:b w:val="0"/>
          <w:bCs w:val="0"/>
          <w:szCs w:val="24"/>
          <w:rtl/>
        </w:rPr>
        <w:fldChar w:fldCharType="end"/>
      </w:r>
      <w:r w:rsidRPr="00836B15">
        <w:rPr>
          <w:rFonts w:ascii="David" w:hAnsi="David" w:cs="David"/>
          <w:b w:val="0"/>
          <w:bCs w:val="0"/>
          <w:szCs w:val="24"/>
          <w:rtl/>
        </w:rPr>
        <w:t xml:space="preserve"> זה בקשר להצמדה, כפופות לתנאים ולקבוע בהוראת תכ"ם 7.17.2 המתפרסמת על-ידי החשכ"ל, ובכל מקרה של סתירה ו/או עדכון ההוראה, יגבר האמור בהוראה העדכנית ו/או כפי שפורסמה.</w:t>
      </w:r>
    </w:p>
    <w:p w:rsidR="003169FC" w:rsidRPr="003F1016"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szCs w:val="24"/>
          <w:u w:val="single"/>
        </w:rPr>
      </w:pPr>
      <w:bookmarkStart w:id="464" w:name="_Ref466977603"/>
      <w:r w:rsidRPr="003F1016">
        <w:rPr>
          <w:rFonts w:ascii="David" w:hAnsi="David" w:cs="David"/>
          <w:szCs w:val="24"/>
          <w:u w:val="single"/>
          <w:rtl/>
        </w:rPr>
        <w:t>חישוב הפרשי הצמדה</w:t>
      </w:r>
      <w:bookmarkEnd w:id="463"/>
      <w:r w:rsidRPr="003F1016">
        <w:rPr>
          <w:rFonts w:ascii="David" w:hAnsi="David" w:cs="David"/>
          <w:szCs w:val="24"/>
          <w:u w:val="single"/>
          <w:rtl/>
        </w:rPr>
        <w:t xml:space="preserve"> לגבי רכיבים אשר התמורה בגינם נקובה בשקלים</w:t>
      </w:r>
      <w:bookmarkEnd w:id="464"/>
      <w:r w:rsidRPr="003F1016">
        <w:rPr>
          <w:rFonts w:ascii="David" w:hAnsi="David" w:cs="David"/>
          <w:szCs w:val="24"/>
          <w:u w:val="single"/>
          <w:rtl/>
        </w:rPr>
        <w:t xml:space="preserve"> </w:t>
      </w:r>
    </w:p>
    <w:p w:rsidR="003169FC" w:rsidRPr="00836B15" w:rsidRDefault="003169FC" w:rsidP="00524F74">
      <w:pPr>
        <w:pStyle w:val="af"/>
        <w:widowControl w:val="0"/>
        <w:spacing w:after="120"/>
        <w:ind w:left="1275"/>
        <w:jc w:val="both"/>
        <w:rPr>
          <w:rFonts w:ascii="David" w:hAnsi="David" w:cs="David"/>
          <w:b w:val="0"/>
          <w:bCs w:val="0"/>
          <w:szCs w:val="24"/>
        </w:rPr>
      </w:pPr>
      <w:r w:rsidRPr="006B7519">
        <w:rPr>
          <w:rFonts w:ascii="David" w:hAnsi="David" w:cs="David"/>
          <w:szCs w:val="24"/>
          <w:rtl/>
        </w:rPr>
        <w:tab/>
      </w:r>
      <w:r w:rsidRPr="00836B15">
        <w:rPr>
          <w:rFonts w:ascii="David" w:hAnsi="David" w:cs="David"/>
          <w:b w:val="0"/>
          <w:bCs w:val="0"/>
          <w:szCs w:val="24"/>
          <w:rtl/>
        </w:rPr>
        <w:t>לגבי רכיבים אשר התמורה בגינם נקובה בשקלים, יחול האמור בסעיף זה להלן:</w:t>
      </w:r>
    </w:p>
    <w:p w:rsidR="003169FC" w:rsidRPr="00836B15" w:rsidRDefault="003169FC" w:rsidP="00A777C7">
      <w:pPr>
        <w:pStyle w:val="af"/>
        <w:widowControl w:val="0"/>
        <w:numPr>
          <w:ilvl w:val="2"/>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מנגנון ההצמדה, ככל שיידרש, יחושב בהתאם למפורט להלן. מובהר כי לא ישולמו לספק כל תשלומי הצמדה, התייקרויות מכל סוג שהוא או הפרשי שער כלשהם מעבר לאמור במפורש בסעיף קטן זה להלן.</w:t>
      </w:r>
    </w:p>
    <w:p w:rsidR="003169FC" w:rsidRPr="00836B15" w:rsidRDefault="003169FC" w:rsidP="00A777C7">
      <w:pPr>
        <w:pStyle w:val="af"/>
        <w:widowControl w:val="0"/>
        <w:numPr>
          <w:ilvl w:val="2"/>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36B15">
        <w:rPr>
          <w:rFonts w:ascii="David" w:hAnsi="David" w:cs="David"/>
          <w:b w:val="0"/>
          <w:bCs w:val="0"/>
          <w:szCs w:val="24"/>
          <w:rtl/>
        </w:rPr>
        <w:t>לצורך האמור בסעיף זה, ישמשו ההגדרות להלן:</w:t>
      </w:r>
    </w:p>
    <w:p w:rsidR="003169FC" w:rsidRPr="00836B15" w:rsidRDefault="003169FC" w:rsidP="00A777C7">
      <w:pPr>
        <w:pStyle w:val="af"/>
        <w:widowControl w:val="0"/>
        <w:numPr>
          <w:ilvl w:val="3"/>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"תאריך הבסיס"</w:t>
      </w:r>
      <w:r w:rsidRPr="00836B15">
        <w:rPr>
          <w:rFonts w:ascii="David" w:hAnsi="David" w:cs="David"/>
          <w:b w:val="0"/>
          <w:bCs w:val="0"/>
          <w:szCs w:val="24"/>
          <w:rtl/>
        </w:rPr>
        <w:t xml:space="preserve"> – יום חתימת ההסכם.</w:t>
      </w:r>
    </w:p>
    <w:p w:rsidR="003169FC" w:rsidRPr="00836B15" w:rsidRDefault="003169FC" w:rsidP="00A777C7">
      <w:pPr>
        <w:pStyle w:val="af"/>
        <w:widowControl w:val="0"/>
        <w:numPr>
          <w:ilvl w:val="3"/>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"תאריך התחלת ההצמדה"</w:t>
      </w:r>
      <w:r w:rsidRPr="00836B15">
        <w:rPr>
          <w:rFonts w:ascii="David" w:hAnsi="David" w:cs="David"/>
          <w:b w:val="0"/>
          <w:bCs w:val="0"/>
          <w:szCs w:val="24"/>
          <w:rtl/>
        </w:rPr>
        <w:t xml:space="preserve"> – 18 חודש מתאריך הבסיס.</w:t>
      </w:r>
    </w:p>
    <w:p w:rsidR="003169FC" w:rsidRPr="00836B15" w:rsidRDefault="003169FC" w:rsidP="00A777C7">
      <w:pPr>
        <w:pStyle w:val="af"/>
        <w:widowControl w:val="0"/>
        <w:numPr>
          <w:ilvl w:val="3"/>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"מדד התחלתי"</w:t>
      </w:r>
      <w:r w:rsidRPr="00836B15">
        <w:rPr>
          <w:rFonts w:ascii="David" w:hAnsi="David" w:cs="David"/>
          <w:b w:val="0"/>
          <w:bCs w:val="0"/>
          <w:szCs w:val="24"/>
          <w:rtl/>
        </w:rPr>
        <w:t xml:space="preserve"> – המדד הידוע בתאריך התחלת ההצמדה, כמפורט בסעיף </w:t>
      </w:r>
      <w:r w:rsidRPr="00836B15">
        <w:rPr>
          <w:rFonts w:ascii="David" w:hAnsi="David" w:cs="David"/>
          <w:b w:val="0"/>
          <w:bCs w:val="0"/>
          <w:szCs w:val="24"/>
          <w:rtl/>
        </w:rPr>
        <w:fldChar w:fldCharType="begin"/>
      </w:r>
      <w:r w:rsidRPr="00836B15">
        <w:rPr>
          <w:rFonts w:ascii="David" w:hAnsi="David" w:cs="David"/>
          <w:b w:val="0"/>
          <w:bCs w:val="0"/>
          <w:szCs w:val="24"/>
          <w:rtl/>
        </w:rPr>
        <w:instrText xml:space="preserve"> </w:instrText>
      </w:r>
      <w:r w:rsidRPr="00836B15">
        <w:rPr>
          <w:rFonts w:ascii="David" w:hAnsi="David" w:cs="David"/>
          <w:b w:val="0"/>
          <w:bCs w:val="0"/>
          <w:szCs w:val="24"/>
        </w:rPr>
        <w:instrText>REF</w:instrText>
      </w:r>
      <w:r w:rsidRPr="00836B15">
        <w:rPr>
          <w:rFonts w:ascii="David" w:hAnsi="David" w:cs="David"/>
          <w:b w:val="0"/>
          <w:bCs w:val="0"/>
          <w:szCs w:val="24"/>
          <w:rtl/>
        </w:rPr>
        <w:instrText xml:space="preserve"> _</w:instrText>
      </w:r>
      <w:r w:rsidRPr="00836B15">
        <w:rPr>
          <w:rFonts w:ascii="David" w:hAnsi="David" w:cs="David"/>
          <w:b w:val="0"/>
          <w:bCs w:val="0"/>
          <w:szCs w:val="24"/>
        </w:rPr>
        <w:instrText>Ref445903300 \r \h</w:instrText>
      </w:r>
      <w:r w:rsidRPr="00836B15">
        <w:rPr>
          <w:rFonts w:ascii="David" w:hAnsi="David" w:cs="David"/>
          <w:b w:val="0"/>
          <w:bCs w:val="0"/>
          <w:szCs w:val="24"/>
          <w:rtl/>
        </w:rPr>
        <w:instrText xml:space="preserve">  \* </w:instrText>
      </w:r>
      <w:r w:rsidRPr="00836B15">
        <w:rPr>
          <w:rFonts w:ascii="David" w:hAnsi="David" w:cs="David"/>
          <w:b w:val="0"/>
          <w:bCs w:val="0"/>
          <w:szCs w:val="24"/>
        </w:rPr>
        <w:instrText>MERGEFORMAT</w:instrText>
      </w:r>
      <w:r w:rsidRPr="00836B15">
        <w:rPr>
          <w:rFonts w:ascii="David" w:hAnsi="David" w:cs="David"/>
          <w:b w:val="0"/>
          <w:bCs w:val="0"/>
          <w:szCs w:val="24"/>
          <w:rtl/>
        </w:rPr>
        <w:instrText xml:space="preserve"> </w:instrText>
      </w:r>
      <w:r w:rsidRPr="00836B15">
        <w:rPr>
          <w:rFonts w:ascii="David" w:hAnsi="David" w:cs="David"/>
          <w:b w:val="0"/>
          <w:bCs w:val="0"/>
          <w:szCs w:val="24"/>
          <w:rtl/>
        </w:rPr>
      </w:r>
      <w:r w:rsidRPr="00836B15">
        <w:rPr>
          <w:rFonts w:ascii="David" w:hAnsi="David" w:cs="David"/>
          <w:b w:val="0"/>
          <w:bCs w:val="0"/>
          <w:szCs w:val="24"/>
          <w:rtl/>
        </w:rPr>
        <w:fldChar w:fldCharType="separate"/>
      </w:r>
      <w:r w:rsidRPr="00836B15">
        <w:rPr>
          <w:rFonts w:ascii="David" w:hAnsi="David" w:cs="David"/>
          <w:b w:val="0"/>
          <w:bCs w:val="0"/>
          <w:szCs w:val="24"/>
          <w:rtl/>
        </w:rPr>
        <w:t>‏9.6.1</w:t>
      </w:r>
      <w:r w:rsidRPr="00836B15">
        <w:rPr>
          <w:rFonts w:ascii="David" w:hAnsi="David" w:cs="David"/>
          <w:b w:val="0"/>
          <w:bCs w:val="0"/>
          <w:szCs w:val="24"/>
          <w:rtl/>
        </w:rPr>
        <w:fldChar w:fldCharType="end"/>
      </w:r>
      <w:r w:rsidRPr="00836B15">
        <w:rPr>
          <w:rFonts w:ascii="David" w:hAnsi="David" w:cs="David"/>
          <w:b w:val="0"/>
          <w:bCs w:val="0"/>
          <w:szCs w:val="24"/>
          <w:rtl/>
        </w:rPr>
        <w:t xml:space="preserve"> להלן . </w:t>
      </w:r>
    </w:p>
    <w:p w:rsidR="003169FC" w:rsidRDefault="003169FC" w:rsidP="00A777C7">
      <w:pPr>
        <w:pStyle w:val="af"/>
        <w:widowControl w:val="0"/>
        <w:numPr>
          <w:ilvl w:val="3"/>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"המדד הקובע"</w:t>
      </w:r>
      <w:r w:rsidRPr="00836B15">
        <w:rPr>
          <w:rFonts w:ascii="David" w:hAnsi="David" w:cs="David"/>
          <w:b w:val="0"/>
          <w:bCs w:val="0"/>
          <w:szCs w:val="24"/>
          <w:rtl/>
        </w:rPr>
        <w:t xml:space="preserve"> – המדד האחרון הידוע ביום הגשת החשבון על ידי הספק. </w:t>
      </w:r>
    </w:p>
    <w:p w:rsidR="00CE1E35" w:rsidRPr="00836B15" w:rsidRDefault="00CE1E35" w:rsidP="00CE1E35">
      <w:pPr>
        <w:pStyle w:val="af"/>
        <w:widowControl w:val="0"/>
        <w:tabs>
          <w:tab w:val="clear" w:pos="4320"/>
          <w:tab w:val="center" w:pos="4153"/>
          <w:tab w:val="right" w:pos="8306"/>
        </w:tabs>
        <w:overflowPunct/>
        <w:autoSpaceDE/>
        <w:autoSpaceDN/>
        <w:adjustRightInd/>
        <w:spacing w:after="120"/>
        <w:ind w:left="3119"/>
        <w:jc w:val="both"/>
        <w:textAlignment w:val="auto"/>
        <w:rPr>
          <w:rFonts w:ascii="David" w:hAnsi="David" w:cs="David"/>
          <w:b w:val="0"/>
          <w:bCs w:val="0"/>
          <w:szCs w:val="24"/>
        </w:rPr>
      </w:pPr>
    </w:p>
    <w:p w:rsidR="003169FC" w:rsidRPr="00836B15" w:rsidRDefault="003169FC" w:rsidP="00A777C7">
      <w:pPr>
        <w:pStyle w:val="af"/>
        <w:widowControl w:val="0"/>
        <w:numPr>
          <w:ilvl w:val="3"/>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"הצמדה שלילית"</w:t>
      </w:r>
      <w:r w:rsidRPr="00836B15">
        <w:rPr>
          <w:rFonts w:ascii="David" w:hAnsi="David" w:cs="David"/>
          <w:b w:val="0"/>
          <w:bCs w:val="0"/>
          <w:szCs w:val="24"/>
          <w:rtl/>
        </w:rPr>
        <w:t xml:space="preserve"> – הצמדה המבוצעת כאשר המדד או הרכב המדדים הקובע ירד אל מתחת לשיעור המדד ההתחלתי.</w:t>
      </w:r>
    </w:p>
    <w:p w:rsidR="003169FC" w:rsidRPr="00836B15" w:rsidRDefault="003169FC" w:rsidP="00A777C7">
      <w:pPr>
        <w:pStyle w:val="af"/>
        <w:widowControl w:val="0"/>
        <w:numPr>
          <w:ilvl w:val="3"/>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80412A">
        <w:rPr>
          <w:rFonts w:ascii="David" w:hAnsi="David" w:cs="David"/>
          <w:szCs w:val="24"/>
          <w:rtl/>
        </w:rPr>
        <w:t>"המדד"</w:t>
      </w:r>
      <w:r w:rsidRPr="00836B15">
        <w:rPr>
          <w:rFonts w:ascii="David" w:hAnsi="David" w:cs="David"/>
          <w:b w:val="0"/>
          <w:bCs w:val="0"/>
          <w:szCs w:val="24"/>
          <w:rtl/>
        </w:rPr>
        <w:t xml:space="preserve"> – מדד המחירים לצרכן, כפי שמפורסם על ידי הלשכה המרכזית לסטטיסטיקה או מי שהוסמך על ידי ממשלת ישראל להחליפה.</w:t>
      </w:r>
    </w:p>
    <w:p w:rsidR="003169FC" w:rsidRPr="004563C0"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szCs w:val="24"/>
          <w:u w:val="single"/>
        </w:rPr>
      </w:pPr>
      <w:bookmarkStart w:id="465" w:name="_נספח_ג_–_2"/>
      <w:bookmarkEnd w:id="465"/>
      <w:r w:rsidRPr="004563C0">
        <w:rPr>
          <w:rFonts w:ascii="David" w:hAnsi="David" w:cs="David"/>
          <w:szCs w:val="24"/>
          <w:u w:val="single"/>
          <w:rtl/>
        </w:rPr>
        <w:t>מנגנון ביצוע הצמדה</w:t>
      </w:r>
    </w:p>
    <w:p w:rsidR="003169FC" w:rsidRPr="00201DFD" w:rsidRDefault="003169FC" w:rsidP="00A777C7">
      <w:pPr>
        <w:pStyle w:val="af"/>
        <w:widowControl w:val="0"/>
        <w:numPr>
          <w:ilvl w:val="2"/>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66" w:name="_Ref445903300"/>
      <w:r w:rsidRPr="00201DFD">
        <w:rPr>
          <w:rFonts w:ascii="David" w:hAnsi="David" w:cs="David"/>
          <w:b w:val="0"/>
          <w:bCs w:val="0"/>
          <w:szCs w:val="24"/>
          <w:rtl/>
        </w:rPr>
        <w:t xml:space="preserve">ביצוע ההצמדה יחל לאחר תום 18 חודשים מתאריך הבסיס, למעט במקרה המפורט בסעיף </w:t>
      </w:r>
      <w:r w:rsidRPr="00201DFD">
        <w:rPr>
          <w:rFonts w:ascii="David" w:hAnsi="David" w:cs="David"/>
          <w:b w:val="0"/>
          <w:bCs w:val="0"/>
          <w:szCs w:val="24"/>
          <w:rtl/>
        </w:rPr>
        <w:fldChar w:fldCharType="begin"/>
      </w:r>
      <w:r w:rsidRPr="00201DFD">
        <w:rPr>
          <w:rFonts w:ascii="David" w:hAnsi="David" w:cs="David"/>
          <w:b w:val="0"/>
          <w:bCs w:val="0"/>
          <w:szCs w:val="24"/>
          <w:rtl/>
        </w:rPr>
        <w:instrText xml:space="preserve"> </w:instrText>
      </w:r>
      <w:r w:rsidRPr="00201DFD">
        <w:rPr>
          <w:rFonts w:ascii="David" w:hAnsi="David" w:cs="David"/>
          <w:b w:val="0"/>
          <w:bCs w:val="0"/>
          <w:szCs w:val="24"/>
        </w:rPr>
        <w:instrText>REF</w:instrText>
      </w:r>
      <w:r w:rsidRPr="00201DFD">
        <w:rPr>
          <w:rFonts w:ascii="David" w:hAnsi="David" w:cs="David"/>
          <w:b w:val="0"/>
          <w:bCs w:val="0"/>
          <w:szCs w:val="24"/>
          <w:rtl/>
        </w:rPr>
        <w:instrText xml:space="preserve"> _</w:instrText>
      </w:r>
      <w:r w:rsidRPr="00201DFD">
        <w:rPr>
          <w:rFonts w:ascii="David" w:hAnsi="David" w:cs="David"/>
          <w:b w:val="0"/>
          <w:bCs w:val="0"/>
          <w:szCs w:val="24"/>
        </w:rPr>
        <w:instrText>Ref445903289 \r \h</w:instrText>
      </w:r>
      <w:r w:rsidRPr="00201DFD">
        <w:rPr>
          <w:rFonts w:ascii="David" w:hAnsi="David" w:cs="David"/>
          <w:b w:val="0"/>
          <w:bCs w:val="0"/>
          <w:szCs w:val="24"/>
          <w:rtl/>
        </w:rPr>
        <w:instrText xml:space="preserve">  \* </w:instrText>
      </w:r>
      <w:r w:rsidRPr="00201DFD">
        <w:rPr>
          <w:rFonts w:ascii="David" w:hAnsi="David" w:cs="David"/>
          <w:b w:val="0"/>
          <w:bCs w:val="0"/>
          <w:szCs w:val="24"/>
        </w:rPr>
        <w:instrText>MERGEFORMAT</w:instrText>
      </w:r>
      <w:r w:rsidRPr="00201DFD">
        <w:rPr>
          <w:rFonts w:ascii="David" w:hAnsi="David" w:cs="David"/>
          <w:b w:val="0"/>
          <w:bCs w:val="0"/>
          <w:szCs w:val="24"/>
          <w:rtl/>
        </w:rPr>
        <w:instrText xml:space="preserve"> </w:instrText>
      </w:r>
      <w:r w:rsidRPr="00201DFD">
        <w:rPr>
          <w:rFonts w:ascii="David" w:hAnsi="David" w:cs="David"/>
          <w:b w:val="0"/>
          <w:bCs w:val="0"/>
          <w:szCs w:val="24"/>
          <w:rtl/>
        </w:rPr>
      </w:r>
      <w:r w:rsidRPr="00201DFD">
        <w:rPr>
          <w:rFonts w:ascii="David" w:hAnsi="David" w:cs="David"/>
          <w:b w:val="0"/>
          <w:bCs w:val="0"/>
          <w:szCs w:val="24"/>
          <w:rtl/>
        </w:rPr>
        <w:fldChar w:fldCharType="separate"/>
      </w:r>
      <w:r w:rsidRPr="00201DFD">
        <w:rPr>
          <w:rFonts w:ascii="David" w:hAnsi="David" w:cs="David"/>
          <w:b w:val="0"/>
          <w:bCs w:val="0"/>
          <w:szCs w:val="24"/>
          <w:rtl/>
        </w:rPr>
        <w:t>‏9.6.2</w:t>
      </w:r>
      <w:r w:rsidRPr="00201DFD">
        <w:rPr>
          <w:rFonts w:ascii="David" w:hAnsi="David" w:cs="David"/>
          <w:b w:val="0"/>
          <w:bCs w:val="0"/>
          <w:szCs w:val="24"/>
          <w:rtl/>
        </w:rPr>
        <w:fldChar w:fldCharType="end"/>
      </w:r>
      <w:r w:rsidRPr="00201DFD">
        <w:rPr>
          <w:rFonts w:ascii="David" w:hAnsi="David" w:cs="David"/>
          <w:b w:val="0"/>
          <w:bCs w:val="0"/>
          <w:szCs w:val="24"/>
          <w:rtl/>
        </w:rPr>
        <w:t xml:space="preserve"> להלן. המדד הידוע ביום זה ייקבע כמדד ההתחלתי.</w:t>
      </w:r>
      <w:bookmarkEnd w:id="466"/>
    </w:p>
    <w:p w:rsidR="003169FC" w:rsidRPr="00201DFD" w:rsidRDefault="003169FC" w:rsidP="00A777C7">
      <w:pPr>
        <w:pStyle w:val="af"/>
        <w:widowControl w:val="0"/>
        <w:numPr>
          <w:ilvl w:val="2"/>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67" w:name="_Ref445903289"/>
      <w:r w:rsidRPr="00201DFD">
        <w:rPr>
          <w:rFonts w:ascii="David" w:hAnsi="David" w:cs="David"/>
          <w:b w:val="0"/>
          <w:bCs w:val="0"/>
          <w:szCs w:val="24"/>
          <w:rtl/>
        </w:rPr>
        <w:t xml:space="preserve">על אף האמור בסעיף </w:t>
      </w:r>
      <w:r w:rsidRPr="00201DFD">
        <w:rPr>
          <w:rFonts w:ascii="David" w:hAnsi="David" w:cs="David"/>
          <w:b w:val="0"/>
          <w:bCs w:val="0"/>
          <w:szCs w:val="24"/>
          <w:rtl/>
        </w:rPr>
        <w:fldChar w:fldCharType="begin"/>
      </w:r>
      <w:r w:rsidRPr="00201DFD">
        <w:rPr>
          <w:rFonts w:ascii="David" w:hAnsi="David" w:cs="David"/>
          <w:b w:val="0"/>
          <w:bCs w:val="0"/>
          <w:szCs w:val="24"/>
          <w:rtl/>
        </w:rPr>
        <w:instrText xml:space="preserve"> </w:instrText>
      </w:r>
      <w:r w:rsidRPr="00201DFD">
        <w:rPr>
          <w:rFonts w:ascii="David" w:hAnsi="David" w:cs="David"/>
          <w:b w:val="0"/>
          <w:bCs w:val="0"/>
          <w:szCs w:val="24"/>
        </w:rPr>
        <w:instrText>REF</w:instrText>
      </w:r>
      <w:r w:rsidRPr="00201DFD">
        <w:rPr>
          <w:rFonts w:ascii="David" w:hAnsi="David" w:cs="David"/>
          <w:b w:val="0"/>
          <w:bCs w:val="0"/>
          <w:szCs w:val="24"/>
          <w:rtl/>
        </w:rPr>
        <w:instrText xml:space="preserve"> _</w:instrText>
      </w:r>
      <w:r w:rsidRPr="00201DFD">
        <w:rPr>
          <w:rFonts w:ascii="David" w:hAnsi="David" w:cs="David"/>
          <w:b w:val="0"/>
          <w:bCs w:val="0"/>
          <w:szCs w:val="24"/>
        </w:rPr>
        <w:instrText>Ref445903300 \r \h</w:instrText>
      </w:r>
      <w:r w:rsidRPr="00201DFD">
        <w:rPr>
          <w:rFonts w:ascii="David" w:hAnsi="David" w:cs="David"/>
          <w:b w:val="0"/>
          <w:bCs w:val="0"/>
          <w:szCs w:val="24"/>
          <w:rtl/>
        </w:rPr>
        <w:instrText xml:space="preserve">  \* </w:instrText>
      </w:r>
      <w:r w:rsidRPr="00201DFD">
        <w:rPr>
          <w:rFonts w:ascii="David" w:hAnsi="David" w:cs="David"/>
          <w:b w:val="0"/>
          <w:bCs w:val="0"/>
          <w:szCs w:val="24"/>
        </w:rPr>
        <w:instrText>MERGEFORMAT</w:instrText>
      </w:r>
      <w:r w:rsidRPr="00201DFD">
        <w:rPr>
          <w:rFonts w:ascii="David" w:hAnsi="David" w:cs="David"/>
          <w:b w:val="0"/>
          <w:bCs w:val="0"/>
          <w:szCs w:val="24"/>
          <w:rtl/>
        </w:rPr>
        <w:instrText xml:space="preserve"> </w:instrText>
      </w:r>
      <w:r w:rsidRPr="00201DFD">
        <w:rPr>
          <w:rFonts w:ascii="David" w:hAnsi="David" w:cs="David"/>
          <w:b w:val="0"/>
          <w:bCs w:val="0"/>
          <w:szCs w:val="24"/>
          <w:rtl/>
        </w:rPr>
      </w:r>
      <w:r w:rsidRPr="00201DFD">
        <w:rPr>
          <w:rFonts w:ascii="David" w:hAnsi="David" w:cs="David"/>
          <w:b w:val="0"/>
          <w:bCs w:val="0"/>
          <w:szCs w:val="24"/>
          <w:rtl/>
        </w:rPr>
        <w:fldChar w:fldCharType="separate"/>
      </w:r>
      <w:r w:rsidRPr="00201DFD">
        <w:rPr>
          <w:rFonts w:ascii="David" w:hAnsi="David" w:cs="David"/>
          <w:b w:val="0"/>
          <w:bCs w:val="0"/>
          <w:szCs w:val="24"/>
          <w:rtl/>
        </w:rPr>
        <w:t>‏9.6.1</w:t>
      </w:r>
      <w:r w:rsidRPr="00201DFD">
        <w:rPr>
          <w:rFonts w:ascii="David" w:hAnsi="David" w:cs="David"/>
          <w:b w:val="0"/>
          <w:bCs w:val="0"/>
          <w:szCs w:val="24"/>
          <w:rtl/>
        </w:rPr>
        <w:fldChar w:fldCharType="end"/>
      </w:r>
      <w:r w:rsidRPr="00201DFD">
        <w:rPr>
          <w:rFonts w:ascii="David" w:hAnsi="David" w:cs="David"/>
          <w:b w:val="0"/>
          <w:bCs w:val="0"/>
          <w:szCs w:val="24"/>
          <w:rtl/>
        </w:rPr>
        <w:t xml:space="preserve"> לעיל, אם במועד מסוים (להלן: </w:t>
      </w:r>
      <w:r w:rsidRPr="004563C0">
        <w:rPr>
          <w:rFonts w:ascii="David" w:hAnsi="David" w:cs="David"/>
          <w:szCs w:val="24"/>
          <w:rtl/>
        </w:rPr>
        <w:t>"יום השינוי"</w:t>
      </w:r>
      <w:r w:rsidRPr="00201DFD">
        <w:rPr>
          <w:rFonts w:ascii="David" w:hAnsi="David" w:cs="David"/>
          <w:b w:val="0"/>
          <w:bCs w:val="0"/>
          <w:szCs w:val="24"/>
          <w:rtl/>
        </w:rPr>
        <w:t xml:space="preserve">) במהלך 18 החודשים הראשונים מתאריך הבסיס, יחול שינוי במדד – כך שיהיה גבוה בשיעור של 4% ויותר מהמדד הידוע בתאריך הבסיס, יחל חישוב ההצמדה מנקודה זו ואילך, </w:t>
      </w:r>
      <w:bookmarkEnd w:id="467"/>
      <w:r w:rsidRPr="00201DFD">
        <w:rPr>
          <w:rFonts w:ascii="David" w:hAnsi="David" w:cs="David"/>
          <w:b w:val="0"/>
          <w:bCs w:val="0"/>
          <w:szCs w:val="24"/>
          <w:rtl/>
        </w:rPr>
        <w:t>והמדד הידוע ביום השינוי ייקבע כמדד ההתחלתי.</w:t>
      </w:r>
    </w:p>
    <w:p w:rsidR="003169FC" w:rsidRPr="00201DFD" w:rsidRDefault="003169FC" w:rsidP="00A777C7">
      <w:pPr>
        <w:pStyle w:val="af"/>
        <w:widowControl w:val="0"/>
        <w:numPr>
          <w:ilvl w:val="2"/>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ביצוע הצמדה יהיה גם במקרים שבהם מדובר בהצמדה שלילית.</w:t>
      </w:r>
    </w:p>
    <w:p w:rsidR="003169FC" w:rsidRPr="004563C0"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szCs w:val="24"/>
          <w:u w:val="single"/>
        </w:rPr>
      </w:pPr>
      <w:bookmarkStart w:id="468" w:name="_Ref468012592"/>
      <w:bookmarkStart w:id="469" w:name="_Ref474231845"/>
      <w:r w:rsidRPr="004563C0">
        <w:rPr>
          <w:rFonts w:ascii="David" w:hAnsi="David" w:cs="David"/>
          <w:szCs w:val="24"/>
          <w:u w:val="single"/>
          <w:rtl/>
        </w:rPr>
        <w:t>המרת מט"ח</w:t>
      </w:r>
      <w:bookmarkEnd w:id="468"/>
      <w:r w:rsidRPr="004563C0">
        <w:rPr>
          <w:rFonts w:ascii="David" w:hAnsi="David" w:cs="David"/>
          <w:szCs w:val="24"/>
          <w:u w:val="single"/>
          <w:rtl/>
        </w:rPr>
        <w:t xml:space="preserve"> והצמדת הסכומים שהומרו</w:t>
      </w:r>
      <w:bookmarkEnd w:id="469"/>
    </w:p>
    <w:p w:rsidR="003169FC" w:rsidRPr="00A26F8B" w:rsidRDefault="003169FC" w:rsidP="00A26F8B">
      <w:pPr>
        <w:pStyle w:val="1"/>
        <w:numPr>
          <w:ilvl w:val="0"/>
          <w:numId w:val="0"/>
        </w:numPr>
        <w:spacing w:line="360" w:lineRule="auto"/>
        <w:ind w:left="1368"/>
        <w:outlineLvl w:val="9"/>
        <w:rPr>
          <w:rFonts w:ascii="David" w:hAnsi="David" w:cs="David"/>
          <w:u w:val="none"/>
          <w:rtl/>
        </w:rPr>
      </w:pPr>
      <w:r w:rsidRPr="00A26F8B">
        <w:rPr>
          <w:rFonts w:ascii="David" w:hAnsi="David" w:cs="David"/>
          <w:u w:val="none"/>
          <w:rtl/>
        </w:rPr>
        <w:t>לגבי רכיבים אשר התמורה בגינם נקובה בדולר/יורו ו/או מבוססת על מחירים דולריים/יורו, התמורה תשולם בשקלים חדשים לפי השער היציג ביום התשלום בפועל.</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70" w:name="_Ref395775499"/>
      <w:r w:rsidRPr="006B7519">
        <w:rPr>
          <w:rFonts w:ascii="David" w:hAnsi="David" w:cs="David"/>
          <w:szCs w:val="24"/>
          <w:u w:val="single"/>
          <w:rtl/>
        </w:rPr>
        <w:t>ערבות</w:t>
      </w:r>
      <w:bookmarkEnd w:id="470"/>
    </w:p>
    <w:p w:rsidR="003169FC" w:rsidRPr="00201DFD" w:rsidRDefault="003169FC" w:rsidP="00A26F8B">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להבטחת קיום כל התחייבויותיו של הספק על פי ההסכם, יפקיד הספק בידי המזמין, עם חתימת ההסכם, ערבות בלתי מותנית, אוטונומית, בלתי תלויה, ניתנת למימוש בשלמות או לשיעורין על פי דרישה חד-צדדית של המזמין ללא צורך לנמק את דרישתו וצמודה למדד הבסיס, בנוסח המצורף </w:t>
      </w:r>
      <w:r w:rsidRPr="00B53683">
        <w:rPr>
          <w:rFonts w:ascii="David" w:hAnsi="David" w:cs="David"/>
          <w:szCs w:val="24"/>
          <w:rtl/>
        </w:rPr>
        <w:t>כנספח ד'</w:t>
      </w:r>
      <w:r w:rsidRPr="00201DFD">
        <w:rPr>
          <w:rFonts w:ascii="David" w:hAnsi="David" w:cs="David"/>
          <w:b w:val="0"/>
          <w:bCs w:val="0"/>
          <w:szCs w:val="24"/>
          <w:rtl/>
        </w:rPr>
        <w:t xml:space="preserve"> להסכם, בסכום השווה ל- </w:t>
      </w:r>
      <w:r w:rsidRPr="00256BB5">
        <w:rPr>
          <w:rFonts w:ascii="David" w:hAnsi="David" w:cs="David"/>
          <w:szCs w:val="24"/>
          <w:rtl/>
        </w:rPr>
        <w:t>570,000 ₪ (חמש מאות ושבעים אלף שקלים חדשים)</w:t>
      </w:r>
      <w:r w:rsidRPr="00201DFD">
        <w:rPr>
          <w:rFonts w:ascii="David" w:hAnsi="David" w:cs="David"/>
          <w:b w:val="0"/>
          <w:bCs w:val="0"/>
          <w:szCs w:val="24"/>
          <w:rtl/>
        </w:rPr>
        <w:t xml:space="preserve"> (להלן: </w:t>
      </w:r>
      <w:r w:rsidRPr="00256BB5">
        <w:rPr>
          <w:rFonts w:ascii="David" w:hAnsi="David" w:cs="David"/>
          <w:szCs w:val="24"/>
          <w:rtl/>
        </w:rPr>
        <w:t>"הערבות"</w:t>
      </w:r>
      <w:r w:rsidR="00256BB5">
        <w:rPr>
          <w:rFonts w:ascii="David" w:hAnsi="David" w:cs="David"/>
          <w:b w:val="0"/>
          <w:bCs w:val="0"/>
          <w:szCs w:val="24"/>
          <w:rtl/>
        </w:rPr>
        <w:t>).</w:t>
      </w:r>
    </w:p>
    <w:p w:rsidR="003169FC" w:rsidRPr="00256BB5" w:rsidRDefault="003169FC" w:rsidP="00524F74">
      <w:pPr>
        <w:pStyle w:val="af"/>
        <w:widowControl w:val="0"/>
        <w:spacing w:after="120"/>
        <w:ind w:left="1276"/>
        <w:jc w:val="both"/>
        <w:rPr>
          <w:rFonts w:ascii="David" w:hAnsi="David" w:cs="David"/>
          <w:szCs w:val="24"/>
          <w:rtl/>
        </w:rPr>
      </w:pPr>
      <w:r w:rsidRPr="00256BB5">
        <w:rPr>
          <w:rFonts w:ascii="David" w:hAnsi="David" w:cs="David"/>
          <w:szCs w:val="24"/>
          <w:rtl/>
        </w:rPr>
        <w:t>המצאת הערבות ואישורה על-ידי המזמין כמתאימה לדרישותיו הינה תנאי מוקדם לכניסת הסכם זה לתוקף.</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הערבות תהיה בתוקף עד תום 90 יום לאחר סיום מועד ההתקשרות. ככל שתמומשנה תקופות ההארכה, מתחייב הספק כי לפחות 45 יום לפני מועד פקיעתה של הערבות כאמור, יאריך את תוקפה עד ל-90 יום לאחר תקופת ההארכה, וכך חוזר חלילה לפי העניין, בהתאם לתקופת ההתקשרות נשוא ההסכם, והכל אלא אם נקבע אחרת בהסכם. </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הערבות תהא של מוסד בנקאי או חברת ביטוח המורשית לתת ערבויות המפורטות להלן, ותהיה חתומה על ידי הנציגים המורשים של המוסד הבנקאי / חברת הביטוח:</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 xml:space="preserve">איילון חברה לביטוח בע"מ </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אליהו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אריה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ביטוח חקלאי אגודה שיתופית מרכזית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הדר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הכשרת היישוב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כלל ביטוח אשראי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המגן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הפניקס הישראלי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כלל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מגדל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מנורה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tl/>
        </w:rPr>
      </w:pPr>
      <w:r w:rsidRPr="006B7519">
        <w:rPr>
          <w:rFonts w:ascii="David" w:hAnsi="David" w:cs="David"/>
          <w:szCs w:val="24"/>
          <w:rtl/>
        </w:rPr>
        <w:t>הראל חברה לביטוח בע"מ</w:t>
      </w:r>
    </w:p>
    <w:p w:rsidR="003169FC" w:rsidRPr="006B7519" w:rsidRDefault="003169FC" w:rsidP="00A777C7">
      <w:pPr>
        <w:pStyle w:val="afff4"/>
        <w:widowControl w:val="0"/>
        <w:numPr>
          <w:ilvl w:val="2"/>
          <w:numId w:val="66"/>
        </w:numPr>
        <w:spacing w:line="276" w:lineRule="auto"/>
        <w:jc w:val="both"/>
        <w:rPr>
          <w:rFonts w:ascii="David" w:hAnsi="David" w:cs="David"/>
          <w:szCs w:val="24"/>
        </w:rPr>
      </w:pPr>
      <w:r w:rsidRPr="006B7519">
        <w:rPr>
          <w:rFonts w:ascii="David" w:hAnsi="David" w:cs="David"/>
          <w:szCs w:val="24"/>
          <w:rtl/>
        </w:rPr>
        <w:t>ב.ס.ס.ח. - החברה הישראלית לביטוח אשראי בע"מ</w:t>
      </w:r>
    </w:p>
    <w:p w:rsidR="003169FC" w:rsidRPr="006B7519" w:rsidRDefault="003169FC" w:rsidP="00524F74">
      <w:pPr>
        <w:pStyle w:val="afff4"/>
        <w:widowControl w:val="0"/>
        <w:spacing w:line="276" w:lineRule="auto"/>
        <w:ind w:left="2160"/>
        <w:jc w:val="both"/>
        <w:rPr>
          <w:rFonts w:ascii="David" w:hAnsi="David" w:cs="David"/>
          <w:szCs w:val="24"/>
          <w:rtl/>
        </w:rPr>
      </w:pP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הערבות תהיה ניתנת לחילוט על ידי המזמין, בהודעה בכתב ומראש של 7 ימים. </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בכל מקרה בו יפר הספק התחייבות מהתחייבויותיו לפי הסכם זה ו/או נספחיו, ולא תיקן את ההפרה בתוך 10 ימים מיום שנדרש לעשות כן בכתב, ו/או בכל מקרה אחר שבו יהיה המזמין זכאי לתשלום מאת הספק על פי הסכם זה ו/או על פי כל דין, יהיה המזמין רשאי, לפי שיקול דעתו, לחלט את הערבות, כולה או מקצתה, ולגבות את הכספים המגיעים לו מהספק על פי הסכם זה ו/או על פי כל דין, וזאת מבלי לפגוע בזכויות המזמין לכל סעד אחר במקרה כזה. </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למען הסר ספק ומבלי לגרוע מהאמור לעיל, המזמין יהיה זכאי לתבוע מן הספק את מלוא נזקיו הממשיים שמעבר לסכום הנקוב בערבות, אף אם חילט את הערבות. כמו כן, אין במימוש הערבות כדי לגרוע מאחריות הספק ו/או מהסעדים העומדים למזמין כנגדו על פי הסכם זה ו/או על פי כל דין. </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מובהר כי זכות המזמין לממש את הערבות, כולה או מקצתה, ולגבות את כספיה, הינה מבלי הצורך להיזקק לפנייה לערכאות, לבוררות או למו"מ משפטי כלשהו.</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201DFD">
        <w:rPr>
          <w:rFonts w:ascii="David" w:hAnsi="David" w:cs="David"/>
          <w:b w:val="0"/>
          <w:bCs w:val="0"/>
          <w:szCs w:val="24"/>
          <w:rtl/>
        </w:rPr>
        <w:t>השתמש המזמין בזכותו לגבות את כספי הערבות או סכום כלשהו של הערבות, יהא הספק חייב לחדש את הערבות או להשלים כל סכום שהיה חלק מהערבות לפני הגבייה האמורה, תוך שבעה (7) ימים מהיום שבו קיבל הספק הודעה שהמזמין גבה את הערבות או כל סכום ממנה.</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מוסכם בזאת שאין בגובה הערבויות כדי לשמש כל אינדיקציה, הגבלה או תקרה להתחייבויותיו של הספק המפורטות בהסכם.</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האמור בסעיף זה לא יפגע בכל זכות אחרת שישנה בידי המזמין לפי ההסכם ו/או על-פי כל דין.</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כל ההוצאות הכרוכות בהוצאת הערבות דלעיל יחולו על הספק.</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לא חולטה הערבות, תוחזר הערבות לספק לאחר תום תקופת ההתקשרות, לרבות הארכות, אם תהינה, ואישור המזמין כי השירותים סופקו לשביעות רצונו המלאה וכי הספק עמד בכל התחייבויותיו על פי הסכם זה.</w:t>
      </w:r>
    </w:p>
    <w:p w:rsidR="003169FC" w:rsidRPr="00F57899" w:rsidRDefault="003169FC" w:rsidP="00524F74">
      <w:pPr>
        <w:pStyle w:val="af"/>
        <w:widowControl w:val="0"/>
        <w:spacing w:after="120"/>
        <w:ind w:left="709"/>
        <w:jc w:val="both"/>
        <w:rPr>
          <w:rFonts w:ascii="David" w:hAnsi="David" w:cs="David"/>
          <w:szCs w:val="24"/>
          <w:rtl/>
        </w:rPr>
      </w:pPr>
      <w:r w:rsidRPr="00F57899">
        <w:rPr>
          <w:rFonts w:ascii="David" w:hAnsi="David" w:cs="David"/>
          <w:szCs w:val="24"/>
          <w:rtl/>
        </w:rPr>
        <w:t>סעיף זה הינו מעיקרי ההתקשרות, והפר</w:t>
      </w:r>
      <w:r w:rsidR="00FD5038">
        <w:rPr>
          <w:rFonts w:ascii="David" w:hAnsi="David" w:cs="David"/>
          <w:szCs w:val="24"/>
          <w:rtl/>
        </w:rPr>
        <w:t>תו תיחשב כהפרה יסודית של ההסכם.</w:t>
      </w:r>
    </w:p>
    <w:p w:rsidR="003169FC" w:rsidRDefault="003169FC" w:rsidP="00524F74">
      <w:pPr>
        <w:pStyle w:val="af"/>
        <w:widowControl w:val="0"/>
        <w:spacing w:after="120"/>
        <w:ind w:left="709"/>
        <w:jc w:val="both"/>
        <w:rPr>
          <w:rFonts w:ascii="David" w:hAnsi="David" w:cs="David"/>
          <w:b w:val="0"/>
          <w:bCs w:val="0"/>
          <w:szCs w:val="24"/>
          <w:rtl/>
        </w:rPr>
      </w:pPr>
    </w:p>
    <w:p w:rsidR="00356C59" w:rsidRDefault="00356C59" w:rsidP="00524F74">
      <w:pPr>
        <w:pStyle w:val="af"/>
        <w:widowControl w:val="0"/>
        <w:spacing w:after="120"/>
        <w:ind w:left="709"/>
        <w:jc w:val="both"/>
        <w:rPr>
          <w:rFonts w:ascii="David" w:hAnsi="David" w:cs="David"/>
          <w:b w:val="0"/>
          <w:bCs w:val="0"/>
          <w:szCs w:val="24"/>
          <w:rtl/>
        </w:rPr>
      </w:pPr>
    </w:p>
    <w:p w:rsidR="00356C59" w:rsidRDefault="00356C59" w:rsidP="00524F74">
      <w:pPr>
        <w:pStyle w:val="af"/>
        <w:widowControl w:val="0"/>
        <w:spacing w:after="120"/>
        <w:ind w:left="709"/>
        <w:jc w:val="both"/>
        <w:rPr>
          <w:rFonts w:ascii="David" w:hAnsi="David" w:cs="David"/>
          <w:b w:val="0"/>
          <w:bCs w:val="0"/>
          <w:szCs w:val="24"/>
          <w:rtl/>
        </w:rPr>
      </w:pPr>
    </w:p>
    <w:p w:rsidR="00356C59" w:rsidRPr="006B7519" w:rsidRDefault="00356C59" w:rsidP="00524F74">
      <w:pPr>
        <w:pStyle w:val="af"/>
        <w:widowControl w:val="0"/>
        <w:spacing w:after="120"/>
        <w:ind w:left="709"/>
        <w:jc w:val="both"/>
        <w:rPr>
          <w:rFonts w:ascii="David" w:hAnsi="David" w:cs="David"/>
          <w:b w:val="0"/>
          <w:bCs w:val="0"/>
          <w:szCs w:val="24"/>
          <w:rtl/>
        </w:rPr>
      </w:pP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71" w:name="_Ref395178724"/>
      <w:r w:rsidRPr="006B7519">
        <w:rPr>
          <w:rFonts w:ascii="David" w:hAnsi="David" w:cs="David"/>
          <w:szCs w:val="24"/>
          <w:u w:val="single"/>
          <w:rtl/>
        </w:rPr>
        <w:t>אחריות לנזקים ושיפוי</w:t>
      </w:r>
      <w:bookmarkEnd w:id="471"/>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72" w:name="_Ref395178576"/>
      <w:bookmarkStart w:id="473" w:name="_Ref395532044"/>
      <w:r w:rsidRPr="00201DFD">
        <w:rPr>
          <w:rFonts w:ascii="David" w:hAnsi="David" w:cs="David"/>
          <w:b w:val="0"/>
          <w:bCs w:val="0"/>
          <w:szCs w:val="24"/>
          <w:rtl/>
        </w:rPr>
        <w:t xml:space="preserve">הספק יישא לבדו באחריות על פי דין לכל נזק </w:t>
      </w:r>
      <w:bookmarkEnd w:id="472"/>
      <w:r w:rsidRPr="00201DFD">
        <w:rPr>
          <w:rFonts w:ascii="David" w:hAnsi="David" w:cs="David"/>
          <w:b w:val="0"/>
          <w:bCs w:val="0"/>
          <w:szCs w:val="24"/>
          <w:rtl/>
        </w:rPr>
        <w:t>שייגרם למזמין ו/או לצד שלישי כלשהו עקב מעשה ו/או מחדל, של הספק או של מי מעובדי הספק, שלוחיו, מועסקיו ו/או מי מטעמו, במסגרת פעולתם על פי הסכם זה ו/או במסגרת השירותים.</w:t>
      </w:r>
      <w:bookmarkEnd w:id="473"/>
      <w:r w:rsidRPr="00201DFD">
        <w:rPr>
          <w:rFonts w:ascii="David" w:hAnsi="David" w:cs="David"/>
          <w:b w:val="0"/>
          <w:bCs w:val="0"/>
          <w:szCs w:val="24"/>
          <w:rtl/>
        </w:rPr>
        <w:t xml:space="preserve"> </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הספק מתחייב לשפות את המזמין ו/או את מי שפועל מטעם המזמין ו/או מי מטעמם בגין כל תשלום, פיצוי, פיצויים, שכר טרחת עורכי דין ומומחים וכל הוצאה אחרת ששולמו בקשר עם תביעה או דרישה שהוגשה נגד המזמין, עובדיו, שלוחיו, מועסקיו ו/או מי מטעמו או בקשר עם טענה כשלהי כאמור ואשר האחריות לגביה חלה על הספק על פי האמור בסעיף </w:t>
      </w:r>
      <w:r w:rsidRPr="00201DFD">
        <w:rPr>
          <w:rFonts w:ascii="David" w:hAnsi="David" w:cs="David"/>
          <w:b w:val="0"/>
          <w:bCs w:val="0"/>
          <w:szCs w:val="24"/>
        </w:rPr>
        <w:fldChar w:fldCharType="begin"/>
      </w:r>
      <w:r w:rsidRPr="00201DFD">
        <w:rPr>
          <w:rFonts w:ascii="David" w:hAnsi="David" w:cs="David"/>
          <w:b w:val="0"/>
          <w:bCs w:val="0"/>
          <w:szCs w:val="24"/>
        </w:rPr>
        <w:instrText xml:space="preserve"> REF _Ref395532044 \r \h  \* MERGEFORMAT </w:instrText>
      </w:r>
      <w:r w:rsidRPr="00201DFD">
        <w:rPr>
          <w:rFonts w:ascii="David" w:hAnsi="David" w:cs="David"/>
          <w:b w:val="0"/>
          <w:bCs w:val="0"/>
          <w:szCs w:val="24"/>
        </w:rPr>
      </w:r>
      <w:r w:rsidRPr="00201DFD">
        <w:rPr>
          <w:rFonts w:ascii="David" w:hAnsi="David" w:cs="David"/>
          <w:b w:val="0"/>
          <w:bCs w:val="0"/>
          <w:szCs w:val="24"/>
        </w:rPr>
        <w:fldChar w:fldCharType="separate"/>
      </w:r>
      <w:r w:rsidRPr="00201DFD">
        <w:rPr>
          <w:rFonts w:ascii="David" w:hAnsi="David" w:cs="David"/>
          <w:b w:val="0"/>
          <w:bCs w:val="0"/>
          <w:szCs w:val="24"/>
          <w:rtl/>
        </w:rPr>
        <w:t>‏12.1</w:t>
      </w:r>
      <w:r w:rsidRPr="00201DFD">
        <w:rPr>
          <w:rFonts w:ascii="David" w:hAnsi="David" w:cs="David"/>
          <w:b w:val="0"/>
          <w:bCs w:val="0"/>
          <w:szCs w:val="24"/>
        </w:rPr>
        <w:fldChar w:fldCharType="end"/>
      </w:r>
      <w:r w:rsidRPr="00201DFD">
        <w:rPr>
          <w:rFonts w:ascii="David" w:hAnsi="David" w:cs="David"/>
          <w:b w:val="0"/>
          <w:bCs w:val="0"/>
          <w:szCs w:val="24"/>
          <w:rtl/>
        </w:rPr>
        <w:t xml:space="preserve"> לעיל.</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הצדדים מצהירים בזאת במפורש כי המזמין, המשרד, הבאים מכוחם ו/או המועסקים על-ידם לא יישאו בשום תשלום, הוצאה, אובדן או נזק מכל סוג שייגרם לספק, לבאים מכוחו ו/או למועסקים על-ידו, זולת אם אותה חובה או תשלום פורטו במפורש במסמכי המכרז.</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 xml:space="preserve">למען הסר ספק, הספק מצהיר בזה כי ידוע לו שהוא מבצע את השירותים עבור המזמין על בסיס קבלני, כאמור בסעיף </w:t>
      </w:r>
      <w:r w:rsidRPr="00201DFD">
        <w:rPr>
          <w:rFonts w:ascii="David" w:hAnsi="David" w:cs="David"/>
          <w:b w:val="0"/>
          <w:bCs w:val="0"/>
          <w:szCs w:val="24"/>
        </w:rPr>
        <w:fldChar w:fldCharType="begin"/>
      </w:r>
      <w:r w:rsidRPr="00201DFD">
        <w:rPr>
          <w:rFonts w:ascii="David" w:hAnsi="David" w:cs="David"/>
          <w:b w:val="0"/>
          <w:bCs w:val="0"/>
          <w:szCs w:val="24"/>
        </w:rPr>
        <w:instrText xml:space="preserve"> REF _Ref407112762 \r \h  \* MERGEFORMAT </w:instrText>
      </w:r>
      <w:r w:rsidRPr="00201DFD">
        <w:rPr>
          <w:rFonts w:ascii="David" w:hAnsi="David" w:cs="David"/>
          <w:b w:val="0"/>
          <w:bCs w:val="0"/>
          <w:szCs w:val="24"/>
        </w:rPr>
      </w:r>
      <w:r w:rsidRPr="00201DFD">
        <w:rPr>
          <w:rFonts w:ascii="David" w:hAnsi="David" w:cs="David"/>
          <w:b w:val="0"/>
          <w:bCs w:val="0"/>
          <w:szCs w:val="24"/>
        </w:rPr>
        <w:fldChar w:fldCharType="separate"/>
      </w:r>
      <w:r w:rsidRPr="00201DFD">
        <w:rPr>
          <w:rFonts w:ascii="David" w:hAnsi="David" w:cs="David"/>
          <w:b w:val="0"/>
          <w:bCs w:val="0"/>
          <w:szCs w:val="24"/>
          <w:rtl/>
        </w:rPr>
        <w:t>‏16</w:t>
      </w:r>
      <w:r w:rsidRPr="00201DFD">
        <w:rPr>
          <w:rFonts w:ascii="David" w:hAnsi="David" w:cs="David"/>
          <w:b w:val="0"/>
          <w:bCs w:val="0"/>
          <w:szCs w:val="24"/>
        </w:rPr>
        <w:fldChar w:fldCharType="end"/>
      </w:r>
      <w:r w:rsidRPr="00201DFD">
        <w:rPr>
          <w:rFonts w:ascii="David" w:hAnsi="David" w:cs="David"/>
          <w:b w:val="0"/>
          <w:bCs w:val="0"/>
          <w:szCs w:val="24"/>
          <w:rtl/>
        </w:rPr>
        <w:t xml:space="preserve"> להלן, ולכן המזמין לא יהיה אחראי בצורה כלשהי לנזקים שייגרמו לו ו/או לעובדיו ו/או למי מטעמו בשל ביצוע השירותים על פי הסכם זה. </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עוד יובהר, כי במקרה שמי מעובדי הספק יתבע את המזמין, המדינה, הממשלה ו/או עובדיהם ו/או שליחיהם, מכל סיבה שהיא הקשורה למתן השירותים ו/או כרוכה בהם, יהא הספק חייב לשלם כל תשלום ו/או פיצוי הנדרשים ו/או כרוכים בתביעה ו/או בצורך להתגונן בפניה, וכן יהא חייב לשפות את המזמין בגין כל סכום אשר המזמין יידרש לשלמו כתוצאה מתביעה ו/או דרישת תשלום כמתואר לעיל, לרבות הוצאות ושכר טרחת עו"ד.</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rsidR="003169FC" w:rsidRPr="00201DFD"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201DFD">
        <w:rPr>
          <w:rFonts w:ascii="David" w:hAnsi="David" w:cs="David"/>
          <w:b w:val="0"/>
          <w:bCs w:val="0"/>
          <w:szCs w:val="24"/>
          <w:rtl/>
        </w:rPr>
        <w:t>סיומו של הסכם זה מכל סיבה שהיא, לא יהיה בו כדי לגרוע מאחריות הספק לגבי נזקים שעילת התביעה בגינם נובעת מהסכם זה ו/או קשורה אליו.</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74" w:name="_Ref395775521"/>
      <w:r w:rsidRPr="006B7519">
        <w:rPr>
          <w:rFonts w:ascii="David" w:hAnsi="David" w:cs="David"/>
          <w:szCs w:val="24"/>
          <w:u w:val="single"/>
          <w:rtl/>
        </w:rPr>
        <w:t>ביטוח</w:t>
      </w:r>
      <w:bookmarkEnd w:id="474"/>
    </w:p>
    <w:p w:rsidR="003169FC" w:rsidRPr="006B7519" w:rsidRDefault="003169FC" w:rsidP="00524F74">
      <w:pPr>
        <w:spacing w:line="360" w:lineRule="auto"/>
        <w:ind w:left="720"/>
        <w:jc w:val="both"/>
        <w:rPr>
          <w:rFonts w:ascii="David" w:hAnsi="David" w:cs="David"/>
          <w:szCs w:val="24"/>
          <w:rtl/>
        </w:rPr>
      </w:pPr>
      <w:r w:rsidRPr="006B7519">
        <w:rPr>
          <w:rFonts w:ascii="David" w:hAnsi="David" w:cs="David"/>
          <w:szCs w:val="24"/>
          <w:rtl/>
        </w:rPr>
        <w:t>הספק מתחייב, לבצע ולקיים את כל הביטוחים המפורטים בזה לטובתו ולטובת מדינת ישראל - משרד ראש הממשלה – רשות התקשוב הממשלתי, ולהציג למשרד ראש הממשלה – רשות התקשוב הממשלתי, את הביטוחים הכוללים את כל הכיסויים והתנאים הנדרשים כאשר גבולות האחריות לא יפחתו מהמצוין להלן:-</w:t>
      </w:r>
    </w:p>
    <w:p w:rsidR="003169FC" w:rsidRPr="006B7519"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tl/>
        </w:rPr>
      </w:pPr>
      <w:r w:rsidRPr="006B7519">
        <w:rPr>
          <w:rFonts w:ascii="David" w:hAnsi="David" w:cs="David"/>
          <w:szCs w:val="24"/>
          <w:u w:val="single"/>
          <w:rtl/>
        </w:rPr>
        <w:t>ביטוח חבות מעבידים</w:t>
      </w:r>
    </w:p>
    <w:p w:rsidR="003169FC" w:rsidRPr="006B7519" w:rsidRDefault="003169FC" w:rsidP="00A777C7">
      <w:pPr>
        <w:pStyle w:val="affff0"/>
        <w:numPr>
          <w:ilvl w:val="0"/>
          <w:numId w:val="77"/>
        </w:numPr>
        <w:spacing w:line="360" w:lineRule="auto"/>
        <w:ind w:left="1800"/>
        <w:jc w:val="both"/>
        <w:rPr>
          <w:rFonts w:ascii="David" w:hAnsi="David" w:cs="David"/>
          <w:sz w:val="24"/>
          <w:szCs w:val="24"/>
          <w:rtl/>
        </w:rPr>
      </w:pPr>
      <w:r w:rsidRPr="006B7519">
        <w:rPr>
          <w:rFonts w:ascii="David" w:hAnsi="David" w:cs="David"/>
          <w:sz w:val="24"/>
          <w:szCs w:val="24"/>
          <w:rtl/>
        </w:rPr>
        <w:t xml:space="preserve">הספק יבטח את אחריותו החוקית כלפי עובדיו בביטוח חבות מעבידים בכל  תחומי מדינת ישראל והשטחים המוחזקים; </w:t>
      </w:r>
    </w:p>
    <w:p w:rsidR="003169FC" w:rsidRPr="006B7519" w:rsidRDefault="003169FC" w:rsidP="00A777C7">
      <w:pPr>
        <w:pStyle w:val="affff0"/>
        <w:numPr>
          <w:ilvl w:val="0"/>
          <w:numId w:val="77"/>
        </w:numPr>
        <w:spacing w:line="360" w:lineRule="auto"/>
        <w:ind w:left="1800"/>
        <w:jc w:val="both"/>
        <w:rPr>
          <w:rFonts w:ascii="David" w:hAnsi="David" w:cs="David"/>
          <w:sz w:val="24"/>
          <w:szCs w:val="24"/>
          <w:rtl/>
        </w:rPr>
      </w:pPr>
      <w:r w:rsidRPr="006B7519">
        <w:rPr>
          <w:rFonts w:ascii="David" w:hAnsi="David" w:cs="David"/>
          <w:sz w:val="24"/>
          <w:szCs w:val="24"/>
          <w:rtl/>
        </w:rPr>
        <w:t>גבול האחריות לא יפחת מסך- 5,000,000 דולר ארה"ב</w:t>
      </w:r>
      <w:r w:rsidRPr="006B7519">
        <w:rPr>
          <w:rFonts w:ascii="David" w:hAnsi="David" w:cs="David"/>
          <w:rtl/>
        </w:rPr>
        <w:t xml:space="preserve"> </w:t>
      </w:r>
      <w:r w:rsidRPr="006B7519">
        <w:rPr>
          <w:rFonts w:ascii="David" w:hAnsi="David" w:cs="David"/>
          <w:sz w:val="24"/>
          <w:szCs w:val="24"/>
          <w:rtl/>
        </w:rPr>
        <w:t>לעובד, למקרה ולתקופת הביטוח (שנה);</w:t>
      </w:r>
    </w:p>
    <w:p w:rsidR="003169FC" w:rsidRPr="006B7519" w:rsidRDefault="003169FC" w:rsidP="00A777C7">
      <w:pPr>
        <w:pStyle w:val="affff0"/>
        <w:numPr>
          <w:ilvl w:val="0"/>
          <w:numId w:val="77"/>
        </w:numPr>
        <w:spacing w:line="360" w:lineRule="auto"/>
        <w:ind w:left="1800"/>
        <w:jc w:val="both"/>
        <w:rPr>
          <w:rFonts w:ascii="David" w:hAnsi="David" w:cs="David"/>
          <w:sz w:val="24"/>
          <w:szCs w:val="24"/>
          <w:rtl/>
        </w:rPr>
      </w:pPr>
      <w:r w:rsidRPr="006B7519">
        <w:rPr>
          <w:rFonts w:ascii="David" w:hAnsi="David" w:cs="David"/>
          <w:sz w:val="24"/>
          <w:szCs w:val="24"/>
          <w:rtl/>
        </w:rPr>
        <w:t>הביטוח יורחב לכסות את חבותו של המבוטח כלפי קבלנים, קבלני משנה ועובדיהם היה ויחשב כמעבידם;</w:t>
      </w:r>
    </w:p>
    <w:p w:rsidR="003169FC" w:rsidRPr="006B7519" w:rsidRDefault="003169FC" w:rsidP="00A777C7">
      <w:pPr>
        <w:pStyle w:val="affff0"/>
        <w:numPr>
          <w:ilvl w:val="0"/>
          <w:numId w:val="77"/>
        </w:numPr>
        <w:spacing w:line="360" w:lineRule="auto"/>
        <w:ind w:left="1800"/>
        <w:jc w:val="both"/>
        <w:rPr>
          <w:rFonts w:ascii="David" w:hAnsi="David" w:cs="David"/>
          <w:sz w:val="24"/>
          <w:szCs w:val="24"/>
          <w:rtl/>
        </w:rPr>
      </w:pPr>
      <w:r w:rsidRPr="006B7519">
        <w:rPr>
          <w:rFonts w:ascii="David" w:hAnsi="David" w:cs="David"/>
          <w:sz w:val="24"/>
          <w:szCs w:val="24"/>
          <w:rtl/>
        </w:rPr>
        <w:t>הביטוח על פי הפוליסה יורחב לשפות את מדינת ישראל – משרד ראש הממשלה – רשות התקשוב הממשלתי, היה ונטען לעניין קרות תאונת עבודה/מחלת מקצוע כלשהי כי הם נושאים בחבות מעביד כלשהם כלפי מי מעובדי הספק, קבלנים קבלני משנה ועובדיהם שבשירותו.</w:t>
      </w:r>
    </w:p>
    <w:p w:rsidR="003169FC" w:rsidRPr="006B7519" w:rsidRDefault="003169FC" w:rsidP="00524F74">
      <w:pPr>
        <w:pStyle w:val="affff0"/>
        <w:spacing w:line="276" w:lineRule="auto"/>
        <w:rPr>
          <w:rFonts w:ascii="David" w:hAnsi="David" w:cs="David"/>
          <w:sz w:val="24"/>
          <w:szCs w:val="24"/>
          <w:rtl/>
        </w:rPr>
      </w:pPr>
    </w:p>
    <w:p w:rsidR="003169FC" w:rsidRPr="006B7519"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tl/>
        </w:rPr>
      </w:pPr>
      <w:r w:rsidRPr="006B7519">
        <w:rPr>
          <w:rFonts w:ascii="David" w:hAnsi="David" w:cs="David"/>
          <w:szCs w:val="24"/>
          <w:u w:val="single"/>
          <w:rtl/>
        </w:rPr>
        <w:t>ביטוח אחריות כלפי צד שלישי</w:t>
      </w:r>
    </w:p>
    <w:p w:rsidR="003169FC" w:rsidRPr="006B7519" w:rsidRDefault="003169FC" w:rsidP="00A777C7">
      <w:pPr>
        <w:pStyle w:val="affff0"/>
        <w:numPr>
          <w:ilvl w:val="0"/>
          <w:numId w:val="78"/>
        </w:numPr>
        <w:spacing w:line="360" w:lineRule="auto"/>
        <w:ind w:left="1800"/>
        <w:jc w:val="both"/>
        <w:rPr>
          <w:rFonts w:ascii="David" w:hAnsi="David" w:cs="David"/>
          <w:sz w:val="24"/>
          <w:szCs w:val="24"/>
          <w:rtl/>
        </w:rPr>
      </w:pPr>
      <w:r w:rsidRPr="006B7519">
        <w:rPr>
          <w:rFonts w:ascii="David" w:hAnsi="David" w:cs="David"/>
          <w:sz w:val="24"/>
          <w:szCs w:val="24"/>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3169FC" w:rsidRPr="006B7519" w:rsidRDefault="003169FC" w:rsidP="00A777C7">
      <w:pPr>
        <w:pStyle w:val="affff0"/>
        <w:numPr>
          <w:ilvl w:val="0"/>
          <w:numId w:val="78"/>
        </w:numPr>
        <w:spacing w:line="360" w:lineRule="auto"/>
        <w:ind w:left="1800"/>
        <w:jc w:val="both"/>
        <w:rPr>
          <w:rFonts w:ascii="David" w:hAnsi="David" w:cs="David"/>
          <w:sz w:val="24"/>
          <w:szCs w:val="24"/>
          <w:rtl/>
        </w:rPr>
      </w:pPr>
      <w:r w:rsidRPr="006B7519">
        <w:rPr>
          <w:rFonts w:ascii="David" w:hAnsi="David" w:cs="David"/>
          <w:sz w:val="24"/>
          <w:szCs w:val="24"/>
          <w:rtl/>
        </w:rPr>
        <w:t xml:space="preserve">גבול האחריות לא יפחת מסך- 1,000,000 דולר ארה"ב למקרה ולתקופת הביטוח (שנה); </w:t>
      </w:r>
    </w:p>
    <w:p w:rsidR="003169FC" w:rsidRPr="006B7519" w:rsidRDefault="003169FC" w:rsidP="00A777C7">
      <w:pPr>
        <w:pStyle w:val="affff0"/>
        <w:numPr>
          <w:ilvl w:val="0"/>
          <w:numId w:val="78"/>
        </w:numPr>
        <w:spacing w:line="360" w:lineRule="auto"/>
        <w:ind w:left="1800"/>
        <w:jc w:val="both"/>
        <w:rPr>
          <w:rFonts w:ascii="David" w:hAnsi="David" w:cs="David"/>
          <w:sz w:val="24"/>
          <w:szCs w:val="24"/>
          <w:rtl/>
        </w:rPr>
      </w:pPr>
      <w:r w:rsidRPr="006B7519">
        <w:rPr>
          <w:rFonts w:ascii="David" w:hAnsi="David" w:cs="David"/>
          <w:sz w:val="24"/>
          <w:szCs w:val="24"/>
          <w:rtl/>
        </w:rPr>
        <w:t xml:space="preserve">בפוליסה ייכלל סעיף אחריות צולבת - </w:t>
      </w:r>
      <w:r w:rsidRPr="006B7519">
        <w:rPr>
          <w:rFonts w:ascii="David" w:hAnsi="David" w:cs="David"/>
          <w:sz w:val="24"/>
          <w:szCs w:val="24"/>
        </w:rPr>
        <w:t>Cross  Liability</w:t>
      </w:r>
      <w:r w:rsidRPr="006B7519">
        <w:rPr>
          <w:rFonts w:ascii="David" w:hAnsi="David" w:cs="David"/>
          <w:sz w:val="24"/>
          <w:szCs w:val="24"/>
          <w:rtl/>
        </w:rPr>
        <w:t>;</w:t>
      </w:r>
    </w:p>
    <w:p w:rsidR="003169FC" w:rsidRPr="006B7519" w:rsidRDefault="003169FC" w:rsidP="00A777C7">
      <w:pPr>
        <w:pStyle w:val="affff0"/>
        <w:numPr>
          <w:ilvl w:val="0"/>
          <w:numId w:val="78"/>
        </w:numPr>
        <w:spacing w:line="360" w:lineRule="auto"/>
        <w:ind w:left="1800"/>
        <w:jc w:val="both"/>
        <w:rPr>
          <w:rFonts w:ascii="David" w:hAnsi="David" w:cs="David"/>
          <w:sz w:val="24"/>
          <w:szCs w:val="24"/>
          <w:rtl/>
        </w:rPr>
      </w:pPr>
      <w:r w:rsidRPr="006B7519">
        <w:rPr>
          <w:rFonts w:ascii="David" w:hAnsi="David" w:cs="David"/>
          <w:sz w:val="24"/>
          <w:szCs w:val="24"/>
          <w:rtl/>
        </w:rPr>
        <w:t>הביטוח יורחב לכסות את חבותו של המבוטח כלפי צד שלישי בגין פעילות של  קבלנים, קבלני  משנה ועובדיהם;</w:t>
      </w:r>
    </w:p>
    <w:p w:rsidR="003169FC" w:rsidRPr="006B7519" w:rsidRDefault="003169FC" w:rsidP="00A777C7">
      <w:pPr>
        <w:pStyle w:val="affff0"/>
        <w:numPr>
          <w:ilvl w:val="0"/>
          <w:numId w:val="78"/>
        </w:numPr>
        <w:spacing w:line="360" w:lineRule="auto"/>
        <w:ind w:left="1800"/>
        <w:jc w:val="both"/>
        <w:rPr>
          <w:rFonts w:ascii="David" w:hAnsi="David" w:cs="David"/>
          <w:sz w:val="24"/>
          <w:szCs w:val="24"/>
          <w:rtl/>
        </w:rPr>
      </w:pPr>
      <w:r w:rsidRPr="006B7519">
        <w:rPr>
          <w:rFonts w:ascii="David" w:hAnsi="David" w:cs="David"/>
          <w:sz w:val="24"/>
          <w:szCs w:val="24"/>
          <w:rtl/>
        </w:rPr>
        <w:t>כל סייג/חריג לגבי רכוש והמתייחס לרכוש מדינת ישראל שהספק או כל איש שבשירותו       פועלים או פעלו בו- יבוטל;</w:t>
      </w:r>
    </w:p>
    <w:p w:rsidR="003169FC" w:rsidRPr="006B7519" w:rsidRDefault="003169FC" w:rsidP="00A777C7">
      <w:pPr>
        <w:pStyle w:val="affff0"/>
        <w:numPr>
          <w:ilvl w:val="0"/>
          <w:numId w:val="78"/>
        </w:numPr>
        <w:spacing w:line="360" w:lineRule="auto"/>
        <w:ind w:left="1800"/>
        <w:jc w:val="both"/>
        <w:rPr>
          <w:rFonts w:ascii="David" w:hAnsi="David" w:cs="David"/>
          <w:sz w:val="24"/>
          <w:szCs w:val="24"/>
          <w:rtl/>
        </w:rPr>
      </w:pPr>
      <w:r w:rsidRPr="006B7519">
        <w:rPr>
          <w:rFonts w:ascii="David" w:hAnsi="David" w:cs="David"/>
          <w:sz w:val="24"/>
          <w:szCs w:val="24"/>
          <w:rtl/>
        </w:rPr>
        <w:t>רכוש מדינת ישראל ייחשב רכוש צד שלישי;</w:t>
      </w:r>
    </w:p>
    <w:p w:rsidR="003169FC" w:rsidRPr="006B7519" w:rsidRDefault="003169FC" w:rsidP="00A777C7">
      <w:pPr>
        <w:pStyle w:val="affff0"/>
        <w:numPr>
          <w:ilvl w:val="0"/>
          <w:numId w:val="78"/>
        </w:numPr>
        <w:spacing w:line="360" w:lineRule="auto"/>
        <w:ind w:left="1800"/>
        <w:jc w:val="both"/>
        <w:rPr>
          <w:rFonts w:ascii="David" w:hAnsi="David" w:cs="David"/>
          <w:sz w:val="24"/>
          <w:szCs w:val="24"/>
        </w:rPr>
      </w:pPr>
      <w:r w:rsidRPr="006B7519">
        <w:rPr>
          <w:rFonts w:ascii="David" w:hAnsi="David" w:cs="David"/>
          <w:sz w:val="24"/>
          <w:szCs w:val="24"/>
          <w:rtl/>
        </w:rPr>
        <w:t>הביטוח על פי הפוליסה יורחב לשפות את מדינת ישראל - משרד ראש הממשלה – רשות       התקשוב הממשלתי ככל שייחשבו אחראים למעשי ו/או מחדלי הספק והפועלים מטעמו.</w:t>
      </w:r>
    </w:p>
    <w:p w:rsidR="003169FC" w:rsidRPr="006B7519" w:rsidRDefault="003169FC" w:rsidP="00524F74">
      <w:pPr>
        <w:pStyle w:val="affff0"/>
        <w:spacing w:line="360" w:lineRule="auto"/>
        <w:ind w:left="1800"/>
        <w:jc w:val="both"/>
        <w:rPr>
          <w:rFonts w:ascii="David" w:hAnsi="David" w:cs="David"/>
          <w:sz w:val="24"/>
          <w:szCs w:val="24"/>
          <w:rtl/>
        </w:rPr>
      </w:pPr>
    </w:p>
    <w:p w:rsidR="003169FC" w:rsidRPr="006B7519"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tl/>
        </w:rPr>
      </w:pPr>
      <w:r w:rsidRPr="006B7519">
        <w:rPr>
          <w:rFonts w:ascii="David" w:hAnsi="David" w:cs="David"/>
          <w:szCs w:val="24"/>
          <w:u w:val="single"/>
          <w:rtl/>
        </w:rPr>
        <w:t xml:space="preserve">ביטוח משולב לאחריות מקצועית וחבות המוצר </w:t>
      </w:r>
    </w:p>
    <w:p w:rsidR="003169FC" w:rsidRPr="006B7519" w:rsidRDefault="003169FC" w:rsidP="00524F74">
      <w:pPr>
        <w:jc w:val="center"/>
        <w:rPr>
          <w:rFonts w:ascii="David" w:hAnsi="David" w:cs="David"/>
          <w:szCs w:val="24"/>
          <w:rtl/>
        </w:rPr>
      </w:pPr>
      <w:r w:rsidRPr="006B7519">
        <w:rPr>
          <w:rFonts w:ascii="David" w:hAnsi="David" w:cs="David"/>
          <w:szCs w:val="24"/>
          <w:rtl/>
        </w:rPr>
        <w:t xml:space="preserve">     </w:t>
      </w:r>
    </w:p>
    <w:p w:rsidR="00275C66" w:rsidRDefault="003169FC" w:rsidP="00275C66">
      <w:pPr>
        <w:jc w:val="right"/>
        <w:rPr>
          <w:rFonts w:ascii="David" w:hAnsi="David" w:cs="David"/>
          <w:b/>
          <w:bCs/>
          <w:szCs w:val="24"/>
        </w:rPr>
      </w:pPr>
      <w:r w:rsidRPr="006B7519">
        <w:rPr>
          <w:rFonts w:ascii="David" w:hAnsi="David" w:cs="David"/>
          <w:b/>
          <w:bCs/>
          <w:szCs w:val="24"/>
        </w:rPr>
        <w:t xml:space="preserve">COMBINED PRODUCTS LIABILITY AND PROFESSIONAL INDEMNITY POLICY </w:t>
      </w:r>
    </w:p>
    <w:p w:rsidR="003169FC" w:rsidRPr="006B7519" w:rsidRDefault="003169FC" w:rsidP="00275C66">
      <w:pPr>
        <w:jc w:val="right"/>
        <w:rPr>
          <w:rFonts w:ascii="David" w:hAnsi="David" w:cs="David"/>
          <w:b/>
          <w:bCs/>
          <w:szCs w:val="24"/>
        </w:rPr>
      </w:pPr>
      <w:r w:rsidRPr="006B7519">
        <w:rPr>
          <w:rFonts w:ascii="David" w:hAnsi="David" w:cs="David"/>
          <w:b/>
          <w:bCs/>
          <w:szCs w:val="24"/>
        </w:rPr>
        <w:t>FOR THE SOFTWARE AND HARDWARE INDUSTRY</w:t>
      </w:r>
      <w:r w:rsidRPr="006B7519">
        <w:rPr>
          <w:rFonts w:ascii="David" w:hAnsi="David" w:cs="David"/>
          <w:b/>
          <w:bCs/>
          <w:szCs w:val="24"/>
          <w:rtl/>
        </w:rPr>
        <w:t xml:space="preserve">                             </w:t>
      </w:r>
    </w:p>
    <w:p w:rsidR="003169FC" w:rsidRPr="006B7519" w:rsidRDefault="003169FC" w:rsidP="00524F74">
      <w:pPr>
        <w:ind w:left="720" w:firstLine="720"/>
        <w:rPr>
          <w:rFonts w:ascii="David" w:hAnsi="David" w:cs="David"/>
          <w:b/>
          <w:bCs/>
          <w:szCs w:val="24"/>
          <w:rtl/>
        </w:rPr>
      </w:pPr>
      <w:r w:rsidRPr="006B7519">
        <w:rPr>
          <w:rFonts w:ascii="David" w:hAnsi="David" w:cs="David"/>
          <w:b/>
          <w:bCs/>
          <w:szCs w:val="24"/>
          <w:rtl/>
        </w:rPr>
        <w:t>או</w:t>
      </w:r>
    </w:p>
    <w:p w:rsidR="003169FC" w:rsidRPr="006B7519" w:rsidRDefault="003169FC" w:rsidP="00524F74">
      <w:pPr>
        <w:jc w:val="right"/>
        <w:rPr>
          <w:rFonts w:ascii="David" w:hAnsi="David" w:cs="David"/>
          <w:b/>
          <w:bCs/>
          <w:szCs w:val="24"/>
        </w:rPr>
      </w:pPr>
      <w:r w:rsidRPr="006B7519">
        <w:rPr>
          <w:rFonts w:ascii="David" w:hAnsi="David" w:cs="David"/>
          <w:b/>
          <w:bCs/>
          <w:szCs w:val="24"/>
          <w:rtl/>
        </w:rPr>
        <w:t xml:space="preserve">    </w:t>
      </w:r>
      <w:r w:rsidRPr="006B7519">
        <w:rPr>
          <w:rFonts w:ascii="David" w:hAnsi="David" w:cs="David"/>
          <w:b/>
          <w:bCs/>
          <w:szCs w:val="24"/>
        </w:rPr>
        <w:t>ELECTRONIC PRODUCTS AND SERVICES ERRORS OR OMISSIONS</w:t>
      </w:r>
    </w:p>
    <w:p w:rsidR="003169FC" w:rsidRPr="006B7519" w:rsidRDefault="003169FC" w:rsidP="00524F74">
      <w:pPr>
        <w:jc w:val="right"/>
        <w:rPr>
          <w:rFonts w:ascii="David" w:hAnsi="David" w:cs="David"/>
          <w:b/>
          <w:bCs/>
          <w:szCs w:val="24"/>
        </w:rPr>
      </w:pPr>
      <w:r w:rsidRPr="006B7519">
        <w:rPr>
          <w:rFonts w:ascii="David" w:hAnsi="David" w:cs="David"/>
          <w:b/>
          <w:bCs/>
          <w:szCs w:val="24"/>
          <w:rtl/>
        </w:rPr>
        <w:t xml:space="preserve">    </w:t>
      </w:r>
      <w:r w:rsidRPr="006B7519">
        <w:rPr>
          <w:rFonts w:ascii="David" w:hAnsi="David" w:cs="David"/>
          <w:b/>
          <w:bCs/>
          <w:szCs w:val="24"/>
        </w:rPr>
        <w:t>AND PRODUCTS LIABILITY INSURANCE</w:t>
      </w:r>
      <w:r w:rsidRPr="006B7519">
        <w:rPr>
          <w:rFonts w:ascii="David" w:hAnsi="David" w:cs="David"/>
          <w:b/>
          <w:bCs/>
          <w:szCs w:val="24"/>
          <w:rtl/>
        </w:rPr>
        <w:t xml:space="preserve">                                                                  </w:t>
      </w:r>
    </w:p>
    <w:p w:rsidR="003169FC" w:rsidRPr="006B7519" w:rsidRDefault="003169FC" w:rsidP="00524F74">
      <w:pPr>
        <w:rPr>
          <w:rFonts w:ascii="David" w:hAnsi="David" w:cs="David"/>
          <w:szCs w:val="24"/>
          <w:rtl/>
        </w:rPr>
      </w:pPr>
      <w:r w:rsidRPr="006B7519">
        <w:rPr>
          <w:rFonts w:ascii="David" w:hAnsi="David" w:cs="David"/>
          <w:szCs w:val="24"/>
          <w:rtl/>
        </w:rPr>
        <w:t xml:space="preserve">     </w:t>
      </w:r>
    </w:p>
    <w:p w:rsidR="003169FC" w:rsidRPr="006B7519" w:rsidRDefault="003169FC" w:rsidP="00524F74">
      <w:pPr>
        <w:ind w:left="720" w:firstLine="720"/>
        <w:rPr>
          <w:rFonts w:ascii="David" w:hAnsi="David" w:cs="David"/>
          <w:szCs w:val="24"/>
          <w:rtl/>
        </w:rPr>
      </w:pPr>
      <w:r w:rsidRPr="006B7519">
        <w:rPr>
          <w:rFonts w:ascii="David" w:hAnsi="David" w:cs="David"/>
          <w:b/>
          <w:bCs/>
          <w:szCs w:val="24"/>
          <w:rtl/>
        </w:rPr>
        <w:t>או</w:t>
      </w:r>
      <w:r w:rsidRPr="006B7519">
        <w:rPr>
          <w:rFonts w:ascii="David" w:hAnsi="David" w:cs="David"/>
          <w:szCs w:val="24"/>
          <w:rtl/>
        </w:rPr>
        <w:t xml:space="preserve">  </w:t>
      </w:r>
    </w:p>
    <w:p w:rsidR="003169FC" w:rsidRPr="006B7519" w:rsidRDefault="003169FC" w:rsidP="00524F74">
      <w:pPr>
        <w:rPr>
          <w:rFonts w:ascii="David" w:hAnsi="David" w:cs="David"/>
          <w:szCs w:val="24"/>
          <w:rtl/>
        </w:rPr>
      </w:pPr>
    </w:p>
    <w:p w:rsidR="003169FC" w:rsidRPr="006B7519" w:rsidRDefault="003169FC" w:rsidP="00524F74">
      <w:pPr>
        <w:spacing w:line="360" w:lineRule="auto"/>
        <w:ind w:left="1440"/>
        <w:rPr>
          <w:rFonts w:ascii="David" w:hAnsi="David" w:cs="David"/>
          <w:szCs w:val="24"/>
          <w:rtl/>
        </w:rPr>
      </w:pPr>
      <w:r w:rsidRPr="006B7519">
        <w:rPr>
          <w:rFonts w:ascii="David" w:hAnsi="David" w:cs="David"/>
          <w:szCs w:val="24"/>
          <w:rtl/>
        </w:rPr>
        <w:t>נוסח אחר לביטוח משולב לאחריות מקצועית וחבות המוצר לענף הייטק/תחום מחשוב כדלהלן:   _______________________________________ (בכפוף לבחינתה ולשיקולה של ענבל).</w:t>
      </w:r>
    </w:p>
    <w:p w:rsidR="003169FC" w:rsidRPr="006B7519" w:rsidRDefault="003169FC" w:rsidP="00524F74">
      <w:pPr>
        <w:pStyle w:val="affff0"/>
        <w:spacing w:line="360" w:lineRule="auto"/>
        <w:jc w:val="right"/>
        <w:rPr>
          <w:rFonts w:ascii="David" w:hAnsi="David" w:cs="David"/>
          <w:sz w:val="24"/>
          <w:szCs w:val="24"/>
          <w:rtl/>
        </w:rPr>
      </w:pPr>
    </w:p>
    <w:p w:rsidR="003169FC" w:rsidRPr="006B7519" w:rsidRDefault="003169FC" w:rsidP="00A777C7">
      <w:pPr>
        <w:pStyle w:val="affff0"/>
        <w:numPr>
          <w:ilvl w:val="0"/>
          <w:numId w:val="79"/>
        </w:numPr>
        <w:spacing w:line="276" w:lineRule="auto"/>
        <w:ind w:left="1800"/>
        <w:jc w:val="both"/>
        <w:rPr>
          <w:rFonts w:ascii="David" w:hAnsi="David" w:cs="David"/>
          <w:sz w:val="24"/>
          <w:szCs w:val="24"/>
          <w:rtl/>
        </w:rPr>
      </w:pPr>
      <w:r w:rsidRPr="006B7519">
        <w:rPr>
          <w:rFonts w:ascii="David" w:hAnsi="David" w:cs="David"/>
          <w:sz w:val="24"/>
          <w:szCs w:val="24"/>
          <w:rtl/>
        </w:rPr>
        <w:t>הספק יבטח את אחריותו ואחריות היצרן בגין אספקת המערכת ומוצרים נלווים, תוכנות ורישיונות, התקנת המוצרים על גבי שרתים, ביצוע התאמות, ליווי הקמת המוצר ושילובו, אספקת שדרוגים ועדכונים שוטפים, אספקת תיעוד המוצר, מתן הדרכה לעובדי יחידת ממשל זמין בתפעול המוצר, הטמעה והרצה, תמיכה בתפעול שוטף של המערכת, מתן אחריות למערכת, אחזקה מונעת ותיקון תקלות (אחזקת שבר), עדכון והוספת פונקציות חדשות, פיתוח ובדיקות, אחריות, תחזוקה,  ניהול עץ המוצר של המערכת, בהתאם למכרז וההסכם עם מדינת ישראל  –  משרד ראש הממשלה – רשות התקשוב הממשלתי בביטוח משולב לאחריות מקצועית וחבות המוצר;</w:t>
      </w:r>
    </w:p>
    <w:p w:rsidR="003169FC" w:rsidRPr="006B7519" w:rsidRDefault="003169FC" w:rsidP="00A777C7">
      <w:pPr>
        <w:pStyle w:val="affff0"/>
        <w:numPr>
          <w:ilvl w:val="0"/>
          <w:numId w:val="79"/>
        </w:numPr>
        <w:spacing w:line="276" w:lineRule="auto"/>
        <w:ind w:left="1800"/>
        <w:jc w:val="both"/>
        <w:rPr>
          <w:rFonts w:ascii="David" w:hAnsi="David" w:cs="David"/>
          <w:sz w:val="24"/>
          <w:szCs w:val="24"/>
          <w:rtl/>
        </w:rPr>
      </w:pPr>
      <w:r w:rsidRPr="006B7519">
        <w:rPr>
          <w:rFonts w:ascii="David" w:hAnsi="David" w:cs="David"/>
          <w:sz w:val="24"/>
          <w:szCs w:val="24"/>
          <w:rtl/>
        </w:rPr>
        <w:t>הפוליסה תכסה את חבות הספק, עובדיו ובגין כל הפועלים מטעמו:-</w:t>
      </w:r>
    </w:p>
    <w:p w:rsidR="003169FC" w:rsidRPr="006B7519" w:rsidRDefault="003169FC" w:rsidP="00A777C7">
      <w:pPr>
        <w:pStyle w:val="affff0"/>
        <w:numPr>
          <w:ilvl w:val="0"/>
          <w:numId w:val="81"/>
        </w:numPr>
        <w:spacing w:line="276" w:lineRule="auto"/>
        <w:ind w:left="2409" w:hanging="567"/>
        <w:jc w:val="both"/>
        <w:rPr>
          <w:rFonts w:ascii="David" w:hAnsi="David" w:cs="David"/>
          <w:sz w:val="24"/>
          <w:szCs w:val="24"/>
          <w:rtl/>
        </w:rPr>
      </w:pPr>
      <w:r w:rsidRPr="006B7519">
        <w:rPr>
          <w:rFonts w:ascii="David" w:hAnsi="David" w:cs="David"/>
          <w:sz w:val="24"/>
          <w:szCs w:val="24"/>
          <w:rtl/>
        </w:rPr>
        <w:t>בקשר עם מעשה או מחדל מקצועי  - כיסוי בגין הפרת חובה מקצועית, טעות השמטה, הזנחה ורשלנות;</w:t>
      </w:r>
    </w:p>
    <w:p w:rsidR="003169FC" w:rsidRPr="006B7519" w:rsidRDefault="003169FC" w:rsidP="00A777C7">
      <w:pPr>
        <w:pStyle w:val="affff0"/>
        <w:numPr>
          <w:ilvl w:val="0"/>
          <w:numId w:val="81"/>
        </w:numPr>
        <w:spacing w:line="276" w:lineRule="auto"/>
        <w:ind w:left="2409" w:hanging="567"/>
        <w:jc w:val="both"/>
        <w:rPr>
          <w:rFonts w:ascii="David" w:hAnsi="David" w:cs="David"/>
          <w:sz w:val="24"/>
          <w:szCs w:val="24"/>
          <w:rtl/>
        </w:rPr>
      </w:pPr>
      <w:r w:rsidRPr="006B7519">
        <w:rPr>
          <w:rFonts w:ascii="David" w:hAnsi="David" w:cs="David"/>
          <w:sz w:val="24"/>
          <w:szCs w:val="24"/>
          <w:rtl/>
        </w:rPr>
        <w:t>חבותו מפגם במוצר - כיסוי בגין נזקים ייגרמו בקשר עם מוצרים שיוצרו,</w:t>
      </w:r>
      <w:r w:rsidR="00267CBE">
        <w:rPr>
          <w:rFonts w:ascii="David" w:hAnsi="David" w:cs="David" w:hint="cs"/>
          <w:sz w:val="24"/>
          <w:szCs w:val="24"/>
          <w:rtl/>
        </w:rPr>
        <w:t xml:space="preserve"> </w:t>
      </w:r>
      <w:r w:rsidRPr="006B7519">
        <w:rPr>
          <w:rFonts w:ascii="David" w:hAnsi="David" w:cs="David"/>
          <w:sz w:val="24"/>
          <w:szCs w:val="24"/>
          <w:rtl/>
        </w:rPr>
        <w:t xml:space="preserve">פותחו, </w:t>
      </w:r>
      <w:r w:rsidRPr="006B7519">
        <w:rPr>
          <w:rFonts w:ascii="David" w:hAnsi="David" w:cs="David"/>
          <w:sz w:val="24"/>
          <w:szCs w:val="24"/>
          <w:rtl/>
        </w:rPr>
        <w:br/>
        <w:t>הורכבו, תוקנו, סופקו, נמכרו, הופצו או טופלו בכל דרך אחרת על ידי</w:t>
      </w:r>
      <w:r w:rsidR="00E728C3">
        <w:rPr>
          <w:rFonts w:ascii="David" w:hAnsi="David" w:cs="David" w:hint="cs"/>
          <w:sz w:val="24"/>
          <w:szCs w:val="24"/>
          <w:rtl/>
        </w:rPr>
        <w:t xml:space="preserve"> </w:t>
      </w:r>
      <w:r w:rsidRPr="006B7519">
        <w:rPr>
          <w:rFonts w:ascii="David" w:hAnsi="David" w:cs="David"/>
          <w:sz w:val="24"/>
          <w:szCs w:val="24"/>
          <w:rtl/>
        </w:rPr>
        <w:t xml:space="preserve">הספק או מי מטעמו;            </w:t>
      </w:r>
    </w:p>
    <w:p w:rsidR="003169FC" w:rsidRPr="006B7519" w:rsidRDefault="003169FC" w:rsidP="00A777C7">
      <w:pPr>
        <w:pStyle w:val="affff0"/>
        <w:numPr>
          <w:ilvl w:val="0"/>
          <w:numId w:val="81"/>
        </w:numPr>
        <w:spacing w:line="276" w:lineRule="auto"/>
        <w:ind w:left="2409" w:hanging="567"/>
        <w:jc w:val="both"/>
        <w:rPr>
          <w:rFonts w:ascii="David" w:hAnsi="David" w:cs="David"/>
          <w:sz w:val="24"/>
          <w:szCs w:val="24"/>
          <w:rtl/>
        </w:rPr>
      </w:pPr>
      <w:r w:rsidRPr="006B7519">
        <w:rPr>
          <w:rFonts w:ascii="David" w:hAnsi="David" w:cs="David"/>
          <w:sz w:val="24"/>
          <w:szCs w:val="24"/>
          <w:rtl/>
        </w:rPr>
        <w:t>פעילות הספק, עובדיו ובגין כל הפועלים מטעמו כולל בגין אספקת מערכות אבטחת מידע עבור משרד ראש הממשלה – רשות התקשוב הממשלתי כולל תוכנה וחומרה, התקנה, תחזוקה, תיקון תקלות, הטמעה, בדיקות, הדרכה, שירות, תמיכה ואחריות;</w:t>
      </w:r>
    </w:p>
    <w:p w:rsidR="003169FC" w:rsidRPr="006B7519" w:rsidRDefault="003169FC" w:rsidP="00524F74">
      <w:pPr>
        <w:pStyle w:val="affff0"/>
        <w:rPr>
          <w:rFonts w:ascii="David" w:hAnsi="David" w:cs="David"/>
          <w:sz w:val="24"/>
          <w:szCs w:val="24"/>
          <w:rtl/>
        </w:rPr>
      </w:pPr>
    </w:p>
    <w:p w:rsidR="003169FC" w:rsidRPr="006B7519" w:rsidRDefault="003169FC" w:rsidP="00A777C7">
      <w:pPr>
        <w:pStyle w:val="affff0"/>
        <w:numPr>
          <w:ilvl w:val="0"/>
          <w:numId w:val="76"/>
        </w:numPr>
        <w:ind w:left="2202"/>
        <w:jc w:val="both"/>
        <w:rPr>
          <w:rFonts w:ascii="David" w:hAnsi="David" w:cs="David"/>
          <w:sz w:val="24"/>
          <w:szCs w:val="24"/>
          <w:rtl/>
        </w:rPr>
      </w:pPr>
      <w:r w:rsidRPr="006B7519">
        <w:rPr>
          <w:rFonts w:ascii="David" w:hAnsi="David" w:cs="David"/>
          <w:sz w:val="24"/>
          <w:szCs w:val="24"/>
          <w:rtl/>
        </w:rPr>
        <w:t>גבולות האחריות למקרה ולשנה לא יפחתו מ – 2,500,000 דולר ארה"ב;</w:t>
      </w:r>
    </w:p>
    <w:p w:rsidR="003169FC" w:rsidRPr="006B7519" w:rsidRDefault="003169FC" w:rsidP="00524F74">
      <w:pPr>
        <w:pStyle w:val="affff0"/>
        <w:ind w:left="1122"/>
        <w:jc w:val="both"/>
        <w:rPr>
          <w:rFonts w:ascii="David" w:hAnsi="David" w:cs="David"/>
          <w:sz w:val="24"/>
          <w:szCs w:val="24"/>
          <w:rtl/>
        </w:rPr>
      </w:pPr>
    </w:p>
    <w:p w:rsidR="003169FC" w:rsidRPr="006B7519" w:rsidRDefault="003169FC" w:rsidP="00524F74">
      <w:pPr>
        <w:pStyle w:val="affff0"/>
        <w:ind w:left="1122" w:firstLine="720"/>
        <w:jc w:val="both"/>
        <w:rPr>
          <w:rFonts w:ascii="David" w:hAnsi="David" w:cs="David"/>
          <w:sz w:val="24"/>
          <w:szCs w:val="24"/>
          <w:rtl/>
        </w:rPr>
      </w:pPr>
      <w:r w:rsidRPr="006B7519">
        <w:rPr>
          <w:rFonts w:ascii="David" w:hAnsi="David" w:cs="David"/>
          <w:sz w:val="24"/>
          <w:szCs w:val="24"/>
          <w:rtl/>
        </w:rPr>
        <w:t xml:space="preserve">     - הארכת תקופת הגילוי לפחות 12 חודשים;</w:t>
      </w:r>
    </w:p>
    <w:p w:rsidR="003169FC" w:rsidRPr="006B7519" w:rsidRDefault="003169FC" w:rsidP="00524F74">
      <w:pPr>
        <w:pStyle w:val="affff0"/>
        <w:ind w:left="1122" w:firstLine="720"/>
        <w:jc w:val="both"/>
        <w:rPr>
          <w:rFonts w:ascii="David" w:hAnsi="David" w:cs="David"/>
          <w:sz w:val="24"/>
          <w:szCs w:val="24"/>
          <w:rtl/>
        </w:rPr>
      </w:pPr>
      <w:r w:rsidRPr="006B7519">
        <w:rPr>
          <w:rFonts w:ascii="David" w:hAnsi="David" w:cs="David"/>
          <w:sz w:val="24"/>
          <w:szCs w:val="24"/>
        </w:rPr>
        <w:t xml:space="preserve">     </w:t>
      </w:r>
      <w:r w:rsidRPr="006B7519">
        <w:rPr>
          <w:rFonts w:ascii="David" w:hAnsi="David" w:cs="David"/>
          <w:sz w:val="24"/>
          <w:szCs w:val="24"/>
          <w:rtl/>
        </w:rPr>
        <w:t>- פגיעה בפרטיות;</w:t>
      </w:r>
      <w:r w:rsidRPr="006B7519">
        <w:rPr>
          <w:rFonts w:ascii="David" w:hAnsi="David" w:cs="David"/>
          <w:sz w:val="24"/>
          <w:szCs w:val="24"/>
        </w:rPr>
        <w:t xml:space="preserve">       </w:t>
      </w:r>
    </w:p>
    <w:p w:rsidR="003169FC" w:rsidRPr="006B7519" w:rsidRDefault="003169FC" w:rsidP="00524F74">
      <w:pPr>
        <w:pStyle w:val="affff0"/>
        <w:ind w:left="2202"/>
        <w:jc w:val="both"/>
        <w:rPr>
          <w:rFonts w:ascii="David" w:hAnsi="David" w:cs="David"/>
          <w:sz w:val="24"/>
          <w:szCs w:val="24"/>
          <w:rtl/>
        </w:rPr>
      </w:pPr>
      <w:r w:rsidRPr="006B7519">
        <w:rPr>
          <w:rFonts w:ascii="David" w:hAnsi="David" w:cs="David"/>
          <w:sz w:val="24"/>
          <w:szCs w:val="24"/>
          <w:rtl/>
        </w:rPr>
        <w:t xml:space="preserve"> - אחריות צולבת - </w:t>
      </w:r>
      <w:r w:rsidRPr="006B7519">
        <w:rPr>
          <w:rFonts w:ascii="David" w:hAnsi="David" w:cs="David"/>
          <w:sz w:val="24"/>
          <w:szCs w:val="24"/>
        </w:rPr>
        <w:t>Cross  Liability</w:t>
      </w:r>
      <w:r w:rsidRPr="006B7519">
        <w:rPr>
          <w:rFonts w:ascii="David" w:hAnsi="David" w:cs="David"/>
          <w:sz w:val="24"/>
          <w:szCs w:val="24"/>
          <w:rtl/>
        </w:rPr>
        <w:t>, אולם הכיסוי לא יחול ביחס לתביעות הספק כלפי מדינת ישראל - משרד ראש הממשלה – רשות התקשוב הממשלתי;</w:t>
      </w:r>
    </w:p>
    <w:p w:rsidR="003169FC" w:rsidRPr="006B7519" w:rsidRDefault="003169FC" w:rsidP="00524F74">
      <w:pPr>
        <w:pStyle w:val="affff0"/>
        <w:ind w:left="1122"/>
        <w:rPr>
          <w:rFonts w:ascii="David" w:hAnsi="David" w:cs="David"/>
          <w:sz w:val="24"/>
          <w:szCs w:val="24"/>
          <w:rtl/>
        </w:rPr>
      </w:pPr>
    </w:p>
    <w:p w:rsidR="003169FC" w:rsidRPr="006B7519" w:rsidRDefault="003169FC" w:rsidP="00A777C7">
      <w:pPr>
        <w:pStyle w:val="affff0"/>
        <w:numPr>
          <w:ilvl w:val="0"/>
          <w:numId w:val="76"/>
        </w:numPr>
        <w:ind w:left="2202"/>
        <w:jc w:val="both"/>
        <w:rPr>
          <w:rFonts w:ascii="David" w:hAnsi="David" w:cs="David"/>
          <w:sz w:val="24"/>
          <w:szCs w:val="24"/>
          <w:rtl/>
        </w:rPr>
      </w:pPr>
      <w:r w:rsidRPr="006B7519">
        <w:rPr>
          <w:rFonts w:ascii="David" w:hAnsi="David" w:cs="David"/>
          <w:sz w:val="24"/>
          <w:szCs w:val="24"/>
          <w:rtl/>
        </w:rPr>
        <w:t>הביטוח יורחב לשפות את מדינת ישראל – משרד ראש הממשלה – רשות התקשוב הממשלתי ככל שייחשבו אחראים למעשי ו/או  מחדלי הספק וכל הפועלים מטעמו.</w:t>
      </w:r>
    </w:p>
    <w:p w:rsidR="003169FC" w:rsidRPr="006B7519" w:rsidRDefault="003169FC" w:rsidP="00524F74">
      <w:pPr>
        <w:pStyle w:val="affff0"/>
        <w:rPr>
          <w:rFonts w:ascii="David" w:hAnsi="David" w:cs="David"/>
          <w:sz w:val="24"/>
          <w:szCs w:val="24"/>
          <w:rtl/>
        </w:rPr>
      </w:pPr>
    </w:p>
    <w:p w:rsidR="003169FC" w:rsidRPr="006B7519"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u w:val="single"/>
          <w:rtl/>
        </w:rPr>
      </w:pPr>
      <w:r w:rsidRPr="006B7519">
        <w:rPr>
          <w:rFonts w:ascii="David" w:hAnsi="David" w:cs="David"/>
          <w:szCs w:val="24"/>
          <w:u w:val="single"/>
          <w:rtl/>
        </w:rPr>
        <w:t>כללי</w:t>
      </w:r>
    </w:p>
    <w:p w:rsidR="003169FC" w:rsidRPr="006B7519" w:rsidRDefault="003169FC" w:rsidP="00524F74">
      <w:pPr>
        <w:pStyle w:val="affff0"/>
        <w:ind w:firstLine="720"/>
        <w:rPr>
          <w:rFonts w:ascii="David" w:hAnsi="David" w:cs="David"/>
          <w:sz w:val="24"/>
          <w:szCs w:val="24"/>
          <w:rtl/>
        </w:rPr>
      </w:pPr>
      <w:r w:rsidRPr="006B7519">
        <w:rPr>
          <w:rFonts w:ascii="David" w:hAnsi="David" w:cs="David"/>
          <w:sz w:val="24"/>
          <w:szCs w:val="24"/>
          <w:rtl/>
        </w:rPr>
        <w:t>בכל פוליסות הביטוח הנדרשות יכללו התנאים הבאים:-</w:t>
      </w:r>
    </w:p>
    <w:p w:rsidR="003169FC" w:rsidRPr="006B7519" w:rsidRDefault="003169FC" w:rsidP="00524F74">
      <w:pPr>
        <w:pStyle w:val="affff0"/>
        <w:jc w:val="center"/>
        <w:rPr>
          <w:rFonts w:ascii="David" w:hAnsi="David" w:cs="David"/>
          <w:sz w:val="24"/>
          <w:szCs w:val="24"/>
          <w:rtl/>
        </w:rPr>
      </w:pPr>
    </w:p>
    <w:p w:rsidR="003169FC" w:rsidRPr="006B7519" w:rsidRDefault="003169FC" w:rsidP="00A777C7">
      <w:pPr>
        <w:pStyle w:val="affff0"/>
        <w:numPr>
          <w:ilvl w:val="0"/>
          <w:numId w:val="80"/>
        </w:numPr>
        <w:spacing w:line="276" w:lineRule="auto"/>
        <w:jc w:val="both"/>
        <w:rPr>
          <w:rFonts w:ascii="David" w:hAnsi="David" w:cs="David"/>
          <w:sz w:val="24"/>
          <w:szCs w:val="24"/>
          <w:rtl/>
        </w:rPr>
      </w:pPr>
      <w:r w:rsidRPr="006B7519">
        <w:rPr>
          <w:rFonts w:ascii="David" w:hAnsi="David" w:cs="David"/>
          <w:sz w:val="24"/>
          <w:szCs w:val="24"/>
          <w:rtl/>
        </w:rPr>
        <w:t xml:space="preserve">לשם המבוטח יתווספו כמבוטחים נוספים: </w:t>
      </w:r>
      <w:r w:rsidRPr="006B7519">
        <w:rPr>
          <w:rFonts w:ascii="David" w:hAnsi="David" w:cs="David"/>
          <w:b/>
          <w:bCs/>
          <w:sz w:val="24"/>
          <w:szCs w:val="24"/>
          <w:rtl/>
        </w:rPr>
        <w:t>מדינת ישראל – משרד ראש הממשלה – רשות       התקשוב הממשלתי</w:t>
      </w:r>
      <w:r w:rsidRPr="006B7519">
        <w:rPr>
          <w:rFonts w:ascii="David" w:hAnsi="David" w:cs="David"/>
          <w:sz w:val="24"/>
          <w:szCs w:val="24"/>
          <w:rtl/>
        </w:rPr>
        <w:t xml:space="preserve">,  בכפוף להרחבי השיפוי לעיל;                                   </w:t>
      </w:r>
    </w:p>
    <w:p w:rsidR="003169FC" w:rsidRPr="006B7519" w:rsidRDefault="003169FC" w:rsidP="00A777C7">
      <w:pPr>
        <w:pStyle w:val="affff0"/>
        <w:numPr>
          <w:ilvl w:val="0"/>
          <w:numId w:val="80"/>
        </w:numPr>
        <w:spacing w:line="276" w:lineRule="auto"/>
        <w:jc w:val="both"/>
        <w:rPr>
          <w:rFonts w:ascii="David" w:hAnsi="David" w:cs="David"/>
          <w:sz w:val="24"/>
          <w:szCs w:val="24"/>
          <w:rtl/>
        </w:rPr>
      </w:pPr>
      <w:r w:rsidRPr="006B7519">
        <w:rPr>
          <w:rFonts w:ascii="David" w:hAnsi="David" w:cs="David"/>
          <w:sz w:val="24"/>
          <w:szCs w:val="24"/>
          <w:rtl/>
        </w:rPr>
        <w:t>בכל מקרה של צמצום או ביטול הביטוח  ע"י אחד הצדדים לא יהיה להם כל תוקף, אלא אם ניתנה על כך הודעה מוקדמת של 60 יום לפחות במכתב רשום לחשב משרד ראש הממשלה רשות התקשוב הממשלתי;</w:t>
      </w:r>
    </w:p>
    <w:p w:rsidR="003169FC" w:rsidRPr="006B7519" w:rsidRDefault="003169FC" w:rsidP="00A777C7">
      <w:pPr>
        <w:pStyle w:val="affff0"/>
        <w:numPr>
          <w:ilvl w:val="0"/>
          <w:numId w:val="80"/>
        </w:numPr>
        <w:spacing w:line="276" w:lineRule="auto"/>
        <w:jc w:val="both"/>
        <w:rPr>
          <w:rFonts w:ascii="David" w:hAnsi="David" w:cs="David"/>
          <w:sz w:val="24"/>
          <w:szCs w:val="24"/>
          <w:rtl/>
        </w:rPr>
      </w:pPr>
      <w:r w:rsidRPr="006B7519">
        <w:rPr>
          <w:rFonts w:ascii="David" w:hAnsi="David" w:cs="David"/>
          <w:sz w:val="24"/>
          <w:szCs w:val="24"/>
          <w:rtl/>
        </w:rPr>
        <w:t xml:space="preserve">המבטח מוותר על כל זכות תחלוף/שיבוב, תביעה, השתתפות או חזרה כלפי מדינת ישראל -משרד ראש הממשלה – רשות התקשוב הממשלתי ועובדיהם, ובלבד שהוויתור לא יחול     לטובת אדם שגרם לנזק מתוך כוונת זדון;        </w:t>
      </w:r>
    </w:p>
    <w:p w:rsidR="003169FC" w:rsidRPr="006B7519" w:rsidRDefault="003169FC" w:rsidP="00A777C7">
      <w:pPr>
        <w:pStyle w:val="affff0"/>
        <w:numPr>
          <w:ilvl w:val="0"/>
          <w:numId w:val="80"/>
        </w:numPr>
        <w:spacing w:line="276" w:lineRule="auto"/>
        <w:jc w:val="both"/>
        <w:rPr>
          <w:rFonts w:ascii="David" w:hAnsi="David" w:cs="David"/>
          <w:sz w:val="24"/>
          <w:szCs w:val="24"/>
          <w:rtl/>
        </w:rPr>
      </w:pPr>
      <w:r w:rsidRPr="006B7519">
        <w:rPr>
          <w:rFonts w:ascii="David" w:hAnsi="David" w:cs="David"/>
          <w:sz w:val="24"/>
          <w:szCs w:val="24"/>
          <w:rtl/>
        </w:rPr>
        <w:t>הספק אחראי בלעדית כלפי המבטח לתשלום דמי הביטוח עבור כל הפוליסות ולמילוי כל החובות המוטלות על המבוטח על פי תנאי הפוליסות;</w:t>
      </w:r>
    </w:p>
    <w:p w:rsidR="003169FC" w:rsidRPr="006B7519" w:rsidRDefault="003169FC" w:rsidP="00A777C7">
      <w:pPr>
        <w:pStyle w:val="affff0"/>
        <w:numPr>
          <w:ilvl w:val="0"/>
          <w:numId w:val="80"/>
        </w:numPr>
        <w:spacing w:line="276" w:lineRule="auto"/>
        <w:jc w:val="both"/>
        <w:rPr>
          <w:rFonts w:ascii="David" w:hAnsi="David" w:cs="David"/>
          <w:sz w:val="24"/>
          <w:szCs w:val="24"/>
          <w:rtl/>
        </w:rPr>
      </w:pPr>
      <w:r w:rsidRPr="006B7519">
        <w:rPr>
          <w:rFonts w:ascii="David" w:hAnsi="David" w:cs="David"/>
          <w:sz w:val="24"/>
          <w:szCs w:val="24"/>
          <w:rtl/>
        </w:rPr>
        <w:t xml:space="preserve">ההשתתפויות העצמיות הנקובות בכל פוליסה ופוליסה תחולנה בלעדית על הספק;       </w:t>
      </w:r>
    </w:p>
    <w:p w:rsidR="003169FC" w:rsidRPr="006B7519" w:rsidRDefault="003169FC" w:rsidP="00A777C7">
      <w:pPr>
        <w:pStyle w:val="affff0"/>
        <w:numPr>
          <w:ilvl w:val="0"/>
          <w:numId w:val="80"/>
        </w:numPr>
        <w:spacing w:line="276" w:lineRule="auto"/>
        <w:jc w:val="both"/>
        <w:rPr>
          <w:rFonts w:ascii="David" w:hAnsi="David" w:cs="David"/>
          <w:sz w:val="24"/>
          <w:szCs w:val="24"/>
          <w:rtl/>
        </w:rPr>
      </w:pPr>
      <w:r w:rsidRPr="006B7519">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3169FC" w:rsidRPr="006B7519" w:rsidRDefault="003169FC" w:rsidP="00A777C7">
      <w:pPr>
        <w:pStyle w:val="affff0"/>
        <w:numPr>
          <w:ilvl w:val="0"/>
          <w:numId w:val="80"/>
        </w:numPr>
        <w:spacing w:line="276" w:lineRule="auto"/>
        <w:jc w:val="both"/>
        <w:rPr>
          <w:rFonts w:ascii="David" w:hAnsi="David" w:cs="David"/>
          <w:sz w:val="24"/>
          <w:szCs w:val="24"/>
          <w:rtl/>
        </w:rPr>
      </w:pPr>
      <w:r w:rsidRPr="006B7519">
        <w:rPr>
          <w:rFonts w:ascii="David" w:hAnsi="David" w:cs="David"/>
          <w:sz w:val="24"/>
          <w:szCs w:val="24"/>
          <w:rtl/>
        </w:rPr>
        <w:t xml:space="preserve">תנאי הכיסוי של הפוליסות הנ"ל, למעט בביטוח משולב לאחריות מקצועית וחבות המוצר, לא יפחתו מהמקובל על פי תנאי "פוליסות נוסח ביט", בכפוף להרחבת הכיסויים כמפורט לעיל ולביטול חריג כוונה ו/או רשלנות רבתי ככל שקיים.    </w:t>
      </w:r>
    </w:p>
    <w:p w:rsidR="003169FC" w:rsidRPr="006B7519" w:rsidRDefault="003169FC" w:rsidP="00524F74">
      <w:pPr>
        <w:pStyle w:val="affff0"/>
        <w:jc w:val="both"/>
        <w:rPr>
          <w:rFonts w:ascii="David" w:hAnsi="David" w:cs="David"/>
          <w:sz w:val="24"/>
          <w:szCs w:val="24"/>
          <w:rtl/>
        </w:rPr>
      </w:pPr>
    </w:p>
    <w:p w:rsidR="003169FC" w:rsidRPr="006B7519" w:rsidRDefault="003169FC" w:rsidP="00524F74">
      <w:pPr>
        <w:pStyle w:val="affff0"/>
        <w:ind w:left="720"/>
        <w:jc w:val="both"/>
        <w:rPr>
          <w:rFonts w:ascii="David" w:hAnsi="David" w:cs="David"/>
          <w:sz w:val="24"/>
          <w:szCs w:val="24"/>
          <w:rtl/>
        </w:rPr>
      </w:pPr>
      <w:r w:rsidRPr="006B7519">
        <w:rPr>
          <w:rFonts w:ascii="David" w:hAnsi="David" w:cs="David"/>
          <w:sz w:val="24"/>
          <w:szCs w:val="24"/>
          <w:rtl/>
        </w:rPr>
        <w:t>העתקי פוליסות הביטוח, מאושרות ע"י המבטח או אישור בחתימתו על קיום  הביטוחים כאמור, יומצאו על ידי הספק למשרד ראש הממשלה – רשות התקשוב הממשלתי עד למועד</w:t>
      </w:r>
      <w:r w:rsidRPr="006B7519">
        <w:rPr>
          <w:rFonts w:ascii="David" w:hAnsi="David" w:cs="David"/>
          <w:sz w:val="24"/>
          <w:szCs w:val="24"/>
          <w:rtl/>
        </w:rPr>
        <w:br/>
        <w:t xml:space="preserve">חתימת ההסכם. </w:t>
      </w:r>
    </w:p>
    <w:p w:rsidR="003169FC" w:rsidRPr="006B7519" w:rsidRDefault="003169FC" w:rsidP="00524F74">
      <w:pPr>
        <w:pStyle w:val="affff0"/>
        <w:jc w:val="both"/>
        <w:rPr>
          <w:rFonts w:ascii="David" w:hAnsi="David" w:cs="David"/>
          <w:sz w:val="24"/>
          <w:szCs w:val="24"/>
          <w:rtl/>
        </w:rPr>
      </w:pPr>
      <w:r w:rsidRPr="006B7519">
        <w:rPr>
          <w:rFonts w:ascii="David" w:hAnsi="David" w:cs="David"/>
          <w:color w:val="FF0000"/>
          <w:sz w:val="24"/>
          <w:szCs w:val="24"/>
          <w:rtl/>
        </w:rPr>
        <w:t xml:space="preserve">   </w:t>
      </w:r>
    </w:p>
    <w:p w:rsidR="003169FC" w:rsidRPr="006B7519" w:rsidRDefault="003169FC" w:rsidP="00524F74">
      <w:pPr>
        <w:pStyle w:val="affff0"/>
        <w:ind w:left="720"/>
        <w:jc w:val="both"/>
        <w:rPr>
          <w:rFonts w:ascii="David" w:hAnsi="David" w:cs="David"/>
          <w:sz w:val="24"/>
          <w:szCs w:val="24"/>
          <w:rtl/>
        </w:rPr>
      </w:pPr>
      <w:r w:rsidRPr="006B7519">
        <w:rPr>
          <w:rFonts w:ascii="David" w:hAnsi="David" w:cs="David"/>
          <w:sz w:val="24"/>
          <w:szCs w:val="24"/>
          <w:rtl/>
        </w:rPr>
        <w:t>הספק מתחייב בכל תקופת ההתקשרות החוזית עם מדינת ישראל – משרד ראש הממשלה – רשות התקשוב הממשלתי, וכל עוד אחריותו קיימת,  להחזיק בתוקף את פוליסות הביטוח.</w:t>
      </w:r>
    </w:p>
    <w:p w:rsidR="003169FC" w:rsidRPr="006B7519" w:rsidRDefault="003169FC" w:rsidP="00524F74">
      <w:pPr>
        <w:pStyle w:val="affff0"/>
        <w:ind w:left="720"/>
        <w:jc w:val="both"/>
        <w:rPr>
          <w:rFonts w:ascii="David" w:hAnsi="David" w:cs="David"/>
          <w:sz w:val="24"/>
          <w:szCs w:val="24"/>
          <w:rtl/>
        </w:rPr>
      </w:pPr>
      <w:r w:rsidRPr="006B7519">
        <w:rPr>
          <w:rFonts w:ascii="David" w:hAnsi="David" w:cs="David"/>
          <w:sz w:val="24"/>
          <w:szCs w:val="24"/>
          <w:rtl/>
        </w:rPr>
        <w:br/>
        <w:t>הספק מתחייב כי פוליסות הביטוח תחודשנה</w:t>
      </w:r>
      <w:r w:rsidRPr="006B7519">
        <w:rPr>
          <w:rFonts w:ascii="David" w:hAnsi="David" w:cs="David"/>
          <w:rtl/>
        </w:rPr>
        <w:t xml:space="preserve"> </w:t>
      </w:r>
      <w:r w:rsidRPr="006B7519">
        <w:rPr>
          <w:rFonts w:ascii="David" w:hAnsi="David" w:cs="David"/>
          <w:sz w:val="24"/>
          <w:szCs w:val="24"/>
          <w:rtl/>
        </w:rPr>
        <w:t>על ידו מדי שנה בשנה,</w:t>
      </w:r>
      <w:r w:rsidRPr="006B7519">
        <w:rPr>
          <w:rFonts w:ascii="David" w:hAnsi="David" w:cs="David"/>
          <w:rtl/>
        </w:rPr>
        <w:t xml:space="preserve"> </w:t>
      </w:r>
      <w:r w:rsidRPr="006B7519">
        <w:rPr>
          <w:rFonts w:ascii="David" w:hAnsi="David" w:cs="David"/>
          <w:sz w:val="24"/>
          <w:szCs w:val="24"/>
          <w:rtl/>
        </w:rPr>
        <w:t>כל עוד ההסכם עם מדינת</w:t>
      </w:r>
      <w:r w:rsidRPr="006B7519">
        <w:rPr>
          <w:rFonts w:ascii="David" w:hAnsi="David" w:cs="David"/>
          <w:sz w:val="24"/>
          <w:szCs w:val="24"/>
          <w:rtl/>
        </w:rPr>
        <w:br/>
        <w:t>ישראל – משרד ראש הממשלה – רשות התקשוב הממשלתי בתוקף.</w:t>
      </w:r>
      <w:r w:rsidRPr="006B7519">
        <w:rPr>
          <w:rFonts w:ascii="David" w:hAnsi="David" w:cs="David"/>
          <w:rtl/>
        </w:rPr>
        <w:t xml:space="preserve"> </w:t>
      </w:r>
      <w:r w:rsidRPr="006B7519">
        <w:rPr>
          <w:rFonts w:ascii="David" w:hAnsi="David" w:cs="David"/>
          <w:sz w:val="24"/>
          <w:szCs w:val="24"/>
          <w:rtl/>
        </w:rPr>
        <w:t>הספק מתחייב להציג את</w:t>
      </w:r>
      <w:r w:rsidRPr="006B7519">
        <w:rPr>
          <w:rFonts w:ascii="David" w:hAnsi="David" w:cs="David"/>
          <w:sz w:val="24"/>
          <w:szCs w:val="24"/>
          <w:rtl/>
        </w:rPr>
        <w:br/>
        <w:t>העתקי</w:t>
      </w:r>
      <w:r w:rsidRPr="006B7519">
        <w:rPr>
          <w:rFonts w:ascii="David" w:hAnsi="David" w:cs="David"/>
          <w:rtl/>
        </w:rPr>
        <w:t xml:space="preserve"> </w:t>
      </w:r>
      <w:r w:rsidRPr="006B7519">
        <w:rPr>
          <w:rFonts w:ascii="David" w:hAnsi="David" w:cs="David"/>
          <w:sz w:val="24"/>
          <w:szCs w:val="24"/>
          <w:rtl/>
        </w:rPr>
        <w:t>פוליסות הביטוח המחודשות מאושרות וחתומות ע"י המבטח או אישור בחתימת</w:t>
      </w:r>
      <w:r w:rsidRPr="006B7519">
        <w:rPr>
          <w:rFonts w:ascii="David" w:hAnsi="David" w:cs="David"/>
          <w:sz w:val="24"/>
          <w:szCs w:val="24"/>
          <w:rtl/>
        </w:rPr>
        <w:br/>
        <w:t>מבטחו על חידושן למשרד ראש הממשלה – רשות התקשוב הממשלתי לכל המאוחר שבועיים</w:t>
      </w:r>
      <w:r w:rsidRPr="006B7519">
        <w:rPr>
          <w:rFonts w:ascii="David" w:hAnsi="David" w:cs="David"/>
          <w:sz w:val="24"/>
          <w:szCs w:val="24"/>
          <w:rtl/>
        </w:rPr>
        <w:br/>
        <w:t xml:space="preserve">לפני תום תקופת הביטוח.        </w:t>
      </w:r>
    </w:p>
    <w:p w:rsidR="003169FC" w:rsidRPr="006B7519" w:rsidRDefault="003169FC" w:rsidP="00524F74">
      <w:pPr>
        <w:pStyle w:val="affff0"/>
        <w:rPr>
          <w:rFonts w:ascii="David" w:hAnsi="David" w:cs="David"/>
          <w:color w:val="FF0000"/>
          <w:sz w:val="24"/>
          <w:szCs w:val="24"/>
          <w:rtl/>
        </w:rPr>
      </w:pPr>
      <w:r w:rsidRPr="006B7519">
        <w:rPr>
          <w:rFonts w:ascii="David" w:hAnsi="David" w:cs="David"/>
          <w:color w:val="FF0000"/>
          <w:sz w:val="24"/>
          <w:szCs w:val="24"/>
          <w:rtl/>
        </w:rPr>
        <w:t xml:space="preserve">      </w:t>
      </w:r>
    </w:p>
    <w:p w:rsidR="003169FC" w:rsidRPr="006B7519" w:rsidRDefault="003169FC" w:rsidP="00524F74">
      <w:pPr>
        <w:pStyle w:val="affff0"/>
        <w:ind w:left="720"/>
        <w:jc w:val="both"/>
        <w:rPr>
          <w:rFonts w:ascii="David" w:hAnsi="David" w:cs="David"/>
          <w:sz w:val="24"/>
          <w:szCs w:val="24"/>
          <w:rtl/>
        </w:rPr>
      </w:pPr>
      <w:r w:rsidRPr="006B7519">
        <w:rPr>
          <w:rFonts w:ascii="David" w:hAnsi="David" w:cs="David"/>
          <w:sz w:val="24"/>
          <w:szCs w:val="24"/>
          <w:rtl/>
        </w:rPr>
        <w:t>אין בכל האמור בסעיפי הביטוח כדי לפטור את הספק מכל חובה החלה עליו על פי דין  ועל  פי  החוזה ואין לפרש את האמור כוויתור של מדינת ישראל – משרד ראש הממשלה – רשות</w:t>
      </w:r>
      <w:r w:rsidRPr="006B7519">
        <w:rPr>
          <w:rFonts w:ascii="David" w:hAnsi="David" w:cs="David"/>
          <w:sz w:val="24"/>
          <w:szCs w:val="24"/>
          <w:rtl/>
        </w:rPr>
        <w:br/>
        <w:t xml:space="preserve">התקשוב הממשלתי על כל זכות או סעד המוקנים להם על פי דין ועל פי  הסכם זה.   </w:t>
      </w:r>
    </w:p>
    <w:p w:rsidR="003169FC" w:rsidRPr="006B7519" w:rsidRDefault="003169FC" w:rsidP="00524F74">
      <w:pPr>
        <w:pStyle w:val="affff0"/>
        <w:ind w:left="720"/>
        <w:jc w:val="both"/>
        <w:rPr>
          <w:rFonts w:ascii="David" w:hAnsi="David" w:cs="David"/>
          <w:b/>
          <w:bCs/>
          <w:sz w:val="28"/>
          <w:szCs w:val="28"/>
          <w:u w:val="single"/>
          <w:rtl/>
        </w:rPr>
      </w:pPr>
      <w:r w:rsidRPr="006B7519">
        <w:rPr>
          <w:rFonts w:ascii="David" w:hAnsi="David" w:cs="David"/>
          <w:sz w:val="24"/>
          <w:szCs w:val="24"/>
          <w:rtl/>
        </w:rPr>
        <w:br w:type="page"/>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75" w:name="_Ref395696314"/>
      <w:r w:rsidRPr="006B7519">
        <w:rPr>
          <w:rFonts w:ascii="David" w:hAnsi="David" w:cs="David"/>
          <w:szCs w:val="24"/>
          <w:u w:val="single"/>
          <w:rtl/>
        </w:rPr>
        <w:t>הצוות המקצועי המועסק ע"י הספק</w:t>
      </w:r>
      <w:bookmarkEnd w:id="475"/>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האמור בסעיף </w:t>
      </w:r>
      <w:r w:rsidRPr="00603A93">
        <w:rPr>
          <w:rFonts w:ascii="David" w:hAnsi="David" w:cs="David"/>
          <w:b w:val="0"/>
          <w:bCs w:val="0"/>
          <w:szCs w:val="24"/>
          <w:rtl/>
        </w:rPr>
        <w:fldChar w:fldCharType="begin"/>
      </w:r>
      <w:r w:rsidRPr="00603A93">
        <w:rPr>
          <w:rFonts w:ascii="David" w:hAnsi="David" w:cs="David"/>
          <w:b w:val="0"/>
          <w:bCs w:val="0"/>
          <w:szCs w:val="24"/>
          <w:rtl/>
        </w:rPr>
        <w:instrText xml:space="preserve"> </w:instrText>
      </w:r>
      <w:r w:rsidRPr="00603A93">
        <w:rPr>
          <w:rFonts w:ascii="David" w:hAnsi="David" w:cs="David"/>
          <w:b w:val="0"/>
          <w:bCs w:val="0"/>
          <w:szCs w:val="24"/>
        </w:rPr>
        <w:instrText>REF</w:instrText>
      </w:r>
      <w:r w:rsidRPr="00603A93">
        <w:rPr>
          <w:rFonts w:ascii="David" w:hAnsi="David" w:cs="David"/>
          <w:b w:val="0"/>
          <w:bCs w:val="0"/>
          <w:szCs w:val="24"/>
          <w:rtl/>
        </w:rPr>
        <w:instrText xml:space="preserve"> _</w:instrText>
      </w:r>
      <w:r w:rsidRPr="00603A93">
        <w:rPr>
          <w:rFonts w:ascii="David" w:hAnsi="David" w:cs="David"/>
          <w:b w:val="0"/>
          <w:bCs w:val="0"/>
          <w:szCs w:val="24"/>
        </w:rPr>
        <w:instrText>Ref395696314 \r \h</w:instrText>
      </w:r>
      <w:r w:rsidRPr="00603A93">
        <w:rPr>
          <w:rFonts w:ascii="David" w:hAnsi="David" w:cs="David"/>
          <w:b w:val="0"/>
          <w:bCs w:val="0"/>
          <w:szCs w:val="24"/>
          <w:rtl/>
        </w:rPr>
        <w:instrText xml:space="preserve">  \* </w:instrText>
      </w:r>
      <w:r w:rsidRPr="00603A93">
        <w:rPr>
          <w:rFonts w:ascii="David" w:hAnsi="David" w:cs="David"/>
          <w:b w:val="0"/>
          <w:bCs w:val="0"/>
          <w:szCs w:val="24"/>
        </w:rPr>
        <w:instrText>MERGEFORMAT</w:instrText>
      </w:r>
      <w:r w:rsidRPr="00603A93">
        <w:rPr>
          <w:rFonts w:ascii="David" w:hAnsi="David" w:cs="David"/>
          <w:b w:val="0"/>
          <w:bCs w:val="0"/>
          <w:szCs w:val="24"/>
          <w:rtl/>
        </w:rPr>
        <w:instrText xml:space="preserve"> </w:instrText>
      </w:r>
      <w:r w:rsidRPr="00603A93">
        <w:rPr>
          <w:rFonts w:ascii="David" w:hAnsi="David" w:cs="David"/>
          <w:b w:val="0"/>
          <w:bCs w:val="0"/>
          <w:szCs w:val="24"/>
          <w:rtl/>
        </w:rPr>
      </w:r>
      <w:r w:rsidRPr="00603A93">
        <w:rPr>
          <w:rFonts w:ascii="David" w:hAnsi="David" w:cs="David"/>
          <w:b w:val="0"/>
          <w:bCs w:val="0"/>
          <w:szCs w:val="24"/>
          <w:rtl/>
        </w:rPr>
        <w:fldChar w:fldCharType="separate"/>
      </w:r>
      <w:r w:rsidRPr="00603A93">
        <w:rPr>
          <w:rFonts w:ascii="David" w:hAnsi="David" w:cs="David"/>
          <w:b w:val="0"/>
          <w:bCs w:val="0"/>
          <w:szCs w:val="24"/>
          <w:rtl/>
        </w:rPr>
        <w:t>‏14</w:t>
      </w:r>
      <w:r w:rsidRPr="00603A93">
        <w:rPr>
          <w:rFonts w:ascii="David" w:hAnsi="David" w:cs="David"/>
          <w:b w:val="0"/>
          <w:bCs w:val="0"/>
          <w:szCs w:val="24"/>
          <w:rtl/>
        </w:rPr>
        <w:fldChar w:fldCharType="end"/>
      </w:r>
      <w:r w:rsidRPr="00603A93">
        <w:rPr>
          <w:rFonts w:ascii="David" w:hAnsi="David" w:cs="David"/>
          <w:b w:val="0"/>
          <w:bCs w:val="0"/>
          <w:szCs w:val="24"/>
          <w:rtl/>
        </w:rPr>
        <w:t xml:space="preserve"> זה להלן בא להוסיף ולא לגרוע מהוראות ממסמכי המכרז ביחס לצוות המקצועי, לרבות ההוראות בדבר מנהל פרויקט מטעם הספק.</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76" w:name="_Ref395775828"/>
      <w:r w:rsidRPr="00603A93">
        <w:rPr>
          <w:rFonts w:ascii="David" w:hAnsi="David" w:cs="David"/>
          <w:b w:val="0"/>
          <w:bCs w:val="0"/>
          <w:szCs w:val="24"/>
          <w:rtl/>
        </w:rPr>
        <w:t>הספק יספק את השירותים באמצעות צוות מקצועי ומיומן, ככל שיידרש.</w:t>
      </w:r>
    </w:p>
    <w:bookmarkEnd w:id="476"/>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הספק מתחייב שלא להעסיק במתן השירותים עובדים שלא אושרו מראש על ידי מנהל ההתקשרות, ככל שיהיה צורך בכך. נתגלה צורך להחליף ו/או להעסיק עובדים אחרים ו/או נוספים על אלו שאושרו על-ידי מנהל ההתקשרות, יקבל הספק לשם כך, בטרם יעסיק את העובדים האחרים ו/או הנוספים, את אישורו בכתב של מנהל ההתקשרות.</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77" w:name="_Ref237266741"/>
      <w:r w:rsidRPr="00603A93">
        <w:rPr>
          <w:rFonts w:ascii="David" w:hAnsi="David" w:cs="David"/>
          <w:b w:val="0"/>
          <w:bCs w:val="0"/>
          <w:szCs w:val="24"/>
          <w:rtl/>
        </w:rPr>
        <w:t>מובהר בזאת, כי הספק יישא באחריות המלאה והבלעדית לכך שבכל עת יוקצו לטובת ביצוע השירותים כל כוח האדם, בכל היקף נדרש, לצורך ביצוע והשלמת השירותים במועדם לצורך עמידה בלוחות הזמנים הנקובים בהסכם בכלל ובמפרט תכולת השירותים בפרט, וזאת מבלי שהספק יהיה זכאי בשל כך לכל תמורה ו/או תשלום ו/או פיצוי ו/או שיפוי מכל מין וסוג שהוא.</w:t>
      </w:r>
      <w:bookmarkEnd w:id="477"/>
    </w:p>
    <w:p w:rsidR="003169FC" w:rsidRPr="006B7519"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szCs w:val="24"/>
        </w:rPr>
      </w:pPr>
      <w:r w:rsidRPr="006B7519">
        <w:rPr>
          <w:rFonts w:ascii="David" w:hAnsi="David" w:cs="David"/>
          <w:szCs w:val="24"/>
          <w:u w:val="single"/>
          <w:rtl/>
        </w:rPr>
        <w:t>החלפת חבר בצוות המקצועי</w:t>
      </w:r>
      <w:r w:rsidRPr="006B7519">
        <w:rPr>
          <w:rFonts w:ascii="David" w:hAnsi="David" w:cs="David"/>
          <w:szCs w:val="24"/>
          <w:rtl/>
        </w:rPr>
        <w:t>:</w:t>
      </w:r>
    </w:p>
    <w:p w:rsidR="003169FC" w:rsidRPr="00603A93" w:rsidRDefault="003169FC" w:rsidP="00A777C7">
      <w:pPr>
        <w:pStyle w:val="af"/>
        <w:widowControl w:val="0"/>
        <w:numPr>
          <w:ilvl w:val="2"/>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בכל עת יהיה המזמין זכאי לפסול (מראש) כל אחד מהצוות המקצועי או לדרוש את הפסקת עבודתו (בדיעבד) של כל אחד כאמור, אם מצא המזמין כי אותו אחד אינו עומד בדרישות המזמין לשם אספקת השירותים באיכות נאותה ו/או מכל טעם אחר לפי שיקול דעתו הבלעדי, ומבלי שיהיה חייב לתת נימוקים לכך. במקרה כזה יידרש הספק להעמיד איש צוות חלופי מטעמו בתוך 30 ימי עבודה, או כל פרק זמן אחר כפי שייקבע על ידי המזמין, בהתאם לכל תנאי מסמכי המכרז (ככל שישנם תנאים) ביחס לגורם זה בצוות המקצועי.</w:t>
      </w:r>
    </w:p>
    <w:p w:rsidR="003169FC" w:rsidRPr="00603A93" w:rsidRDefault="003169FC" w:rsidP="00A777C7">
      <w:pPr>
        <w:pStyle w:val="af"/>
        <w:widowControl w:val="0"/>
        <w:numPr>
          <w:ilvl w:val="2"/>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לא יהיה רשאי להחליף מי מחברי הצוות המקצועי ללא הסכמת המזמין מראש ובכתב, והמזמין לא יימנע ממתן הסכמה כאמור אלא מטעמים סבירים. במקרה שמי מחברי הצוות המקצועי יחליט על סיום עבודתו עבור הספק או עבור מי מטעמו, יודיע הספק על-כך למזמין מיד עם היוודע לו הדבר. המזמין יהא זכאי לדרוש שאותו חבר הצוות המקצועי ימשיך במילוי תפקידו עד למועד עזיבתו בפועל, והספק ישתדל להיענות לבקשתו. </w:t>
      </w:r>
    </w:p>
    <w:p w:rsidR="003169FC" w:rsidRPr="00603A93" w:rsidRDefault="003169FC" w:rsidP="00A777C7">
      <w:pPr>
        <w:pStyle w:val="af"/>
        <w:widowControl w:val="0"/>
        <w:numPr>
          <w:ilvl w:val="2"/>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יתחייב לכך שהחלפת חבר הצוות המקצועי לא תפגע בהתחייבויותיו על-פי הסכם זה ושחבר הצוות המקצועי המחליף יהיה ברמה זהה או גבוהה ביחס לרמת חבר הצוות המקצועי שהוחלף, ובהתאם לאמות המידה שנקבעו במסמכי המכרז ביחס לאותו חבר צוות מקצועי, אם נקבעו כאלה. </w:t>
      </w:r>
    </w:p>
    <w:p w:rsidR="003169FC" w:rsidRPr="00603A93" w:rsidRDefault="003169FC" w:rsidP="00A777C7">
      <w:pPr>
        <w:pStyle w:val="af"/>
        <w:widowControl w:val="0"/>
        <w:numPr>
          <w:ilvl w:val="2"/>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יבצע חפיפה מיטבית, מקיפה ומספקת לחבר הצוות המקצועי המחליף, בהיקף המקובל על שני הצדדים. הספק יישא בכל העלויות הנגרמות כתוצאה מהחלפת חבר הצוות המקצועי.</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לא יהיה חייב לפצות את הספק בדרך כלשהי בגין הפסדים או נזקים העשויים להיגרם לו אם המזמין סירב לקבל השירותים באמצעות נותן שירותים כלשהו או בגין החלפתו או הרחקתו עפ"י דרישת המזמין, וכן לא ישמש הדבר כעילה לדחיית מועד מתן השירותים.</w:t>
      </w:r>
    </w:p>
    <w:p w:rsidR="00356C59" w:rsidRPr="006B7519" w:rsidRDefault="00356C59" w:rsidP="00524F74">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szCs w:val="24"/>
        </w:rPr>
      </w:pP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78" w:name="_Ref395629412"/>
      <w:r w:rsidRPr="006B7519">
        <w:rPr>
          <w:rFonts w:ascii="David" w:hAnsi="David" w:cs="David"/>
          <w:szCs w:val="24"/>
          <w:u w:val="single"/>
          <w:rtl/>
        </w:rPr>
        <w:t>התקשרות הספק עם קבלני משנה</w:t>
      </w:r>
      <w:bookmarkEnd w:id="478"/>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 xml:space="preserve">הספק רשאי לספק את השירותים באמצעות קבלני משנה, וזאת בכפוף לאישור המזמין מראש ובכתב טרם ההתקשרות עם קבלני המשנה, ובהתאם לשיקול דעתו הבלעדי והמוחלט של המזמין. למען הסר ספק מודגש כי קבלן משנה שהוצג על-ידי הספק במסגרת ההליך המכרזי נשוא הסכם זה, והמזמין אישר אותו כחלק מזכיית הספק במכרז, לא יהיה מוחלף על-ידי הספק, למעט במקרה בו ניתן לכך אישור המזמין מראש ובכתב. </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יהיה רשאי לפסול כל קבלן משנה של הספק ו/או לדרוש מהספק בכל עת להפסיק העסקת קבלן משנה מסוים בקשר עם השירותים, והכל עפ"י שיקול דעתו הבלעדי של המזמין.</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הספק הוא האחראי הישיר על ביצוע השירותים כלפי המזמין לרבות כל פעולה שתתבצע על ידי קבלן משנה מטעמו.</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יוודא שקבלני המשנה - הן אלו שהוצגו במסגרת המכרז והן אלו שאושרו (ככל שיאושרו) על-ידי המזמין במהלך תקופת ההתקשרות - יקיימו את ההוראות הקבועות בהסכם אשר רלוונטיות אליהן, ובגדר האמור גם את האמור בסעיפים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_Ref395696712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‏21</w:t>
      </w:r>
      <w:r w:rsidRPr="00603A93">
        <w:rPr>
          <w:rFonts w:ascii="David" w:hAnsi="David" w:cs="David"/>
          <w:b w:val="0"/>
          <w:bCs w:val="0"/>
          <w:szCs w:val="24"/>
        </w:rPr>
        <w:fldChar w:fldCharType="end"/>
      </w:r>
      <w:r w:rsidRPr="00603A93">
        <w:rPr>
          <w:rFonts w:ascii="David" w:hAnsi="David" w:cs="David"/>
          <w:b w:val="0"/>
          <w:bCs w:val="0"/>
          <w:szCs w:val="24"/>
          <w:rtl/>
        </w:rPr>
        <w:t xml:space="preserve"> ו-</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_Ref395696725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‏22</w:t>
      </w:r>
      <w:r w:rsidRPr="00603A93">
        <w:rPr>
          <w:rFonts w:ascii="David" w:hAnsi="David" w:cs="David"/>
          <w:b w:val="0"/>
          <w:bCs w:val="0"/>
          <w:szCs w:val="24"/>
        </w:rPr>
        <w:fldChar w:fldCharType="end"/>
      </w:r>
      <w:r w:rsidRPr="00603A93">
        <w:rPr>
          <w:rFonts w:ascii="David" w:hAnsi="David" w:cs="David"/>
          <w:b w:val="0"/>
          <w:bCs w:val="0"/>
          <w:szCs w:val="24"/>
          <w:rtl/>
        </w:rPr>
        <w:t xml:space="preserve"> להלן.</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יובהר, כי בכל מקרה הספק יהיה אחראי לכל פעולות ו/או מחדלי ו/או נזקי קבלני המשנה מטעמו (ככל שאושר לספק על ידי המזמין להתקשר עם קבלני משנה).</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יודגש כי התשלומים הנובעים מהסכם זה בהתאם לאמור בסעיף</w:t>
      </w:r>
      <w:r w:rsidRPr="00603A93">
        <w:rPr>
          <w:rFonts w:ascii="David" w:hAnsi="David" w:cs="David"/>
          <w:b w:val="0"/>
          <w:bCs w:val="0"/>
          <w:szCs w:val="24"/>
        </w:rPr>
        <w:t xml:space="preserve">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_Ref395628147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‏8</w:t>
      </w:r>
      <w:r w:rsidRPr="00603A93">
        <w:rPr>
          <w:rFonts w:ascii="David" w:hAnsi="David" w:cs="David"/>
          <w:b w:val="0"/>
          <w:bCs w:val="0"/>
          <w:szCs w:val="24"/>
        </w:rPr>
        <w:fldChar w:fldCharType="end"/>
      </w:r>
      <w:r w:rsidRPr="00603A93">
        <w:rPr>
          <w:rFonts w:ascii="David" w:hAnsi="David" w:cs="David"/>
          <w:b w:val="0"/>
          <w:bCs w:val="0"/>
          <w:szCs w:val="24"/>
        </w:rPr>
        <w:t xml:space="preserve"> </w:t>
      </w:r>
      <w:r w:rsidRPr="00603A93">
        <w:rPr>
          <w:rFonts w:ascii="David" w:hAnsi="David" w:cs="David"/>
          <w:b w:val="0"/>
          <w:bCs w:val="0"/>
          <w:szCs w:val="24"/>
          <w:rtl/>
        </w:rPr>
        <w:t>לעיל ישולמו על ידי המזמין לידי הספק בלבד ולא תהיה למזמין כל אחריות בקשר לתשלום לקבלן המשנה ו/או ליחסיו עם הספק.</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לא יהיו לקבלן משנה - כמו גם לצד ג' כלשהו מטעם הספק, ולרבות אנשי הצוות המקצועי - זכויות כלשהן כלפי המזמין. מבלי לגרוע מהאמור, במקרה שהמזמין יידרש ו/או ייתבע ו/או יחויב בתשלום כלשהו לצד ג', ישפה הספק את המזמין בגין כל הוצאותיו. </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על הספק לכלול סעיפי הסבת הסכם בכל הסכמי ההתקשרות שלו עם כל אחד מקבלני המשנה. בסעיף יצוין כי לשני הצדדים להסכם אין ולא תהיה כל התנגדות להסבת ההסכם בין קבלן המשנה אל מול הספק לבין קבלן המשנה אל מול המזמין, באותם תנאי ההתקשרות המנויים בהסכם בינם. </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79" w:name="_Ref407112762"/>
      <w:r w:rsidRPr="006B7519">
        <w:rPr>
          <w:rFonts w:ascii="David" w:hAnsi="David" w:cs="David"/>
          <w:szCs w:val="24"/>
          <w:u w:val="single"/>
          <w:rtl/>
        </w:rPr>
        <w:t>העדר יחסי עובד-מעביד</w:t>
      </w:r>
      <w:bookmarkEnd w:id="479"/>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80" w:name="_Ref395687308"/>
      <w:r w:rsidRPr="00603A93">
        <w:rPr>
          <w:rFonts w:ascii="David" w:hAnsi="David" w:cs="David"/>
          <w:b w:val="0"/>
          <w:bCs w:val="0"/>
          <w:szCs w:val="24"/>
          <w:rtl/>
        </w:rPr>
        <w:t>הספק מאשר ומצהיר כי אין בהסכם זה או בתנאי מתנאיו כדי ליצור יחסי עובד-מעביד, שותפות או שליחות בין הצדדים ו/או בין עובדי הספק ו/או מי מהם ו/או מי מטעמו לבין המזמין.</w:t>
      </w:r>
      <w:bookmarkEnd w:id="480"/>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מצהיר כי הודיע והבהיר לכל העובדים המועסקים על-ידיו וכל הפועלים מטעמו לצורך מתן השירותים כי לא יתקיימו כל יחסי עובד-מעביד בינם לבין המזמין.</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העובדים המועסקים על ידי הספק ו/או מטעמו לצורך ביצוע הסכם זה, לרבות הצוות המקצועי וקבלני משנה ככל שיועסקו, ייחשבו לכל צורך כעובדיו ו/או עוזריו ו/או שליחיו של הספק בלבד.</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לא תהיינה לספק ו/או למי מטעמו ו/או למועסקים על-ידיו בביצוע השירותים על פי הסכם זה זכויות של עובדים אצל המזמין ו/או המדינה והם לא יהיו זכאים לכל פיצוי ו/או הטבות כלשהן בקשר לביצוע השירותים על פי הסכם זה ו/או ביטולו ו/או סיומו ו/או הפסקתו מכל סיבה שהיא.</w:t>
      </w:r>
    </w:p>
    <w:p w:rsidR="00356C59" w:rsidRPr="006B7519" w:rsidRDefault="00356C59" w:rsidP="00524F74">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szCs w:val="24"/>
        </w:rPr>
      </w:pP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למלא בכל עת אחר הוראות כל דין בקשר להעסקת עובדים ו/או מועסקים, לרבות ביצוע תשלומי ביטוח לאומי וכל התשלומים הסוציאליים ותשלומי חובה אחרים אשר חובת תשלומם חלה על מעביד וכל התשלומים שמעביד חייב בניכויים על פי דין.</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אם ייקבע מסיבה כלשהי, כי, למרות כוונת הצדדים המפורשת כפי שבאה לידי ביטוי בהסכם זה, יש לראות את ההתקשרות נשוא הסכם זה ביחס לספק ו/או מי מטעמו כהעסקת עובד וכי חלים עליה הדינים והתנאים החלים על העסקת עובד, הרי מוסכם ומותנה בזה בין הצדדים כי השכר כעובד, בשל ההעסקה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כאמור מאידך גיסא, יקוזזו הדדית.</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מבלי לגרוע מן האמור לעיל, במקרה שלמרות כוונת הצדדים המפורשת כפי שבאה לידי ביטוי בהסכם זה, יידרש המזמין במועד כלשהו לשלם תשלום שמקורו בטענה כי שררו יחסי עובד-מעביד בין הספק ו/או מי מטעמו לבין המזמין, ישפה הספק את המזמין מיד עם דרישה בגין כל סכום שיידרש המזמין לשלם כאמור לרבות הוצאות ושכ"ט עו"ד, ככל שיהיו.</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rsidR="003169FC" w:rsidRPr="00E71A93" w:rsidRDefault="003169FC" w:rsidP="00524F74">
      <w:pPr>
        <w:pStyle w:val="af"/>
        <w:widowControl w:val="0"/>
        <w:tabs>
          <w:tab w:val="num" w:pos="2006"/>
        </w:tabs>
        <w:spacing w:after="120"/>
        <w:ind w:left="709"/>
        <w:jc w:val="both"/>
        <w:rPr>
          <w:rFonts w:ascii="David" w:eastAsia="Arial Unicode MS" w:hAnsi="David" w:cs="David"/>
          <w:szCs w:val="24"/>
          <w:rtl/>
        </w:rPr>
      </w:pPr>
      <w:r w:rsidRPr="00E71A93">
        <w:rPr>
          <w:rFonts w:ascii="David" w:hAnsi="David" w:cs="David"/>
          <w:szCs w:val="24"/>
          <w:rtl/>
        </w:rPr>
        <w:t>סעיף זה הינו מעיקרי ההתקשרות, והפר</w:t>
      </w:r>
      <w:r w:rsidR="00490255">
        <w:rPr>
          <w:rFonts w:ascii="David" w:hAnsi="David" w:cs="David"/>
          <w:szCs w:val="24"/>
          <w:rtl/>
        </w:rPr>
        <w:t>תו תיחשב כהפרה יסודית של ההסכם.</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פיצויים מוסכמים</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הצדדים מצהירים בזאת, כי הסכומים הנקובים (ככל שנקובים) בהסכם זה ו/או במסמכי המכרז כפיצויים מוסכמים ואופן חישובם, מהווים פיצוי הולם וסביר לנזקים אשר נגרמו למזמין בנסיבות האמורות, אולם אין בפיצויים המוסכמים על מנת לגרוע מאחריות הספק לבצע ולהשלים את השירותים במלואם ובמועדם.</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הפיצויים הינם פיצויים מוסכמים ומוערכים מראש של הנזקים שייגרמו למזמין, וגבייתם תעשה בלא צורך בהוכחת נזק. </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מובהר בזאת, כי אין בתשלום הפיצויים המוסכמים, כולם או חלקם, על מנת לגרוע מכל זכות אחרת העומדת למזמין על פי הסכם זה ו/או על פי דין, לרבות ומבלי לגרוע מכל זכות המוקנית למזמין לבטל הסכם זה בגין הפרתו על ידי הספק ו/או לתבוע נזקים נוספים שנגרמו לו ו/או למי מטעמו מעבר לסכום הפיצויים המוסכמים. אין בהסכמה על פיצויים בסעיף זה כדי להשפיע על זכות המזמין לכל תרופה אחרת בגין הפרת ההסכם, לרבות פיצויים בגין נזק, ובכלל זה נזקים בפועל שמעבר לפיצויים המוסכמים, אף אם נגבו בדרך של קיזוז או חילוט הערבות, ופיצויים מוסכמים ככל ששולמו יחשבו כתשלום על חשבון הפיצוי בגין הנזקים בפועל ככל שיוכחו.</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יהא רשאי להפחית, בין בדרך של קיזוז ובין בכל דרך אחרת, מתשלום כל חלק מהתמורה לה זכאי הספק על פי הוראות ההסכם, את סכום הפיצויים המוסכמים שהצטבר עד למועד הקבוע לתשלום התמורה.</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 xml:space="preserve">מבלי לגרוע מכל זכות העומדת למזמין על פי ההסכם ו/או על פי דין, בנסיבות שבהן התעכב הספק בביצוע איזה מהתחייבויותיו על פי ההסכם, יהא המזמין רשאי לפנות לכל צד שלישי לביצוע ההתחייבויות האמורות, ויחולו ההוראות המפורטות בסעיף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_Ref395689111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‏25.1</w:t>
      </w:r>
      <w:r w:rsidRPr="00603A93">
        <w:rPr>
          <w:rFonts w:ascii="David" w:hAnsi="David" w:cs="David"/>
          <w:b w:val="0"/>
          <w:bCs w:val="0"/>
          <w:szCs w:val="24"/>
        </w:rPr>
        <w:fldChar w:fldCharType="end"/>
      </w:r>
      <w:r w:rsidRPr="00603A93">
        <w:rPr>
          <w:rFonts w:ascii="David" w:hAnsi="David" w:cs="David"/>
          <w:b w:val="0"/>
          <w:bCs w:val="0"/>
          <w:szCs w:val="24"/>
          <w:rtl/>
        </w:rPr>
        <w:t xml:space="preserve"> להלן.</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קיזוז ועיכבון</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רשאי לקזז ו/או לעכב אצלו תשלומים מהתמורה, בכל מקרה של גרימת נזק למזמין על ידי הספק או מי מטעמו, בין במישרין ובין בעקיפין, וכן בכל מקרה בו יהיה המזמין זכאי לכל תשלום מאת הספק על פי הסכם זה ו/או על פי כל דין. המזמין יודיע לספק בכתב שקיזז כספים בהתאם לסעיף זה.</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לא יהא רשאי לקזז ו/או לעכב כל סכום ו/או תשלום המגיע ממנו למזמין וכן לא יהיה רשאי לעכב כל נכס ו/או תוצר ו/או ציוד ו/או מתקן, מכל מין וסוג שהם להבטחת חובות המזמין כלפיו.</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tl/>
        </w:rPr>
      </w:pPr>
      <w:bookmarkStart w:id="481" w:name="_Ref466992280"/>
      <w:r w:rsidRPr="006B7519">
        <w:rPr>
          <w:rFonts w:ascii="David" w:hAnsi="David" w:cs="David"/>
          <w:szCs w:val="24"/>
          <w:u w:val="single"/>
          <w:rtl/>
        </w:rPr>
        <w:t>המחאת זכויות או חובות</w:t>
      </w:r>
      <w:bookmarkEnd w:id="481"/>
      <w:r w:rsidRPr="006B7519">
        <w:rPr>
          <w:rFonts w:ascii="David" w:hAnsi="David" w:cs="David"/>
          <w:szCs w:val="24"/>
          <w:u w:val="single"/>
          <w:rtl/>
        </w:rPr>
        <w:t xml:space="preserve"> </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מבלי לגרוע מהאמור בסעיף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_Ref395629412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‏15</w:t>
      </w:r>
      <w:r w:rsidRPr="00603A93">
        <w:rPr>
          <w:rFonts w:ascii="David" w:hAnsi="David" w:cs="David"/>
          <w:b w:val="0"/>
          <w:bCs w:val="0"/>
          <w:szCs w:val="24"/>
        </w:rPr>
        <w:fldChar w:fldCharType="end"/>
      </w:r>
      <w:r w:rsidRPr="00603A93">
        <w:rPr>
          <w:rFonts w:ascii="David" w:hAnsi="David" w:cs="David"/>
          <w:b w:val="0"/>
          <w:bCs w:val="0"/>
          <w:szCs w:val="24"/>
          <w:rtl/>
        </w:rPr>
        <w:t xml:space="preserve"> לעיל, הספק אינו רשאי להעביר איזו מזכויותיו ו/או מחובותיו על פי הסכם זה, כולן או מקצתן לכל צד שלישי שהוא אלא אם ניתנה לכך הסכמת המזמין מראש ובכתב ובהתאם לתנאי ההסכמה.</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כל מסירה, המחאה או העברה שיתיימר הספק לעשות בניגוד להוראות סעיף זה תהא בטלה ומבוטלת וחסרת כל תוקף.</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אישר המזמין המחאה או הסבה של זכויותיו ו/או חובותיו של הספק על-פי הסכם זה, לא יהיה באישור המזמין כדי לשחרר את הספק מאחריותו כלפי המזמין הנובעת מהסכם זה.</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זכויותיו של הספק לפי הסכם זה ומכוחו, כולן או מקצתן, אסורות בשעבוד כלשהו.</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רשאי להסב ו/או להמחות כל זכות ו/או חובה על פי הסכם זה, ללא צורך בקבלת אישור כלשהו מהספק או מצד ג' כלשהו.</w:t>
      </w:r>
    </w:p>
    <w:p w:rsidR="003169FC" w:rsidRPr="00490255" w:rsidRDefault="003169FC" w:rsidP="00524F74">
      <w:pPr>
        <w:pStyle w:val="af"/>
        <w:widowControl w:val="0"/>
        <w:tabs>
          <w:tab w:val="num" w:pos="2006"/>
        </w:tabs>
        <w:spacing w:after="120"/>
        <w:ind w:left="720"/>
        <w:jc w:val="both"/>
        <w:rPr>
          <w:rFonts w:ascii="David" w:hAnsi="David" w:cs="David"/>
          <w:szCs w:val="24"/>
        </w:rPr>
      </w:pPr>
      <w:r w:rsidRPr="00490255">
        <w:rPr>
          <w:rFonts w:ascii="David" w:hAnsi="David" w:cs="David"/>
          <w:szCs w:val="24"/>
          <w:rtl/>
        </w:rPr>
        <w:t>סעיף זה הינו מעיקרי ההתקשרות, והפר</w:t>
      </w:r>
      <w:r w:rsidR="00DA1845">
        <w:rPr>
          <w:rFonts w:ascii="David" w:hAnsi="David" w:cs="David"/>
          <w:szCs w:val="24"/>
          <w:rtl/>
        </w:rPr>
        <w:t>תו תיחשב כהפרה יסודית של ההסכם.</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82" w:name="_Ref395781419"/>
      <w:r w:rsidRPr="006B7519">
        <w:rPr>
          <w:rFonts w:ascii="David" w:hAnsi="David" w:cs="David"/>
          <w:szCs w:val="24"/>
          <w:u w:val="single"/>
          <w:rtl/>
        </w:rPr>
        <w:t>שיתוף פעולה עם ביקורת</w:t>
      </w:r>
      <w:bookmarkEnd w:id="482"/>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מתחייב לשתף פעולה באופן מלא עם כל ביקורת שתבוצע על ידי המזמין ו/או מבקר המדינה ו/או עם כל גורם מקצועי אשר ימונה על ידי מי מגורמים אלו (להלן: </w:t>
      </w:r>
      <w:r w:rsidRPr="00DA1845">
        <w:rPr>
          <w:rFonts w:ascii="David" w:hAnsi="David" w:cs="David"/>
          <w:szCs w:val="24"/>
          <w:rtl/>
        </w:rPr>
        <w:t>"גורם מבקר"</w:t>
      </w:r>
      <w:r w:rsidRPr="00603A93">
        <w:rPr>
          <w:rFonts w:ascii="David" w:hAnsi="David" w:cs="David"/>
          <w:b w:val="0"/>
          <w:bCs w:val="0"/>
          <w:szCs w:val="24"/>
          <w:rtl/>
        </w:rPr>
        <w:t>).</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יאפשר לכל גורם מבקר, גישה חופשית לכל מידע, מסמך, רשומה, תכנית, דין וחשבון כספי, ספרי חשבונות, פנקסים או מאגרי מידע רגילים ו/או ממוחשבים וכן כל נתון אחר המצוי בידיו, ובכלל זאת כל מקום שבו נמצא מידע כאמור הדרוש לצורך הביקורת, על פי דרישת מי מהגורמים המבקרים.</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ימסור לבקשת הגורם המבקר כל מידע כאמור וכל נתון אחר המצוי בידיו, ברשותו או בשליטתו, הנחוץ לדעת הגורם המבקר לצורך בדיקת אופן קיום הוראות הסכם זה על ידי הספק.</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יובהר כי התחייבות הספק עפ"י סעיף זה תחול אף לאחר תום תקופת ההתקשרות.</w:t>
      </w:r>
    </w:p>
    <w:p w:rsidR="003169FC" w:rsidRDefault="003169FC" w:rsidP="00524F74">
      <w:pPr>
        <w:bidi w:val="0"/>
        <w:spacing w:after="160" w:line="259" w:lineRule="auto"/>
        <w:rPr>
          <w:rFonts w:ascii="David" w:hAnsi="David" w:cs="David"/>
          <w:szCs w:val="24"/>
        </w:rPr>
      </w:pPr>
    </w:p>
    <w:p w:rsidR="00535610" w:rsidRDefault="00535610" w:rsidP="00535610">
      <w:pPr>
        <w:bidi w:val="0"/>
        <w:spacing w:after="160" w:line="259" w:lineRule="auto"/>
        <w:rPr>
          <w:rFonts w:ascii="David" w:hAnsi="David" w:cs="David"/>
          <w:szCs w:val="24"/>
        </w:rPr>
      </w:pPr>
    </w:p>
    <w:p w:rsidR="00535610" w:rsidRPr="006B7519" w:rsidRDefault="00535610" w:rsidP="00535610">
      <w:pPr>
        <w:bidi w:val="0"/>
        <w:spacing w:after="160" w:line="259" w:lineRule="auto"/>
        <w:rPr>
          <w:rFonts w:ascii="David" w:hAnsi="David" w:cs="David"/>
          <w:szCs w:val="24"/>
          <w:rtl/>
        </w:rPr>
      </w:pP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83" w:name="_Ref395696712"/>
      <w:bookmarkStart w:id="484" w:name="_Ref448418761"/>
      <w:r w:rsidRPr="006B7519">
        <w:rPr>
          <w:rFonts w:ascii="David" w:hAnsi="David" w:cs="David"/>
          <w:szCs w:val="24"/>
          <w:u w:val="single"/>
          <w:rtl/>
        </w:rPr>
        <w:t>סודיות</w:t>
      </w:r>
      <w:bookmarkEnd w:id="483"/>
      <w:r w:rsidRPr="006B7519">
        <w:rPr>
          <w:rFonts w:ascii="David" w:hAnsi="David" w:cs="David"/>
          <w:szCs w:val="24"/>
          <w:u w:val="single"/>
          <w:rtl/>
        </w:rPr>
        <w:t xml:space="preserve"> וסיווג בטחוני</w:t>
      </w:r>
      <w:bookmarkEnd w:id="484"/>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הספק מתחייב כי הוא וכל עובד ומועסק מטעמו ישמרו על סודיות המידע והמסמכים הכרוכים בביצוע השירותים שהגיעו או שיגיעו לידיו ו/או למי מטעמו לפי הסכם זה. כן מתחייב הוא לשמור בסוד ולא להעתיק, להודיע, למסור או להביא לידיעת כל אדם כל ידיעה שתגיע או שהגיעה אליו ו/או למי מעובדיו ו/או למי מטעמו עקב ביצוע השירותים תוך תקופת ביצוע השירותים, לפני תחילתם או לאחר מכן. הספק מתחייב למלא את חובת שמירת הסודיות גם לאחר תום תקופת ההתקשרות.</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מתחייב לחתום ולהחתים - ככל שיש צורך בכך, בהתאם להנחיות ממונה הביטחון במזמין - את כל עובדיו, שלוחיו, מועסקיו ואת כל מי שפועל מטעמו במסגרת הסכם זה על נספח ביטחון ושמירה על סודיות על פי הנוסח שמצורף </w:t>
      </w:r>
      <w:r w:rsidRPr="00D425BD">
        <w:rPr>
          <w:rFonts w:ascii="David" w:hAnsi="David" w:cs="David"/>
          <w:szCs w:val="24"/>
          <w:rtl/>
        </w:rPr>
        <w:t>כנספח ו'</w:t>
      </w:r>
      <w:r w:rsidRPr="001E19A2">
        <w:rPr>
          <w:rFonts w:ascii="David" w:hAnsi="David" w:cs="David"/>
          <w:b w:val="0"/>
          <w:bCs w:val="0"/>
          <w:szCs w:val="24"/>
          <w:rtl/>
        </w:rPr>
        <w:t xml:space="preserve"> </w:t>
      </w:r>
      <w:r w:rsidRPr="00603A93">
        <w:rPr>
          <w:rFonts w:ascii="David" w:hAnsi="David" w:cs="David"/>
          <w:b w:val="0"/>
          <w:bCs w:val="0"/>
          <w:szCs w:val="24"/>
          <w:rtl/>
        </w:rPr>
        <w:t xml:space="preserve">להסכם. מבלי לגרוע מיתר הוראות ההסכם, הספק לא יעביר מידע אלא על בסיס </w:t>
      </w:r>
      <w:r w:rsidRPr="00603A93">
        <w:rPr>
          <w:rFonts w:ascii="David" w:hAnsi="David" w:cs="David"/>
          <w:b w:val="0"/>
          <w:bCs w:val="0"/>
          <w:szCs w:val="24"/>
        </w:rPr>
        <w:t>need to know</w:t>
      </w:r>
      <w:r w:rsidRPr="00603A93">
        <w:rPr>
          <w:rFonts w:ascii="David" w:hAnsi="David" w:cs="David"/>
          <w:b w:val="0"/>
          <w:bCs w:val="0"/>
          <w:szCs w:val="24"/>
          <w:rtl/>
        </w:rPr>
        <w:t>.</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להחזיר למזמין כל מסמך שנמסר לו בקשר עם הסכם זה מיד בתום הטיפול בו לצורך הסכם זה.</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וחברי הצוות המקצועי יצוידו במידת הצורך באישור כניסה למשרדי המזמין לאחר שיחתמו על הצהרת סודיות מתאימה ויקבלו אישור ביטחוני מתאים.</w:t>
      </w:r>
    </w:p>
    <w:p w:rsidR="003169FC" w:rsidRPr="006B7519"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szCs w:val="24"/>
        </w:rPr>
      </w:pPr>
      <w:r w:rsidRPr="00603A93">
        <w:rPr>
          <w:rFonts w:ascii="David" w:hAnsi="David" w:cs="David"/>
          <w:b w:val="0"/>
          <w:bCs w:val="0"/>
          <w:szCs w:val="24"/>
          <w:rtl/>
        </w:rPr>
        <w:t>הספק מצהיר כי ידוע לו שלצורך ביצוע השירותים נשוא מכרז זה קימות הגבלות ביטחוניות מיוחדות, וכי עובד אשר לא תאושר העסקתו על ידי גורמי הביטחון הרלוונטיים, לא יועסק בקשר לביצוע ההסכם.</w:t>
      </w:r>
      <w:r w:rsidRPr="006B7519">
        <w:rPr>
          <w:rFonts w:ascii="David" w:hAnsi="David" w:cs="David"/>
          <w:szCs w:val="24"/>
          <w:rtl/>
        </w:rPr>
        <w:tab/>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מצהיר בזאת כי ידוע לו שאי מילוי ההתחייבות על פי סעיף זה עשוי להוות עבירה לפי סעיף 118 לחוק העונשין, התשל"ז-1977, וכי יביא הוראות החוק והוראות סעיף זה לידיעת עובדיו המועסקים על ידו לשם ביצוע השירותים על פי הסכם זה ו/או בקשר עמו.</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להיענות לכל דרישות הממונה על הביטחון במזמין ובגדר האמור למסור כל פרט לגבי כל עובד המגיע לאתרי המזמין.</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לדווח לממונה על הביטחון במזמין בכל מקרה של אובדן מסמכים ו/או מידע, אם וככל שיהיו מקרים כאלו.</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המזמין רשאי לדרוש סילוקו של כל עובד המועסק ע"י הספק במסגרת הסכם זה ללא מתן נימוקים ולפי שיקול דעתו המוחלט. הספק מתחייב לסלק אדם כזה מיד עם קבלת הדרישה מאת המזמין ללא ערעור.</w:t>
      </w:r>
    </w:p>
    <w:p w:rsidR="00356C59" w:rsidRPr="00A26F8B" w:rsidRDefault="003169FC" w:rsidP="00A26F8B">
      <w:pPr>
        <w:pStyle w:val="af"/>
        <w:widowControl w:val="0"/>
        <w:tabs>
          <w:tab w:val="num" w:pos="2006"/>
        </w:tabs>
        <w:spacing w:after="120"/>
        <w:ind w:left="709"/>
        <w:jc w:val="both"/>
        <w:rPr>
          <w:rFonts w:ascii="David" w:hAnsi="David" w:cs="David"/>
          <w:szCs w:val="24"/>
          <w:rtl/>
        </w:rPr>
      </w:pPr>
      <w:r w:rsidRPr="000F2D4B">
        <w:rPr>
          <w:rFonts w:ascii="David" w:hAnsi="David" w:cs="David"/>
          <w:szCs w:val="24"/>
          <w:rtl/>
        </w:rPr>
        <w:t>סעיף זה הינו מעיקרי ההתקשרות, והפרת</w:t>
      </w:r>
      <w:r w:rsidR="00A26F8B">
        <w:rPr>
          <w:rFonts w:ascii="David" w:hAnsi="David" w:cs="David"/>
          <w:szCs w:val="24"/>
          <w:rtl/>
        </w:rPr>
        <w:t>ו תיחשב כהפרה יסודית של ההסכם.</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85" w:name="_Ref395696725"/>
      <w:r w:rsidRPr="006B7519">
        <w:rPr>
          <w:rFonts w:ascii="David" w:hAnsi="David" w:cs="David"/>
          <w:szCs w:val="24"/>
          <w:u w:val="single"/>
          <w:rtl/>
        </w:rPr>
        <w:t>ניגוד עניינים</w:t>
      </w:r>
      <w:bookmarkEnd w:id="485"/>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603A93">
        <w:rPr>
          <w:rFonts w:ascii="David" w:hAnsi="David" w:cs="David"/>
          <w:b w:val="0"/>
          <w:bCs w:val="0"/>
          <w:szCs w:val="24"/>
          <w:rtl/>
        </w:rPr>
        <w:t>הספק מצהיר בזה כי הוא מכיר את הכללים והמגבלות בדבר איסור ניגוד עניינים, וכי אין במועד חתימת הסכם זה כל חשש לניגוד עניינים ביחס עם ביצוע השירותים נשוא הסכם זה ביחס לספק ו/או למי מטעמו. הספק מתחייב לשמור על הכללים והמגבלות בדבר איסור ניגוד עניינים.</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מתחייב כי ככל שיתעוררו סוגיות שלא נצפו במועד חתימת הצדדים על הסכם זה, של הספק ו/או של מי מטעמו, העלולות להעמידו/ם במצב של חשש לניגוד עניינים או במראית עין של חשש כאמור, יהיה עליו להביא את פרטי המקרה בפני מנהל ההתקשרות והיועצת המשפטית של המזמין, וזאת תוך שני ימי עבודה מהיווצרות חשש כאמור, והוא מתחייב לפעול עפ"י הנחיות היועצת המשפטית. </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יודגש, כי הספק יקפיד לעדכן את היועצת המשפטית של המזמין בכל מקרה של שינוי העלול להעמידו במצב של חשש לניגוד עניינים, במהלך מתן השירותים על ידיו עפ"י הסכם זה.</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הספק מתחייב שלא לעשות שימוש בכל מידע או מסמך שהגיע לידו במהלך מתן השירותים שלא לשם מתן השירותים עבור המזמין. </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הספק מתחייב שלא לקבל כל טובת הנאה או מתנה מכל צד שלישי אשר יבקש להעניקה לו בקשר עם מתן השירותים על ידיו. הספק מתחייב לדווח ליועצת המשפטית של המזמין לאלתר על כל מקרה שבו הוצעה לו טובת הנאה או מתנה כאמור ולנהוג על פי הוראותיה.</w:t>
      </w:r>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603A93">
        <w:rPr>
          <w:rFonts w:ascii="David" w:hAnsi="David" w:cs="David"/>
          <w:b w:val="0"/>
          <w:bCs w:val="0"/>
          <w:szCs w:val="24"/>
          <w:rtl/>
        </w:rPr>
        <w:t xml:space="preserve">בסעיף זה, </w:t>
      </w:r>
      <w:r w:rsidRPr="006D7B05">
        <w:rPr>
          <w:rFonts w:ascii="David" w:hAnsi="David" w:cs="David"/>
          <w:szCs w:val="24"/>
          <w:rtl/>
        </w:rPr>
        <w:t>"הספק ו/או מי מטעמו"</w:t>
      </w:r>
      <w:r w:rsidRPr="00603A93">
        <w:rPr>
          <w:rFonts w:ascii="David" w:hAnsi="David" w:cs="David"/>
          <w:b w:val="0"/>
          <w:bCs w:val="0"/>
          <w:szCs w:val="24"/>
          <w:rtl/>
        </w:rPr>
        <w:t xml:space="preserve"> – לרבות מועסקים מטעמו, קבלן משנה מטעמו (ככל שרלוונטי), בני משפחה של הספק ותאגיד שהספק, עובדיו ומועסקיו או בני משפחותיהם כאמור הינם בעלי עניין בהם. "בן משפחה" ו"בעל עניין" יפורשו בסעיף זה כהגדרתם בחוק ניירות ערך, תשכ"ח – 1968.</w:t>
      </w:r>
    </w:p>
    <w:p w:rsidR="003169FC" w:rsidRPr="003A773A" w:rsidRDefault="003169FC" w:rsidP="00524F74">
      <w:pPr>
        <w:pStyle w:val="af"/>
        <w:widowControl w:val="0"/>
        <w:spacing w:after="120"/>
        <w:jc w:val="both"/>
        <w:rPr>
          <w:rFonts w:ascii="David" w:hAnsi="David" w:cs="David"/>
          <w:szCs w:val="24"/>
          <w:rtl/>
        </w:rPr>
      </w:pPr>
      <w:bookmarkStart w:id="486" w:name="_Ref445315107"/>
      <w:r w:rsidRPr="003A773A">
        <w:rPr>
          <w:rFonts w:ascii="David" w:hAnsi="David" w:cs="David"/>
          <w:szCs w:val="24"/>
          <w:rtl/>
        </w:rPr>
        <w:tab/>
        <w:t xml:space="preserve">סעיף זה הינו מעיקרי ההתקשרות, והפרתו תיחשב כהפרה יסודית של ההסכם. </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שמירה על זכויות ושיקול הדעת של המזמין</w:t>
      </w:r>
      <w:bookmarkEnd w:id="486"/>
    </w:p>
    <w:p w:rsidR="003169FC" w:rsidRPr="00603A93" w:rsidRDefault="003169FC" w:rsidP="00524F74">
      <w:pPr>
        <w:pStyle w:val="af"/>
        <w:widowControl w:val="0"/>
        <w:spacing w:after="120"/>
        <w:ind w:left="567"/>
        <w:jc w:val="both"/>
        <w:rPr>
          <w:rFonts w:ascii="David" w:hAnsi="David" w:cs="David"/>
          <w:b w:val="0"/>
          <w:bCs w:val="0"/>
          <w:szCs w:val="24"/>
          <w:u w:val="single"/>
        </w:rPr>
      </w:pPr>
      <w:r w:rsidRPr="00603A93">
        <w:rPr>
          <w:rFonts w:ascii="David" w:hAnsi="David" w:cs="David"/>
          <w:b w:val="0"/>
          <w:bCs w:val="0"/>
          <w:szCs w:val="24"/>
          <w:rtl/>
        </w:rPr>
        <w:t>המזמין אינו מחויב כלפי הספק לרכוש שירותים בהיקף כלשהו, וכן יהיה המזמין רשאי להתקשר על פי שיקול דעתו עם ספקים אחרים ו/או נוספים לצורך רכישת ו/או קבלת השירותים או כל חלק מהם במידת הצורך, והכל מבלי שהדבר יזכה את הספק בפיצוי כלשהו.</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87" w:name="_Ref445315364"/>
      <w:r w:rsidRPr="006B7519">
        <w:rPr>
          <w:rFonts w:ascii="David" w:hAnsi="David" w:cs="David"/>
          <w:szCs w:val="24"/>
          <w:u w:val="single"/>
          <w:rtl/>
        </w:rPr>
        <w:t>הפסקת ההתקשרות</w:t>
      </w:r>
      <w:bookmarkEnd w:id="487"/>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88" w:name="_Ref395692611"/>
      <w:r w:rsidRPr="003A773A">
        <w:rPr>
          <w:rFonts w:ascii="David" w:hAnsi="David" w:cs="David"/>
          <w:szCs w:val="24"/>
          <w:rtl/>
        </w:rPr>
        <w:t>סיום מטעמי נוחות</w:t>
      </w:r>
      <w:r w:rsidRPr="00E6222C">
        <w:rPr>
          <w:rFonts w:ascii="David" w:hAnsi="David" w:cs="David"/>
          <w:b w:val="0"/>
          <w:bCs w:val="0"/>
          <w:szCs w:val="24"/>
          <w:rtl/>
        </w:rPr>
        <w:t>:</w:t>
      </w:r>
      <w:r w:rsidRPr="00603A93">
        <w:rPr>
          <w:rFonts w:ascii="David" w:hAnsi="David" w:cs="David"/>
          <w:b w:val="0"/>
          <w:bCs w:val="0"/>
          <w:szCs w:val="24"/>
          <w:rtl/>
        </w:rPr>
        <w:t xml:space="preserve"> המזמין יהא רשאי להודיע לספק בהודעה מוקדמת של 30 ימים מראש, בכל שלב משלבי ההתקשרות, על הפסקת פעילות על-פי הסכם זה, וזאת לפי שיקול דעתו הבלעדי, ומבלי שיהיה חייב לנמק זאת. מוסכם ומוצהר כי לספק לא תהא כל טענה ו/או דרישה כספית ו/או אחרת כלפי המזמין בקשר עם הפסקת פעילותו על-פי הסכם זה, למעט האמור במפורש בהסכם.</w:t>
      </w:r>
      <w:bookmarkEnd w:id="488"/>
    </w:p>
    <w:p w:rsidR="003169FC" w:rsidRPr="00603A93"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89" w:name="_Ref395687478"/>
      <w:r w:rsidRPr="00603A93">
        <w:rPr>
          <w:rFonts w:ascii="David" w:hAnsi="David" w:cs="David"/>
          <w:b w:val="0"/>
          <w:bCs w:val="0"/>
          <w:szCs w:val="24"/>
          <w:rtl/>
        </w:rPr>
        <w:t xml:space="preserve">מבלי לגרוע מהאמור בסעיף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_Ref395692611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‏24.1</w:t>
      </w:r>
      <w:r w:rsidRPr="00603A93">
        <w:rPr>
          <w:rFonts w:ascii="David" w:hAnsi="David" w:cs="David"/>
          <w:b w:val="0"/>
          <w:bCs w:val="0"/>
          <w:szCs w:val="24"/>
        </w:rPr>
        <w:fldChar w:fldCharType="end"/>
      </w:r>
      <w:r w:rsidRPr="00603A93">
        <w:rPr>
          <w:rFonts w:ascii="David" w:hAnsi="David" w:cs="David"/>
          <w:b w:val="0"/>
          <w:bCs w:val="0"/>
          <w:szCs w:val="24"/>
          <w:rtl/>
        </w:rPr>
        <w:t xml:space="preserve"> לעיל, בכל מקרה שהספק יפר את ההסכם הפרה יסודית ו/או הפרה לא יסודית שלגביה ניתן פרק זמן לתיקון של 14 (ארבעה עשר) יום בכתב על ידי המזמין ואשר לא תוקנה בפרק הזמן הנ"ל, יהיה המזמין רשאי - בנוסף ומבלי לגרוע מזכויותיו על פי הסכם זה או על פי כל דין - לבטל את ההסכם.</w:t>
      </w:r>
    </w:p>
    <w:p w:rsidR="00B344ED" w:rsidRPr="00603A93" w:rsidRDefault="003169FC" w:rsidP="00A26F8B">
      <w:pPr>
        <w:pStyle w:val="af"/>
        <w:widowControl w:val="0"/>
        <w:spacing w:after="120"/>
        <w:ind w:left="1276"/>
        <w:jc w:val="both"/>
        <w:rPr>
          <w:rFonts w:ascii="David" w:hAnsi="David" w:cs="David"/>
          <w:b w:val="0"/>
          <w:bCs w:val="0"/>
          <w:szCs w:val="24"/>
          <w:rtl/>
        </w:rPr>
      </w:pPr>
      <w:r w:rsidRPr="00E6222C">
        <w:rPr>
          <w:rFonts w:ascii="David" w:hAnsi="David" w:cs="David"/>
          <w:szCs w:val="24"/>
          <w:rtl/>
        </w:rPr>
        <w:t>"הפרה יסודית"</w:t>
      </w:r>
      <w:r w:rsidRPr="00603A93">
        <w:rPr>
          <w:rFonts w:ascii="David" w:hAnsi="David" w:cs="David"/>
          <w:b w:val="0"/>
          <w:bCs w:val="0"/>
          <w:szCs w:val="24"/>
          <w:rtl/>
        </w:rPr>
        <w:t xml:space="preserve"> תהא הפרה של כל אחד מהסעיפים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_Ref395781480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‏6</w:t>
      </w:r>
      <w:r w:rsidRPr="00603A93">
        <w:rPr>
          <w:rFonts w:ascii="David" w:hAnsi="David" w:cs="David"/>
          <w:b w:val="0"/>
          <w:bCs w:val="0"/>
          <w:szCs w:val="24"/>
        </w:rPr>
        <w:fldChar w:fldCharType="end"/>
      </w:r>
      <w:r w:rsidRPr="00603A93">
        <w:rPr>
          <w:rFonts w:ascii="David" w:hAnsi="David" w:cs="David"/>
          <w:b w:val="0"/>
          <w:bCs w:val="0"/>
          <w:szCs w:val="24"/>
          <w:rtl/>
        </w:rPr>
        <w:t xml:space="preserve">,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_Ref395775499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‏11</w:t>
      </w:r>
      <w:r w:rsidRPr="00603A93">
        <w:rPr>
          <w:rFonts w:ascii="David" w:hAnsi="David" w:cs="David"/>
          <w:b w:val="0"/>
          <w:bCs w:val="0"/>
          <w:szCs w:val="24"/>
        </w:rPr>
        <w:fldChar w:fldCharType="end"/>
      </w:r>
      <w:r w:rsidRPr="00603A93">
        <w:rPr>
          <w:rFonts w:ascii="David" w:hAnsi="David" w:cs="David"/>
          <w:b w:val="0"/>
          <w:bCs w:val="0"/>
          <w:szCs w:val="24"/>
          <w:rtl/>
        </w:rPr>
        <w:t xml:space="preserve">,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_Ref395775521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‏13</w:t>
      </w:r>
      <w:r w:rsidRPr="00603A93">
        <w:rPr>
          <w:rFonts w:ascii="David" w:hAnsi="David" w:cs="David"/>
          <w:b w:val="0"/>
          <w:bCs w:val="0"/>
          <w:szCs w:val="24"/>
        </w:rPr>
        <w:fldChar w:fldCharType="end"/>
      </w:r>
      <w:r w:rsidRPr="00603A93">
        <w:rPr>
          <w:rFonts w:ascii="David" w:hAnsi="David" w:cs="David"/>
          <w:b w:val="0"/>
          <w:bCs w:val="0"/>
          <w:szCs w:val="24"/>
          <w:rtl/>
        </w:rPr>
        <w:t xml:space="preserve">, </w:t>
      </w:r>
      <w:r w:rsidRPr="00603A93">
        <w:rPr>
          <w:rFonts w:ascii="David" w:hAnsi="David" w:cs="David"/>
          <w:b w:val="0"/>
          <w:bCs w:val="0"/>
          <w:szCs w:val="24"/>
          <w:rtl/>
        </w:rPr>
        <w:fldChar w:fldCharType="begin"/>
      </w:r>
      <w:r w:rsidRPr="00603A93">
        <w:rPr>
          <w:rFonts w:ascii="David" w:hAnsi="David" w:cs="David"/>
          <w:b w:val="0"/>
          <w:bCs w:val="0"/>
          <w:szCs w:val="24"/>
          <w:rtl/>
        </w:rPr>
        <w:instrText xml:space="preserve"> </w:instrText>
      </w:r>
      <w:r w:rsidRPr="00603A93">
        <w:rPr>
          <w:rFonts w:ascii="David" w:hAnsi="David" w:cs="David"/>
          <w:b w:val="0"/>
          <w:bCs w:val="0"/>
          <w:szCs w:val="24"/>
        </w:rPr>
        <w:instrText>REF</w:instrText>
      </w:r>
      <w:r w:rsidRPr="00603A93">
        <w:rPr>
          <w:rFonts w:ascii="David" w:hAnsi="David" w:cs="David"/>
          <w:b w:val="0"/>
          <w:bCs w:val="0"/>
          <w:szCs w:val="24"/>
          <w:rtl/>
        </w:rPr>
        <w:instrText xml:space="preserve"> _</w:instrText>
      </w:r>
      <w:r w:rsidRPr="00603A93">
        <w:rPr>
          <w:rFonts w:ascii="David" w:hAnsi="David" w:cs="David"/>
          <w:b w:val="0"/>
          <w:bCs w:val="0"/>
          <w:szCs w:val="24"/>
        </w:rPr>
        <w:instrText>Ref407112762 \r \h</w:instrText>
      </w:r>
      <w:r w:rsidRPr="00603A93">
        <w:rPr>
          <w:rFonts w:ascii="David" w:hAnsi="David" w:cs="David"/>
          <w:b w:val="0"/>
          <w:bCs w:val="0"/>
          <w:szCs w:val="24"/>
          <w:rtl/>
        </w:rPr>
        <w:instrText xml:space="preserve">  \* </w:instrText>
      </w:r>
      <w:r w:rsidRPr="00603A93">
        <w:rPr>
          <w:rFonts w:ascii="David" w:hAnsi="David" w:cs="David"/>
          <w:b w:val="0"/>
          <w:bCs w:val="0"/>
          <w:szCs w:val="24"/>
        </w:rPr>
        <w:instrText>MERGEFORMAT</w:instrText>
      </w:r>
      <w:r w:rsidRPr="00603A93">
        <w:rPr>
          <w:rFonts w:ascii="David" w:hAnsi="David" w:cs="David"/>
          <w:b w:val="0"/>
          <w:bCs w:val="0"/>
          <w:szCs w:val="24"/>
          <w:rtl/>
        </w:rPr>
        <w:instrText xml:space="preserve"> </w:instrText>
      </w:r>
      <w:r w:rsidRPr="00603A93">
        <w:rPr>
          <w:rFonts w:ascii="David" w:hAnsi="David" w:cs="David"/>
          <w:b w:val="0"/>
          <w:bCs w:val="0"/>
          <w:szCs w:val="24"/>
          <w:rtl/>
        </w:rPr>
      </w:r>
      <w:r w:rsidRPr="00603A93">
        <w:rPr>
          <w:rFonts w:ascii="David" w:hAnsi="David" w:cs="David"/>
          <w:b w:val="0"/>
          <w:bCs w:val="0"/>
          <w:szCs w:val="24"/>
          <w:rtl/>
        </w:rPr>
        <w:fldChar w:fldCharType="separate"/>
      </w:r>
      <w:r w:rsidRPr="00603A93">
        <w:rPr>
          <w:rFonts w:ascii="David" w:hAnsi="David" w:cs="David"/>
          <w:b w:val="0"/>
          <w:bCs w:val="0"/>
          <w:szCs w:val="24"/>
          <w:rtl/>
        </w:rPr>
        <w:t>‏16</w:t>
      </w:r>
      <w:r w:rsidRPr="00603A93">
        <w:rPr>
          <w:rFonts w:ascii="David" w:hAnsi="David" w:cs="David"/>
          <w:b w:val="0"/>
          <w:bCs w:val="0"/>
          <w:szCs w:val="24"/>
          <w:rtl/>
        </w:rPr>
        <w:fldChar w:fldCharType="end"/>
      </w:r>
      <w:r w:rsidRPr="00603A93">
        <w:rPr>
          <w:rFonts w:ascii="David" w:hAnsi="David" w:cs="David"/>
          <w:b w:val="0"/>
          <w:bCs w:val="0"/>
          <w:szCs w:val="24"/>
          <w:rtl/>
        </w:rPr>
        <w:t xml:space="preserve">, </w:t>
      </w:r>
      <w:r w:rsidRPr="00603A93">
        <w:rPr>
          <w:rFonts w:ascii="David" w:hAnsi="David" w:cs="David"/>
          <w:b w:val="0"/>
          <w:bCs w:val="0"/>
          <w:szCs w:val="24"/>
          <w:rtl/>
        </w:rPr>
        <w:fldChar w:fldCharType="begin"/>
      </w:r>
      <w:r w:rsidRPr="00603A93">
        <w:rPr>
          <w:rFonts w:ascii="David" w:hAnsi="David" w:cs="David"/>
          <w:b w:val="0"/>
          <w:bCs w:val="0"/>
          <w:szCs w:val="24"/>
          <w:rtl/>
        </w:rPr>
        <w:instrText xml:space="preserve"> </w:instrText>
      </w:r>
      <w:r w:rsidRPr="00603A93">
        <w:rPr>
          <w:rFonts w:ascii="David" w:hAnsi="David" w:cs="David"/>
          <w:b w:val="0"/>
          <w:bCs w:val="0"/>
          <w:szCs w:val="24"/>
        </w:rPr>
        <w:instrText>REF</w:instrText>
      </w:r>
      <w:r w:rsidRPr="00603A93">
        <w:rPr>
          <w:rFonts w:ascii="David" w:hAnsi="David" w:cs="David"/>
          <w:b w:val="0"/>
          <w:bCs w:val="0"/>
          <w:szCs w:val="24"/>
          <w:rtl/>
        </w:rPr>
        <w:instrText xml:space="preserve"> _</w:instrText>
      </w:r>
      <w:r w:rsidRPr="00603A93">
        <w:rPr>
          <w:rFonts w:ascii="David" w:hAnsi="David" w:cs="David"/>
          <w:b w:val="0"/>
          <w:bCs w:val="0"/>
          <w:szCs w:val="24"/>
        </w:rPr>
        <w:instrText>Ref466992280 \r \h</w:instrText>
      </w:r>
      <w:r w:rsidRPr="00603A93">
        <w:rPr>
          <w:rFonts w:ascii="David" w:hAnsi="David" w:cs="David"/>
          <w:b w:val="0"/>
          <w:bCs w:val="0"/>
          <w:szCs w:val="24"/>
          <w:rtl/>
        </w:rPr>
        <w:instrText xml:space="preserve">  \* </w:instrText>
      </w:r>
      <w:r w:rsidRPr="00603A93">
        <w:rPr>
          <w:rFonts w:ascii="David" w:hAnsi="David" w:cs="David"/>
          <w:b w:val="0"/>
          <w:bCs w:val="0"/>
          <w:szCs w:val="24"/>
        </w:rPr>
        <w:instrText>MERGEFORMAT</w:instrText>
      </w:r>
      <w:r w:rsidRPr="00603A93">
        <w:rPr>
          <w:rFonts w:ascii="David" w:hAnsi="David" w:cs="David"/>
          <w:b w:val="0"/>
          <w:bCs w:val="0"/>
          <w:szCs w:val="24"/>
          <w:rtl/>
        </w:rPr>
        <w:instrText xml:space="preserve"> </w:instrText>
      </w:r>
      <w:r w:rsidRPr="00603A93">
        <w:rPr>
          <w:rFonts w:ascii="David" w:hAnsi="David" w:cs="David"/>
          <w:b w:val="0"/>
          <w:bCs w:val="0"/>
          <w:szCs w:val="24"/>
          <w:rtl/>
        </w:rPr>
      </w:r>
      <w:r w:rsidRPr="00603A93">
        <w:rPr>
          <w:rFonts w:ascii="David" w:hAnsi="David" w:cs="David"/>
          <w:b w:val="0"/>
          <w:bCs w:val="0"/>
          <w:szCs w:val="24"/>
          <w:rtl/>
        </w:rPr>
        <w:fldChar w:fldCharType="separate"/>
      </w:r>
      <w:r w:rsidRPr="00603A93">
        <w:rPr>
          <w:rFonts w:ascii="David" w:hAnsi="David" w:cs="David"/>
          <w:b w:val="0"/>
          <w:bCs w:val="0"/>
          <w:szCs w:val="24"/>
          <w:rtl/>
        </w:rPr>
        <w:t>‏19</w:t>
      </w:r>
      <w:r w:rsidRPr="00603A93">
        <w:rPr>
          <w:rFonts w:ascii="David" w:hAnsi="David" w:cs="David"/>
          <w:b w:val="0"/>
          <w:bCs w:val="0"/>
          <w:szCs w:val="24"/>
          <w:rtl/>
        </w:rPr>
        <w:fldChar w:fldCharType="end"/>
      </w:r>
      <w:r w:rsidRPr="00603A93">
        <w:rPr>
          <w:rFonts w:ascii="David" w:hAnsi="David" w:cs="David"/>
          <w:b w:val="0"/>
          <w:bCs w:val="0"/>
          <w:szCs w:val="24"/>
          <w:rtl/>
        </w:rPr>
        <w:t xml:space="preserve">,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_Ref395696712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‏21</w:t>
      </w:r>
      <w:r w:rsidRPr="00603A93">
        <w:rPr>
          <w:rFonts w:ascii="David" w:hAnsi="David" w:cs="David"/>
          <w:b w:val="0"/>
          <w:bCs w:val="0"/>
          <w:szCs w:val="24"/>
        </w:rPr>
        <w:fldChar w:fldCharType="end"/>
      </w:r>
      <w:r w:rsidRPr="00603A93">
        <w:rPr>
          <w:rFonts w:ascii="David" w:hAnsi="David" w:cs="David"/>
          <w:b w:val="0"/>
          <w:bCs w:val="0"/>
          <w:szCs w:val="24"/>
          <w:rtl/>
        </w:rPr>
        <w:t xml:space="preserve">,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_Ref395696725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‏22</w:t>
      </w:r>
      <w:r w:rsidRPr="00603A93">
        <w:rPr>
          <w:rFonts w:ascii="David" w:hAnsi="David" w:cs="David"/>
          <w:b w:val="0"/>
          <w:bCs w:val="0"/>
          <w:szCs w:val="24"/>
        </w:rPr>
        <w:fldChar w:fldCharType="end"/>
      </w:r>
      <w:r w:rsidRPr="00603A93">
        <w:rPr>
          <w:rFonts w:ascii="David" w:hAnsi="David" w:cs="David"/>
          <w:b w:val="0"/>
          <w:bCs w:val="0"/>
          <w:szCs w:val="24"/>
          <w:rtl/>
        </w:rPr>
        <w:t xml:space="preserve">, </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_Ref407116549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‏27.2</w:t>
      </w:r>
      <w:r w:rsidRPr="00603A93">
        <w:rPr>
          <w:rFonts w:ascii="David" w:hAnsi="David" w:cs="David"/>
          <w:b w:val="0"/>
          <w:bCs w:val="0"/>
          <w:szCs w:val="24"/>
        </w:rPr>
        <w:fldChar w:fldCharType="end"/>
      </w:r>
      <w:r w:rsidRPr="00603A93">
        <w:rPr>
          <w:rFonts w:ascii="David" w:hAnsi="David" w:cs="David"/>
          <w:b w:val="0"/>
          <w:bCs w:val="0"/>
          <w:szCs w:val="24"/>
          <w:rtl/>
        </w:rPr>
        <w:t xml:space="preserve"> ו-</w:t>
      </w:r>
      <w:r w:rsidRPr="00603A93">
        <w:rPr>
          <w:rFonts w:ascii="David" w:hAnsi="David" w:cs="David"/>
          <w:b w:val="0"/>
          <w:bCs w:val="0"/>
          <w:szCs w:val="24"/>
        </w:rPr>
        <w:fldChar w:fldCharType="begin"/>
      </w:r>
      <w:r w:rsidRPr="00603A93">
        <w:rPr>
          <w:rFonts w:ascii="David" w:hAnsi="David" w:cs="David"/>
          <w:b w:val="0"/>
          <w:bCs w:val="0"/>
          <w:szCs w:val="24"/>
        </w:rPr>
        <w:instrText xml:space="preserve"> REF _Ref407116564 \r \h  \* MERGEFORMAT </w:instrText>
      </w:r>
      <w:r w:rsidRPr="00603A93">
        <w:rPr>
          <w:rFonts w:ascii="David" w:hAnsi="David" w:cs="David"/>
          <w:b w:val="0"/>
          <w:bCs w:val="0"/>
          <w:szCs w:val="24"/>
        </w:rPr>
      </w:r>
      <w:r w:rsidRPr="00603A93">
        <w:rPr>
          <w:rFonts w:ascii="David" w:hAnsi="David" w:cs="David"/>
          <w:b w:val="0"/>
          <w:bCs w:val="0"/>
          <w:szCs w:val="24"/>
        </w:rPr>
        <w:fldChar w:fldCharType="separate"/>
      </w:r>
      <w:r w:rsidRPr="00603A93">
        <w:rPr>
          <w:rFonts w:ascii="David" w:hAnsi="David" w:cs="David"/>
          <w:b w:val="0"/>
          <w:bCs w:val="0"/>
          <w:szCs w:val="24"/>
          <w:rtl/>
        </w:rPr>
        <w:t>‏27.7</w:t>
      </w:r>
      <w:r w:rsidRPr="00603A93">
        <w:rPr>
          <w:rFonts w:ascii="David" w:hAnsi="David" w:cs="David"/>
          <w:b w:val="0"/>
          <w:bCs w:val="0"/>
          <w:szCs w:val="24"/>
        </w:rPr>
        <w:fldChar w:fldCharType="end"/>
      </w:r>
      <w:r w:rsidRPr="00603A93">
        <w:rPr>
          <w:rFonts w:ascii="David" w:hAnsi="David" w:cs="David"/>
          <w:b w:val="0"/>
          <w:bCs w:val="0"/>
          <w:szCs w:val="24"/>
          <w:rtl/>
        </w:rPr>
        <w:t xml:space="preserve"> בהסכם זה.</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ביטול ההסכם יבוצע על ידי מסירת הודעה בכתב על כך לספק ובמקרה כזה יהיה הסכם זה בטל ומבוטל במועד שנקבע בהודעת המזמין לספק. מבלי לגרוע מהאמור לעיל, יהיה המזמין רשאי לדרוש כל סעד ו/או פיצוי נוסף על פי הסכם זה ו/או על פי כל דין.</w:t>
      </w:r>
      <w:bookmarkEnd w:id="489"/>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מבלי לגרוע מהאמור בסעיפים </w:t>
      </w:r>
      <w:r w:rsidRPr="00115F28">
        <w:rPr>
          <w:rFonts w:ascii="David" w:hAnsi="David" w:cs="David"/>
          <w:b w:val="0"/>
          <w:bCs w:val="0"/>
          <w:szCs w:val="24"/>
        </w:rPr>
        <w:fldChar w:fldCharType="begin"/>
      </w:r>
      <w:r w:rsidRPr="00115F28">
        <w:rPr>
          <w:rFonts w:ascii="David" w:hAnsi="David" w:cs="David"/>
          <w:b w:val="0"/>
          <w:bCs w:val="0"/>
          <w:szCs w:val="24"/>
        </w:rPr>
        <w:instrText xml:space="preserve"> REF _Ref395692611 \r \h  \* MERGEFORMAT </w:instrText>
      </w:r>
      <w:r w:rsidRPr="00115F28">
        <w:rPr>
          <w:rFonts w:ascii="David" w:hAnsi="David" w:cs="David"/>
          <w:b w:val="0"/>
          <w:bCs w:val="0"/>
          <w:szCs w:val="24"/>
        </w:rPr>
      </w:r>
      <w:r w:rsidRPr="00115F28">
        <w:rPr>
          <w:rFonts w:ascii="David" w:hAnsi="David" w:cs="David"/>
          <w:b w:val="0"/>
          <w:bCs w:val="0"/>
          <w:szCs w:val="24"/>
        </w:rPr>
        <w:fldChar w:fldCharType="separate"/>
      </w:r>
      <w:r w:rsidRPr="00115F28">
        <w:rPr>
          <w:rFonts w:ascii="David" w:hAnsi="David" w:cs="David"/>
          <w:b w:val="0"/>
          <w:bCs w:val="0"/>
          <w:szCs w:val="24"/>
          <w:rtl/>
        </w:rPr>
        <w:t>‏24.1</w:t>
      </w:r>
      <w:r w:rsidRPr="00115F28">
        <w:rPr>
          <w:rFonts w:ascii="David" w:hAnsi="David" w:cs="David"/>
          <w:b w:val="0"/>
          <w:bCs w:val="0"/>
          <w:szCs w:val="24"/>
        </w:rPr>
        <w:fldChar w:fldCharType="end"/>
      </w:r>
      <w:r w:rsidRPr="00115F28">
        <w:rPr>
          <w:rFonts w:ascii="David" w:hAnsi="David" w:cs="David"/>
          <w:b w:val="0"/>
          <w:bCs w:val="0"/>
          <w:szCs w:val="24"/>
          <w:rtl/>
        </w:rPr>
        <w:t xml:space="preserve"> ו-</w:t>
      </w:r>
      <w:r w:rsidRPr="00115F28">
        <w:rPr>
          <w:rFonts w:ascii="David" w:hAnsi="David" w:cs="David"/>
          <w:b w:val="0"/>
          <w:bCs w:val="0"/>
          <w:szCs w:val="24"/>
        </w:rPr>
        <w:fldChar w:fldCharType="begin"/>
      </w:r>
      <w:r w:rsidRPr="00115F28">
        <w:rPr>
          <w:rFonts w:ascii="David" w:hAnsi="David" w:cs="David"/>
          <w:b w:val="0"/>
          <w:bCs w:val="0"/>
          <w:szCs w:val="24"/>
        </w:rPr>
        <w:instrText xml:space="preserve"> REF _Ref395687478 \r \h  \* MERGEFORMAT </w:instrText>
      </w:r>
      <w:r w:rsidRPr="00115F28">
        <w:rPr>
          <w:rFonts w:ascii="David" w:hAnsi="David" w:cs="David"/>
          <w:b w:val="0"/>
          <w:bCs w:val="0"/>
          <w:szCs w:val="24"/>
        </w:rPr>
      </w:r>
      <w:r w:rsidRPr="00115F28">
        <w:rPr>
          <w:rFonts w:ascii="David" w:hAnsi="David" w:cs="David"/>
          <w:b w:val="0"/>
          <w:bCs w:val="0"/>
          <w:szCs w:val="24"/>
        </w:rPr>
        <w:fldChar w:fldCharType="separate"/>
      </w:r>
      <w:r w:rsidRPr="00115F28">
        <w:rPr>
          <w:rFonts w:ascii="David" w:hAnsi="David" w:cs="David"/>
          <w:b w:val="0"/>
          <w:bCs w:val="0"/>
          <w:szCs w:val="24"/>
          <w:rtl/>
        </w:rPr>
        <w:t>‏24.2</w:t>
      </w:r>
      <w:r w:rsidRPr="00115F28">
        <w:rPr>
          <w:rFonts w:ascii="David" w:hAnsi="David" w:cs="David"/>
          <w:b w:val="0"/>
          <w:bCs w:val="0"/>
          <w:szCs w:val="24"/>
        </w:rPr>
        <w:fldChar w:fldCharType="end"/>
      </w:r>
      <w:r w:rsidRPr="00115F28">
        <w:rPr>
          <w:rFonts w:ascii="David" w:hAnsi="David" w:cs="David"/>
          <w:b w:val="0"/>
          <w:bCs w:val="0"/>
          <w:szCs w:val="24"/>
          <w:rtl/>
        </w:rPr>
        <w:t xml:space="preserve"> לעיל, המזמין יהא רשאי להביא הסכם זה לסיומו באופן מיידי בקרות אחד מהמקרים הבאים: </w:t>
      </w:r>
    </w:p>
    <w:p w:rsidR="003169FC" w:rsidRPr="00115F28" w:rsidRDefault="003169FC" w:rsidP="00A777C7">
      <w:pPr>
        <w:pStyle w:val="af"/>
        <w:widowControl w:val="0"/>
        <w:numPr>
          <w:ilvl w:val="2"/>
          <w:numId w:val="63"/>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 xml:space="preserve">הוגשה בקשה להכריז על הספק כחדל פירעון והבקשה לא הוסרה או בוטלה תוך 30 ימים; </w:t>
      </w:r>
    </w:p>
    <w:p w:rsidR="003169FC" w:rsidRPr="00115F28" w:rsidRDefault="003169FC" w:rsidP="00A777C7">
      <w:pPr>
        <w:pStyle w:val="af"/>
        <w:widowControl w:val="0"/>
        <w:numPr>
          <w:ilvl w:val="2"/>
          <w:numId w:val="63"/>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הוגשה בקשה לפירוק/פשיטת רגל נגד הספק והבקשה לא הוסרה או בוטלה תוך 30 ימים;</w:t>
      </w:r>
    </w:p>
    <w:p w:rsidR="003169FC" w:rsidRPr="00115F28" w:rsidRDefault="003169FC" w:rsidP="00A777C7">
      <w:pPr>
        <w:pStyle w:val="af"/>
        <w:widowControl w:val="0"/>
        <w:numPr>
          <w:ilvl w:val="2"/>
          <w:numId w:val="63"/>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הוגשה בקשה לרישום אזהרת "עסק חי" והבקשה לא הוסרה או בוטלה תוך 30 ימים;</w:t>
      </w:r>
    </w:p>
    <w:p w:rsidR="003169FC" w:rsidRPr="00115F28" w:rsidRDefault="003169FC" w:rsidP="00A777C7">
      <w:pPr>
        <w:pStyle w:val="af"/>
        <w:widowControl w:val="0"/>
        <w:numPr>
          <w:ilvl w:val="2"/>
          <w:numId w:val="63"/>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הוגשה בקשה לקבלת נכסים של הספק והבקשה לא הוסרה או בוטלה תוך 30 ימים;</w:t>
      </w:r>
    </w:p>
    <w:p w:rsidR="003169FC" w:rsidRPr="00115F28" w:rsidRDefault="003169FC" w:rsidP="00A777C7">
      <w:pPr>
        <w:pStyle w:val="af"/>
        <w:widowControl w:val="0"/>
        <w:numPr>
          <w:ilvl w:val="2"/>
          <w:numId w:val="63"/>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מונה כונס נכסים לספק והמינוי לא בוטל תוך 30 ימים;</w:t>
      </w:r>
    </w:p>
    <w:p w:rsidR="003169FC" w:rsidRPr="00115F28" w:rsidRDefault="003169FC" w:rsidP="00A777C7">
      <w:pPr>
        <w:pStyle w:val="af"/>
        <w:widowControl w:val="0"/>
        <w:numPr>
          <w:ilvl w:val="2"/>
          <w:numId w:val="63"/>
        </w:numPr>
        <w:tabs>
          <w:tab w:val="clear" w:pos="4320"/>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הספק הפסיק לנהל את עסקיו לתקופה רצופה העולה על 30 ימים.</w:t>
      </w:r>
    </w:p>
    <w:p w:rsidR="003169FC" w:rsidRPr="00115F28" w:rsidRDefault="003169FC" w:rsidP="00A777C7">
      <w:pPr>
        <w:pStyle w:val="af"/>
        <w:numPr>
          <w:ilvl w:val="1"/>
          <w:numId w:val="63"/>
        </w:numPr>
        <w:tabs>
          <w:tab w:val="clear" w:pos="4320"/>
          <w:tab w:val="num" w:pos="2006"/>
          <w:tab w:val="center" w:pos="4153"/>
          <w:tab w:val="right" w:pos="8306"/>
        </w:tabs>
        <w:overflowPunct/>
        <w:autoSpaceDE/>
        <w:autoSpaceDN/>
        <w:adjustRightInd/>
        <w:spacing w:after="100"/>
        <w:jc w:val="both"/>
        <w:textAlignment w:val="auto"/>
        <w:rPr>
          <w:rFonts w:ascii="David" w:hAnsi="David" w:cs="David"/>
          <w:b w:val="0"/>
          <w:bCs w:val="0"/>
          <w:szCs w:val="24"/>
        </w:rPr>
      </w:pPr>
      <w:r w:rsidRPr="00115F28">
        <w:rPr>
          <w:rFonts w:ascii="David" w:hAnsi="David" w:cs="David"/>
          <w:b w:val="0"/>
          <w:bCs w:val="0"/>
          <w:szCs w:val="24"/>
          <w:rtl/>
        </w:rPr>
        <w:t>בכל מקרה של סיום ההתקשרות, ישלם המזמין לספק עבור מוצרים ושירותים שסופקו בפועל ואושרו על ידי המזמין.</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ביצוע המזמין על חשבון הספק</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90" w:name="_Ref395689111"/>
      <w:r w:rsidRPr="00115F28">
        <w:rPr>
          <w:rFonts w:ascii="David" w:hAnsi="David" w:cs="David"/>
          <w:b w:val="0"/>
          <w:bCs w:val="0"/>
          <w:szCs w:val="24"/>
          <w:rtl/>
        </w:rPr>
        <w:t>מבלי לגרוע מכל זכות או תרופה העומדים, או שיעמדו למזמין, על פי הסכם זה ו/או על פי כל דין, מסכימים הצדדים, כי כל מקרה של מחדל ו/או הימנעות של הספק בביצוע השירותים כמוסכם בהסכם זה או הפרתו ע"י הספק, יהא המזמין זכאי אך לא חייב להעסיק עובדים ו/או ספקים אחרים שיבצעו את השירותים, כולם או מקצתם, על חשבון הספק ולשלם להם מתוך הכספים המגיעים לספק ו/או לגבות מהספק את ההוצאות שהוציא בגין העסקת העובדים ו/או הספקים לביצוע השירותים, זאת מבלי לפגוע בכל סעד שהמזמין זכאי לדרוש על פי הסכם זה ו/או על פי כל דין.</w:t>
      </w:r>
      <w:bookmarkEnd w:id="490"/>
    </w:p>
    <w:p w:rsidR="003169FC" w:rsidRPr="006B7519"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szCs w:val="24"/>
        </w:rPr>
      </w:pPr>
      <w:r w:rsidRPr="00115F28">
        <w:rPr>
          <w:rFonts w:ascii="David" w:hAnsi="David" w:cs="David"/>
          <w:b w:val="0"/>
          <w:bCs w:val="0"/>
          <w:szCs w:val="24"/>
          <w:rtl/>
        </w:rPr>
        <w:t>כל סכום שחובת תשלומו על פי הסכם זה חלה על הספק ושולם על-ידי המזמין, יוחזר למזמין על ידי הספק כאשר הוא צמוד למדד ובתוספת ריבית כמקובל על פי הוראות החשב הכללי בדבר איחורים בתשלומים, ממועד התשלום על-ידי המזמין ועד ההחזר בפועל . אין באמור לעיל כדי לגרוע מזכותו של המזמין לקזז סכום זה מכל סכום שהוא חייב בתשלומו לספק, הכל לפי שיקול דעתו הבלעדי של המזמין.</w:t>
      </w:r>
      <w:r w:rsidRPr="006B7519">
        <w:rPr>
          <w:rFonts w:ascii="David" w:hAnsi="David" w:cs="David"/>
          <w:szCs w:val="24"/>
          <w:rtl/>
        </w:rPr>
        <w:t xml:space="preserve"> </w:t>
      </w: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bookmarkStart w:id="491" w:name="_Toc335210905"/>
      <w:bookmarkStart w:id="492" w:name="_Ref324166390"/>
      <w:r w:rsidRPr="006B7519">
        <w:rPr>
          <w:rFonts w:ascii="David" w:hAnsi="David" w:cs="David"/>
          <w:szCs w:val="24"/>
          <w:u w:val="single"/>
          <w:rtl/>
        </w:rPr>
        <w:t>הוראות כלליות למקרה של ביטול ההסכם</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במקרה בו תופסק ההתקשרות בין המזמין לבין הספק מכל סיבה שהיא, יהיה רשאי המזמין להתקשר לצורך ביצוע השירותים עם ספק אחר. </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בכל מקרה של הפסקת התקשרות בין המזמין לספק, תבוצע העברת מידע ונתונים באופן מסודר אשר ימנע נזק ו/או תקלות כלשהן למזמין במהלך הפסקת ההתקשרות ולאחריה, ותוך שיתוף פעולה מלא של כל הצדדים. </w:t>
      </w:r>
    </w:p>
    <w:p w:rsidR="003169FC"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יעביר למזמין את כל המידע (</w:t>
      </w:r>
      <w:r w:rsidRPr="00115F28">
        <w:rPr>
          <w:rFonts w:ascii="David" w:hAnsi="David" w:cs="David"/>
          <w:b w:val="0"/>
          <w:bCs w:val="0"/>
          <w:szCs w:val="24"/>
        </w:rPr>
        <w:t>INFORMATION</w:t>
      </w:r>
      <w:r w:rsidRPr="00115F28">
        <w:rPr>
          <w:rFonts w:ascii="David" w:hAnsi="David" w:cs="David"/>
          <w:b w:val="0"/>
          <w:bCs w:val="0"/>
          <w:szCs w:val="24"/>
          <w:rtl/>
        </w:rPr>
        <w:t>) והנתונים (</w:t>
      </w:r>
      <w:r w:rsidRPr="00115F28">
        <w:rPr>
          <w:rFonts w:ascii="David" w:hAnsi="David" w:cs="David"/>
          <w:b w:val="0"/>
          <w:bCs w:val="0"/>
          <w:szCs w:val="24"/>
        </w:rPr>
        <w:t>DATA</w:t>
      </w:r>
      <w:r w:rsidRPr="00115F28">
        <w:rPr>
          <w:rFonts w:ascii="David" w:hAnsi="David" w:cs="David"/>
          <w:b w:val="0"/>
          <w:bCs w:val="0"/>
          <w:szCs w:val="24"/>
          <w:rtl/>
        </w:rPr>
        <w:t xml:space="preserve">), ובכלל זה את כל המידע שמסר המזמין לספק (להלן: </w:t>
      </w:r>
      <w:r w:rsidRPr="00513668">
        <w:rPr>
          <w:rFonts w:ascii="David" w:hAnsi="David" w:cs="David"/>
          <w:szCs w:val="24"/>
          <w:rtl/>
        </w:rPr>
        <w:t>"המידע"</w:t>
      </w:r>
      <w:r w:rsidRPr="00115F28">
        <w:rPr>
          <w:rFonts w:ascii="David" w:hAnsi="David" w:cs="David"/>
          <w:b w:val="0"/>
          <w:bCs w:val="0"/>
          <w:szCs w:val="24"/>
          <w:rtl/>
        </w:rPr>
        <w:t xml:space="preserve">), באופן שיידרשו על ידי המזמין. </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יחזיר למזמין את כל הקבצים וקבצי המדיה, המסמכים, התיעוד, ההבהרות או כל פרט אחר, על כל מדיה (נייר, מדיה מגנטית או אופטית וכו'), הנוגעים למתן השירותים. הספק יעביר את כל מרכיבי השירותים (נתונים ומסמכים וכו'), באופן שלא יישאר בידי הספק שום פרט שלא היה בידיו לפני הסכם זה.</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מתחייב כי לא יותיר בידיו כל חומר, מידע או תיעוד הנוגע להסכם זה ו/או לגורמים הקשורים עימו בכפוף לדין, וכי יתעד את תהליך השמדת הנתונים שהיו ברשותו.</w:t>
      </w:r>
    </w:p>
    <w:p w:rsidR="003169FC"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 xml:space="preserve">אין באמור בסעיף זה כדי לגרוע מהוראות סעיף </w:t>
      </w:r>
      <w:r w:rsidRPr="00115F28">
        <w:rPr>
          <w:rFonts w:ascii="David" w:hAnsi="David" w:cs="David"/>
          <w:b w:val="0"/>
          <w:bCs w:val="0"/>
          <w:szCs w:val="24"/>
          <w:rtl/>
        </w:rPr>
        <w:fldChar w:fldCharType="begin"/>
      </w:r>
      <w:r w:rsidRPr="00115F28">
        <w:rPr>
          <w:rFonts w:ascii="David" w:hAnsi="David" w:cs="David"/>
          <w:b w:val="0"/>
          <w:bCs w:val="0"/>
          <w:szCs w:val="24"/>
          <w:rtl/>
        </w:rPr>
        <w:instrText xml:space="preserve"> </w:instrText>
      </w:r>
      <w:r w:rsidRPr="00115F28">
        <w:rPr>
          <w:rFonts w:ascii="David" w:hAnsi="David" w:cs="David"/>
          <w:b w:val="0"/>
          <w:bCs w:val="0"/>
          <w:szCs w:val="24"/>
        </w:rPr>
        <w:instrText>REF</w:instrText>
      </w:r>
      <w:r w:rsidRPr="00115F28">
        <w:rPr>
          <w:rFonts w:ascii="David" w:hAnsi="David" w:cs="David"/>
          <w:b w:val="0"/>
          <w:bCs w:val="0"/>
          <w:szCs w:val="24"/>
          <w:rtl/>
        </w:rPr>
        <w:instrText xml:space="preserve"> _</w:instrText>
      </w:r>
      <w:r w:rsidRPr="00115F28">
        <w:rPr>
          <w:rFonts w:ascii="David" w:hAnsi="David" w:cs="David"/>
          <w:b w:val="0"/>
          <w:bCs w:val="0"/>
          <w:szCs w:val="24"/>
        </w:rPr>
        <w:instrText>Ref468024761 \r \h</w:instrText>
      </w:r>
      <w:r w:rsidRPr="00115F28">
        <w:rPr>
          <w:rFonts w:ascii="David" w:hAnsi="David" w:cs="David"/>
          <w:b w:val="0"/>
          <w:bCs w:val="0"/>
          <w:szCs w:val="24"/>
          <w:rtl/>
        </w:rPr>
        <w:instrText xml:space="preserve">  \* </w:instrText>
      </w:r>
      <w:r w:rsidRPr="00115F28">
        <w:rPr>
          <w:rFonts w:ascii="David" w:hAnsi="David" w:cs="David"/>
          <w:b w:val="0"/>
          <w:bCs w:val="0"/>
          <w:szCs w:val="24"/>
        </w:rPr>
        <w:instrText>MERGEFORMAT</w:instrText>
      </w:r>
      <w:r w:rsidRPr="00115F28">
        <w:rPr>
          <w:rFonts w:ascii="David" w:hAnsi="David" w:cs="David"/>
          <w:b w:val="0"/>
          <w:bCs w:val="0"/>
          <w:szCs w:val="24"/>
          <w:rtl/>
        </w:rPr>
        <w:instrText xml:space="preserve"> </w:instrText>
      </w:r>
      <w:r w:rsidRPr="00115F28">
        <w:rPr>
          <w:rFonts w:ascii="David" w:hAnsi="David" w:cs="David"/>
          <w:b w:val="0"/>
          <w:bCs w:val="0"/>
          <w:szCs w:val="24"/>
          <w:rtl/>
        </w:rPr>
      </w:r>
      <w:r w:rsidRPr="00115F28">
        <w:rPr>
          <w:rFonts w:ascii="David" w:hAnsi="David" w:cs="David"/>
          <w:b w:val="0"/>
          <w:bCs w:val="0"/>
          <w:szCs w:val="24"/>
          <w:rtl/>
        </w:rPr>
        <w:fldChar w:fldCharType="separate"/>
      </w:r>
      <w:r w:rsidRPr="00115F28">
        <w:rPr>
          <w:rFonts w:ascii="David" w:hAnsi="David" w:cs="David"/>
          <w:b w:val="0"/>
          <w:bCs w:val="0"/>
          <w:szCs w:val="24"/>
          <w:rtl/>
        </w:rPr>
        <w:t>‏7.12</w:t>
      </w:r>
      <w:r w:rsidRPr="00115F28">
        <w:rPr>
          <w:rFonts w:ascii="David" w:hAnsi="David" w:cs="David"/>
          <w:b w:val="0"/>
          <w:bCs w:val="0"/>
          <w:szCs w:val="24"/>
          <w:rtl/>
        </w:rPr>
        <w:fldChar w:fldCharType="end"/>
      </w:r>
      <w:r w:rsidRPr="00115F28">
        <w:rPr>
          <w:rFonts w:ascii="David" w:hAnsi="David" w:cs="David"/>
          <w:b w:val="0"/>
          <w:bCs w:val="0"/>
          <w:szCs w:val="24"/>
          <w:rtl/>
        </w:rPr>
        <w:t xml:space="preserve"> לעיל.</w:t>
      </w:r>
    </w:p>
    <w:p w:rsidR="00AE6A57" w:rsidRDefault="00AE6A57" w:rsidP="00AE6A57">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535610" w:rsidRPr="00115F28" w:rsidRDefault="00535610" w:rsidP="00AE6A57">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Pr>
      </w:pPr>
    </w:p>
    <w:bookmarkEnd w:id="491"/>
    <w:bookmarkEnd w:id="492"/>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שונות</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מוסכם בזה כי הוראות הסכם זה על נספחיו משקפות את מלוא המוסכם בין הצדדים וכי כל צד לא יהיה קשור במצגים, הבטחות והתחייבויות שנעשו, אם בכלל, לפני חתימת הסכם זה.</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93" w:name="_Ref407116549"/>
      <w:r w:rsidRPr="00115F28">
        <w:rPr>
          <w:rFonts w:ascii="David" w:hAnsi="David" w:cs="David"/>
          <w:b w:val="0"/>
          <w:bCs w:val="0"/>
          <w:szCs w:val="24"/>
          <w:rtl/>
        </w:rPr>
        <w:t>הספק מתחייב כי כל הפעולות שלו ו/או של עובדיו ו/או של קבלני משנה מטעמו ייעשו בכפוף לכל דין, ובכלל זה לא יפגעו בזכות כלשהי של צד ג' לרבות לפי חוק הגנת הפרטיות, התשמ"א-1981, או חוק איסור לשון הרע, התשכ"ה-1965.</w:t>
      </w:r>
      <w:bookmarkEnd w:id="493"/>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יהא חייב לשלם כל תשלום ו/או פיצוי הנדרשים ו/או כרוכים בדרישה ו/או בתביעה הנובעת מפגיעה בזכויות צדדים שלישיים כאמור, וכן יהא חייב לשפות את המזמין בגין כל סכום אשר המזמין יידרש לשלמו כתוצאה מתביעה ו/או דרישת תשלום כמתואר לעיל, לרבות הוצאות ושכר טרחת עו"ד. המזמין יודיע לספק על כל תביעה שתוגש לפי סעיף זה ויאפשר לספק להשתתף בהגנה. המזמין לא יתפשר עם התובע כאמור בסעיף זה ו/או יודה בטענותיו, ללא תיאום עם הספק מראש ובכתב.</w:t>
      </w:r>
    </w:p>
    <w:p w:rsidR="003169FC" w:rsidRPr="00870C07" w:rsidRDefault="003169FC" w:rsidP="00524F74">
      <w:pPr>
        <w:pStyle w:val="af"/>
        <w:widowControl w:val="0"/>
        <w:spacing w:after="120"/>
        <w:ind w:left="1276"/>
        <w:jc w:val="both"/>
        <w:rPr>
          <w:rFonts w:ascii="David" w:hAnsi="David" w:cs="David"/>
          <w:szCs w:val="24"/>
          <w:rtl/>
        </w:rPr>
      </w:pPr>
      <w:r w:rsidRPr="00870C07">
        <w:rPr>
          <w:rFonts w:ascii="David" w:hAnsi="David" w:cs="David"/>
          <w:szCs w:val="24"/>
          <w:rtl/>
        </w:rPr>
        <w:tab/>
        <w:t>סעיף קטן זה הינו מעיקרי ההתקשרות, והפר</w:t>
      </w:r>
      <w:r w:rsidR="00870C07">
        <w:rPr>
          <w:rFonts w:ascii="David" w:hAnsi="David" w:cs="David"/>
          <w:szCs w:val="24"/>
          <w:rtl/>
        </w:rPr>
        <w:t>תו תיחשב כהפרה יסודית של ההסכם.</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סמכות השיפוט הייחודית בכל הנוגע להסכם זה תהיה נתונה לבית המשפט המוסמך בירושלים בלבד.</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לא יציג עצמו כשליח או כנציג המזמין.</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הספק לא יעשה שימוש בתארו או בתפקידו עפ"י הסכם זה שלא במסגרת פעילותו על פי הסכם זה.</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bookmarkStart w:id="494" w:name="_Ref407116564"/>
      <w:r w:rsidRPr="00115F28">
        <w:rPr>
          <w:rFonts w:ascii="David" w:hAnsi="David" w:cs="David"/>
          <w:b w:val="0"/>
          <w:bCs w:val="0"/>
          <w:szCs w:val="24"/>
          <w:rtl/>
        </w:rPr>
        <w:t>הספק מצהיר בזה כי הוא מנהל פנקסים בהתאם לחוק עסקאות גופים ציבוריים, תשל"ו-1976 וכי ימציא למזמין את כל האישורים הדרושים בהתאם לחוק זה.</w:t>
      </w:r>
      <w:bookmarkEnd w:id="494"/>
    </w:p>
    <w:p w:rsidR="003169FC" w:rsidRPr="00870C07" w:rsidRDefault="003169FC" w:rsidP="00524F74">
      <w:pPr>
        <w:pStyle w:val="af"/>
        <w:widowControl w:val="0"/>
        <w:spacing w:after="120"/>
        <w:ind w:left="1276"/>
        <w:jc w:val="both"/>
        <w:rPr>
          <w:rFonts w:ascii="David" w:hAnsi="David" w:cs="David"/>
          <w:szCs w:val="24"/>
          <w:rtl/>
        </w:rPr>
      </w:pPr>
      <w:r w:rsidRPr="00870C07">
        <w:rPr>
          <w:rFonts w:ascii="David" w:hAnsi="David" w:cs="David"/>
          <w:szCs w:val="24"/>
          <w:rtl/>
        </w:rPr>
        <w:t xml:space="preserve">סעיף קטן זה הינו מעיקרי ההתקשרות והפרתו תיחשב כהפרה יסודית של ההסכם ובנוסף מהווה תנאי לתשלום תמורה ע"י המזמין לספק בהתאם לסעיף </w:t>
      </w:r>
      <w:r w:rsidRPr="00870C07">
        <w:rPr>
          <w:rFonts w:ascii="David" w:hAnsi="David" w:cs="David"/>
          <w:szCs w:val="24"/>
        </w:rPr>
        <w:fldChar w:fldCharType="begin"/>
      </w:r>
      <w:r w:rsidRPr="00870C07">
        <w:rPr>
          <w:rFonts w:ascii="David" w:hAnsi="David" w:cs="David"/>
          <w:szCs w:val="24"/>
        </w:rPr>
        <w:instrText xml:space="preserve"> REF _Ref395628147 \r \h  \* MERGEFORMAT </w:instrText>
      </w:r>
      <w:r w:rsidRPr="00870C07">
        <w:rPr>
          <w:rFonts w:ascii="David" w:hAnsi="David" w:cs="David"/>
          <w:szCs w:val="24"/>
        </w:rPr>
      </w:r>
      <w:r w:rsidRPr="00870C07">
        <w:rPr>
          <w:rFonts w:ascii="David" w:hAnsi="David" w:cs="David"/>
          <w:szCs w:val="24"/>
        </w:rPr>
        <w:fldChar w:fldCharType="separate"/>
      </w:r>
      <w:r w:rsidRPr="00870C07">
        <w:rPr>
          <w:rFonts w:ascii="David" w:hAnsi="David" w:cs="David"/>
          <w:szCs w:val="24"/>
          <w:rtl/>
        </w:rPr>
        <w:t>‏8</w:t>
      </w:r>
      <w:r w:rsidRPr="00870C07">
        <w:rPr>
          <w:rFonts w:ascii="David" w:hAnsi="David" w:cs="David"/>
          <w:szCs w:val="24"/>
        </w:rPr>
        <w:fldChar w:fldCharType="end"/>
      </w:r>
      <w:r w:rsidRPr="00870C07">
        <w:rPr>
          <w:rFonts w:ascii="David" w:hAnsi="David" w:cs="David"/>
          <w:szCs w:val="24"/>
          <w:rtl/>
        </w:rPr>
        <w:t xml:space="preserve"> לעיל.</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שום ויתור, ארכה, הנחה, הימנעות מפעולה במועדה או שיהוי מצד המזמין לא ייחשבו כוויתור על זכויותיו על פי הסכם זה או על פי דין ולא ישמשו השתק או מניעות.</w:t>
      </w:r>
    </w:p>
    <w:p w:rsidR="003169FC"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כל שינוי בתנאי הסכם זה יהיה תקף רק אם נערך בכתב ונחתם על ידי מורשי החתימה של שני הצדדים.</w:t>
      </w:r>
    </w:p>
    <w:p w:rsidR="00535610" w:rsidRDefault="00535610" w:rsidP="00535610">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535610" w:rsidRDefault="00535610" w:rsidP="00535610">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535610" w:rsidRDefault="00535610" w:rsidP="00535610">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535610" w:rsidRDefault="00535610" w:rsidP="00535610">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535610" w:rsidRDefault="00535610" w:rsidP="00535610">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535610" w:rsidRDefault="00535610" w:rsidP="00535610">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535610" w:rsidRDefault="00535610" w:rsidP="00535610">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535610" w:rsidRDefault="00535610" w:rsidP="00535610">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tl/>
        </w:rPr>
      </w:pPr>
    </w:p>
    <w:p w:rsidR="00535610" w:rsidRDefault="00535610" w:rsidP="00535610">
      <w:pPr>
        <w:pStyle w:val="af"/>
        <w:widowControl w:val="0"/>
        <w:tabs>
          <w:tab w:val="clear" w:pos="4320"/>
          <w:tab w:val="center" w:pos="4153"/>
          <w:tab w:val="right" w:pos="8306"/>
        </w:tabs>
        <w:overflowPunct/>
        <w:autoSpaceDE/>
        <w:autoSpaceDN/>
        <w:adjustRightInd/>
        <w:spacing w:after="120"/>
        <w:ind w:left="1276"/>
        <w:jc w:val="both"/>
        <w:textAlignment w:val="auto"/>
        <w:rPr>
          <w:rFonts w:ascii="David" w:hAnsi="David" w:cs="David"/>
          <w:b w:val="0"/>
          <w:bCs w:val="0"/>
          <w:szCs w:val="24"/>
        </w:rPr>
      </w:pPr>
    </w:p>
    <w:p w:rsidR="003169FC" w:rsidRPr="006B7519" w:rsidRDefault="003169FC" w:rsidP="00A777C7">
      <w:pPr>
        <w:pStyle w:val="af"/>
        <w:numPr>
          <w:ilvl w:val="0"/>
          <w:numId w:val="63"/>
        </w:numPr>
        <w:tabs>
          <w:tab w:val="clear" w:pos="2694"/>
          <w:tab w:val="clear" w:pos="4320"/>
          <w:tab w:val="num" w:pos="567"/>
          <w:tab w:val="center" w:pos="4153"/>
          <w:tab w:val="right" w:pos="8306"/>
        </w:tabs>
        <w:overflowPunct/>
        <w:autoSpaceDE/>
        <w:autoSpaceDN/>
        <w:adjustRightInd/>
        <w:spacing w:after="120"/>
        <w:ind w:hanging="2836"/>
        <w:jc w:val="both"/>
        <w:textAlignment w:val="auto"/>
        <w:rPr>
          <w:rFonts w:ascii="David" w:hAnsi="David" w:cs="David"/>
          <w:b w:val="0"/>
          <w:bCs w:val="0"/>
          <w:szCs w:val="24"/>
          <w:u w:val="single"/>
        </w:rPr>
      </w:pPr>
      <w:r w:rsidRPr="006B7519">
        <w:rPr>
          <w:rFonts w:ascii="David" w:hAnsi="David" w:cs="David"/>
          <w:szCs w:val="24"/>
          <w:u w:val="single"/>
          <w:rtl/>
        </w:rPr>
        <w:t>הודעות</w:t>
      </w:r>
      <w:r w:rsidRPr="006B7519">
        <w:rPr>
          <w:rFonts w:ascii="David" w:hAnsi="David" w:cs="David"/>
          <w:szCs w:val="24"/>
          <w:rtl/>
        </w:rPr>
        <w:tab/>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115F28">
        <w:rPr>
          <w:rFonts w:ascii="David" w:hAnsi="David" w:cs="David"/>
          <w:b w:val="0"/>
          <w:bCs w:val="0"/>
          <w:szCs w:val="24"/>
          <w:rtl/>
        </w:rPr>
        <w:t xml:space="preserve">כל ההודעות בכל הקשור להסכם זה שתישלחנה בדואר רשום לכתובות המצוינות להלן, וכל הודעה כאמור תיראה כאילו הגיעה לתעודתה תוך 72 שעות מעת מסירתה בדואר כיאות. </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כל הודעה אשר שוגרה במכשיר הפקסימיליה תיחשב כאילו הגיעה לתעודתה בתוך 24 שעות, אם שוגרה במהלך יום העסקים הרגיל ונתקבל אישור מכשיר הפקסימיליה על העברתה התקינה בשלמות.</w:t>
      </w:r>
    </w:p>
    <w:p w:rsidR="003169FC" w:rsidRPr="00115F28" w:rsidRDefault="003169FC" w:rsidP="00A777C7">
      <w:pPr>
        <w:pStyle w:val="af"/>
        <w:widowControl w:val="0"/>
        <w:numPr>
          <w:ilvl w:val="1"/>
          <w:numId w:val="63"/>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Pr>
      </w:pPr>
      <w:r w:rsidRPr="00115F28">
        <w:rPr>
          <w:rFonts w:ascii="David" w:hAnsi="David" w:cs="David"/>
          <w:b w:val="0"/>
          <w:bCs w:val="0"/>
          <w:szCs w:val="24"/>
          <w:rtl/>
        </w:rPr>
        <w:t>כל הודעה אשר על אחד הצדדים להסכם לשלוח לצד השני תישלח לפי המענים הבאים:</w:t>
      </w:r>
    </w:p>
    <w:p w:rsidR="003169FC" w:rsidRPr="006B7519" w:rsidRDefault="003169FC" w:rsidP="00524F74">
      <w:pPr>
        <w:widowControl w:val="0"/>
        <w:spacing w:after="120" w:line="360" w:lineRule="auto"/>
        <w:ind w:left="1275"/>
        <w:jc w:val="both"/>
        <w:rPr>
          <w:rFonts w:ascii="David" w:hAnsi="David" w:cs="David"/>
          <w:szCs w:val="24"/>
        </w:rPr>
      </w:pPr>
      <w:r w:rsidRPr="006B7519">
        <w:rPr>
          <w:rFonts w:ascii="David" w:hAnsi="David" w:cs="David"/>
          <w:szCs w:val="24"/>
          <w:rtl/>
        </w:rPr>
        <w:t>הספק – ____________,  פקס: ______________</w:t>
      </w:r>
    </w:p>
    <w:p w:rsidR="003169FC" w:rsidRPr="006B7519" w:rsidRDefault="003169FC" w:rsidP="00524F74">
      <w:pPr>
        <w:widowControl w:val="0"/>
        <w:spacing w:after="120" w:line="360" w:lineRule="auto"/>
        <w:ind w:left="1275"/>
        <w:jc w:val="both"/>
        <w:rPr>
          <w:rFonts w:ascii="David" w:hAnsi="David" w:cs="David"/>
          <w:b/>
          <w:bCs/>
          <w:szCs w:val="24"/>
        </w:rPr>
      </w:pPr>
      <w:r w:rsidRPr="006B7519">
        <w:rPr>
          <w:rFonts w:ascii="David" w:hAnsi="David" w:cs="David"/>
          <w:szCs w:val="24"/>
          <w:rtl/>
        </w:rPr>
        <w:t xml:space="preserve">המזמין - ___________, </w:t>
      </w:r>
      <w:r w:rsidRPr="006B7519">
        <w:rPr>
          <w:rFonts w:ascii="David" w:hAnsi="David" w:cs="David"/>
          <w:szCs w:val="24"/>
          <w:rtl/>
        </w:rPr>
        <w:tab/>
        <w:t>פקס: ______________</w:t>
      </w:r>
    </w:p>
    <w:p w:rsidR="003169FC" w:rsidRPr="00164BAC" w:rsidRDefault="003169FC" w:rsidP="002274CF">
      <w:pPr>
        <w:pStyle w:val="5"/>
        <w:widowControl w:val="0"/>
        <w:numPr>
          <w:ilvl w:val="0"/>
          <w:numId w:val="0"/>
        </w:numPr>
        <w:spacing w:before="0" w:line="360" w:lineRule="auto"/>
        <w:ind w:left="92" w:right="0"/>
        <w:jc w:val="center"/>
        <w:rPr>
          <w:rFonts w:ascii="David" w:hAnsi="David" w:cs="David"/>
          <w:b/>
          <w:bCs/>
          <w:i/>
          <w:iCs/>
          <w:rtl/>
        </w:rPr>
      </w:pPr>
      <w:r w:rsidRPr="00164BAC">
        <w:rPr>
          <w:rFonts w:ascii="David" w:hAnsi="David" w:cs="David"/>
          <w:b/>
          <w:bCs/>
          <w:rtl/>
        </w:rPr>
        <w:t>לראיה באו הצדדים על החתום:</w:t>
      </w:r>
    </w:p>
    <w:tbl>
      <w:tblPr>
        <w:bidiVisual/>
        <w:tblW w:w="0" w:type="auto"/>
        <w:tblLook w:val="01E0" w:firstRow="1" w:lastRow="1" w:firstColumn="1" w:lastColumn="1" w:noHBand="0" w:noVBand="0"/>
      </w:tblPr>
      <w:tblGrid>
        <w:gridCol w:w="3952"/>
        <w:gridCol w:w="1274"/>
        <w:gridCol w:w="3296"/>
      </w:tblGrid>
      <w:tr w:rsidR="003169FC" w:rsidRPr="006B7519" w:rsidTr="008D4718">
        <w:trPr>
          <w:trHeight w:val="368"/>
        </w:trPr>
        <w:tc>
          <w:tcPr>
            <w:tcW w:w="3952" w:type="dxa"/>
            <w:tcBorders>
              <w:top w:val="nil"/>
              <w:left w:val="nil"/>
              <w:bottom w:val="single" w:sz="4" w:space="0" w:color="auto"/>
              <w:right w:val="nil"/>
            </w:tcBorders>
            <w:vAlign w:val="center"/>
          </w:tcPr>
          <w:p w:rsidR="003169FC" w:rsidRPr="006B7519" w:rsidRDefault="003169FC" w:rsidP="00524F74">
            <w:pPr>
              <w:widowControl w:val="0"/>
              <w:tabs>
                <w:tab w:val="center" w:pos="6612"/>
              </w:tabs>
              <w:spacing w:after="120" w:line="360" w:lineRule="auto"/>
              <w:jc w:val="center"/>
              <w:rPr>
                <w:rFonts w:ascii="David" w:hAnsi="David" w:cs="David"/>
                <w:szCs w:val="24"/>
                <w:rtl/>
              </w:rPr>
            </w:pPr>
          </w:p>
        </w:tc>
        <w:tc>
          <w:tcPr>
            <w:tcW w:w="1274" w:type="dxa"/>
            <w:vAlign w:val="center"/>
          </w:tcPr>
          <w:p w:rsidR="003169FC" w:rsidRPr="006B7519" w:rsidRDefault="003169FC" w:rsidP="00524F74">
            <w:pPr>
              <w:widowControl w:val="0"/>
              <w:tabs>
                <w:tab w:val="center" w:pos="6612"/>
              </w:tabs>
              <w:spacing w:after="120" w:line="360" w:lineRule="auto"/>
              <w:jc w:val="center"/>
              <w:rPr>
                <w:rFonts w:ascii="David" w:hAnsi="David" w:cs="David"/>
                <w:szCs w:val="24"/>
              </w:rPr>
            </w:pPr>
          </w:p>
        </w:tc>
        <w:tc>
          <w:tcPr>
            <w:tcW w:w="3296" w:type="dxa"/>
            <w:tcBorders>
              <w:top w:val="nil"/>
              <w:left w:val="nil"/>
              <w:bottom w:val="single" w:sz="4" w:space="0" w:color="auto"/>
              <w:right w:val="nil"/>
            </w:tcBorders>
            <w:vAlign w:val="center"/>
          </w:tcPr>
          <w:p w:rsidR="003169FC" w:rsidRPr="006B7519" w:rsidRDefault="003169FC" w:rsidP="00524F74">
            <w:pPr>
              <w:widowControl w:val="0"/>
              <w:tabs>
                <w:tab w:val="center" w:pos="6612"/>
              </w:tabs>
              <w:spacing w:after="120" w:line="360" w:lineRule="auto"/>
              <w:jc w:val="center"/>
              <w:rPr>
                <w:rFonts w:ascii="David" w:hAnsi="David" w:cs="David"/>
                <w:szCs w:val="24"/>
              </w:rPr>
            </w:pPr>
          </w:p>
        </w:tc>
      </w:tr>
      <w:tr w:rsidR="003169FC" w:rsidRPr="006B7519" w:rsidTr="008D4718">
        <w:trPr>
          <w:trHeight w:val="368"/>
        </w:trPr>
        <w:tc>
          <w:tcPr>
            <w:tcW w:w="3952" w:type="dxa"/>
            <w:tcBorders>
              <w:top w:val="single" w:sz="4" w:space="0" w:color="auto"/>
              <w:left w:val="nil"/>
              <w:bottom w:val="nil"/>
              <w:right w:val="nil"/>
            </w:tcBorders>
            <w:vAlign w:val="center"/>
            <w:hideMark/>
          </w:tcPr>
          <w:p w:rsidR="003169FC" w:rsidRPr="006B7519" w:rsidRDefault="003169FC" w:rsidP="00524F74">
            <w:pPr>
              <w:widowControl w:val="0"/>
              <w:tabs>
                <w:tab w:val="center" w:pos="6612"/>
              </w:tabs>
              <w:spacing w:after="120" w:line="360" w:lineRule="auto"/>
              <w:jc w:val="center"/>
              <w:rPr>
                <w:rFonts w:ascii="David" w:hAnsi="David" w:cs="David"/>
                <w:szCs w:val="24"/>
                <w:rtl/>
              </w:rPr>
            </w:pPr>
            <w:r w:rsidRPr="006B7519">
              <w:rPr>
                <w:rFonts w:ascii="David" w:hAnsi="David" w:cs="David"/>
                <w:szCs w:val="24"/>
                <w:rtl/>
              </w:rPr>
              <w:t>ראש רשות התקשוב הממשלתי</w:t>
            </w:r>
          </w:p>
        </w:tc>
        <w:tc>
          <w:tcPr>
            <w:tcW w:w="1274" w:type="dxa"/>
            <w:vAlign w:val="center"/>
          </w:tcPr>
          <w:p w:rsidR="003169FC" w:rsidRPr="006B7519" w:rsidRDefault="003169FC" w:rsidP="00524F74">
            <w:pPr>
              <w:widowControl w:val="0"/>
              <w:tabs>
                <w:tab w:val="center" w:pos="6612"/>
              </w:tabs>
              <w:spacing w:after="120" w:line="360" w:lineRule="auto"/>
              <w:jc w:val="center"/>
              <w:rPr>
                <w:rFonts w:ascii="David" w:hAnsi="David" w:cs="David"/>
                <w:szCs w:val="24"/>
              </w:rPr>
            </w:pPr>
          </w:p>
        </w:tc>
        <w:tc>
          <w:tcPr>
            <w:tcW w:w="3296" w:type="dxa"/>
            <w:tcBorders>
              <w:top w:val="single" w:sz="4" w:space="0" w:color="auto"/>
              <w:left w:val="nil"/>
              <w:bottom w:val="nil"/>
              <w:right w:val="nil"/>
            </w:tcBorders>
            <w:vAlign w:val="center"/>
            <w:hideMark/>
          </w:tcPr>
          <w:p w:rsidR="003169FC" w:rsidRPr="006B7519" w:rsidRDefault="003169FC" w:rsidP="00524F74">
            <w:pPr>
              <w:widowControl w:val="0"/>
              <w:tabs>
                <w:tab w:val="center" w:pos="6612"/>
              </w:tabs>
              <w:spacing w:after="120" w:line="360" w:lineRule="auto"/>
              <w:jc w:val="center"/>
              <w:rPr>
                <w:rFonts w:ascii="David" w:hAnsi="David" w:cs="David"/>
                <w:szCs w:val="24"/>
              </w:rPr>
            </w:pPr>
            <w:r w:rsidRPr="006B7519">
              <w:rPr>
                <w:rFonts w:ascii="David" w:hAnsi="David" w:cs="David"/>
                <w:szCs w:val="24"/>
                <w:rtl/>
              </w:rPr>
              <w:t>הספק</w:t>
            </w:r>
          </w:p>
        </w:tc>
      </w:tr>
      <w:tr w:rsidR="003169FC" w:rsidRPr="006B7519" w:rsidTr="008D4718">
        <w:trPr>
          <w:trHeight w:val="368"/>
        </w:trPr>
        <w:tc>
          <w:tcPr>
            <w:tcW w:w="3952" w:type="dxa"/>
            <w:tcBorders>
              <w:top w:val="nil"/>
              <w:left w:val="nil"/>
              <w:bottom w:val="single" w:sz="4" w:space="0" w:color="auto"/>
              <w:right w:val="nil"/>
            </w:tcBorders>
            <w:vAlign w:val="center"/>
          </w:tcPr>
          <w:p w:rsidR="003169FC" w:rsidRPr="006B7519" w:rsidRDefault="003169FC" w:rsidP="00524F74">
            <w:pPr>
              <w:widowControl w:val="0"/>
              <w:tabs>
                <w:tab w:val="center" w:pos="6612"/>
              </w:tabs>
              <w:spacing w:after="120" w:line="360" w:lineRule="auto"/>
              <w:jc w:val="center"/>
              <w:rPr>
                <w:rFonts w:ascii="David" w:hAnsi="David" w:cs="David"/>
                <w:szCs w:val="24"/>
                <w:rtl/>
              </w:rPr>
            </w:pPr>
          </w:p>
        </w:tc>
        <w:tc>
          <w:tcPr>
            <w:tcW w:w="1274" w:type="dxa"/>
            <w:vAlign w:val="center"/>
          </w:tcPr>
          <w:p w:rsidR="003169FC" w:rsidRPr="006B7519" w:rsidRDefault="003169FC" w:rsidP="00524F74">
            <w:pPr>
              <w:widowControl w:val="0"/>
              <w:tabs>
                <w:tab w:val="center" w:pos="6612"/>
              </w:tabs>
              <w:spacing w:after="120" w:line="360" w:lineRule="auto"/>
              <w:jc w:val="center"/>
              <w:rPr>
                <w:rFonts w:ascii="David" w:hAnsi="David" w:cs="David"/>
                <w:szCs w:val="24"/>
              </w:rPr>
            </w:pPr>
          </w:p>
        </w:tc>
        <w:tc>
          <w:tcPr>
            <w:tcW w:w="3296" w:type="dxa"/>
            <w:vAlign w:val="center"/>
          </w:tcPr>
          <w:p w:rsidR="003169FC" w:rsidRPr="006B7519" w:rsidRDefault="003169FC" w:rsidP="00524F74">
            <w:pPr>
              <w:widowControl w:val="0"/>
              <w:tabs>
                <w:tab w:val="center" w:pos="6612"/>
              </w:tabs>
              <w:spacing w:after="120" w:line="360" w:lineRule="auto"/>
              <w:jc w:val="center"/>
              <w:rPr>
                <w:rFonts w:ascii="David" w:hAnsi="David" w:cs="David"/>
                <w:szCs w:val="24"/>
              </w:rPr>
            </w:pPr>
          </w:p>
        </w:tc>
      </w:tr>
    </w:tbl>
    <w:p w:rsidR="003169FC" w:rsidRPr="00BE21B7" w:rsidRDefault="003169FC" w:rsidP="00524F74">
      <w:pPr>
        <w:pStyle w:val="af"/>
        <w:widowControl w:val="0"/>
        <w:spacing w:after="120"/>
        <w:ind w:left="709"/>
        <w:jc w:val="both"/>
        <w:rPr>
          <w:rFonts w:ascii="David" w:hAnsi="David" w:cs="David"/>
          <w:b w:val="0"/>
          <w:bCs w:val="0"/>
          <w:szCs w:val="24"/>
          <w:rtl/>
        </w:rPr>
      </w:pPr>
      <w:r w:rsidRPr="00BE21B7">
        <w:rPr>
          <w:rFonts w:ascii="David" w:hAnsi="David" w:cs="David"/>
          <w:b w:val="0"/>
          <w:bCs w:val="0"/>
          <w:szCs w:val="24"/>
          <w:rtl/>
        </w:rPr>
        <w:t xml:space="preserve">        חשב המזמין או סגנו</w:t>
      </w:r>
    </w:p>
    <w:p w:rsidR="003169FC" w:rsidRPr="006B7519" w:rsidRDefault="003169FC" w:rsidP="00524F74">
      <w:pPr>
        <w:widowControl w:val="0"/>
        <w:bidi w:val="0"/>
        <w:spacing w:after="160" w:line="259" w:lineRule="auto"/>
        <w:rPr>
          <w:rFonts w:ascii="David" w:hAnsi="David" w:cs="David"/>
          <w:szCs w:val="24"/>
        </w:rPr>
      </w:pPr>
      <w:bookmarkStart w:id="495" w:name="_Ref357443260"/>
      <w:r w:rsidRPr="006B7519">
        <w:rPr>
          <w:rFonts w:ascii="David" w:hAnsi="David" w:cs="David"/>
          <w:szCs w:val="24"/>
          <w:rtl/>
        </w:rPr>
        <w:br w:type="page"/>
      </w:r>
    </w:p>
    <w:p w:rsidR="003169FC" w:rsidRDefault="003169FC" w:rsidP="003169FC">
      <w:pPr>
        <w:widowControl w:val="0"/>
        <w:spacing w:line="360" w:lineRule="auto"/>
        <w:ind w:left="720"/>
        <w:jc w:val="center"/>
        <w:rPr>
          <w:rFonts w:ascii="David" w:hAnsi="David" w:cs="David"/>
          <w:b/>
          <w:bCs/>
          <w:sz w:val="28"/>
          <w:szCs w:val="28"/>
          <w:u w:val="single"/>
          <w:rtl/>
        </w:rPr>
      </w:pPr>
      <w:r w:rsidRPr="006B7519">
        <w:rPr>
          <w:rFonts w:ascii="David" w:hAnsi="David" w:cs="David"/>
          <w:b/>
          <w:bCs/>
          <w:sz w:val="28"/>
          <w:szCs w:val="28"/>
          <w:u w:val="single"/>
          <w:rtl/>
        </w:rPr>
        <w:t>נספחי ההסכם</w:t>
      </w:r>
    </w:p>
    <w:p w:rsidR="00356C59" w:rsidRPr="006B7519" w:rsidRDefault="00356C59" w:rsidP="003169FC">
      <w:pPr>
        <w:widowControl w:val="0"/>
        <w:spacing w:line="360" w:lineRule="auto"/>
        <w:ind w:left="720"/>
        <w:jc w:val="center"/>
        <w:rPr>
          <w:rFonts w:ascii="David" w:hAnsi="David" w:cs="David"/>
          <w:b/>
          <w:bCs/>
          <w:sz w:val="28"/>
          <w:szCs w:val="28"/>
          <w:u w:val="single"/>
          <w:rtl/>
        </w:rPr>
      </w:pPr>
    </w:p>
    <w:tbl>
      <w:tblPr>
        <w:tblStyle w:val="aff9"/>
        <w:bidiVisual/>
        <w:tblW w:w="9169" w:type="dxa"/>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089"/>
        <w:gridCol w:w="567"/>
        <w:gridCol w:w="7513"/>
      </w:tblGrid>
      <w:tr w:rsidR="003169FC" w:rsidRPr="006B7519" w:rsidTr="008D4718">
        <w:tc>
          <w:tcPr>
            <w:tcW w:w="1089" w:type="dxa"/>
          </w:tcPr>
          <w:p w:rsidR="003169FC" w:rsidRPr="006B7519" w:rsidRDefault="003169FC" w:rsidP="008D4718">
            <w:pPr>
              <w:widowControl w:val="0"/>
              <w:spacing w:line="360" w:lineRule="auto"/>
              <w:rPr>
                <w:rFonts w:ascii="David" w:hAnsi="David" w:cs="David"/>
                <w:sz w:val="26"/>
                <w:rtl/>
              </w:rPr>
            </w:pPr>
            <w:bookmarkStart w:id="496" w:name="_Ref445314607"/>
            <w:bookmarkStart w:id="497" w:name="_Ref448841933"/>
            <w:bookmarkStart w:id="498" w:name="_Ref459910810"/>
            <w:r w:rsidRPr="006B7519">
              <w:rPr>
                <w:rFonts w:ascii="David" w:hAnsi="David" w:cs="David"/>
                <w:b/>
                <w:bCs/>
                <w:sz w:val="26"/>
                <w:rtl/>
              </w:rPr>
              <w:t>נספח א'</w:t>
            </w:r>
          </w:p>
        </w:tc>
        <w:tc>
          <w:tcPr>
            <w:tcW w:w="567" w:type="dxa"/>
          </w:tcPr>
          <w:p w:rsidR="003169FC" w:rsidRPr="006B7519" w:rsidRDefault="003169FC" w:rsidP="008D4718">
            <w:pPr>
              <w:widowControl w:val="0"/>
              <w:spacing w:line="360" w:lineRule="auto"/>
              <w:ind w:left="34"/>
              <w:rPr>
                <w:rFonts w:ascii="David" w:hAnsi="David" w:cs="David"/>
                <w:sz w:val="26"/>
                <w:rtl/>
              </w:rPr>
            </w:pPr>
            <w:r w:rsidRPr="006B7519">
              <w:rPr>
                <w:rFonts w:ascii="David" w:hAnsi="David" w:cs="David"/>
                <w:sz w:val="26"/>
                <w:rtl/>
              </w:rPr>
              <w:t>-</w:t>
            </w:r>
          </w:p>
        </w:tc>
        <w:tc>
          <w:tcPr>
            <w:tcW w:w="7513" w:type="dxa"/>
          </w:tcPr>
          <w:p w:rsidR="003169FC" w:rsidRPr="006B7519" w:rsidRDefault="003169FC" w:rsidP="008D4718">
            <w:pPr>
              <w:widowControl w:val="0"/>
              <w:spacing w:line="360" w:lineRule="auto"/>
              <w:rPr>
                <w:rFonts w:ascii="David" w:hAnsi="David" w:cs="David"/>
                <w:sz w:val="26"/>
                <w:rtl/>
              </w:rPr>
            </w:pPr>
            <w:r w:rsidRPr="006B7519">
              <w:rPr>
                <w:rFonts w:ascii="David" w:hAnsi="David" w:cs="David"/>
                <w:sz w:val="26"/>
                <w:rtl/>
              </w:rPr>
              <w:t xml:space="preserve">הצעת הספק כפי שהוגשה על-ידי הספק במסגרת </w:t>
            </w:r>
            <w:r w:rsidRPr="006B7519">
              <w:rPr>
                <w:rFonts w:ascii="David" w:hAnsi="David" w:cs="David"/>
                <w:sz w:val="26"/>
                <w:rtl/>
                <w:lang w:eastAsia="en-US"/>
              </w:rPr>
              <w:t>המכרז, וכן כל יתר        המסמכים שצורפו להצעת הספק במכרז</w:t>
            </w:r>
          </w:p>
        </w:tc>
      </w:tr>
      <w:tr w:rsidR="003169FC" w:rsidRPr="006B7519" w:rsidTr="008D4718">
        <w:tc>
          <w:tcPr>
            <w:tcW w:w="1089" w:type="dxa"/>
          </w:tcPr>
          <w:p w:rsidR="003169FC" w:rsidRPr="006B7519" w:rsidRDefault="003169FC" w:rsidP="008D4718">
            <w:pPr>
              <w:widowControl w:val="0"/>
              <w:spacing w:line="360" w:lineRule="auto"/>
              <w:rPr>
                <w:rFonts w:ascii="David" w:hAnsi="David" w:cs="David"/>
                <w:sz w:val="26"/>
                <w:rtl/>
              </w:rPr>
            </w:pPr>
            <w:r w:rsidRPr="006B7519">
              <w:rPr>
                <w:rFonts w:ascii="David" w:hAnsi="David" w:cs="David"/>
                <w:b/>
                <w:bCs/>
                <w:sz w:val="26"/>
                <w:rtl/>
              </w:rPr>
              <w:t>נספח ב'</w:t>
            </w:r>
          </w:p>
        </w:tc>
        <w:tc>
          <w:tcPr>
            <w:tcW w:w="567" w:type="dxa"/>
          </w:tcPr>
          <w:p w:rsidR="003169FC" w:rsidRPr="006B7519" w:rsidRDefault="003169FC" w:rsidP="008D4718">
            <w:pPr>
              <w:widowControl w:val="0"/>
              <w:spacing w:line="360" w:lineRule="auto"/>
              <w:ind w:left="34"/>
              <w:rPr>
                <w:rFonts w:ascii="David" w:hAnsi="David" w:cs="David"/>
                <w:sz w:val="26"/>
                <w:rtl/>
              </w:rPr>
            </w:pPr>
            <w:r w:rsidRPr="006B7519">
              <w:rPr>
                <w:rFonts w:ascii="David" w:hAnsi="David" w:cs="David"/>
                <w:sz w:val="26"/>
                <w:rtl/>
              </w:rPr>
              <w:t>-</w:t>
            </w:r>
          </w:p>
        </w:tc>
        <w:tc>
          <w:tcPr>
            <w:tcW w:w="7513" w:type="dxa"/>
          </w:tcPr>
          <w:p w:rsidR="003169FC" w:rsidRPr="006B7519" w:rsidRDefault="003169FC" w:rsidP="008D4718">
            <w:pPr>
              <w:widowControl w:val="0"/>
              <w:spacing w:line="360" w:lineRule="auto"/>
              <w:rPr>
                <w:rFonts w:ascii="David" w:hAnsi="David" w:cs="David"/>
                <w:sz w:val="26"/>
              </w:rPr>
            </w:pPr>
            <w:r w:rsidRPr="006B7519">
              <w:rPr>
                <w:rFonts w:ascii="David" w:hAnsi="David" w:cs="David"/>
                <w:sz w:val="26"/>
                <w:rtl/>
              </w:rPr>
              <w:t>נספח התמורה</w:t>
            </w:r>
          </w:p>
        </w:tc>
      </w:tr>
      <w:tr w:rsidR="003169FC" w:rsidRPr="006B7519" w:rsidTr="008D4718">
        <w:tc>
          <w:tcPr>
            <w:tcW w:w="1089" w:type="dxa"/>
          </w:tcPr>
          <w:p w:rsidR="003169FC" w:rsidRPr="006B7519" w:rsidRDefault="003169FC" w:rsidP="008D4718">
            <w:pPr>
              <w:widowControl w:val="0"/>
              <w:spacing w:line="360" w:lineRule="auto"/>
              <w:rPr>
                <w:rFonts w:ascii="David" w:hAnsi="David" w:cs="David"/>
                <w:sz w:val="26"/>
                <w:rtl/>
              </w:rPr>
            </w:pPr>
            <w:r w:rsidRPr="006B7519">
              <w:rPr>
                <w:rFonts w:ascii="David" w:hAnsi="David" w:cs="David"/>
                <w:b/>
                <w:bCs/>
                <w:sz w:val="26"/>
                <w:rtl/>
              </w:rPr>
              <w:t>נספח ג'</w:t>
            </w:r>
          </w:p>
        </w:tc>
        <w:tc>
          <w:tcPr>
            <w:tcW w:w="567" w:type="dxa"/>
          </w:tcPr>
          <w:p w:rsidR="003169FC" w:rsidRPr="006B7519" w:rsidRDefault="003169FC" w:rsidP="008D4718">
            <w:pPr>
              <w:widowControl w:val="0"/>
              <w:spacing w:line="360" w:lineRule="auto"/>
              <w:ind w:left="34"/>
              <w:rPr>
                <w:rFonts w:ascii="David" w:hAnsi="David" w:cs="David"/>
                <w:sz w:val="26"/>
                <w:rtl/>
              </w:rPr>
            </w:pPr>
            <w:r w:rsidRPr="006B7519">
              <w:rPr>
                <w:rFonts w:ascii="David" w:hAnsi="David" w:cs="David"/>
                <w:sz w:val="26"/>
                <w:rtl/>
              </w:rPr>
              <w:t>-</w:t>
            </w:r>
          </w:p>
        </w:tc>
        <w:tc>
          <w:tcPr>
            <w:tcW w:w="7513" w:type="dxa"/>
          </w:tcPr>
          <w:p w:rsidR="003169FC" w:rsidRPr="006B7519" w:rsidRDefault="003169FC" w:rsidP="008D4718">
            <w:pPr>
              <w:widowControl w:val="0"/>
              <w:spacing w:line="360" w:lineRule="auto"/>
              <w:rPr>
                <w:rFonts w:ascii="David" w:hAnsi="David" w:cs="David"/>
                <w:sz w:val="26"/>
              </w:rPr>
            </w:pPr>
            <w:r w:rsidRPr="006B7519">
              <w:rPr>
                <w:rFonts w:ascii="David" w:hAnsi="David" w:cs="David"/>
                <w:sz w:val="26"/>
                <w:rtl/>
              </w:rPr>
              <w:t>טופס דיווח</w:t>
            </w:r>
          </w:p>
        </w:tc>
      </w:tr>
      <w:tr w:rsidR="003169FC" w:rsidRPr="006B7519" w:rsidTr="008D4718">
        <w:tc>
          <w:tcPr>
            <w:tcW w:w="1089" w:type="dxa"/>
          </w:tcPr>
          <w:p w:rsidR="003169FC" w:rsidRPr="006B7519" w:rsidRDefault="003169FC" w:rsidP="008D4718">
            <w:pPr>
              <w:widowControl w:val="0"/>
              <w:spacing w:line="360" w:lineRule="auto"/>
              <w:rPr>
                <w:rFonts w:ascii="David" w:hAnsi="David" w:cs="David"/>
                <w:sz w:val="26"/>
                <w:rtl/>
              </w:rPr>
            </w:pPr>
            <w:r w:rsidRPr="006B7519">
              <w:rPr>
                <w:rFonts w:ascii="David" w:hAnsi="David" w:cs="David"/>
                <w:b/>
                <w:bCs/>
                <w:sz w:val="26"/>
                <w:rtl/>
              </w:rPr>
              <w:t>נספח ד'</w:t>
            </w:r>
          </w:p>
        </w:tc>
        <w:tc>
          <w:tcPr>
            <w:tcW w:w="567" w:type="dxa"/>
          </w:tcPr>
          <w:p w:rsidR="003169FC" w:rsidRPr="006B7519" w:rsidRDefault="003169FC" w:rsidP="008D4718">
            <w:pPr>
              <w:widowControl w:val="0"/>
              <w:spacing w:line="360" w:lineRule="auto"/>
              <w:ind w:left="34"/>
              <w:rPr>
                <w:rFonts w:ascii="David" w:hAnsi="David" w:cs="David"/>
                <w:sz w:val="26"/>
                <w:rtl/>
              </w:rPr>
            </w:pPr>
            <w:r w:rsidRPr="006B7519">
              <w:rPr>
                <w:rFonts w:ascii="David" w:hAnsi="David" w:cs="David"/>
                <w:sz w:val="26"/>
                <w:rtl/>
              </w:rPr>
              <w:t>-</w:t>
            </w:r>
          </w:p>
        </w:tc>
        <w:tc>
          <w:tcPr>
            <w:tcW w:w="7513" w:type="dxa"/>
          </w:tcPr>
          <w:p w:rsidR="003169FC" w:rsidRPr="006B7519" w:rsidRDefault="003169FC" w:rsidP="008D4718">
            <w:pPr>
              <w:widowControl w:val="0"/>
              <w:spacing w:line="360" w:lineRule="auto"/>
              <w:rPr>
                <w:rFonts w:ascii="David" w:hAnsi="David" w:cs="David"/>
                <w:sz w:val="26"/>
              </w:rPr>
            </w:pPr>
            <w:r w:rsidRPr="006B7519">
              <w:rPr>
                <w:rFonts w:ascii="David" w:hAnsi="David" w:cs="David"/>
                <w:sz w:val="26"/>
                <w:rtl/>
              </w:rPr>
              <w:t>נוסח ערבות</w:t>
            </w:r>
          </w:p>
        </w:tc>
      </w:tr>
      <w:tr w:rsidR="003169FC" w:rsidRPr="006B7519" w:rsidTr="008D4718">
        <w:tc>
          <w:tcPr>
            <w:tcW w:w="1089" w:type="dxa"/>
          </w:tcPr>
          <w:p w:rsidR="003169FC" w:rsidRPr="006B7519" w:rsidRDefault="003169FC" w:rsidP="008D4718">
            <w:pPr>
              <w:widowControl w:val="0"/>
              <w:spacing w:line="360" w:lineRule="auto"/>
              <w:rPr>
                <w:rFonts w:ascii="David" w:hAnsi="David" w:cs="David"/>
                <w:sz w:val="26"/>
                <w:rtl/>
              </w:rPr>
            </w:pPr>
            <w:r w:rsidRPr="006B7519">
              <w:rPr>
                <w:rFonts w:ascii="David" w:hAnsi="David" w:cs="David"/>
                <w:b/>
                <w:bCs/>
                <w:sz w:val="26"/>
                <w:rtl/>
              </w:rPr>
              <w:t>נספח ה'</w:t>
            </w:r>
          </w:p>
        </w:tc>
        <w:tc>
          <w:tcPr>
            <w:tcW w:w="567" w:type="dxa"/>
          </w:tcPr>
          <w:p w:rsidR="003169FC" w:rsidRPr="006B7519" w:rsidRDefault="003169FC" w:rsidP="008D4718">
            <w:pPr>
              <w:widowControl w:val="0"/>
              <w:spacing w:line="360" w:lineRule="auto"/>
              <w:ind w:left="34"/>
              <w:rPr>
                <w:rFonts w:ascii="David" w:hAnsi="David" w:cs="David"/>
                <w:sz w:val="26"/>
                <w:rtl/>
              </w:rPr>
            </w:pPr>
            <w:r w:rsidRPr="006B7519">
              <w:rPr>
                <w:rFonts w:ascii="David" w:hAnsi="David" w:cs="David"/>
                <w:sz w:val="26"/>
                <w:rtl/>
              </w:rPr>
              <w:t>-</w:t>
            </w:r>
          </w:p>
        </w:tc>
        <w:tc>
          <w:tcPr>
            <w:tcW w:w="7513" w:type="dxa"/>
          </w:tcPr>
          <w:p w:rsidR="003169FC" w:rsidRPr="006B7519" w:rsidRDefault="003169FC" w:rsidP="008D4718">
            <w:pPr>
              <w:widowControl w:val="0"/>
              <w:spacing w:line="360" w:lineRule="auto"/>
              <w:rPr>
                <w:rFonts w:ascii="David" w:hAnsi="David" w:cs="David"/>
                <w:sz w:val="26"/>
              </w:rPr>
            </w:pPr>
            <w:r w:rsidRPr="006B7519">
              <w:rPr>
                <w:rFonts w:ascii="David" w:hAnsi="David" w:cs="David"/>
                <w:sz w:val="26"/>
                <w:rtl/>
              </w:rPr>
              <w:t>אישור קיום ביטוחים</w:t>
            </w:r>
          </w:p>
        </w:tc>
      </w:tr>
      <w:tr w:rsidR="003169FC" w:rsidRPr="006B7519" w:rsidTr="008D4718">
        <w:tc>
          <w:tcPr>
            <w:tcW w:w="1089" w:type="dxa"/>
          </w:tcPr>
          <w:p w:rsidR="003169FC" w:rsidRPr="006B7519" w:rsidRDefault="003169FC" w:rsidP="008D4718">
            <w:pPr>
              <w:widowControl w:val="0"/>
              <w:spacing w:line="360" w:lineRule="auto"/>
              <w:rPr>
                <w:rFonts w:ascii="David" w:hAnsi="David" w:cs="David"/>
                <w:b/>
                <w:bCs/>
                <w:sz w:val="26"/>
                <w:rtl/>
              </w:rPr>
            </w:pPr>
            <w:r w:rsidRPr="006B7519">
              <w:rPr>
                <w:rFonts w:ascii="David" w:hAnsi="David" w:cs="David"/>
                <w:b/>
                <w:bCs/>
                <w:sz w:val="26"/>
                <w:rtl/>
              </w:rPr>
              <w:t>נספח ו'</w:t>
            </w:r>
          </w:p>
        </w:tc>
        <w:tc>
          <w:tcPr>
            <w:tcW w:w="567" w:type="dxa"/>
          </w:tcPr>
          <w:p w:rsidR="003169FC" w:rsidRPr="006B7519" w:rsidRDefault="003169FC" w:rsidP="008D4718">
            <w:pPr>
              <w:widowControl w:val="0"/>
              <w:spacing w:line="360" w:lineRule="auto"/>
              <w:ind w:left="34" w:right="-185"/>
              <w:rPr>
                <w:rFonts w:ascii="David" w:hAnsi="David" w:cs="David"/>
                <w:sz w:val="26"/>
                <w:rtl/>
              </w:rPr>
            </w:pPr>
            <w:r w:rsidRPr="006B7519">
              <w:rPr>
                <w:rFonts w:ascii="David" w:hAnsi="David" w:cs="David"/>
                <w:sz w:val="26"/>
                <w:rtl/>
              </w:rPr>
              <w:t>-</w:t>
            </w:r>
          </w:p>
        </w:tc>
        <w:tc>
          <w:tcPr>
            <w:tcW w:w="7513" w:type="dxa"/>
          </w:tcPr>
          <w:p w:rsidR="003169FC" w:rsidRPr="006B7519" w:rsidRDefault="003169FC" w:rsidP="008D4718">
            <w:pPr>
              <w:widowControl w:val="0"/>
              <w:spacing w:line="360" w:lineRule="auto"/>
              <w:rPr>
                <w:rFonts w:ascii="David" w:hAnsi="David" w:cs="David"/>
                <w:sz w:val="26"/>
                <w:rtl/>
              </w:rPr>
            </w:pPr>
            <w:r w:rsidRPr="006B7519">
              <w:rPr>
                <w:rFonts w:ascii="David" w:hAnsi="David" w:cs="David"/>
                <w:sz w:val="26"/>
                <w:rtl/>
              </w:rPr>
              <w:t>התחייבות לשמירת סודיות</w:t>
            </w:r>
          </w:p>
        </w:tc>
      </w:tr>
      <w:tr w:rsidR="003169FC" w:rsidRPr="006B7519" w:rsidTr="008D4718">
        <w:tc>
          <w:tcPr>
            <w:tcW w:w="1089" w:type="dxa"/>
          </w:tcPr>
          <w:p w:rsidR="003169FC" w:rsidRPr="006B7519" w:rsidRDefault="003169FC" w:rsidP="00A777C7">
            <w:pPr>
              <w:widowControl w:val="0"/>
              <w:numPr>
                <w:ilvl w:val="0"/>
                <w:numId w:val="64"/>
              </w:numPr>
              <w:spacing w:line="360" w:lineRule="auto"/>
              <w:ind w:left="360" w:firstLine="0"/>
              <w:rPr>
                <w:rFonts w:ascii="David" w:hAnsi="David" w:cs="David"/>
                <w:sz w:val="26"/>
              </w:rPr>
            </w:pPr>
          </w:p>
        </w:tc>
        <w:tc>
          <w:tcPr>
            <w:tcW w:w="567" w:type="dxa"/>
          </w:tcPr>
          <w:p w:rsidR="003169FC" w:rsidRPr="006B7519" w:rsidRDefault="003169FC" w:rsidP="00A777C7">
            <w:pPr>
              <w:widowControl w:val="0"/>
              <w:numPr>
                <w:ilvl w:val="0"/>
                <w:numId w:val="64"/>
              </w:numPr>
              <w:spacing w:line="360" w:lineRule="auto"/>
              <w:ind w:left="34" w:firstLine="0"/>
              <w:rPr>
                <w:rFonts w:ascii="David" w:hAnsi="David" w:cs="David"/>
                <w:sz w:val="26"/>
              </w:rPr>
            </w:pPr>
          </w:p>
        </w:tc>
        <w:tc>
          <w:tcPr>
            <w:tcW w:w="7513" w:type="dxa"/>
          </w:tcPr>
          <w:p w:rsidR="003169FC" w:rsidRPr="006B7519" w:rsidRDefault="003169FC" w:rsidP="00A777C7">
            <w:pPr>
              <w:widowControl w:val="0"/>
              <w:numPr>
                <w:ilvl w:val="0"/>
                <w:numId w:val="64"/>
              </w:numPr>
              <w:spacing w:line="360" w:lineRule="auto"/>
              <w:ind w:left="0" w:firstLine="0"/>
              <w:rPr>
                <w:rFonts w:ascii="David" w:hAnsi="David" w:cs="David"/>
                <w:sz w:val="26"/>
              </w:rPr>
            </w:pPr>
          </w:p>
        </w:tc>
      </w:tr>
      <w:bookmarkEnd w:id="495"/>
      <w:bookmarkEnd w:id="496"/>
      <w:bookmarkEnd w:id="497"/>
      <w:bookmarkEnd w:id="498"/>
    </w:tbl>
    <w:p w:rsidR="003169FC" w:rsidRPr="006B7519" w:rsidRDefault="003169FC" w:rsidP="00A777C7">
      <w:pPr>
        <w:widowControl w:val="0"/>
        <w:numPr>
          <w:ilvl w:val="0"/>
          <w:numId w:val="64"/>
        </w:numPr>
        <w:spacing w:line="360" w:lineRule="auto"/>
        <w:rPr>
          <w:rFonts w:ascii="David" w:hAnsi="David" w:cs="David"/>
          <w:sz w:val="26"/>
        </w:rPr>
      </w:pPr>
    </w:p>
    <w:p w:rsidR="003169FC" w:rsidRPr="006B7519" w:rsidRDefault="003169FC" w:rsidP="003169FC">
      <w:pPr>
        <w:widowControl w:val="0"/>
        <w:bidi w:val="0"/>
        <w:spacing w:after="160" w:line="360" w:lineRule="auto"/>
        <w:rPr>
          <w:rFonts w:ascii="David" w:hAnsi="David" w:cs="David"/>
          <w:sz w:val="26"/>
        </w:rPr>
      </w:pPr>
      <w:r w:rsidRPr="006B7519">
        <w:rPr>
          <w:rFonts w:ascii="David" w:hAnsi="David" w:cs="David"/>
          <w:sz w:val="26"/>
          <w:rtl/>
        </w:rPr>
        <w:br w:type="page"/>
      </w: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נספח  א'</w:t>
      </w: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 xml:space="preserve">הצעת הספק כפי שהוגשה במסגרת המכרז, וכן כל יתר המסמכים שצורפו להצעת הספק </w:t>
      </w:r>
    </w:p>
    <w:p w:rsidR="003169FC" w:rsidRPr="006B7519" w:rsidRDefault="003169FC" w:rsidP="003169FC">
      <w:pPr>
        <w:bidi w:val="0"/>
        <w:spacing w:after="160" w:line="259" w:lineRule="auto"/>
        <w:rPr>
          <w:rFonts w:ascii="David" w:hAnsi="David" w:cs="David"/>
          <w:b/>
          <w:bCs/>
          <w:sz w:val="28"/>
          <w:szCs w:val="30"/>
        </w:rPr>
      </w:pPr>
      <w:r w:rsidRPr="006B7519">
        <w:rPr>
          <w:rFonts w:ascii="David" w:hAnsi="David" w:cs="David"/>
          <w:b/>
          <w:bCs/>
          <w:sz w:val="28"/>
          <w:szCs w:val="30"/>
          <w:rtl/>
        </w:rPr>
        <w:br w:type="page"/>
      </w: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 xml:space="preserve">נספח  ב' </w:t>
      </w: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 xml:space="preserve">נספח התמורה </w:t>
      </w:r>
    </w:p>
    <w:p w:rsidR="003169FC" w:rsidRPr="006B7519" w:rsidRDefault="003169FC" w:rsidP="003169FC">
      <w:pPr>
        <w:widowControl w:val="0"/>
        <w:pBdr>
          <w:top w:val="single" w:sz="24" w:space="1" w:color="auto"/>
          <w:left w:val="single" w:sz="24" w:space="4" w:color="auto"/>
          <w:bottom w:val="single" w:sz="24" w:space="1" w:color="auto"/>
          <w:right w:val="single" w:sz="24" w:space="4" w:color="auto"/>
        </w:pBdr>
        <w:spacing w:after="120" w:line="360" w:lineRule="auto"/>
        <w:ind w:left="283" w:right="709" w:hanging="141"/>
        <w:jc w:val="center"/>
        <w:rPr>
          <w:rFonts w:ascii="David" w:hAnsi="David" w:cs="David"/>
          <w:b/>
          <w:bCs/>
          <w:i/>
          <w:iCs/>
          <w:sz w:val="36"/>
          <w:szCs w:val="36"/>
          <w:rtl/>
        </w:rPr>
      </w:pPr>
      <w:r w:rsidRPr="006B7519">
        <w:rPr>
          <w:rFonts w:ascii="David" w:hAnsi="David" w:cs="David"/>
          <w:b/>
          <w:bCs/>
          <w:i/>
          <w:iCs/>
          <w:sz w:val="36"/>
          <w:szCs w:val="36"/>
          <w:u w:val="single"/>
          <w:rtl/>
        </w:rPr>
        <w:t>הערה</w:t>
      </w:r>
      <w:r w:rsidRPr="006B7519">
        <w:rPr>
          <w:rFonts w:ascii="David" w:hAnsi="David" w:cs="David"/>
          <w:b/>
          <w:bCs/>
          <w:i/>
          <w:iCs/>
          <w:sz w:val="36"/>
          <w:szCs w:val="36"/>
          <w:rtl/>
        </w:rPr>
        <w:t xml:space="preserve">: אין למלא פרטים כלשהם בנספח זה. </w:t>
      </w:r>
      <w:r w:rsidRPr="006B7519">
        <w:rPr>
          <w:rFonts w:ascii="David" w:hAnsi="David" w:cs="David"/>
          <w:b/>
          <w:bCs/>
          <w:i/>
          <w:iCs/>
          <w:sz w:val="36"/>
          <w:szCs w:val="36"/>
          <w:rtl/>
        </w:rPr>
        <w:br/>
        <w:t>נספח זה ימולא לאחר בחירת הספק הזוכה ועל בסיס הצעתו.</w:t>
      </w:r>
    </w:p>
    <w:p w:rsidR="003169FC" w:rsidRPr="006B7519" w:rsidRDefault="003169FC" w:rsidP="003169FC">
      <w:pPr>
        <w:spacing w:before="60" w:after="60"/>
        <w:jc w:val="center"/>
        <w:rPr>
          <w:rFonts w:ascii="David" w:hAnsi="David" w:cs="David"/>
          <w:b/>
          <w:bCs/>
          <w:sz w:val="36"/>
          <w:szCs w:val="36"/>
          <w:u w:val="single"/>
          <w:rtl/>
        </w:rPr>
      </w:pPr>
    </w:p>
    <w:p w:rsidR="003169FC" w:rsidRPr="006B7519" w:rsidRDefault="003169FC" w:rsidP="00A777C7">
      <w:pPr>
        <w:pStyle w:val="afff4"/>
        <w:numPr>
          <w:ilvl w:val="0"/>
          <w:numId w:val="70"/>
        </w:numPr>
        <w:tabs>
          <w:tab w:val="left" w:pos="1276"/>
        </w:tabs>
        <w:spacing w:before="60" w:after="60" w:line="360" w:lineRule="auto"/>
        <w:jc w:val="both"/>
        <w:rPr>
          <w:rFonts w:ascii="David" w:hAnsi="David" w:cs="David"/>
          <w:b/>
          <w:bCs/>
          <w:sz w:val="26"/>
          <w:u w:val="single"/>
        </w:rPr>
      </w:pPr>
      <w:bookmarkStart w:id="499" w:name="_Ref474235166"/>
      <w:r w:rsidRPr="006B7519">
        <w:rPr>
          <w:rFonts w:ascii="David" w:hAnsi="David" w:cs="David"/>
          <w:b/>
          <w:bCs/>
          <w:sz w:val="26"/>
          <w:u w:val="single"/>
          <w:rtl/>
        </w:rPr>
        <w:t>התמורה בגין רישיונות, הקמה  והתקנה</w:t>
      </w:r>
      <w:bookmarkEnd w:id="499"/>
    </w:p>
    <w:p w:rsidR="003169FC" w:rsidRPr="006B7519" w:rsidRDefault="003169FC" w:rsidP="00A777C7">
      <w:pPr>
        <w:pStyle w:val="afff4"/>
        <w:numPr>
          <w:ilvl w:val="1"/>
          <w:numId w:val="70"/>
        </w:numPr>
        <w:tabs>
          <w:tab w:val="left" w:pos="1276"/>
        </w:tabs>
        <w:spacing w:before="60" w:after="60" w:line="360" w:lineRule="auto"/>
        <w:jc w:val="both"/>
        <w:rPr>
          <w:rFonts w:ascii="David" w:hAnsi="David" w:cs="David"/>
          <w:vanish/>
          <w:szCs w:val="24"/>
          <w:rtl/>
        </w:rPr>
      </w:pPr>
    </w:p>
    <w:p w:rsidR="003169FC" w:rsidRPr="006B7519" w:rsidRDefault="003169FC" w:rsidP="003169FC">
      <w:pPr>
        <w:spacing w:before="60" w:after="60" w:line="360" w:lineRule="auto"/>
        <w:ind w:left="720"/>
        <w:jc w:val="both"/>
        <w:rPr>
          <w:rFonts w:ascii="David" w:hAnsi="David" w:cs="David"/>
          <w:szCs w:val="24"/>
        </w:rPr>
      </w:pPr>
      <w:r w:rsidRPr="006B7519">
        <w:rPr>
          <w:rFonts w:ascii="David" w:hAnsi="David" w:cs="David"/>
          <w:szCs w:val="24"/>
          <w:rtl/>
        </w:rPr>
        <w:t>בגין אספקת רישיונות, והקמת והתקנת המערכת כמפורט במסמכי המכרז, יהיה הספק זכאי לתמורה כמפורט להלן:</w:t>
      </w:r>
    </w:p>
    <w:tbl>
      <w:tblPr>
        <w:bidiVisual/>
        <w:tblW w:w="4943"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31"/>
        <w:gridCol w:w="6645"/>
        <w:gridCol w:w="775"/>
        <w:gridCol w:w="1036"/>
        <w:gridCol w:w="968"/>
      </w:tblGrid>
      <w:tr w:rsidR="003169FC" w:rsidRPr="006B7519" w:rsidTr="008D4718">
        <w:trPr>
          <w:trHeight w:val="354"/>
          <w:tblHeader/>
        </w:trPr>
        <w:tc>
          <w:tcPr>
            <w:tcW w:w="405" w:type="pct"/>
            <w:vMerge w:val="restart"/>
            <w:tcBorders>
              <w:top w:val="single" w:sz="4" w:space="0" w:color="auto"/>
              <w:left w:val="single" w:sz="4" w:space="0" w:color="auto"/>
              <w:right w:val="single" w:sz="4" w:space="0" w:color="auto"/>
            </w:tcBorders>
            <w:hideMark/>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ספ'</w:t>
            </w:r>
          </w:p>
        </w:tc>
        <w:tc>
          <w:tcPr>
            <w:tcW w:w="3240" w:type="pct"/>
            <w:vMerge w:val="restart"/>
            <w:tcBorders>
              <w:top w:val="single" w:sz="4" w:space="0" w:color="auto"/>
              <w:left w:val="single" w:sz="4" w:space="0" w:color="auto"/>
              <w:right w:val="single" w:sz="4" w:space="0" w:color="auto"/>
            </w:tcBorders>
            <w:hideMark/>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הרכיב</w:t>
            </w:r>
          </w:p>
        </w:tc>
        <w:tc>
          <w:tcPr>
            <w:tcW w:w="378" w:type="pct"/>
            <w:vMerge w:val="restart"/>
            <w:tcBorders>
              <w:top w:val="single" w:sz="4" w:space="0" w:color="auto"/>
              <w:left w:val="single" w:sz="4" w:space="0" w:color="auto"/>
              <w:right w:val="single" w:sz="4" w:space="0" w:color="auto"/>
            </w:tcBorders>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כמות</w:t>
            </w:r>
          </w:p>
        </w:tc>
        <w:tc>
          <w:tcPr>
            <w:tcW w:w="505" w:type="pct"/>
            <w:tcBorders>
              <w:top w:val="single" w:sz="4" w:space="0" w:color="auto"/>
              <w:left w:val="single" w:sz="4" w:space="0" w:color="auto"/>
              <w:right w:val="single" w:sz="4" w:space="0" w:color="auto"/>
            </w:tcBorders>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א'</w:t>
            </w:r>
          </w:p>
        </w:tc>
        <w:tc>
          <w:tcPr>
            <w:tcW w:w="472" w:type="pct"/>
            <w:tcBorders>
              <w:top w:val="single" w:sz="4" w:space="0" w:color="auto"/>
              <w:left w:val="single" w:sz="4" w:space="0" w:color="auto"/>
              <w:bottom w:val="single" w:sz="4" w:space="0" w:color="auto"/>
              <w:right w:val="single" w:sz="4" w:space="0" w:color="auto"/>
            </w:tcBorders>
            <w:hideMark/>
          </w:tcPr>
          <w:p w:rsidR="003169FC" w:rsidRPr="006B7519" w:rsidRDefault="003169FC" w:rsidP="008D4718">
            <w:pPr>
              <w:spacing w:before="60" w:after="60"/>
              <w:jc w:val="center"/>
              <w:rPr>
                <w:rFonts w:ascii="David" w:hAnsi="David" w:cs="David"/>
                <w:b/>
                <w:bCs/>
                <w:szCs w:val="24"/>
              </w:rPr>
            </w:pPr>
            <w:r w:rsidRPr="006B7519">
              <w:rPr>
                <w:rFonts w:ascii="David" w:hAnsi="David" w:cs="David"/>
                <w:b/>
                <w:bCs/>
                <w:szCs w:val="24"/>
                <w:rtl/>
              </w:rPr>
              <w:t>ב'</w:t>
            </w:r>
          </w:p>
        </w:tc>
      </w:tr>
      <w:tr w:rsidR="003169FC" w:rsidRPr="006B7519" w:rsidTr="008D4718">
        <w:trPr>
          <w:trHeight w:val="353"/>
          <w:tblHeader/>
        </w:trPr>
        <w:tc>
          <w:tcPr>
            <w:tcW w:w="405" w:type="pct"/>
            <w:vMerge/>
            <w:tcBorders>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p>
        </w:tc>
        <w:tc>
          <w:tcPr>
            <w:tcW w:w="3240" w:type="pct"/>
            <w:vMerge/>
            <w:tcBorders>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p>
        </w:tc>
        <w:tc>
          <w:tcPr>
            <w:tcW w:w="378" w:type="pct"/>
            <w:vMerge/>
            <w:tcBorders>
              <w:left w:val="single" w:sz="4" w:space="0" w:color="auto"/>
              <w:bottom w:val="single" w:sz="4" w:space="0" w:color="auto"/>
              <w:right w:val="single" w:sz="4" w:space="0" w:color="auto"/>
            </w:tcBorders>
          </w:tcPr>
          <w:p w:rsidR="003169FC" w:rsidRPr="006B7519" w:rsidRDefault="003169FC" w:rsidP="008D4718">
            <w:pPr>
              <w:spacing w:before="60" w:after="60"/>
              <w:jc w:val="center"/>
              <w:rPr>
                <w:rFonts w:ascii="David" w:hAnsi="David" w:cs="David"/>
                <w:b/>
                <w:bCs/>
                <w:szCs w:val="24"/>
                <w:rtl/>
              </w:rPr>
            </w:pPr>
          </w:p>
        </w:tc>
        <w:tc>
          <w:tcPr>
            <w:tcW w:w="505" w:type="pct"/>
            <w:tcBorders>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b/>
                <w:bCs/>
                <w:szCs w:val="24"/>
                <w:rtl/>
              </w:rPr>
              <w:t>מחיר לרישיון (בש"ח</w:t>
            </w:r>
            <w:r w:rsidRPr="006B7519">
              <w:rPr>
                <w:rStyle w:val="afff9"/>
                <w:rFonts w:ascii="David" w:hAnsi="David" w:cs="David"/>
                <w:b/>
                <w:bCs/>
                <w:szCs w:val="24"/>
                <w:rtl/>
              </w:rPr>
              <w:footnoteReference w:id="1"/>
            </w:r>
            <w:r w:rsidRPr="006B7519">
              <w:rPr>
                <w:rFonts w:ascii="David" w:hAnsi="David" w:cs="David"/>
                <w:b/>
                <w:bCs/>
                <w:szCs w:val="24"/>
                <w:rtl/>
              </w:rPr>
              <w:t>)</w:t>
            </w: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b/>
                <w:bCs/>
                <w:szCs w:val="24"/>
                <w:rtl/>
              </w:rPr>
              <w:t>מחיר הקמה  והתקנה (בש"ח)</w:t>
            </w: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w:t>
            </w:r>
          </w:p>
        </w:tc>
        <w:tc>
          <w:tcPr>
            <w:tcW w:w="4595"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169FC" w:rsidRPr="006B7519" w:rsidRDefault="003169FC" w:rsidP="008D4718">
            <w:pPr>
              <w:spacing w:before="60" w:after="60"/>
              <w:jc w:val="both"/>
              <w:rPr>
                <w:rFonts w:ascii="David" w:hAnsi="David" w:cs="David"/>
                <w:szCs w:val="24"/>
              </w:rPr>
            </w:pPr>
            <w:r w:rsidRPr="006B7519">
              <w:rPr>
                <w:rFonts w:ascii="David" w:hAnsi="David" w:cs="David"/>
                <w:b/>
                <w:bCs/>
                <w:szCs w:val="24"/>
                <w:u w:val="single"/>
                <w:rtl/>
              </w:rPr>
              <w:t>תת-מערכת 1 - רישום וניהול זהויות  (</w:t>
            </w:r>
            <w:r w:rsidRPr="006B7519">
              <w:rPr>
                <w:rFonts w:ascii="David" w:hAnsi="David" w:cs="David"/>
                <w:b/>
                <w:bCs/>
                <w:szCs w:val="24"/>
                <w:u w:val="single"/>
              </w:rPr>
              <w:t>Registration &amp; Identity Management</w:t>
            </w:r>
            <w:r w:rsidRPr="006B7519">
              <w:rPr>
                <w:rFonts w:ascii="David" w:hAnsi="David" w:cs="David"/>
                <w:b/>
                <w:bCs/>
                <w:szCs w:val="24"/>
                <w:u w:val="single"/>
                <w:rtl/>
              </w:rPr>
              <w:t>)</w:t>
            </w: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hideMark/>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1.1</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מדיניות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hideMark/>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1.2</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הרשמה עצמית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1.3</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מאגר מידע</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1.4</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tabs>
                <w:tab w:val="left" w:pos="1274"/>
              </w:tabs>
              <w:spacing w:before="60" w:after="60"/>
              <w:jc w:val="both"/>
              <w:rPr>
                <w:rFonts w:ascii="David" w:hAnsi="David" w:cs="David"/>
                <w:b/>
                <w:bCs/>
                <w:szCs w:val="24"/>
                <w:rtl/>
              </w:rPr>
            </w:pPr>
            <w:r w:rsidRPr="006B7519">
              <w:rPr>
                <w:rFonts w:ascii="David" w:hAnsi="David" w:cs="David"/>
                <w:szCs w:val="24"/>
                <w:rtl/>
              </w:rPr>
              <w:t xml:space="preserve">ניהול חשבונות </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1.5</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יצירת זהות ניידת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1.6</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מוקד תמיכה אנושי</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1.98</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מערכת הפעלה</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1.99</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מאגר המידע</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u w:val="single"/>
                <w:rtl/>
              </w:rPr>
            </w:pP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2</w:t>
            </w:r>
          </w:p>
        </w:tc>
        <w:tc>
          <w:tcPr>
            <w:tcW w:w="4595"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b/>
                <w:bCs/>
                <w:szCs w:val="24"/>
                <w:u w:val="single"/>
                <w:rtl/>
              </w:rPr>
              <w:t>תת-מערכת 2 – ניהול אימות (</w:t>
            </w:r>
            <w:r w:rsidRPr="006B7519">
              <w:rPr>
                <w:rFonts w:ascii="David" w:hAnsi="David" w:cs="David"/>
                <w:b/>
                <w:bCs/>
                <w:szCs w:val="24"/>
                <w:u w:val="single"/>
              </w:rPr>
              <w:t>Authentication</w:t>
            </w:r>
            <w:r w:rsidRPr="006B7519">
              <w:rPr>
                <w:rFonts w:ascii="David" w:hAnsi="David" w:cs="David"/>
                <w:b/>
                <w:bCs/>
                <w:szCs w:val="24"/>
                <w:u w:val="single"/>
                <w:rtl/>
              </w:rPr>
              <w:t>)</w:t>
            </w: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2.1</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מדיניות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2.2</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אימות מקוון</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2.3</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אימות זהות ניידת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2.4</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מתווך אימות  (</w:t>
            </w:r>
            <w:r w:rsidRPr="006B7519">
              <w:rPr>
                <w:rFonts w:ascii="David" w:hAnsi="David" w:cs="David"/>
                <w:szCs w:val="24"/>
              </w:rPr>
              <w:t>Authentication Broker</w:t>
            </w:r>
            <w:r w:rsidRPr="006B7519">
              <w:rPr>
                <w:rFonts w:ascii="David" w:hAnsi="David" w:cs="David"/>
                <w:szCs w:val="24"/>
                <w:rtl/>
              </w:rPr>
              <w:t>)</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2.98</w:t>
            </w:r>
          </w:p>
        </w:tc>
        <w:tc>
          <w:tcPr>
            <w:tcW w:w="3240" w:type="pct"/>
            <w:tcBorders>
              <w:top w:val="single" w:sz="4" w:space="0" w:color="auto"/>
              <w:left w:val="single" w:sz="4" w:space="0" w:color="auto"/>
              <w:bottom w:val="single" w:sz="4" w:space="0" w:color="auto"/>
              <w:right w:val="single" w:sz="4" w:space="0" w:color="auto"/>
            </w:tcBorders>
          </w:tcPr>
          <w:p w:rsidR="003169FC" w:rsidRPr="006B7519" w:rsidDel="00AA4DAD" w:rsidRDefault="003169FC" w:rsidP="008D4718">
            <w:pPr>
              <w:spacing w:before="60" w:after="60"/>
              <w:jc w:val="both"/>
              <w:rPr>
                <w:rFonts w:ascii="David" w:hAnsi="David" w:cs="David"/>
                <w:szCs w:val="24"/>
                <w:rtl/>
              </w:rPr>
            </w:pPr>
            <w:r w:rsidRPr="006B7519">
              <w:rPr>
                <w:rFonts w:ascii="David" w:hAnsi="David" w:cs="David"/>
                <w:szCs w:val="24"/>
                <w:rtl/>
              </w:rPr>
              <w:t>רישיונות מערכת הפעלה</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2.99</w:t>
            </w:r>
          </w:p>
        </w:tc>
        <w:tc>
          <w:tcPr>
            <w:tcW w:w="3240" w:type="pct"/>
            <w:tcBorders>
              <w:top w:val="single" w:sz="4" w:space="0" w:color="auto"/>
              <w:left w:val="single" w:sz="4" w:space="0" w:color="auto"/>
              <w:bottom w:val="single" w:sz="4" w:space="0" w:color="auto"/>
              <w:right w:val="single" w:sz="4" w:space="0" w:color="auto"/>
            </w:tcBorders>
          </w:tcPr>
          <w:p w:rsidR="003169FC" w:rsidRPr="006B7519" w:rsidDel="00AA4DAD" w:rsidRDefault="003169FC" w:rsidP="008D4718">
            <w:pPr>
              <w:spacing w:before="60" w:after="60"/>
              <w:jc w:val="both"/>
              <w:rPr>
                <w:rFonts w:ascii="David" w:hAnsi="David" w:cs="David"/>
                <w:szCs w:val="24"/>
                <w:rtl/>
              </w:rPr>
            </w:pPr>
            <w:r w:rsidRPr="006B7519">
              <w:rPr>
                <w:rFonts w:ascii="David" w:hAnsi="David" w:cs="David"/>
                <w:szCs w:val="24"/>
                <w:rtl/>
              </w:rPr>
              <w:t>רישיונות מאגר המידע</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center"/>
              <w:rPr>
                <w:rFonts w:ascii="David" w:hAnsi="David" w:cs="David"/>
                <w:szCs w:val="24"/>
              </w:rPr>
            </w:pP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3</w:t>
            </w:r>
          </w:p>
        </w:tc>
        <w:tc>
          <w:tcPr>
            <w:tcW w:w="4595"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b/>
                <w:bCs/>
                <w:szCs w:val="24"/>
                <w:u w:val="single"/>
                <w:rtl/>
              </w:rPr>
              <w:t>תת-מערכת 3 - ניהול גישה (</w:t>
            </w:r>
            <w:r w:rsidRPr="006B7519">
              <w:rPr>
                <w:rFonts w:ascii="David" w:hAnsi="David" w:cs="David"/>
                <w:b/>
                <w:bCs/>
                <w:szCs w:val="24"/>
                <w:u w:val="single"/>
              </w:rPr>
              <w:t>Access</w:t>
            </w:r>
            <w:r w:rsidRPr="006B7519">
              <w:rPr>
                <w:rFonts w:ascii="David" w:hAnsi="David" w:cs="David"/>
                <w:b/>
                <w:bCs/>
                <w:szCs w:val="24"/>
                <w:u w:val="single"/>
                <w:rtl/>
              </w:rPr>
              <w:t>)</w:t>
            </w: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3.1</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מדיניות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3.2</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ניהול הרשאות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3.3</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r w:rsidRPr="006B7519">
              <w:rPr>
                <w:rFonts w:ascii="David" w:hAnsi="David" w:cs="David"/>
                <w:szCs w:val="24"/>
                <w:rtl/>
              </w:rPr>
              <w:t>ניהול קשרי גומלין</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Del="005C6296" w:rsidRDefault="003169FC" w:rsidP="008D4718">
            <w:pPr>
              <w:spacing w:before="60" w:after="60"/>
              <w:jc w:val="both"/>
              <w:rPr>
                <w:rFonts w:ascii="David" w:hAnsi="David" w:cs="David"/>
                <w:szCs w:val="24"/>
                <w:rtl/>
              </w:rPr>
            </w:pPr>
            <w:r w:rsidRPr="006B7519">
              <w:rPr>
                <w:rFonts w:ascii="David" w:hAnsi="David" w:cs="David"/>
                <w:szCs w:val="24"/>
                <w:rtl/>
              </w:rPr>
              <w:t>3.98</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רישיונות מערכת הפעלה</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Del="005C6296" w:rsidRDefault="003169FC" w:rsidP="008D4718">
            <w:pPr>
              <w:spacing w:before="60" w:after="60"/>
              <w:jc w:val="both"/>
              <w:rPr>
                <w:rFonts w:ascii="David" w:hAnsi="David" w:cs="David"/>
                <w:szCs w:val="24"/>
                <w:rtl/>
              </w:rPr>
            </w:pPr>
            <w:r w:rsidRPr="006B7519">
              <w:rPr>
                <w:rFonts w:ascii="David" w:hAnsi="David" w:cs="David"/>
                <w:szCs w:val="24"/>
                <w:rtl/>
              </w:rPr>
              <w:t>3.99</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רישיונות מאגר המידע</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Del="005C6296" w:rsidRDefault="003169FC" w:rsidP="008D4718">
            <w:pPr>
              <w:spacing w:before="60" w:after="60"/>
              <w:jc w:val="both"/>
              <w:rPr>
                <w:rFonts w:ascii="David" w:hAnsi="David" w:cs="David"/>
                <w:szCs w:val="24"/>
                <w:rtl/>
              </w:rPr>
            </w:pP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center"/>
              <w:rPr>
                <w:rFonts w:ascii="David" w:hAnsi="David" w:cs="David"/>
                <w:szCs w:val="24"/>
              </w:rPr>
            </w:pP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Del="005C6296" w:rsidRDefault="003169FC" w:rsidP="008D4718">
            <w:pPr>
              <w:spacing w:before="60" w:after="60"/>
              <w:jc w:val="both"/>
              <w:rPr>
                <w:rFonts w:ascii="David" w:hAnsi="David" w:cs="David"/>
                <w:szCs w:val="24"/>
                <w:rtl/>
              </w:rPr>
            </w:pPr>
            <w:r w:rsidRPr="006B7519">
              <w:rPr>
                <w:rFonts w:ascii="David" w:hAnsi="David" w:cs="David"/>
                <w:szCs w:val="24"/>
                <w:rtl/>
              </w:rPr>
              <w:t>4</w:t>
            </w:r>
          </w:p>
        </w:tc>
        <w:tc>
          <w:tcPr>
            <w:tcW w:w="4595"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b/>
                <w:bCs/>
                <w:szCs w:val="24"/>
                <w:u w:val="single"/>
                <w:rtl/>
              </w:rPr>
              <w:t>תת-מערכת 4 – ממשקים וקישוריות</w:t>
            </w: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Del="005C6296" w:rsidRDefault="003169FC" w:rsidP="008D4718">
            <w:pPr>
              <w:spacing w:before="60" w:after="60"/>
              <w:jc w:val="both"/>
              <w:rPr>
                <w:rFonts w:ascii="David" w:hAnsi="David" w:cs="David"/>
                <w:szCs w:val="24"/>
                <w:rtl/>
              </w:rPr>
            </w:pPr>
            <w:r w:rsidRPr="006B7519">
              <w:rPr>
                <w:rFonts w:ascii="David" w:hAnsi="David" w:cs="David"/>
                <w:szCs w:val="24"/>
                <w:rtl/>
              </w:rPr>
              <w:t>4.1</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מדיניות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4.2</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ממשקים להרשמה</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4.3</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ממשקים לניהול אימות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4.4</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r w:rsidRPr="006B7519">
              <w:rPr>
                <w:rFonts w:ascii="David" w:hAnsi="David" w:cs="David"/>
                <w:szCs w:val="24"/>
                <w:rtl/>
              </w:rPr>
              <w:t>ממשקים לניהול גישה לוגית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4.5</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ממשקים לניהול גישה פיזית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4.98</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מערכת הפעלה</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4.99</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מאגר המידע</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center"/>
              <w:rPr>
                <w:rFonts w:ascii="David" w:hAnsi="David" w:cs="David"/>
                <w:szCs w:val="24"/>
              </w:rPr>
            </w:pP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5</w:t>
            </w:r>
          </w:p>
        </w:tc>
        <w:tc>
          <w:tcPr>
            <w:tcW w:w="4595" w:type="pct"/>
            <w:gridSpan w:val="4"/>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b/>
                <w:bCs/>
                <w:szCs w:val="24"/>
                <w:u w:val="single"/>
                <w:rtl/>
              </w:rPr>
              <w:t>תת-מערכת 5 – ניהול המערכת</w:t>
            </w: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5.1</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מדיניות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5.2</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בקרת תפעול מערכת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5.3</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בקרת אבטחת מידע</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5.4</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מניעה ואיתור הונאות</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5.5</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ניהול חשבונות (</w:t>
            </w:r>
            <w:r w:rsidRPr="006B7519">
              <w:rPr>
                <w:rFonts w:ascii="David" w:hAnsi="David" w:cs="David"/>
                <w:szCs w:val="24"/>
              </w:rPr>
              <w:t>accounting</w:t>
            </w:r>
            <w:r w:rsidRPr="006B7519">
              <w:rPr>
                <w:rFonts w:ascii="David" w:hAnsi="David" w:cs="David"/>
                <w:szCs w:val="24"/>
                <w:rtl/>
              </w:rPr>
              <w:t>)</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5.6</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תהליכי ניהול</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5.7</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ניהול מוקד תמיכה</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4.98</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מערכת הפעלה</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4.99</w:t>
            </w:r>
          </w:p>
        </w:tc>
        <w:tc>
          <w:tcPr>
            <w:tcW w:w="32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מאגר המידע</w:t>
            </w:r>
          </w:p>
        </w:tc>
        <w:tc>
          <w:tcPr>
            <w:tcW w:w="378"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5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47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bl>
    <w:p w:rsidR="003169FC" w:rsidRPr="006B7519" w:rsidRDefault="003169FC" w:rsidP="003169FC">
      <w:pPr>
        <w:spacing w:before="60" w:after="60"/>
        <w:ind w:left="1276"/>
        <w:jc w:val="both"/>
        <w:rPr>
          <w:rFonts w:ascii="David" w:hAnsi="David" w:cs="David"/>
          <w:szCs w:val="24"/>
          <w:rtl/>
        </w:rPr>
      </w:pPr>
    </w:p>
    <w:p w:rsidR="003169FC" w:rsidRPr="006B7519" w:rsidRDefault="003169FC" w:rsidP="00A777C7">
      <w:pPr>
        <w:pStyle w:val="afff4"/>
        <w:numPr>
          <w:ilvl w:val="0"/>
          <w:numId w:val="70"/>
        </w:numPr>
        <w:tabs>
          <w:tab w:val="left" w:pos="1276"/>
        </w:tabs>
        <w:spacing w:before="60" w:after="60" w:line="360" w:lineRule="auto"/>
        <w:jc w:val="both"/>
        <w:rPr>
          <w:rFonts w:ascii="David" w:hAnsi="David" w:cs="David"/>
          <w:b/>
          <w:bCs/>
          <w:sz w:val="26"/>
          <w:u w:val="single"/>
        </w:rPr>
      </w:pPr>
      <w:r w:rsidRPr="006B7519">
        <w:rPr>
          <w:rFonts w:ascii="David" w:hAnsi="David" w:cs="David"/>
          <w:b/>
          <w:bCs/>
          <w:sz w:val="26"/>
          <w:u w:val="single"/>
          <w:rtl/>
        </w:rPr>
        <w:t xml:space="preserve">אבני דרך לתשלום עבור רישיונות, כמפורט בסעיף </w:t>
      </w:r>
      <w:r w:rsidRPr="006B7519">
        <w:rPr>
          <w:rFonts w:ascii="David" w:hAnsi="David" w:cs="David"/>
          <w:b/>
          <w:bCs/>
          <w:sz w:val="26"/>
          <w:u w:val="single"/>
          <w:rtl/>
        </w:rPr>
        <w:fldChar w:fldCharType="begin"/>
      </w:r>
      <w:r w:rsidRPr="006B7519">
        <w:rPr>
          <w:rFonts w:ascii="David" w:hAnsi="David" w:cs="David"/>
          <w:b/>
          <w:bCs/>
          <w:sz w:val="26"/>
          <w:u w:val="single"/>
          <w:rtl/>
        </w:rPr>
        <w:instrText xml:space="preserve"> </w:instrText>
      </w:r>
      <w:r w:rsidRPr="006B7519">
        <w:rPr>
          <w:rFonts w:ascii="David" w:hAnsi="David" w:cs="David"/>
          <w:b/>
          <w:bCs/>
          <w:sz w:val="26"/>
          <w:u w:val="single"/>
        </w:rPr>
        <w:instrText>REF</w:instrText>
      </w:r>
      <w:r w:rsidRPr="006B7519">
        <w:rPr>
          <w:rFonts w:ascii="David" w:hAnsi="David" w:cs="David"/>
          <w:b/>
          <w:bCs/>
          <w:sz w:val="26"/>
          <w:u w:val="single"/>
          <w:rtl/>
        </w:rPr>
        <w:instrText xml:space="preserve"> _</w:instrText>
      </w:r>
      <w:r w:rsidRPr="006B7519">
        <w:rPr>
          <w:rFonts w:ascii="David" w:hAnsi="David" w:cs="David"/>
          <w:b/>
          <w:bCs/>
          <w:sz w:val="26"/>
          <w:u w:val="single"/>
        </w:rPr>
        <w:instrText>Ref474235166 \r \h</w:instrText>
      </w:r>
      <w:r w:rsidRPr="006B7519">
        <w:rPr>
          <w:rFonts w:ascii="David" w:hAnsi="David" w:cs="David"/>
          <w:b/>
          <w:bCs/>
          <w:sz w:val="26"/>
          <w:u w:val="single"/>
          <w:rtl/>
        </w:rPr>
        <w:instrText xml:space="preserve">  \* </w:instrText>
      </w:r>
      <w:r w:rsidRPr="006B7519">
        <w:rPr>
          <w:rFonts w:ascii="David" w:hAnsi="David" w:cs="David"/>
          <w:b/>
          <w:bCs/>
          <w:sz w:val="26"/>
          <w:u w:val="single"/>
        </w:rPr>
        <w:instrText>MERGEFORMAT</w:instrText>
      </w:r>
      <w:r w:rsidRPr="006B7519">
        <w:rPr>
          <w:rFonts w:ascii="David" w:hAnsi="David" w:cs="David"/>
          <w:b/>
          <w:bCs/>
          <w:sz w:val="26"/>
          <w:u w:val="single"/>
          <w:rtl/>
        </w:rPr>
        <w:instrText xml:space="preserve"> </w:instrText>
      </w:r>
      <w:r w:rsidRPr="006B7519">
        <w:rPr>
          <w:rFonts w:ascii="David" w:hAnsi="David" w:cs="David"/>
          <w:b/>
          <w:bCs/>
          <w:sz w:val="26"/>
          <w:u w:val="single"/>
          <w:rtl/>
        </w:rPr>
      </w:r>
      <w:r w:rsidRPr="006B7519">
        <w:rPr>
          <w:rFonts w:ascii="David" w:hAnsi="David" w:cs="David"/>
          <w:b/>
          <w:bCs/>
          <w:sz w:val="26"/>
          <w:u w:val="single"/>
          <w:rtl/>
        </w:rPr>
        <w:fldChar w:fldCharType="separate"/>
      </w:r>
      <w:r w:rsidRPr="006B7519">
        <w:rPr>
          <w:rFonts w:ascii="David" w:hAnsi="David" w:cs="David"/>
          <w:b/>
          <w:bCs/>
          <w:sz w:val="26"/>
          <w:u w:val="single"/>
          <w:rtl/>
        </w:rPr>
        <w:t>‏1</w:t>
      </w:r>
      <w:r w:rsidRPr="006B7519">
        <w:rPr>
          <w:rFonts w:ascii="David" w:hAnsi="David" w:cs="David"/>
          <w:b/>
          <w:bCs/>
          <w:sz w:val="26"/>
          <w:u w:val="single"/>
          <w:rtl/>
        </w:rPr>
        <w:fldChar w:fldCharType="end"/>
      </w:r>
      <w:r w:rsidRPr="006B7519">
        <w:rPr>
          <w:rFonts w:ascii="David" w:hAnsi="David" w:cs="David"/>
          <w:b/>
          <w:bCs/>
          <w:sz w:val="26"/>
          <w:u w:val="single"/>
          <w:rtl/>
        </w:rPr>
        <w:t xml:space="preserve"> לעיל </w:t>
      </w:r>
    </w:p>
    <w:p w:rsidR="003169FC" w:rsidRPr="006B7519" w:rsidRDefault="003169FC" w:rsidP="00A777C7">
      <w:pPr>
        <w:pStyle w:val="afff4"/>
        <w:numPr>
          <w:ilvl w:val="1"/>
          <w:numId w:val="71"/>
        </w:numPr>
        <w:spacing w:before="60" w:after="60" w:line="360" w:lineRule="auto"/>
        <w:jc w:val="both"/>
        <w:rPr>
          <w:rFonts w:ascii="David" w:hAnsi="David" w:cs="David"/>
          <w:szCs w:val="24"/>
        </w:rPr>
      </w:pPr>
      <w:r w:rsidRPr="006B7519">
        <w:rPr>
          <w:rFonts w:ascii="David" w:hAnsi="David" w:cs="David"/>
          <w:szCs w:val="24"/>
          <w:rtl/>
        </w:rPr>
        <w:t>האחוזים המפורטים בסעיף זה להלן מתייחסים למחיר כל רכיב המפורט בטבלה בסעיף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Ref474235166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Pr="006B7519">
        <w:rPr>
          <w:rFonts w:ascii="David" w:hAnsi="David" w:cs="David"/>
          <w:szCs w:val="24"/>
          <w:rtl/>
        </w:rPr>
        <w:t>‏1</w:t>
      </w:r>
      <w:r w:rsidRPr="006B7519">
        <w:rPr>
          <w:rFonts w:ascii="David" w:hAnsi="David" w:cs="David"/>
          <w:szCs w:val="24"/>
          <w:rtl/>
        </w:rPr>
        <w:fldChar w:fldCharType="end"/>
      </w:r>
      <w:r w:rsidRPr="006B7519">
        <w:rPr>
          <w:rFonts w:ascii="David" w:hAnsi="David" w:cs="David"/>
          <w:szCs w:val="24"/>
          <w:rtl/>
        </w:rPr>
        <w:t xml:space="preserve"> לעיל, ביחס לעמודה של "</w:t>
      </w:r>
      <w:r w:rsidRPr="006B7519">
        <w:rPr>
          <w:rFonts w:ascii="David" w:hAnsi="David" w:cs="David"/>
          <w:b/>
          <w:bCs/>
          <w:szCs w:val="24"/>
          <w:rtl/>
        </w:rPr>
        <w:t>מחיר לרישיון בש"ח</w:t>
      </w:r>
      <w:r w:rsidRPr="006B7519">
        <w:rPr>
          <w:rFonts w:ascii="David" w:hAnsi="David" w:cs="David"/>
          <w:szCs w:val="24"/>
          <w:rtl/>
        </w:rPr>
        <w:t>".</w:t>
      </w:r>
    </w:p>
    <w:p w:rsidR="003169FC" w:rsidRPr="006B7519" w:rsidRDefault="003169FC" w:rsidP="00A777C7">
      <w:pPr>
        <w:pStyle w:val="afff4"/>
        <w:numPr>
          <w:ilvl w:val="1"/>
          <w:numId w:val="71"/>
        </w:numPr>
        <w:spacing w:before="60" w:after="60" w:line="360" w:lineRule="auto"/>
        <w:jc w:val="both"/>
        <w:rPr>
          <w:rFonts w:ascii="David" w:hAnsi="David" w:cs="David"/>
          <w:szCs w:val="24"/>
        </w:rPr>
      </w:pPr>
      <w:r w:rsidRPr="006B7519">
        <w:rPr>
          <w:rFonts w:ascii="David" w:hAnsi="David" w:cs="David"/>
          <w:szCs w:val="24"/>
          <w:rtl/>
        </w:rPr>
        <w:t>לאחר אישור המזמין על ביצוע ההתקנה הראשונה של הרכיב בסביבת הפיתוח – ישולם לספק 50% ממחיר הרישיון לגבי אותו רכיב.</w:t>
      </w:r>
    </w:p>
    <w:p w:rsidR="003169FC" w:rsidRDefault="003169FC" w:rsidP="00A777C7">
      <w:pPr>
        <w:pStyle w:val="afff4"/>
        <w:numPr>
          <w:ilvl w:val="1"/>
          <w:numId w:val="71"/>
        </w:numPr>
        <w:spacing w:before="60" w:after="60" w:line="360" w:lineRule="auto"/>
        <w:jc w:val="both"/>
        <w:rPr>
          <w:rFonts w:ascii="David" w:hAnsi="David" w:cs="David"/>
          <w:szCs w:val="24"/>
        </w:rPr>
      </w:pPr>
      <w:r w:rsidRPr="006B7519">
        <w:rPr>
          <w:rFonts w:ascii="David" w:hAnsi="David" w:cs="David"/>
          <w:szCs w:val="24"/>
          <w:rtl/>
        </w:rPr>
        <w:t>לאחר אישור המזמין על סיום ההתקנה של הרכיב, לשביעות רצונו, בסביבת הייצור – ישולם לספק 50% ממחיר הרישיון לגבי אותו רכיב.</w:t>
      </w:r>
    </w:p>
    <w:p w:rsidR="00B344ED" w:rsidRPr="006B7519" w:rsidRDefault="00B344ED" w:rsidP="00B344ED">
      <w:pPr>
        <w:pStyle w:val="afff4"/>
        <w:spacing w:before="60" w:after="60" w:line="360" w:lineRule="auto"/>
        <w:ind w:left="1440"/>
        <w:jc w:val="both"/>
        <w:rPr>
          <w:rFonts w:ascii="David" w:hAnsi="David" w:cs="David"/>
          <w:szCs w:val="24"/>
        </w:rPr>
      </w:pPr>
    </w:p>
    <w:p w:rsidR="003169FC" w:rsidRPr="006B7519" w:rsidRDefault="003169FC" w:rsidP="00A777C7">
      <w:pPr>
        <w:pStyle w:val="afff4"/>
        <w:numPr>
          <w:ilvl w:val="0"/>
          <w:numId w:val="70"/>
        </w:numPr>
        <w:tabs>
          <w:tab w:val="left" w:pos="1276"/>
        </w:tabs>
        <w:spacing w:before="60" w:after="60" w:line="360" w:lineRule="auto"/>
        <w:jc w:val="both"/>
        <w:rPr>
          <w:rFonts w:ascii="David" w:hAnsi="David" w:cs="David"/>
          <w:b/>
          <w:bCs/>
          <w:sz w:val="26"/>
          <w:u w:val="single"/>
        </w:rPr>
      </w:pPr>
      <w:r w:rsidRPr="006B7519">
        <w:rPr>
          <w:rFonts w:ascii="David" w:hAnsi="David" w:cs="David"/>
          <w:b/>
          <w:bCs/>
          <w:sz w:val="26"/>
          <w:u w:val="single"/>
          <w:rtl/>
        </w:rPr>
        <w:t xml:space="preserve">אבני דרך לתשלום עבור ההקמה וההתקנה, כמפורט בסעיף </w:t>
      </w:r>
      <w:r w:rsidRPr="006B7519">
        <w:rPr>
          <w:rFonts w:ascii="David" w:hAnsi="David" w:cs="David"/>
          <w:b/>
          <w:bCs/>
          <w:sz w:val="26"/>
          <w:u w:val="single"/>
          <w:rtl/>
        </w:rPr>
        <w:fldChar w:fldCharType="begin"/>
      </w:r>
      <w:r w:rsidRPr="006B7519">
        <w:rPr>
          <w:rFonts w:ascii="David" w:hAnsi="David" w:cs="David"/>
          <w:b/>
          <w:bCs/>
          <w:sz w:val="26"/>
          <w:u w:val="single"/>
          <w:rtl/>
        </w:rPr>
        <w:instrText xml:space="preserve"> </w:instrText>
      </w:r>
      <w:r w:rsidRPr="006B7519">
        <w:rPr>
          <w:rFonts w:ascii="David" w:hAnsi="David" w:cs="David"/>
          <w:b/>
          <w:bCs/>
          <w:sz w:val="26"/>
          <w:u w:val="single"/>
        </w:rPr>
        <w:instrText>REF</w:instrText>
      </w:r>
      <w:r w:rsidRPr="006B7519">
        <w:rPr>
          <w:rFonts w:ascii="David" w:hAnsi="David" w:cs="David"/>
          <w:b/>
          <w:bCs/>
          <w:sz w:val="26"/>
          <w:u w:val="single"/>
          <w:rtl/>
        </w:rPr>
        <w:instrText xml:space="preserve"> _</w:instrText>
      </w:r>
      <w:r w:rsidRPr="006B7519">
        <w:rPr>
          <w:rFonts w:ascii="David" w:hAnsi="David" w:cs="David"/>
          <w:b/>
          <w:bCs/>
          <w:sz w:val="26"/>
          <w:u w:val="single"/>
        </w:rPr>
        <w:instrText>Ref474235166 \r \h</w:instrText>
      </w:r>
      <w:r w:rsidRPr="006B7519">
        <w:rPr>
          <w:rFonts w:ascii="David" w:hAnsi="David" w:cs="David"/>
          <w:b/>
          <w:bCs/>
          <w:sz w:val="26"/>
          <w:u w:val="single"/>
          <w:rtl/>
        </w:rPr>
        <w:instrText xml:space="preserve">  \* </w:instrText>
      </w:r>
      <w:r w:rsidRPr="006B7519">
        <w:rPr>
          <w:rFonts w:ascii="David" w:hAnsi="David" w:cs="David"/>
          <w:b/>
          <w:bCs/>
          <w:sz w:val="26"/>
          <w:u w:val="single"/>
        </w:rPr>
        <w:instrText>MERGEFORMAT</w:instrText>
      </w:r>
      <w:r w:rsidRPr="006B7519">
        <w:rPr>
          <w:rFonts w:ascii="David" w:hAnsi="David" w:cs="David"/>
          <w:b/>
          <w:bCs/>
          <w:sz w:val="26"/>
          <w:u w:val="single"/>
          <w:rtl/>
        </w:rPr>
        <w:instrText xml:space="preserve"> </w:instrText>
      </w:r>
      <w:r w:rsidRPr="006B7519">
        <w:rPr>
          <w:rFonts w:ascii="David" w:hAnsi="David" w:cs="David"/>
          <w:b/>
          <w:bCs/>
          <w:sz w:val="26"/>
          <w:u w:val="single"/>
          <w:rtl/>
        </w:rPr>
      </w:r>
      <w:r w:rsidRPr="006B7519">
        <w:rPr>
          <w:rFonts w:ascii="David" w:hAnsi="David" w:cs="David"/>
          <w:b/>
          <w:bCs/>
          <w:sz w:val="26"/>
          <w:u w:val="single"/>
          <w:rtl/>
        </w:rPr>
        <w:fldChar w:fldCharType="separate"/>
      </w:r>
      <w:r w:rsidRPr="006B7519">
        <w:rPr>
          <w:rFonts w:ascii="David" w:hAnsi="David" w:cs="David"/>
          <w:b/>
          <w:bCs/>
          <w:sz w:val="26"/>
          <w:u w:val="single"/>
          <w:rtl/>
        </w:rPr>
        <w:t>‏1</w:t>
      </w:r>
      <w:r w:rsidRPr="006B7519">
        <w:rPr>
          <w:rFonts w:ascii="David" w:hAnsi="David" w:cs="David"/>
          <w:b/>
          <w:bCs/>
          <w:sz w:val="26"/>
          <w:u w:val="single"/>
          <w:rtl/>
        </w:rPr>
        <w:fldChar w:fldCharType="end"/>
      </w:r>
      <w:r w:rsidRPr="006B7519">
        <w:rPr>
          <w:rFonts w:ascii="David" w:hAnsi="David" w:cs="David"/>
          <w:b/>
          <w:bCs/>
          <w:sz w:val="26"/>
          <w:u w:val="single"/>
          <w:rtl/>
        </w:rPr>
        <w:t xml:space="preserve"> לעיל </w:t>
      </w:r>
    </w:p>
    <w:p w:rsidR="003169FC" w:rsidRPr="006B7519" w:rsidRDefault="003169FC" w:rsidP="00A777C7">
      <w:pPr>
        <w:pStyle w:val="afff4"/>
        <w:numPr>
          <w:ilvl w:val="0"/>
          <w:numId w:val="71"/>
        </w:numPr>
        <w:spacing w:before="60" w:after="60" w:line="360" w:lineRule="auto"/>
        <w:jc w:val="both"/>
        <w:rPr>
          <w:rFonts w:ascii="David" w:hAnsi="David" w:cs="David"/>
          <w:vanish/>
          <w:szCs w:val="24"/>
          <w:rtl/>
        </w:rPr>
      </w:pPr>
    </w:p>
    <w:p w:rsidR="003169FC" w:rsidRPr="006B7519" w:rsidRDefault="003169FC" w:rsidP="00A777C7">
      <w:pPr>
        <w:pStyle w:val="afff4"/>
        <w:numPr>
          <w:ilvl w:val="1"/>
          <w:numId w:val="71"/>
        </w:numPr>
        <w:spacing w:before="60" w:after="60" w:line="360" w:lineRule="auto"/>
        <w:jc w:val="both"/>
        <w:rPr>
          <w:rFonts w:ascii="David" w:hAnsi="David" w:cs="David"/>
          <w:szCs w:val="24"/>
        </w:rPr>
      </w:pPr>
      <w:r w:rsidRPr="006B7519">
        <w:rPr>
          <w:rFonts w:ascii="David" w:hAnsi="David" w:cs="David"/>
          <w:szCs w:val="24"/>
          <w:rtl/>
        </w:rPr>
        <w:t xml:space="preserve">האחוזים המפורטים בסעיף זה להלן מתייחסים למחיר כל רכיב המפורט בטבלה בסעיף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Ref474235166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Pr="006B7519">
        <w:rPr>
          <w:rFonts w:ascii="David" w:hAnsi="David" w:cs="David"/>
          <w:szCs w:val="24"/>
          <w:rtl/>
        </w:rPr>
        <w:t>‏1</w:t>
      </w:r>
      <w:r w:rsidRPr="006B7519">
        <w:rPr>
          <w:rFonts w:ascii="David" w:hAnsi="David" w:cs="David"/>
          <w:szCs w:val="24"/>
          <w:rtl/>
        </w:rPr>
        <w:fldChar w:fldCharType="end"/>
      </w:r>
      <w:r w:rsidRPr="006B7519">
        <w:rPr>
          <w:rFonts w:ascii="David" w:hAnsi="David" w:cs="David"/>
          <w:szCs w:val="24"/>
          <w:rtl/>
        </w:rPr>
        <w:t xml:space="preserve"> לעיל, ביחס לעמודה של "</w:t>
      </w:r>
      <w:r w:rsidRPr="006B7519">
        <w:rPr>
          <w:rFonts w:ascii="David" w:hAnsi="David" w:cs="David"/>
          <w:b/>
          <w:bCs/>
          <w:szCs w:val="24"/>
          <w:rtl/>
        </w:rPr>
        <w:t>מחיר הקמה והתקנה בש"ח</w:t>
      </w:r>
      <w:r w:rsidRPr="006B7519">
        <w:rPr>
          <w:rFonts w:ascii="David" w:hAnsi="David" w:cs="David"/>
          <w:szCs w:val="24"/>
          <w:rtl/>
        </w:rPr>
        <w:t>".</w:t>
      </w:r>
    </w:p>
    <w:p w:rsidR="003169FC" w:rsidRPr="006B7519" w:rsidRDefault="003169FC" w:rsidP="00A777C7">
      <w:pPr>
        <w:pStyle w:val="afff4"/>
        <w:numPr>
          <w:ilvl w:val="1"/>
          <w:numId w:val="71"/>
        </w:numPr>
        <w:spacing w:before="60" w:after="60" w:line="360" w:lineRule="auto"/>
        <w:rPr>
          <w:rFonts w:ascii="David" w:hAnsi="David" w:cs="David"/>
          <w:szCs w:val="24"/>
        </w:rPr>
      </w:pPr>
      <w:r w:rsidRPr="006B7519">
        <w:rPr>
          <w:rFonts w:ascii="David" w:hAnsi="David" w:cs="David"/>
          <w:szCs w:val="24"/>
          <w:rtl/>
        </w:rPr>
        <w:t>לאחר אישור המזמין של השלמת כל אבן דרך של הרכיב, ישולם לספק התשלום בגין השלמת אותה אבן דרך לגבי אותו רכיב, כאשר התשלום יחושב כאחוז לתשלום ביחס למחיר הקמה והתקנה לרכיב כמפורט להלן:</w:t>
      </w:r>
    </w:p>
    <w:tbl>
      <w:tblPr>
        <w:tblStyle w:val="aff9"/>
        <w:bidiVisual/>
        <w:tblW w:w="0" w:type="auto"/>
        <w:tblInd w:w="1258" w:type="dxa"/>
        <w:tblLook w:val="04A0" w:firstRow="1" w:lastRow="0" w:firstColumn="1" w:lastColumn="0" w:noHBand="0" w:noVBand="1"/>
      </w:tblPr>
      <w:tblGrid>
        <w:gridCol w:w="836"/>
        <w:gridCol w:w="4670"/>
        <w:gridCol w:w="2699"/>
      </w:tblGrid>
      <w:tr w:rsidR="003169FC" w:rsidRPr="006B7519" w:rsidTr="008D4718">
        <w:tc>
          <w:tcPr>
            <w:tcW w:w="836" w:type="dxa"/>
          </w:tcPr>
          <w:p w:rsidR="003169FC" w:rsidRPr="006B7519" w:rsidRDefault="003169FC" w:rsidP="008D4718">
            <w:pPr>
              <w:spacing w:before="60" w:after="60"/>
              <w:jc w:val="both"/>
              <w:rPr>
                <w:rFonts w:ascii="David" w:hAnsi="David" w:cs="David"/>
                <w:b/>
                <w:bCs/>
                <w:szCs w:val="24"/>
                <w:rtl/>
              </w:rPr>
            </w:pPr>
            <w:r w:rsidRPr="006B7519">
              <w:rPr>
                <w:rFonts w:ascii="David" w:hAnsi="David" w:cs="David"/>
                <w:b/>
                <w:bCs/>
                <w:szCs w:val="24"/>
                <w:rtl/>
              </w:rPr>
              <w:t>מס'</w:t>
            </w:r>
          </w:p>
        </w:tc>
        <w:tc>
          <w:tcPr>
            <w:tcW w:w="4670" w:type="dxa"/>
          </w:tcPr>
          <w:p w:rsidR="003169FC" w:rsidRPr="006B7519" w:rsidRDefault="003169FC" w:rsidP="008D4718">
            <w:pPr>
              <w:spacing w:before="60" w:after="60"/>
              <w:jc w:val="both"/>
              <w:rPr>
                <w:rFonts w:ascii="David" w:hAnsi="David" w:cs="David"/>
                <w:b/>
                <w:bCs/>
                <w:szCs w:val="24"/>
                <w:rtl/>
              </w:rPr>
            </w:pPr>
            <w:r w:rsidRPr="006B7519">
              <w:rPr>
                <w:rFonts w:ascii="David" w:hAnsi="David" w:cs="David"/>
                <w:b/>
                <w:bCs/>
                <w:szCs w:val="24"/>
                <w:rtl/>
              </w:rPr>
              <w:t>תיאור אבן הדרך (לגבי כל רכיב בנפרד)</w:t>
            </w:r>
          </w:p>
        </w:tc>
        <w:tc>
          <w:tcPr>
            <w:tcW w:w="2699" w:type="dxa"/>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 xml:space="preserve">אחוז לתשלום ביחס </w:t>
            </w:r>
            <w:r w:rsidRPr="006B7519">
              <w:rPr>
                <w:rFonts w:ascii="David" w:hAnsi="David" w:cs="David"/>
                <w:b/>
                <w:bCs/>
                <w:szCs w:val="24"/>
                <w:rtl/>
              </w:rPr>
              <w:br/>
              <w:t xml:space="preserve">למחיר הקמה והתקנה </w:t>
            </w:r>
            <w:r w:rsidRPr="006B7519">
              <w:rPr>
                <w:rFonts w:ascii="David" w:hAnsi="David" w:cs="David"/>
                <w:b/>
                <w:bCs/>
                <w:szCs w:val="24"/>
                <w:rtl/>
              </w:rPr>
              <w:br/>
              <w:t>(לגבי כל רכיב)</w:t>
            </w:r>
          </w:p>
        </w:tc>
      </w:tr>
      <w:tr w:rsidR="003169FC" w:rsidRPr="006B7519" w:rsidTr="008D4718">
        <w:tc>
          <w:tcPr>
            <w:tcW w:w="836"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1.</w:t>
            </w:r>
          </w:p>
        </w:tc>
        <w:tc>
          <w:tcPr>
            <w:tcW w:w="4670"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הגשת מסמך העיצוב של הרכיב למזמין</w:t>
            </w:r>
          </w:p>
        </w:tc>
        <w:tc>
          <w:tcPr>
            <w:tcW w:w="2699"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15%</w:t>
            </w:r>
          </w:p>
        </w:tc>
      </w:tr>
      <w:tr w:rsidR="003169FC" w:rsidRPr="006B7519" w:rsidTr="008D4718">
        <w:tc>
          <w:tcPr>
            <w:tcW w:w="836"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w:t>
            </w:r>
          </w:p>
        </w:tc>
        <w:tc>
          <w:tcPr>
            <w:tcW w:w="4670"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אישור מסמך העיצוב של הרכיב על ידי המזמין</w:t>
            </w:r>
          </w:p>
        </w:tc>
        <w:tc>
          <w:tcPr>
            <w:tcW w:w="2699"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5%</w:t>
            </w:r>
          </w:p>
        </w:tc>
      </w:tr>
      <w:tr w:rsidR="003169FC" w:rsidRPr="006B7519" w:rsidTr="008D4718">
        <w:tc>
          <w:tcPr>
            <w:tcW w:w="836"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3.</w:t>
            </w:r>
          </w:p>
        </w:tc>
        <w:tc>
          <w:tcPr>
            <w:tcW w:w="4670"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מסירת הרכיב לבדיקות קבלה בסביבת הבדיקות</w:t>
            </w:r>
          </w:p>
        </w:tc>
        <w:tc>
          <w:tcPr>
            <w:tcW w:w="2699"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15%</w:t>
            </w:r>
          </w:p>
        </w:tc>
      </w:tr>
      <w:tr w:rsidR="003169FC" w:rsidRPr="006B7519" w:rsidTr="008D4718">
        <w:tc>
          <w:tcPr>
            <w:tcW w:w="836"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w:t>
            </w:r>
          </w:p>
        </w:tc>
        <w:tc>
          <w:tcPr>
            <w:tcW w:w="4670"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סיום בדיקות קבלה לרכיב בסביבת הבדיקות</w:t>
            </w:r>
          </w:p>
        </w:tc>
        <w:tc>
          <w:tcPr>
            <w:tcW w:w="2699"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25%</w:t>
            </w:r>
          </w:p>
        </w:tc>
      </w:tr>
      <w:tr w:rsidR="003169FC" w:rsidRPr="006B7519" w:rsidTr="008D4718">
        <w:tc>
          <w:tcPr>
            <w:tcW w:w="836"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w:t>
            </w:r>
          </w:p>
        </w:tc>
        <w:tc>
          <w:tcPr>
            <w:tcW w:w="4670"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סיום התקנת הרכיב בסביבת הייצור</w:t>
            </w:r>
          </w:p>
        </w:tc>
        <w:tc>
          <w:tcPr>
            <w:tcW w:w="2699"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30%</w:t>
            </w:r>
          </w:p>
        </w:tc>
      </w:tr>
      <w:tr w:rsidR="003169FC" w:rsidRPr="006B7519" w:rsidTr="008D4718">
        <w:tc>
          <w:tcPr>
            <w:tcW w:w="836"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6.</w:t>
            </w:r>
          </w:p>
        </w:tc>
        <w:tc>
          <w:tcPr>
            <w:tcW w:w="4670"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90 יום לאחר  התקנת הרכיב בסביבת הייצור</w:t>
            </w:r>
          </w:p>
        </w:tc>
        <w:tc>
          <w:tcPr>
            <w:tcW w:w="2699"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10%</w:t>
            </w:r>
          </w:p>
        </w:tc>
      </w:tr>
      <w:tr w:rsidR="003169FC" w:rsidRPr="006B7519" w:rsidTr="008D4718">
        <w:tc>
          <w:tcPr>
            <w:tcW w:w="836" w:type="dxa"/>
          </w:tcPr>
          <w:p w:rsidR="003169FC" w:rsidRPr="006B7519" w:rsidRDefault="003169FC" w:rsidP="008D4718">
            <w:pPr>
              <w:spacing w:before="60" w:after="60"/>
              <w:jc w:val="both"/>
              <w:rPr>
                <w:rFonts w:ascii="David" w:hAnsi="David" w:cs="David"/>
                <w:szCs w:val="24"/>
                <w:rtl/>
              </w:rPr>
            </w:pPr>
          </w:p>
        </w:tc>
        <w:tc>
          <w:tcPr>
            <w:tcW w:w="4670" w:type="dxa"/>
          </w:tcPr>
          <w:p w:rsidR="003169FC" w:rsidRPr="006B7519" w:rsidRDefault="003169FC" w:rsidP="008D4718">
            <w:pPr>
              <w:spacing w:before="60" w:after="60"/>
              <w:jc w:val="both"/>
              <w:rPr>
                <w:rFonts w:ascii="David" w:hAnsi="David" w:cs="David"/>
                <w:b/>
                <w:bCs/>
                <w:szCs w:val="24"/>
                <w:rtl/>
              </w:rPr>
            </w:pPr>
            <w:r w:rsidRPr="006B7519">
              <w:rPr>
                <w:rFonts w:ascii="David" w:hAnsi="David" w:cs="David"/>
                <w:b/>
                <w:bCs/>
                <w:szCs w:val="24"/>
                <w:rtl/>
              </w:rPr>
              <w:t>סה"כ</w:t>
            </w:r>
          </w:p>
        </w:tc>
        <w:tc>
          <w:tcPr>
            <w:tcW w:w="2699" w:type="dxa"/>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100%</w:t>
            </w:r>
          </w:p>
        </w:tc>
      </w:tr>
    </w:tbl>
    <w:p w:rsidR="003169FC" w:rsidRPr="006B7519" w:rsidRDefault="003169FC" w:rsidP="003169FC">
      <w:pPr>
        <w:pStyle w:val="afff4"/>
        <w:spacing w:before="60" w:after="60" w:line="360" w:lineRule="auto"/>
        <w:ind w:left="1440"/>
        <w:jc w:val="both"/>
        <w:rPr>
          <w:rFonts w:ascii="David" w:hAnsi="David" w:cs="David"/>
          <w:szCs w:val="24"/>
          <w:highlight w:val="yellow"/>
          <w:rtl/>
        </w:rPr>
      </w:pPr>
    </w:p>
    <w:p w:rsidR="003169FC" w:rsidRPr="006B7519" w:rsidRDefault="003169FC" w:rsidP="00A777C7">
      <w:pPr>
        <w:pStyle w:val="afff4"/>
        <w:numPr>
          <w:ilvl w:val="0"/>
          <w:numId w:val="70"/>
        </w:numPr>
        <w:tabs>
          <w:tab w:val="left" w:pos="1276"/>
        </w:tabs>
        <w:spacing w:before="60" w:after="60" w:line="360" w:lineRule="auto"/>
        <w:jc w:val="both"/>
        <w:rPr>
          <w:rFonts w:ascii="David" w:hAnsi="David" w:cs="David"/>
          <w:b/>
          <w:bCs/>
          <w:sz w:val="26"/>
          <w:u w:val="single"/>
        </w:rPr>
      </w:pPr>
      <w:bookmarkStart w:id="500" w:name="_Ref474306628"/>
      <w:r w:rsidRPr="006B7519">
        <w:rPr>
          <w:rFonts w:ascii="David" w:hAnsi="David" w:cs="David"/>
          <w:b/>
          <w:bCs/>
          <w:sz w:val="26"/>
          <w:u w:val="single"/>
          <w:rtl/>
        </w:rPr>
        <w:t>התמורה בגין שירותי תחזוקה</w:t>
      </w:r>
      <w:bookmarkEnd w:id="500"/>
    </w:p>
    <w:p w:rsidR="003169FC" w:rsidRPr="006B7519" w:rsidRDefault="003169FC" w:rsidP="00A777C7">
      <w:pPr>
        <w:pStyle w:val="afff4"/>
        <w:numPr>
          <w:ilvl w:val="0"/>
          <w:numId w:val="71"/>
        </w:numPr>
        <w:spacing w:before="60" w:after="60" w:line="360" w:lineRule="auto"/>
        <w:jc w:val="both"/>
        <w:rPr>
          <w:rFonts w:ascii="David" w:hAnsi="David" w:cs="David"/>
          <w:vanish/>
          <w:szCs w:val="24"/>
          <w:rtl/>
        </w:rPr>
      </w:pPr>
    </w:p>
    <w:p w:rsidR="003169FC" w:rsidRPr="006B7519" w:rsidRDefault="003169FC" w:rsidP="00A777C7">
      <w:pPr>
        <w:pStyle w:val="afff4"/>
        <w:numPr>
          <w:ilvl w:val="1"/>
          <w:numId w:val="71"/>
        </w:numPr>
        <w:spacing w:before="60" w:after="60" w:line="360" w:lineRule="auto"/>
        <w:jc w:val="both"/>
        <w:rPr>
          <w:rFonts w:ascii="David" w:hAnsi="David" w:cs="David"/>
          <w:szCs w:val="24"/>
        </w:rPr>
      </w:pPr>
      <w:r w:rsidRPr="006B7519">
        <w:rPr>
          <w:rFonts w:ascii="David" w:hAnsi="David" w:cs="David"/>
          <w:szCs w:val="24"/>
          <w:rtl/>
        </w:rPr>
        <w:t xml:space="preserve">בתקופת התחזוקה, יהיה הספק זכאי לתמורה שנתית בגין שירותי תחזוקה כמפורט במסמכי המכרז, לגבי כל רכיב בנפרד, כדלקמן: </w:t>
      </w:r>
    </w:p>
    <w:tbl>
      <w:tblPr>
        <w:bidiVisual/>
        <w:tblW w:w="4374" w:type="pct"/>
        <w:tblInd w:w="8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1"/>
        <w:gridCol w:w="6724"/>
        <w:gridCol w:w="1439"/>
      </w:tblGrid>
      <w:tr w:rsidR="003169FC" w:rsidRPr="006B7519" w:rsidTr="008D4718">
        <w:trPr>
          <w:tblHeader/>
        </w:trPr>
        <w:tc>
          <w:tcPr>
            <w:tcW w:w="502" w:type="pct"/>
            <w:tcBorders>
              <w:top w:val="single" w:sz="4" w:space="0" w:color="auto"/>
              <w:left w:val="single" w:sz="4" w:space="0" w:color="auto"/>
              <w:bottom w:val="single" w:sz="4" w:space="0" w:color="auto"/>
              <w:right w:val="single" w:sz="4" w:space="0" w:color="auto"/>
            </w:tcBorders>
            <w:hideMark/>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ספ'</w:t>
            </w:r>
          </w:p>
        </w:tc>
        <w:tc>
          <w:tcPr>
            <w:tcW w:w="3705" w:type="pct"/>
            <w:tcBorders>
              <w:top w:val="single" w:sz="4" w:space="0" w:color="auto"/>
              <w:left w:val="single" w:sz="4" w:space="0" w:color="auto"/>
              <w:bottom w:val="single" w:sz="4" w:space="0" w:color="auto"/>
              <w:right w:val="single" w:sz="4" w:space="0" w:color="auto"/>
            </w:tcBorders>
            <w:hideMark/>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הרכיב</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מחיר לשנה (בש"ח)</w:t>
            </w: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1</w:t>
            </w:r>
          </w:p>
        </w:tc>
        <w:tc>
          <w:tcPr>
            <w:tcW w:w="4498"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169FC" w:rsidRPr="006B7519" w:rsidRDefault="003169FC" w:rsidP="008D4718">
            <w:pPr>
              <w:spacing w:before="60" w:after="60"/>
              <w:rPr>
                <w:rFonts w:ascii="David" w:hAnsi="David" w:cs="David"/>
                <w:szCs w:val="24"/>
              </w:rPr>
            </w:pPr>
            <w:r w:rsidRPr="006B7519">
              <w:rPr>
                <w:rFonts w:ascii="David" w:hAnsi="David" w:cs="David"/>
                <w:b/>
                <w:bCs/>
                <w:szCs w:val="24"/>
                <w:u w:val="single"/>
                <w:rtl/>
              </w:rPr>
              <w:t>תחזוקת תת-מערכת 1 - רישום וניהול זהויות                                                           (</w:t>
            </w:r>
            <w:r w:rsidRPr="006B7519">
              <w:rPr>
                <w:rFonts w:ascii="David" w:hAnsi="David" w:cs="David"/>
                <w:b/>
                <w:bCs/>
                <w:szCs w:val="24"/>
                <w:u w:val="single"/>
              </w:rPr>
              <w:t>Registration &amp; Identity Management</w:t>
            </w:r>
            <w:r w:rsidRPr="006B7519">
              <w:rPr>
                <w:rFonts w:ascii="David" w:hAnsi="David" w:cs="David"/>
                <w:b/>
                <w:bCs/>
                <w:szCs w:val="24"/>
                <w:u w:val="single"/>
                <w:rtl/>
              </w:rPr>
              <w:t>)</w:t>
            </w: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hideMark/>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1.1</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מדיניות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hideMark/>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1.2</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הרשמה עצמית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1.3</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מאגר מידע</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1.4</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tabs>
                <w:tab w:val="left" w:pos="1274"/>
              </w:tabs>
              <w:spacing w:before="60" w:after="60"/>
              <w:jc w:val="both"/>
              <w:rPr>
                <w:rFonts w:ascii="David" w:hAnsi="David" w:cs="David"/>
                <w:b/>
                <w:bCs/>
                <w:szCs w:val="24"/>
                <w:rtl/>
              </w:rPr>
            </w:pPr>
            <w:r w:rsidRPr="006B7519">
              <w:rPr>
                <w:rFonts w:ascii="David" w:hAnsi="David" w:cs="David"/>
                <w:szCs w:val="24"/>
                <w:rtl/>
              </w:rPr>
              <w:t>ניהול חשבונות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1.5</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יצירת זהות ניידת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1.6</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מוקד תמיכה אנושי</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1.98</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מערכת הפעלה</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1.99</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מאגר המידע</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u w:val="single"/>
                <w:rtl/>
              </w:rPr>
            </w:pP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2</w:t>
            </w:r>
          </w:p>
        </w:tc>
        <w:tc>
          <w:tcPr>
            <w:tcW w:w="4498"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b/>
                <w:bCs/>
                <w:szCs w:val="24"/>
                <w:u w:val="single"/>
                <w:rtl/>
              </w:rPr>
              <w:t>תחזוקת תת-מערכת 2 – ניהול אימות (</w:t>
            </w:r>
            <w:r w:rsidRPr="006B7519">
              <w:rPr>
                <w:rFonts w:ascii="David" w:hAnsi="David" w:cs="David"/>
                <w:b/>
                <w:bCs/>
                <w:szCs w:val="24"/>
                <w:u w:val="single"/>
              </w:rPr>
              <w:t>Authentication</w:t>
            </w:r>
            <w:r w:rsidRPr="006B7519">
              <w:rPr>
                <w:rFonts w:ascii="David" w:hAnsi="David" w:cs="David"/>
                <w:b/>
                <w:bCs/>
                <w:szCs w:val="24"/>
                <w:u w:val="single"/>
                <w:rtl/>
              </w:rPr>
              <w:t>)</w:t>
            </w: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2.1</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מדיניות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2.2</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אימות מקוון</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2.3</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אימות זהות ניידת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2.3.2</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 xml:space="preserve">אימות נייד – אפליקציה ב- </w:t>
            </w:r>
            <w:r w:rsidRPr="006B7519">
              <w:rPr>
                <w:rFonts w:ascii="David" w:hAnsi="David" w:cs="David"/>
                <w:szCs w:val="24"/>
              </w:rPr>
              <w:t>TEE</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2.4</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מתווך אימות  (</w:t>
            </w:r>
            <w:r w:rsidRPr="006B7519">
              <w:rPr>
                <w:rFonts w:ascii="David" w:hAnsi="David" w:cs="David"/>
                <w:szCs w:val="24"/>
              </w:rPr>
              <w:t>Authentication Broker</w:t>
            </w:r>
            <w:r w:rsidRPr="006B7519">
              <w:rPr>
                <w:rFonts w:ascii="David" w:hAnsi="David" w:cs="David"/>
                <w:szCs w:val="24"/>
                <w:rtl/>
              </w:rPr>
              <w:t>)</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2.98</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מערכת הפעלה</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2.99</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מאגר המידע</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rPr>
          <w:trHeight w:val="437"/>
        </w:trPr>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3</w:t>
            </w:r>
          </w:p>
        </w:tc>
        <w:tc>
          <w:tcPr>
            <w:tcW w:w="4498"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b/>
                <w:bCs/>
                <w:szCs w:val="24"/>
                <w:u w:val="single"/>
                <w:rtl/>
              </w:rPr>
              <w:t>תחזוקת תת-מערכת 3 - ניהול גישה (</w:t>
            </w:r>
            <w:r w:rsidRPr="006B7519">
              <w:rPr>
                <w:rFonts w:ascii="David" w:hAnsi="David" w:cs="David"/>
                <w:b/>
                <w:bCs/>
                <w:szCs w:val="24"/>
                <w:u w:val="single"/>
              </w:rPr>
              <w:t>Access</w:t>
            </w:r>
            <w:r w:rsidRPr="006B7519">
              <w:rPr>
                <w:rFonts w:ascii="David" w:hAnsi="David" w:cs="David"/>
                <w:b/>
                <w:bCs/>
                <w:szCs w:val="24"/>
                <w:u w:val="single"/>
                <w:rtl/>
              </w:rPr>
              <w:t>)</w:t>
            </w: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3.1</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מדיניות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3.2</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ניהול הרשאות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3.3</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r w:rsidRPr="006B7519">
              <w:rPr>
                <w:rFonts w:ascii="David" w:hAnsi="David" w:cs="David"/>
                <w:szCs w:val="24"/>
                <w:rtl/>
              </w:rPr>
              <w:t>ניהול הרשאות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3.98</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מערכת הפעלה</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3.99</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מאגר המידע</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Del="005C6296" w:rsidRDefault="003169FC" w:rsidP="008D4718">
            <w:pPr>
              <w:spacing w:before="60" w:after="60"/>
              <w:jc w:val="both"/>
              <w:rPr>
                <w:rFonts w:ascii="David" w:hAnsi="David" w:cs="David"/>
                <w:szCs w:val="24"/>
                <w:rtl/>
              </w:rPr>
            </w:pP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Del="005C6296" w:rsidRDefault="003169FC" w:rsidP="008D4718">
            <w:pPr>
              <w:spacing w:before="60" w:after="60"/>
              <w:jc w:val="both"/>
              <w:rPr>
                <w:rFonts w:ascii="David" w:hAnsi="David" w:cs="David"/>
                <w:b/>
                <w:bCs/>
                <w:szCs w:val="24"/>
                <w:rtl/>
              </w:rPr>
            </w:pPr>
            <w:r w:rsidRPr="006B7519">
              <w:rPr>
                <w:rFonts w:ascii="David" w:hAnsi="David" w:cs="David"/>
                <w:b/>
                <w:bCs/>
                <w:szCs w:val="24"/>
                <w:rtl/>
              </w:rPr>
              <w:t>4</w:t>
            </w:r>
          </w:p>
        </w:tc>
        <w:tc>
          <w:tcPr>
            <w:tcW w:w="4498"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b/>
                <w:bCs/>
                <w:szCs w:val="24"/>
                <w:u w:val="single"/>
                <w:rtl/>
              </w:rPr>
              <w:t>תחזוקת תת-מערכת 4 – ממשקים וקישוריות</w:t>
            </w: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Del="005C6296" w:rsidRDefault="003169FC" w:rsidP="008D4718">
            <w:pPr>
              <w:spacing w:before="60" w:after="60"/>
              <w:jc w:val="both"/>
              <w:rPr>
                <w:rFonts w:ascii="David" w:hAnsi="David" w:cs="David"/>
                <w:szCs w:val="24"/>
                <w:rtl/>
              </w:rPr>
            </w:pPr>
            <w:r w:rsidRPr="006B7519">
              <w:rPr>
                <w:rFonts w:ascii="David" w:hAnsi="David" w:cs="David"/>
                <w:szCs w:val="24"/>
                <w:rtl/>
              </w:rPr>
              <w:t>4.1</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מדיניות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4.2</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ממשקים להרשמה</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4.3</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ממשקים לניהול אימות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4.4</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r w:rsidRPr="006B7519">
              <w:rPr>
                <w:rFonts w:ascii="David" w:hAnsi="David" w:cs="David"/>
                <w:szCs w:val="24"/>
                <w:rtl/>
              </w:rPr>
              <w:t>ממשקים לניהול גישה לוגית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4.5</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r w:rsidRPr="006B7519">
              <w:rPr>
                <w:rFonts w:ascii="David" w:hAnsi="David" w:cs="David"/>
                <w:szCs w:val="24"/>
                <w:rtl/>
              </w:rPr>
              <w:t>ממשקים לניהול גישה פיזית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4.98</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מערכת הפעלה</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4.99</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מאגר המידע</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b/>
                <w:bCs/>
                <w:szCs w:val="24"/>
                <w:rtl/>
              </w:rPr>
            </w:pP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5</w:t>
            </w:r>
          </w:p>
        </w:tc>
        <w:tc>
          <w:tcPr>
            <w:tcW w:w="4498"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both"/>
              <w:rPr>
                <w:rFonts w:ascii="David" w:hAnsi="David" w:cs="David"/>
                <w:szCs w:val="24"/>
              </w:rPr>
            </w:pPr>
            <w:r w:rsidRPr="006B7519">
              <w:rPr>
                <w:rFonts w:ascii="David" w:hAnsi="David" w:cs="David"/>
                <w:b/>
                <w:bCs/>
                <w:szCs w:val="24"/>
                <w:u w:val="single"/>
                <w:rtl/>
              </w:rPr>
              <w:t>תחזוקת תת-מערכת 5 – ניהול המערכת</w:t>
            </w: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5.1</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מדיניות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5.2</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בקרת תפעול מערכת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5.3</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בקרת אבטחת מידע</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5.4</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מניעה ואיתור הונאות</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5.5</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ניהול חשבונות (</w:t>
            </w:r>
            <w:r w:rsidRPr="006B7519">
              <w:rPr>
                <w:rFonts w:ascii="David" w:hAnsi="David" w:cs="David"/>
                <w:szCs w:val="24"/>
              </w:rPr>
              <w:t>accounting</w:t>
            </w:r>
            <w:r w:rsidRPr="006B7519">
              <w:rPr>
                <w:rFonts w:ascii="David" w:hAnsi="David" w:cs="David"/>
                <w:szCs w:val="24"/>
                <w:rtl/>
              </w:rPr>
              <w:t>)</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5.6</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תהליכי ניהול</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5.7</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ניהול מוקד תמיכה</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5.98</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מערכת הפעלה</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502"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5.99</w:t>
            </w:r>
          </w:p>
        </w:tc>
        <w:tc>
          <w:tcPr>
            <w:tcW w:w="3705"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רישיונות מאגר המידע</w:t>
            </w:r>
          </w:p>
        </w:tc>
        <w:tc>
          <w:tcPr>
            <w:tcW w:w="79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bl>
    <w:p w:rsidR="00BF1F56" w:rsidRDefault="00BF1F56" w:rsidP="00BF1F56">
      <w:pPr>
        <w:pStyle w:val="afff4"/>
        <w:tabs>
          <w:tab w:val="left" w:pos="1276"/>
        </w:tabs>
        <w:spacing w:before="60" w:after="60" w:line="360" w:lineRule="auto"/>
        <w:jc w:val="both"/>
        <w:rPr>
          <w:rFonts w:ascii="David" w:hAnsi="David" w:cs="David"/>
          <w:b/>
          <w:bCs/>
          <w:sz w:val="26"/>
          <w:u w:val="single"/>
          <w:rtl/>
        </w:rPr>
      </w:pPr>
      <w:bookmarkStart w:id="501" w:name="_Ref475457143"/>
      <w:bookmarkStart w:id="502" w:name="_Ref474306113"/>
    </w:p>
    <w:p w:rsidR="00BF1F56" w:rsidRDefault="00BF1F56" w:rsidP="00BF1F56">
      <w:pPr>
        <w:pStyle w:val="afff4"/>
        <w:tabs>
          <w:tab w:val="left" w:pos="1276"/>
        </w:tabs>
        <w:spacing w:before="60" w:after="60" w:line="360" w:lineRule="auto"/>
        <w:jc w:val="both"/>
        <w:rPr>
          <w:rFonts w:ascii="David" w:hAnsi="David" w:cs="David"/>
          <w:b/>
          <w:bCs/>
          <w:sz w:val="26"/>
          <w:u w:val="single"/>
          <w:rtl/>
        </w:rPr>
      </w:pPr>
    </w:p>
    <w:p w:rsidR="00BF1F56" w:rsidRDefault="00BF1F56" w:rsidP="00BF1F56">
      <w:pPr>
        <w:pStyle w:val="afff4"/>
        <w:tabs>
          <w:tab w:val="left" w:pos="1276"/>
        </w:tabs>
        <w:spacing w:before="60" w:after="60" w:line="360" w:lineRule="auto"/>
        <w:jc w:val="both"/>
        <w:rPr>
          <w:rFonts w:ascii="David" w:hAnsi="David" w:cs="David"/>
          <w:b/>
          <w:bCs/>
          <w:sz w:val="26"/>
          <w:u w:val="single"/>
          <w:rtl/>
        </w:rPr>
      </w:pPr>
    </w:p>
    <w:p w:rsidR="00BF1F56" w:rsidRDefault="00BF1F56" w:rsidP="00BF1F56">
      <w:pPr>
        <w:pStyle w:val="afff4"/>
        <w:tabs>
          <w:tab w:val="left" w:pos="1276"/>
        </w:tabs>
        <w:spacing w:before="60" w:after="60" w:line="360" w:lineRule="auto"/>
        <w:jc w:val="both"/>
        <w:rPr>
          <w:rFonts w:ascii="David" w:hAnsi="David" w:cs="David"/>
          <w:b/>
          <w:bCs/>
          <w:sz w:val="26"/>
          <w:u w:val="single"/>
        </w:rPr>
      </w:pPr>
    </w:p>
    <w:p w:rsidR="003169FC" w:rsidRPr="006B7519" w:rsidRDefault="003169FC" w:rsidP="00A777C7">
      <w:pPr>
        <w:pStyle w:val="afff4"/>
        <w:numPr>
          <w:ilvl w:val="0"/>
          <w:numId w:val="70"/>
        </w:numPr>
        <w:tabs>
          <w:tab w:val="left" w:pos="1276"/>
        </w:tabs>
        <w:spacing w:before="60" w:after="60" w:line="360" w:lineRule="auto"/>
        <w:jc w:val="both"/>
        <w:rPr>
          <w:rFonts w:ascii="David" w:hAnsi="David" w:cs="David"/>
          <w:b/>
          <w:bCs/>
          <w:sz w:val="26"/>
          <w:u w:val="single"/>
        </w:rPr>
      </w:pPr>
      <w:bookmarkStart w:id="503" w:name="_Ref475626552"/>
      <w:r w:rsidRPr="006B7519">
        <w:rPr>
          <w:rFonts w:ascii="David" w:hAnsi="David" w:cs="David"/>
          <w:b/>
          <w:bCs/>
          <w:sz w:val="26"/>
          <w:u w:val="single"/>
          <w:rtl/>
        </w:rPr>
        <w:t>הגשת חשבונות</w:t>
      </w:r>
      <w:bookmarkEnd w:id="501"/>
      <w:bookmarkEnd w:id="503"/>
      <w:r w:rsidRPr="006B7519">
        <w:rPr>
          <w:rFonts w:ascii="David" w:hAnsi="David" w:cs="David"/>
          <w:b/>
          <w:bCs/>
          <w:sz w:val="26"/>
          <w:u w:val="single"/>
          <w:rtl/>
        </w:rPr>
        <w:t xml:space="preserve"> </w:t>
      </w:r>
    </w:p>
    <w:p w:rsidR="003169FC" w:rsidRPr="006B7519" w:rsidRDefault="003169FC" w:rsidP="00A777C7">
      <w:pPr>
        <w:pStyle w:val="afff4"/>
        <w:numPr>
          <w:ilvl w:val="0"/>
          <w:numId w:val="71"/>
        </w:numPr>
        <w:spacing w:before="60" w:after="60" w:line="360" w:lineRule="auto"/>
        <w:jc w:val="both"/>
        <w:rPr>
          <w:rFonts w:ascii="David" w:hAnsi="David" w:cs="David"/>
          <w:vanish/>
          <w:szCs w:val="24"/>
          <w:rtl/>
        </w:rPr>
      </w:pPr>
    </w:p>
    <w:p w:rsidR="003169FC" w:rsidRPr="006B7519" w:rsidRDefault="003169FC" w:rsidP="00A777C7">
      <w:pPr>
        <w:pStyle w:val="afff4"/>
        <w:numPr>
          <w:ilvl w:val="1"/>
          <w:numId w:val="71"/>
        </w:numPr>
        <w:spacing w:before="60" w:after="60" w:line="360" w:lineRule="auto"/>
        <w:jc w:val="both"/>
        <w:rPr>
          <w:rFonts w:ascii="David" w:hAnsi="David" w:cs="David"/>
          <w:szCs w:val="24"/>
        </w:rPr>
      </w:pPr>
      <w:r w:rsidRPr="006B7519">
        <w:rPr>
          <w:rFonts w:ascii="David" w:hAnsi="David" w:cs="David"/>
          <w:szCs w:val="24"/>
          <w:rtl/>
        </w:rPr>
        <w:t xml:space="preserve">יובהר, כי התשלום לספק ייעשה בהתאם להתקדמות העבודה כמפורט לעיל, ובכפוף לכל תנאי ההסכם, ובפרט כי העבודה עד לאותה נקודת זמן הושלמה לשביעות רצונו של המזמין. </w:t>
      </w:r>
    </w:p>
    <w:p w:rsidR="003169FC" w:rsidRPr="000D67E2" w:rsidRDefault="003169FC" w:rsidP="00A777C7">
      <w:pPr>
        <w:pStyle w:val="af"/>
        <w:numPr>
          <w:ilvl w:val="1"/>
          <w:numId w:val="71"/>
        </w:numPr>
        <w:tabs>
          <w:tab w:val="clear" w:pos="4320"/>
          <w:tab w:val="center" w:pos="4153"/>
          <w:tab w:val="right" w:pos="8306"/>
        </w:tabs>
        <w:overflowPunct/>
        <w:autoSpaceDE/>
        <w:autoSpaceDN/>
        <w:adjustRightInd/>
        <w:spacing w:after="120"/>
        <w:jc w:val="both"/>
        <w:textAlignment w:val="auto"/>
        <w:rPr>
          <w:rFonts w:ascii="David" w:hAnsi="David" w:cs="David"/>
          <w:b w:val="0"/>
          <w:bCs w:val="0"/>
          <w:szCs w:val="24"/>
          <w:rtl/>
        </w:rPr>
      </w:pPr>
      <w:r w:rsidRPr="000D67E2">
        <w:rPr>
          <w:rFonts w:ascii="David" w:hAnsi="David" w:cs="David"/>
          <w:b w:val="0"/>
          <w:bCs w:val="0"/>
          <w:szCs w:val="24"/>
          <w:rtl/>
        </w:rPr>
        <w:t xml:space="preserve">בתום כל חודש קלנדרי, יגיש הספק למזמין דיווח בגין אותו חודש, לרבות דו"חות נוכחות של הצוות המקצועי ו/או אסמכתאות נוספות בהתאם לדרישות המזמין, כגון השלמת אבני דרך אשר מאפשרות הגשת חשבון. הדיווח ייעשה באמצעות טופס הדיווח המצורף </w:t>
      </w:r>
      <w:r w:rsidRPr="000D67E2">
        <w:rPr>
          <w:rFonts w:ascii="David" w:hAnsi="David" w:cs="David"/>
          <w:szCs w:val="24"/>
          <w:rtl/>
        </w:rPr>
        <w:t>כנספח ‏ג'</w:t>
      </w:r>
      <w:r w:rsidRPr="000D67E2">
        <w:rPr>
          <w:rFonts w:ascii="David" w:hAnsi="David" w:cs="David"/>
          <w:b w:val="0"/>
          <w:bCs w:val="0"/>
          <w:szCs w:val="24"/>
          <w:rtl/>
        </w:rPr>
        <w:t xml:space="preserve"> להסכם. המזמין יאשר (או ידחה או ידרוש השלמות לאסמכתאות) את הדיווחים תוך 7 ימי עבודה מיום קבלתם. לאחר אישור הדו"חות על ידי המזמין, יהיה הספק רשאי להנפיק חשבונית מס לתשלום.</w:t>
      </w:r>
    </w:p>
    <w:p w:rsidR="00AD068F" w:rsidRPr="006B7519" w:rsidRDefault="003169FC" w:rsidP="00A777C7">
      <w:pPr>
        <w:pStyle w:val="afff4"/>
        <w:numPr>
          <w:ilvl w:val="1"/>
          <w:numId w:val="71"/>
        </w:numPr>
        <w:spacing w:before="60" w:after="60" w:line="360" w:lineRule="auto"/>
        <w:jc w:val="both"/>
        <w:rPr>
          <w:rFonts w:ascii="David" w:hAnsi="David" w:cs="David"/>
          <w:szCs w:val="24"/>
        </w:rPr>
      </w:pPr>
      <w:r w:rsidRPr="006B7519">
        <w:rPr>
          <w:rFonts w:ascii="David" w:hAnsi="David" w:cs="David"/>
          <w:szCs w:val="24"/>
          <w:rtl/>
        </w:rPr>
        <w:t xml:space="preserve">התשלום יתבצע עבור כל רכיב בהתאם לביצוע בפועל. באופן זה, אם המזמין יחליט על מימוש המערכת בשלבים, ניתן יהיה לממש את הרכיבים שנקבעו, באופן בלתי תלוי ברכיבים שלא בוצעו או שבוצעו במועד אחר. </w:t>
      </w:r>
    </w:p>
    <w:p w:rsidR="00AD068F" w:rsidRPr="00AD068F" w:rsidRDefault="00AD068F" w:rsidP="00A777C7">
      <w:pPr>
        <w:pStyle w:val="afff4"/>
        <w:numPr>
          <w:ilvl w:val="1"/>
          <w:numId w:val="71"/>
        </w:numPr>
        <w:spacing w:before="60" w:after="60" w:line="360" w:lineRule="auto"/>
        <w:jc w:val="both"/>
        <w:rPr>
          <w:rFonts w:ascii="David" w:hAnsi="David" w:cs="David"/>
          <w:szCs w:val="24"/>
        </w:rPr>
      </w:pPr>
      <w:r w:rsidRPr="00AD068F">
        <w:rPr>
          <w:rFonts w:ascii="David" w:hAnsi="David" w:cs="David"/>
          <w:szCs w:val="24"/>
          <w:rtl/>
        </w:rPr>
        <w:t>התשלום בגין שירותי תחזוקה, יתבצע אחת לחצי שנה, וזאת בתום כל חצי שנה, החל מתום שנת האחריות, לגבי כל רכיב. ניתן יהיה להגיש חשבון לתשלום, עבור כל שירותי התחזוקה, שבוצעו בחצי השנה החולפת, בסיום כל חצי שנה.</w:t>
      </w:r>
    </w:p>
    <w:p w:rsidR="003169FC" w:rsidRPr="006B7519" w:rsidRDefault="003169FC" w:rsidP="00A777C7">
      <w:pPr>
        <w:pStyle w:val="afff4"/>
        <w:numPr>
          <w:ilvl w:val="0"/>
          <w:numId w:val="70"/>
        </w:numPr>
        <w:tabs>
          <w:tab w:val="left" w:pos="1276"/>
        </w:tabs>
        <w:spacing w:before="60" w:after="60" w:line="360" w:lineRule="auto"/>
        <w:jc w:val="both"/>
        <w:rPr>
          <w:rFonts w:ascii="David" w:hAnsi="David" w:cs="David"/>
          <w:b/>
          <w:bCs/>
          <w:sz w:val="26"/>
          <w:u w:val="single"/>
        </w:rPr>
      </w:pPr>
      <w:r w:rsidRPr="006B7519">
        <w:rPr>
          <w:rFonts w:ascii="David" w:hAnsi="David" w:cs="David"/>
          <w:b/>
          <w:bCs/>
          <w:sz w:val="26"/>
          <w:u w:val="single"/>
          <w:rtl/>
        </w:rPr>
        <w:t>מנגנון עדכון והשלמת התמורה בהתאם למדרגות</w:t>
      </w:r>
      <w:bookmarkEnd w:id="502"/>
    </w:p>
    <w:p w:rsidR="003169FC" w:rsidRPr="006B7519" w:rsidRDefault="003169FC" w:rsidP="00A777C7">
      <w:pPr>
        <w:pStyle w:val="afff4"/>
        <w:numPr>
          <w:ilvl w:val="0"/>
          <w:numId w:val="72"/>
        </w:numPr>
        <w:spacing w:before="60" w:after="60" w:line="360" w:lineRule="auto"/>
        <w:jc w:val="both"/>
        <w:rPr>
          <w:rFonts w:ascii="David" w:hAnsi="David" w:cs="David"/>
          <w:vanish/>
          <w:szCs w:val="24"/>
          <w:rtl/>
        </w:rPr>
      </w:pPr>
    </w:p>
    <w:p w:rsidR="003169FC" w:rsidRPr="006B7519" w:rsidRDefault="003169FC" w:rsidP="00A777C7">
      <w:pPr>
        <w:pStyle w:val="afff4"/>
        <w:numPr>
          <w:ilvl w:val="0"/>
          <w:numId w:val="72"/>
        </w:numPr>
        <w:spacing w:before="60" w:after="60" w:line="360" w:lineRule="auto"/>
        <w:jc w:val="both"/>
        <w:rPr>
          <w:rFonts w:ascii="David" w:hAnsi="David" w:cs="David"/>
          <w:vanish/>
          <w:szCs w:val="24"/>
          <w:rtl/>
        </w:rPr>
      </w:pPr>
    </w:p>
    <w:p w:rsidR="003169FC" w:rsidRPr="006B7519" w:rsidRDefault="003169FC" w:rsidP="00A777C7">
      <w:pPr>
        <w:pStyle w:val="afff4"/>
        <w:numPr>
          <w:ilvl w:val="0"/>
          <w:numId w:val="72"/>
        </w:numPr>
        <w:spacing w:before="60" w:after="60" w:line="360" w:lineRule="auto"/>
        <w:jc w:val="both"/>
        <w:rPr>
          <w:rFonts w:ascii="David" w:hAnsi="David" w:cs="David"/>
          <w:vanish/>
          <w:szCs w:val="24"/>
          <w:rtl/>
        </w:rPr>
      </w:pPr>
    </w:p>
    <w:p w:rsidR="003169FC" w:rsidRPr="006B7519" w:rsidRDefault="003169FC" w:rsidP="00A777C7">
      <w:pPr>
        <w:pStyle w:val="afff4"/>
        <w:numPr>
          <w:ilvl w:val="0"/>
          <w:numId w:val="72"/>
        </w:numPr>
        <w:spacing w:before="60" w:after="60" w:line="360" w:lineRule="auto"/>
        <w:jc w:val="both"/>
        <w:rPr>
          <w:rFonts w:ascii="David" w:hAnsi="David" w:cs="David"/>
          <w:vanish/>
          <w:szCs w:val="24"/>
          <w:rtl/>
        </w:rPr>
      </w:pPr>
    </w:p>
    <w:p w:rsidR="003169FC" w:rsidRPr="006B7519" w:rsidRDefault="003169FC" w:rsidP="00A777C7">
      <w:pPr>
        <w:pStyle w:val="afff4"/>
        <w:numPr>
          <w:ilvl w:val="1"/>
          <w:numId w:val="73"/>
        </w:numPr>
        <w:spacing w:before="60" w:after="60" w:line="360" w:lineRule="auto"/>
        <w:ind w:left="1449" w:hanging="729"/>
        <w:jc w:val="both"/>
        <w:rPr>
          <w:rFonts w:ascii="David" w:hAnsi="David" w:cs="David"/>
          <w:szCs w:val="24"/>
        </w:rPr>
      </w:pPr>
      <w:r w:rsidRPr="006B7519">
        <w:rPr>
          <w:rFonts w:ascii="David" w:hAnsi="David" w:cs="David"/>
          <w:szCs w:val="24"/>
          <w:rtl/>
        </w:rPr>
        <w:t xml:space="preserve">המחירים הנקובים בטבלאות שבסעיפים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Ref474235166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Pr="006B7519">
        <w:rPr>
          <w:rFonts w:ascii="David" w:hAnsi="David" w:cs="David"/>
          <w:szCs w:val="24"/>
          <w:rtl/>
        </w:rPr>
        <w:t>‏1</w:t>
      </w:r>
      <w:r w:rsidRPr="006B7519">
        <w:rPr>
          <w:rFonts w:ascii="David" w:hAnsi="David" w:cs="David"/>
          <w:szCs w:val="24"/>
          <w:rtl/>
        </w:rPr>
        <w:fldChar w:fldCharType="end"/>
      </w:r>
      <w:r w:rsidRPr="006B7519">
        <w:rPr>
          <w:rFonts w:ascii="David" w:hAnsi="David" w:cs="David"/>
          <w:szCs w:val="24"/>
          <w:rtl/>
        </w:rPr>
        <w:t xml:space="preserve"> ו-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Ref474306628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Pr="006B7519">
        <w:rPr>
          <w:rFonts w:ascii="David" w:hAnsi="David" w:cs="David"/>
          <w:szCs w:val="24"/>
          <w:rtl/>
        </w:rPr>
        <w:t>‏4</w:t>
      </w:r>
      <w:r w:rsidRPr="006B7519">
        <w:rPr>
          <w:rFonts w:ascii="David" w:hAnsi="David" w:cs="David"/>
          <w:szCs w:val="24"/>
          <w:rtl/>
        </w:rPr>
        <w:fldChar w:fldCharType="end"/>
      </w:r>
      <w:r w:rsidRPr="006B7519">
        <w:rPr>
          <w:rFonts w:ascii="David" w:hAnsi="David" w:cs="David"/>
          <w:szCs w:val="24"/>
          <w:rtl/>
        </w:rPr>
        <w:t xml:space="preserve"> לעיל, הן בגין כמות בסיסית של משתמשים רשומים (חיצוניים ופנימיים כאחת), בהיקף של עד 1 מיליון משתמשים. המחירים יעודכנו בהתאם לאמור בסעיף זה להלן.</w:t>
      </w:r>
    </w:p>
    <w:p w:rsidR="003169FC" w:rsidRPr="006B7519" w:rsidRDefault="003169FC" w:rsidP="00A777C7">
      <w:pPr>
        <w:pStyle w:val="afff4"/>
        <w:numPr>
          <w:ilvl w:val="1"/>
          <w:numId w:val="73"/>
        </w:numPr>
        <w:spacing w:before="60" w:after="60" w:line="360" w:lineRule="auto"/>
        <w:ind w:left="1449" w:hanging="729"/>
        <w:jc w:val="both"/>
        <w:rPr>
          <w:rFonts w:ascii="David" w:hAnsi="David" w:cs="David"/>
          <w:b/>
          <w:bCs/>
          <w:szCs w:val="24"/>
          <w:u w:val="single"/>
        </w:rPr>
      </w:pPr>
      <w:bookmarkStart w:id="504" w:name="_Ref475456310"/>
      <w:r w:rsidRPr="006B7519">
        <w:rPr>
          <w:rFonts w:ascii="David" w:hAnsi="David" w:cs="David"/>
          <w:b/>
          <w:bCs/>
          <w:szCs w:val="24"/>
          <w:u w:val="single"/>
          <w:rtl/>
        </w:rPr>
        <w:t>עדכון התמורה בגין שירותי תחזוקה:</w:t>
      </w:r>
      <w:bookmarkEnd w:id="504"/>
    </w:p>
    <w:p w:rsidR="003169FC" w:rsidRPr="006B7519" w:rsidRDefault="003169FC" w:rsidP="00A777C7">
      <w:pPr>
        <w:pStyle w:val="afff4"/>
        <w:numPr>
          <w:ilvl w:val="2"/>
          <w:numId w:val="73"/>
        </w:numPr>
        <w:spacing w:before="60" w:after="60" w:line="360" w:lineRule="auto"/>
        <w:jc w:val="both"/>
        <w:rPr>
          <w:rFonts w:ascii="David" w:hAnsi="David" w:cs="David"/>
          <w:szCs w:val="24"/>
        </w:rPr>
      </w:pPr>
      <w:bookmarkStart w:id="505" w:name="_Ref475460244"/>
      <w:r w:rsidRPr="006B7519">
        <w:rPr>
          <w:rFonts w:ascii="David" w:hAnsi="David" w:cs="David"/>
          <w:szCs w:val="24"/>
          <w:rtl/>
        </w:rPr>
        <w:t>החל מתום תקופת האחריות לגבי כל רכיב, בתחילת כל שנת הפעלה, ב- 1 בינואר בכל שנה, או במקרה שלא ניתן לבצע זאת ב- 1 בינואר מהסיבה שזה אינו יום עבודה או מכל סיבה אחרת – ביום העבודה הבא לאחריו, תתבצע בדיקה, על ידי שליפת דו"ח שיפרט את מספר המשתמשים הרשומים במאגר הנתונים של המערכת בעת הרצת הדו"ח.</w:t>
      </w:r>
      <w:bookmarkEnd w:id="505"/>
    </w:p>
    <w:p w:rsidR="003169FC" w:rsidRPr="006B7519" w:rsidRDefault="003169FC" w:rsidP="00A777C7">
      <w:pPr>
        <w:pStyle w:val="afff4"/>
        <w:numPr>
          <w:ilvl w:val="2"/>
          <w:numId w:val="73"/>
        </w:numPr>
        <w:spacing w:before="60" w:after="60" w:line="360" w:lineRule="auto"/>
        <w:jc w:val="both"/>
        <w:rPr>
          <w:rFonts w:ascii="David" w:hAnsi="David" w:cs="David"/>
          <w:szCs w:val="24"/>
        </w:rPr>
      </w:pPr>
      <w:r w:rsidRPr="006B7519">
        <w:rPr>
          <w:rFonts w:ascii="David" w:hAnsi="David" w:cs="David"/>
          <w:szCs w:val="24"/>
          <w:rtl/>
        </w:rPr>
        <w:t xml:space="preserve">אם מספר המשתמשים הרשומים במאגר הנתונים של המערכת תהיה במדרגה הבסיסית, תשולם לספק התמורה בגין שירותי תחזוקה כמפורט בסעיף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Ref474306628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Pr="006B7519">
        <w:rPr>
          <w:rFonts w:ascii="David" w:hAnsi="David" w:cs="David"/>
          <w:szCs w:val="24"/>
          <w:rtl/>
        </w:rPr>
        <w:t>‏4</w:t>
      </w:r>
      <w:r w:rsidRPr="006B7519">
        <w:rPr>
          <w:rFonts w:ascii="David" w:hAnsi="David" w:cs="David"/>
          <w:szCs w:val="24"/>
          <w:rtl/>
        </w:rPr>
        <w:fldChar w:fldCharType="end"/>
      </w:r>
      <w:r w:rsidRPr="006B7519">
        <w:rPr>
          <w:rFonts w:ascii="David" w:hAnsi="David" w:cs="David"/>
          <w:szCs w:val="24"/>
          <w:rtl/>
        </w:rPr>
        <w:t xml:space="preserve"> לעיל, ללא כל מקדם. </w:t>
      </w:r>
    </w:p>
    <w:p w:rsidR="003169FC" w:rsidRPr="006B7519" w:rsidRDefault="003169FC" w:rsidP="00A777C7">
      <w:pPr>
        <w:pStyle w:val="afff4"/>
        <w:numPr>
          <w:ilvl w:val="2"/>
          <w:numId w:val="73"/>
        </w:numPr>
        <w:spacing w:before="60" w:after="60" w:line="360" w:lineRule="auto"/>
        <w:jc w:val="both"/>
        <w:rPr>
          <w:rFonts w:ascii="David" w:hAnsi="David" w:cs="David"/>
          <w:szCs w:val="24"/>
        </w:rPr>
      </w:pPr>
      <w:r w:rsidRPr="006B7519">
        <w:rPr>
          <w:rFonts w:ascii="David" w:hAnsi="David" w:cs="David"/>
          <w:szCs w:val="24"/>
          <w:rtl/>
        </w:rPr>
        <w:t>אם מספר המשתמשים  הרשומים במאגר הנתונים של המערכת תהיה במדרגה גבוהה יותר, תעודכן התמורה בגין שירותי תחזוקה כשהיא מוכפלת במקדם הרלבנטי כמפורט להלן (להלן: "</w:t>
      </w:r>
      <w:r w:rsidRPr="006B7519">
        <w:rPr>
          <w:rFonts w:ascii="David" w:hAnsi="David" w:cs="David"/>
          <w:b/>
          <w:bCs/>
          <w:szCs w:val="24"/>
          <w:rtl/>
        </w:rPr>
        <w:t>התמורה המעודכנת</w:t>
      </w:r>
      <w:r w:rsidRPr="006B7519">
        <w:rPr>
          <w:rFonts w:ascii="David" w:hAnsi="David" w:cs="David"/>
          <w:szCs w:val="24"/>
          <w:rtl/>
        </w:rPr>
        <w:t>").</w:t>
      </w:r>
    </w:p>
    <w:p w:rsidR="003169FC" w:rsidRPr="006B7519" w:rsidRDefault="003169FC" w:rsidP="003169FC">
      <w:pPr>
        <w:pStyle w:val="afff4"/>
        <w:spacing w:before="60" w:after="60" w:line="360" w:lineRule="auto"/>
        <w:ind w:left="2160"/>
        <w:jc w:val="both"/>
        <w:rPr>
          <w:rFonts w:ascii="David" w:hAnsi="David" w:cs="David"/>
          <w:szCs w:val="24"/>
          <w:rtl/>
        </w:rPr>
      </w:pPr>
      <w:r w:rsidRPr="006B7519">
        <w:rPr>
          <w:rFonts w:ascii="David" w:hAnsi="David" w:cs="David"/>
          <w:szCs w:val="24"/>
          <w:rtl/>
        </w:rPr>
        <w:t>התמורה בגין שירותי תחזוקה תעודכן בהתאם למנגנון זה, רק לגבי רכיבים אשר תקופת האחריות לגביהם הסתיימה,  והם נמצאים בתקופת התחזוקה, ובכפוף להזמנת תחזוקה על ידי המזמין.</w:t>
      </w:r>
    </w:p>
    <w:p w:rsidR="003169FC" w:rsidRPr="006B7519" w:rsidRDefault="003169FC" w:rsidP="003169FC">
      <w:pPr>
        <w:pStyle w:val="afff4"/>
        <w:spacing w:before="60" w:after="60" w:line="360" w:lineRule="auto"/>
        <w:ind w:left="2160"/>
        <w:jc w:val="both"/>
        <w:rPr>
          <w:rFonts w:ascii="David" w:hAnsi="David" w:cs="David"/>
          <w:szCs w:val="24"/>
          <w:rtl/>
        </w:rPr>
      </w:pPr>
    </w:p>
    <w:p w:rsidR="003169FC" w:rsidRDefault="003169FC" w:rsidP="003169FC">
      <w:pPr>
        <w:pStyle w:val="afff4"/>
        <w:spacing w:before="60" w:after="60" w:line="360" w:lineRule="auto"/>
        <w:ind w:left="2160"/>
        <w:jc w:val="both"/>
        <w:rPr>
          <w:rFonts w:ascii="David" w:hAnsi="David" w:cs="David"/>
          <w:szCs w:val="24"/>
          <w:rtl/>
        </w:rPr>
      </w:pPr>
    </w:p>
    <w:p w:rsidR="00D27B45" w:rsidRDefault="00D27B45" w:rsidP="003169FC">
      <w:pPr>
        <w:pStyle w:val="afff4"/>
        <w:spacing w:before="60" w:after="60" w:line="360" w:lineRule="auto"/>
        <w:ind w:left="2160"/>
        <w:jc w:val="both"/>
        <w:rPr>
          <w:rFonts w:ascii="David" w:hAnsi="David" w:cs="David"/>
          <w:szCs w:val="24"/>
          <w:rtl/>
        </w:rPr>
      </w:pPr>
    </w:p>
    <w:p w:rsidR="00E72D1C" w:rsidRDefault="00E72D1C" w:rsidP="003169FC">
      <w:pPr>
        <w:pStyle w:val="afff4"/>
        <w:spacing w:before="60" w:after="60" w:line="360" w:lineRule="auto"/>
        <w:ind w:left="2160"/>
        <w:jc w:val="both"/>
        <w:rPr>
          <w:rFonts w:ascii="David" w:hAnsi="David" w:cs="David"/>
          <w:szCs w:val="24"/>
          <w:rtl/>
        </w:rPr>
      </w:pPr>
    </w:p>
    <w:p w:rsidR="003169FC" w:rsidRPr="006B7519" w:rsidRDefault="003169FC" w:rsidP="00A777C7">
      <w:pPr>
        <w:pStyle w:val="afff4"/>
        <w:numPr>
          <w:ilvl w:val="1"/>
          <w:numId w:val="73"/>
        </w:numPr>
        <w:spacing w:before="60" w:after="60" w:line="360" w:lineRule="auto"/>
        <w:ind w:left="1449" w:hanging="729"/>
        <w:jc w:val="both"/>
        <w:rPr>
          <w:rFonts w:ascii="David" w:hAnsi="David" w:cs="David"/>
          <w:b/>
          <w:bCs/>
          <w:szCs w:val="24"/>
          <w:u w:val="single"/>
        </w:rPr>
      </w:pPr>
      <w:r w:rsidRPr="006B7519">
        <w:rPr>
          <w:rFonts w:ascii="David" w:hAnsi="David" w:cs="David"/>
          <w:b/>
          <w:bCs/>
          <w:szCs w:val="24"/>
          <w:u w:val="single"/>
          <w:rtl/>
        </w:rPr>
        <w:t>השלמת התמורה בגין רישיונות:</w:t>
      </w:r>
    </w:p>
    <w:p w:rsidR="003169FC" w:rsidRPr="006B7519" w:rsidRDefault="003169FC" w:rsidP="003169FC">
      <w:pPr>
        <w:pStyle w:val="afff4"/>
        <w:spacing w:before="60" w:after="60" w:line="360" w:lineRule="auto"/>
        <w:ind w:left="1449"/>
        <w:jc w:val="both"/>
        <w:rPr>
          <w:rFonts w:ascii="David" w:hAnsi="David" w:cs="David"/>
          <w:szCs w:val="24"/>
          <w:rtl/>
        </w:rPr>
      </w:pPr>
      <w:r w:rsidRPr="006B7519">
        <w:rPr>
          <w:rFonts w:ascii="David" w:hAnsi="David" w:cs="David"/>
          <w:szCs w:val="24"/>
          <w:rtl/>
        </w:rPr>
        <w:t>לגבי רישיונות, יחול המנגנון הבא:</w:t>
      </w:r>
    </w:p>
    <w:p w:rsidR="003169FC" w:rsidRPr="006B7519" w:rsidRDefault="003169FC" w:rsidP="00A777C7">
      <w:pPr>
        <w:pStyle w:val="afff4"/>
        <w:numPr>
          <w:ilvl w:val="2"/>
          <w:numId w:val="73"/>
        </w:numPr>
        <w:spacing w:before="60" w:after="60" w:line="360" w:lineRule="auto"/>
        <w:jc w:val="both"/>
        <w:rPr>
          <w:rFonts w:ascii="David" w:hAnsi="David" w:cs="David"/>
          <w:szCs w:val="24"/>
        </w:rPr>
      </w:pPr>
      <w:r w:rsidRPr="006B7519">
        <w:rPr>
          <w:rFonts w:ascii="David" w:hAnsi="David" w:cs="David"/>
          <w:szCs w:val="24"/>
          <w:rtl/>
        </w:rPr>
        <w:t xml:space="preserve">עם גידול מספר המשתמשים הרשומים במאגר הנתונים של המערכת, ישולם לספק ההפרש בתמורה בגין הרישיונות, שיחושב על בסיס המקדם המפורט להלן, </w:t>
      </w:r>
      <w:r w:rsidRPr="006B7519">
        <w:rPr>
          <w:rFonts w:ascii="David" w:hAnsi="David" w:cs="David"/>
          <w:b/>
          <w:bCs/>
          <w:szCs w:val="24"/>
          <w:rtl/>
        </w:rPr>
        <w:t>בתשלום חד-פעמי בתחילת השנה</w:t>
      </w:r>
      <w:r w:rsidRPr="006B7519">
        <w:rPr>
          <w:rFonts w:ascii="David" w:hAnsi="David" w:cs="David"/>
          <w:szCs w:val="24"/>
          <w:rtl/>
        </w:rPr>
        <w:t>.</w:t>
      </w:r>
    </w:p>
    <w:p w:rsidR="003169FC" w:rsidRPr="006B7519" w:rsidRDefault="003169FC" w:rsidP="00A777C7">
      <w:pPr>
        <w:pStyle w:val="afff4"/>
        <w:numPr>
          <w:ilvl w:val="2"/>
          <w:numId w:val="73"/>
        </w:numPr>
        <w:spacing w:before="60" w:after="60" w:line="360" w:lineRule="auto"/>
        <w:jc w:val="both"/>
        <w:rPr>
          <w:rFonts w:ascii="David" w:hAnsi="David" w:cs="David"/>
          <w:szCs w:val="24"/>
        </w:rPr>
      </w:pPr>
      <w:r w:rsidRPr="006B7519">
        <w:rPr>
          <w:rFonts w:ascii="David" w:hAnsi="David" w:cs="David"/>
          <w:szCs w:val="24"/>
          <w:rtl/>
        </w:rPr>
        <w:t xml:space="preserve">לדוגמא: מחיר רישיון הרכיב הרלבנטי הוא 100 בגין הכמות הבסיסית. בעקבות בדיקת מספר המשתמשים הרשומים במאגר הנתונים של המערכת, נמצא כי בפועל יש 1.3 מיליון משתמשים, דהיינו מדרגה 2, והמקדם הוא 1.1, הרי שעם ביצוע בדיקת מספר המשתמשים בתחילת השנה, ישולם לספק ההפרש ("דלתא") של 10% *100. </w:t>
      </w:r>
      <w:r w:rsidRPr="006B7519">
        <w:rPr>
          <w:rFonts w:ascii="David" w:hAnsi="David" w:cs="David"/>
          <w:szCs w:val="24"/>
          <w:rtl/>
        </w:rPr>
        <w:tab/>
      </w:r>
      <w:r w:rsidRPr="006B7519">
        <w:rPr>
          <w:rFonts w:ascii="David" w:hAnsi="David" w:cs="David"/>
          <w:szCs w:val="24"/>
          <w:rtl/>
        </w:rPr>
        <w:br/>
        <w:t>בדומה לכך, אם בשנה העוקבת נמצא כי בפועל יש 2.3 מיליון משתמשים, דהיינו מדרגה 3, ואילו המקדם למדרגה זו הוא 1.3, שוב ישולם לספק ההפרש, הפעם 20% * 100 (שהרי ההפרש בין הכמות הבסיסית לבין מדרגה 2 כבר שולם).</w:t>
      </w:r>
    </w:p>
    <w:p w:rsidR="00386443" w:rsidRPr="00C66C0B" w:rsidRDefault="003169FC" w:rsidP="00A777C7">
      <w:pPr>
        <w:pStyle w:val="afff4"/>
        <w:numPr>
          <w:ilvl w:val="1"/>
          <w:numId w:val="73"/>
        </w:numPr>
        <w:spacing w:before="60" w:after="60" w:line="360" w:lineRule="auto"/>
        <w:jc w:val="both"/>
        <w:rPr>
          <w:rFonts w:ascii="David" w:hAnsi="David" w:cs="David"/>
          <w:b/>
          <w:bCs/>
          <w:szCs w:val="24"/>
        </w:rPr>
      </w:pPr>
      <w:r w:rsidRPr="00C66C0B">
        <w:rPr>
          <w:rFonts w:ascii="David" w:hAnsi="David" w:cs="David"/>
          <w:b/>
          <w:bCs/>
          <w:szCs w:val="24"/>
          <w:rtl/>
        </w:rPr>
        <w:t xml:space="preserve">מודגש בזאת כי בדיקת מספר סך הכל המשתמשים, הן לעניין חישוב ותשלום התמורה המעודכנת בגין תחזוקה והן לעניין תשלום השלמת התמורה בגין רישיונות, תתבצע פעם אחת בשנה בלבד, בתחילת כל שנה, כמפורט בסעיף </w:t>
      </w:r>
      <w:r w:rsidRPr="00C66C0B">
        <w:rPr>
          <w:rFonts w:ascii="David" w:hAnsi="David" w:cs="David"/>
          <w:b/>
          <w:bCs/>
          <w:szCs w:val="24"/>
          <w:rtl/>
        </w:rPr>
        <w:fldChar w:fldCharType="begin"/>
      </w:r>
      <w:r w:rsidRPr="00C66C0B">
        <w:rPr>
          <w:rFonts w:ascii="David" w:hAnsi="David" w:cs="David"/>
          <w:b/>
          <w:bCs/>
          <w:szCs w:val="24"/>
          <w:rtl/>
        </w:rPr>
        <w:instrText xml:space="preserve"> </w:instrText>
      </w:r>
      <w:r w:rsidRPr="00C66C0B">
        <w:rPr>
          <w:rFonts w:ascii="David" w:hAnsi="David" w:cs="David"/>
          <w:b/>
          <w:bCs/>
          <w:szCs w:val="24"/>
        </w:rPr>
        <w:instrText>REF</w:instrText>
      </w:r>
      <w:r w:rsidRPr="00C66C0B">
        <w:rPr>
          <w:rFonts w:ascii="David" w:hAnsi="David" w:cs="David"/>
          <w:b/>
          <w:bCs/>
          <w:szCs w:val="24"/>
          <w:rtl/>
        </w:rPr>
        <w:instrText xml:space="preserve"> _</w:instrText>
      </w:r>
      <w:r w:rsidRPr="00C66C0B">
        <w:rPr>
          <w:rFonts w:ascii="David" w:hAnsi="David" w:cs="David"/>
          <w:b/>
          <w:bCs/>
          <w:szCs w:val="24"/>
        </w:rPr>
        <w:instrText>Ref475460244 \r \h</w:instrText>
      </w:r>
      <w:r w:rsidRPr="00C66C0B">
        <w:rPr>
          <w:rFonts w:ascii="David" w:hAnsi="David" w:cs="David"/>
          <w:b/>
          <w:bCs/>
          <w:szCs w:val="24"/>
          <w:rtl/>
        </w:rPr>
        <w:instrText xml:space="preserve">  \* </w:instrText>
      </w:r>
      <w:r w:rsidRPr="00C66C0B">
        <w:rPr>
          <w:rFonts w:ascii="David" w:hAnsi="David" w:cs="David"/>
          <w:b/>
          <w:bCs/>
          <w:szCs w:val="24"/>
        </w:rPr>
        <w:instrText>MERGEFORMAT</w:instrText>
      </w:r>
      <w:r w:rsidRPr="00C66C0B">
        <w:rPr>
          <w:rFonts w:ascii="David" w:hAnsi="David" w:cs="David"/>
          <w:b/>
          <w:bCs/>
          <w:szCs w:val="24"/>
          <w:rtl/>
        </w:rPr>
        <w:instrText xml:space="preserve"> </w:instrText>
      </w:r>
      <w:r w:rsidRPr="00C66C0B">
        <w:rPr>
          <w:rFonts w:ascii="David" w:hAnsi="David" w:cs="David"/>
          <w:b/>
          <w:bCs/>
          <w:szCs w:val="24"/>
          <w:rtl/>
        </w:rPr>
      </w:r>
      <w:r w:rsidRPr="00C66C0B">
        <w:rPr>
          <w:rFonts w:ascii="David" w:hAnsi="David" w:cs="David"/>
          <w:b/>
          <w:bCs/>
          <w:szCs w:val="24"/>
          <w:rtl/>
        </w:rPr>
        <w:fldChar w:fldCharType="separate"/>
      </w:r>
      <w:r w:rsidRPr="00C66C0B">
        <w:rPr>
          <w:rFonts w:ascii="David" w:hAnsi="David" w:cs="David"/>
          <w:b/>
          <w:bCs/>
          <w:szCs w:val="24"/>
          <w:rtl/>
        </w:rPr>
        <w:t>‏6.2.1</w:t>
      </w:r>
      <w:r w:rsidRPr="00C66C0B">
        <w:rPr>
          <w:rFonts w:ascii="David" w:hAnsi="David" w:cs="David"/>
          <w:b/>
          <w:bCs/>
          <w:szCs w:val="24"/>
          <w:rtl/>
        </w:rPr>
        <w:fldChar w:fldCharType="end"/>
      </w:r>
      <w:r w:rsidRPr="00C66C0B">
        <w:rPr>
          <w:rFonts w:ascii="David" w:hAnsi="David" w:cs="David"/>
          <w:b/>
          <w:bCs/>
          <w:szCs w:val="24"/>
          <w:rtl/>
        </w:rPr>
        <w:t xml:space="preserve"> לעיל.</w:t>
      </w:r>
    </w:p>
    <w:p w:rsidR="00386443" w:rsidRPr="00C66C0B" w:rsidRDefault="00386443" w:rsidP="00A777C7">
      <w:pPr>
        <w:pStyle w:val="afff4"/>
        <w:numPr>
          <w:ilvl w:val="1"/>
          <w:numId w:val="73"/>
        </w:numPr>
        <w:spacing w:before="60" w:after="60" w:line="360" w:lineRule="auto"/>
        <w:jc w:val="both"/>
        <w:rPr>
          <w:rFonts w:ascii="David" w:hAnsi="David" w:cs="David"/>
          <w:b/>
          <w:bCs/>
          <w:szCs w:val="24"/>
        </w:rPr>
      </w:pPr>
      <w:r w:rsidRPr="00C66C0B">
        <w:rPr>
          <w:rFonts w:ascii="David" w:hAnsi="David" w:cs="David"/>
          <w:b/>
          <w:bCs/>
          <w:szCs w:val="24"/>
          <w:rtl/>
        </w:rPr>
        <w:t>למען הסר ספק, משתמשים שיש להם תעודת זהות חכמה בלבד עם תעודות דיגיטליות, לא ייכללו בספירת הכמויות כאמור לעיל, אלא אם כן יבצעו הרשמה נוספת במערכת נשוא מכרז זה, לצורך שימוש ב"זהות נגזרת". ספירת כמות המשתמשים תכלול רק משתמשים שנרשמו בצורה מקוונת דרך המערכת, בין אם עבור הזדהות רגילה ובין אם עבור הזדהות במכשירים ניידים.</w:t>
      </w:r>
    </w:p>
    <w:p w:rsidR="003169FC" w:rsidRPr="00C66C0B" w:rsidRDefault="003169FC" w:rsidP="00A777C7">
      <w:pPr>
        <w:pStyle w:val="afff4"/>
        <w:numPr>
          <w:ilvl w:val="1"/>
          <w:numId w:val="73"/>
        </w:numPr>
        <w:spacing w:before="60" w:after="60" w:line="360" w:lineRule="auto"/>
        <w:jc w:val="both"/>
        <w:rPr>
          <w:rFonts w:ascii="David" w:hAnsi="David" w:cs="David"/>
          <w:b/>
          <w:bCs/>
          <w:szCs w:val="24"/>
        </w:rPr>
      </w:pPr>
      <w:r w:rsidRPr="00C66C0B">
        <w:rPr>
          <w:rFonts w:ascii="David" w:hAnsi="David" w:cs="David"/>
          <w:b/>
          <w:bCs/>
          <w:szCs w:val="24"/>
          <w:rtl/>
        </w:rPr>
        <w:t xml:space="preserve">תשלום השלמת התמורה בגין רישיונות יתבצע פעם אחת בשנה בלבד,  בתחילת כל שנה.  </w:t>
      </w:r>
    </w:p>
    <w:p w:rsidR="003169FC" w:rsidRPr="00C66C0B" w:rsidRDefault="003169FC" w:rsidP="00A777C7">
      <w:pPr>
        <w:pStyle w:val="afff4"/>
        <w:numPr>
          <w:ilvl w:val="1"/>
          <w:numId w:val="73"/>
        </w:numPr>
        <w:spacing w:before="60" w:after="60" w:line="360" w:lineRule="auto"/>
        <w:jc w:val="both"/>
        <w:rPr>
          <w:rFonts w:ascii="David" w:hAnsi="David" w:cs="David"/>
          <w:b/>
          <w:bCs/>
          <w:szCs w:val="24"/>
        </w:rPr>
      </w:pPr>
      <w:r w:rsidRPr="00C66C0B">
        <w:rPr>
          <w:rFonts w:ascii="David" w:hAnsi="David" w:cs="David"/>
          <w:b/>
          <w:bCs/>
          <w:szCs w:val="24"/>
          <w:rtl/>
        </w:rPr>
        <w:t xml:space="preserve">התמורה המעודכנת בגין תחזוקה תשולם לספק החל מתחילת השנה, לאחר ביצוע הבדיקה והעדכון כאמור בסעיף </w:t>
      </w:r>
      <w:r w:rsidRPr="00C66C0B">
        <w:rPr>
          <w:rFonts w:ascii="David" w:hAnsi="David" w:cs="David"/>
          <w:b/>
          <w:bCs/>
          <w:szCs w:val="24"/>
          <w:rtl/>
        </w:rPr>
        <w:fldChar w:fldCharType="begin"/>
      </w:r>
      <w:r w:rsidRPr="00C66C0B">
        <w:rPr>
          <w:rFonts w:ascii="David" w:hAnsi="David" w:cs="David"/>
          <w:b/>
          <w:bCs/>
          <w:szCs w:val="24"/>
          <w:rtl/>
        </w:rPr>
        <w:instrText xml:space="preserve"> </w:instrText>
      </w:r>
      <w:r w:rsidRPr="00C66C0B">
        <w:rPr>
          <w:rFonts w:ascii="David" w:hAnsi="David" w:cs="David"/>
          <w:b/>
          <w:bCs/>
          <w:szCs w:val="24"/>
        </w:rPr>
        <w:instrText>REF</w:instrText>
      </w:r>
      <w:r w:rsidRPr="00C66C0B">
        <w:rPr>
          <w:rFonts w:ascii="David" w:hAnsi="David" w:cs="David"/>
          <w:b/>
          <w:bCs/>
          <w:szCs w:val="24"/>
          <w:rtl/>
        </w:rPr>
        <w:instrText xml:space="preserve"> _</w:instrText>
      </w:r>
      <w:r w:rsidRPr="00C66C0B">
        <w:rPr>
          <w:rFonts w:ascii="David" w:hAnsi="David" w:cs="David"/>
          <w:b/>
          <w:bCs/>
          <w:szCs w:val="24"/>
        </w:rPr>
        <w:instrText>Ref475456310 \r \h</w:instrText>
      </w:r>
      <w:r w:rsidRPr="00C66C0B">
        <w:rPr>
          <w:rFonts w:ascii="David" w:hAnsi="David" w:cs="David"/>
          <w:b/>
          <w:bCs/>
          <w:szCs w:val="24"/>
          <w:rtl/>
        </w:rPr>
        <w:instrText xml:space="preserve">  \* </w:instrText>
      </w:r>
      <w:r w:rsidRPr="00C66C0B">
        <w:rPr>
          <w:rFonts w:ascii="David" w:hAnsi="David" w:cs="David"/>
          <w:b/>
          <w:bCs/>
          <w:szCs w:val="24"/>
        </w:rPr>
        <w:instrText>MERGEFORMAT</w:instrText>
      </w:r>
      <w:r w:rsidRPr="00C66C0B">
        <w:rPr>
          <w:rFonts w:ascii="David" w:hAnsi="David" w:cs="David"/>
          <w:b/>
          <w:bCs/>
          <w:szCs w:val="24"/>
          <w:rtl/>
        </w:rPr>
        <w:instrText xml:space="preserve"> </w:instrText>
      </w:r>
      <w:r w:rsidRPr="00C66C0B">
        <w:rPr>
          <w:rFonts w:ascii="David" w:hAnsi="David" w:cs="David"/>
          <w:b/>
          <w:bCs/>
          <w:szCs w:val="24"/>
          <w:rtl/>
        </w:rPr>
      </w:r>
      <w:r w:rsidRPr="00C66C0B">
        <w:rPr>
          <w:rFonts w:ascii="David" w:hAnsi="David" w:cs="David"/>
          <w:b/>
          <w:bCs/>
          <w:szCs w:val="24"/>
          <w:rtl/>
        </w:rPr>
        <w:fldChar w:fldCharType="separate"/>
      </w:r>
      <w:r w:rsidRPr="00C66C0B">
        <w:rPr>
          <w:rFonts w:ascii="David" w:hAnsi="David" w:cs="David"/>
          <w:b/>
          <w:bCs/>
          <w:szCs w:val="24"/>
          <w:rtl/>
        </w:rPr>
        <w:t>‏6.2</w:t>
      </w:r>
      <w:r w:rsidRPr="00C66C0B">
        <w:rPr>
          <w:rFonts w:ascii="David" w:hAnsi="David" w:cs="David"/>
          <w:b/>
          <w:bCs/>
          <w:szCs w:val="24"/>
          <w:rtl/>
        </w:rPr>
        <w:fldChar w:fldCharType="end"/>
      </w:r>
      <w:r w:rsidRPr="00C66C0B">
        <w:rPr>
          <w:rFonts w:ascii="David" w:hAnsi="David" w:cs="David"/>
          <w:b/>
          <w:bCs/>
          <w:szCs w:val="24"/>
          <w:rtl/>
        </w:rPr>
        <w:t xml:space="preserve"> לעיל.  </w:t>
      </w:r>
    </w:p>
    <w:p w:rsidR="003169FC" w:rsidRPr="00C66C0B" w:rsidRDefault="003169FC" w:rsidP="00A777C7">
      <w:pPr>
        <w:pStyle w:val="afff4"/>
        <w:numPr>
          <w:ilvl w:val="1"/>
          <w:numId w:val="73"/>
        </w:numPr>
        <w:spacing w:before="60" w:after="60" w:line="360" w:lineRule="auto"/>
        <w:jc w:val="both"/>
        <w:rPr>
          <w:rFonts w:ascii="David" w:hAnsi="David" w:cs="David"/>
          <w:b/>
          <w:bCs/>
          <w:szCs w:val="24"/>
        </w:rPr>
      </w:pPr>
      <w:r w:rsidRPr="00C66C0B">
        <w:rPr>
          <w:rFonts w:ascii="David" w:hAnsi="David" w:cs="David"/>
          <w:b/>
          <w:bCs/>
          <w:szCs w:val="24"/>
          <w:rtl/>
        </w:rPr>
        <w:t xml:space="preserve">למען הסר כל ספק, גם אם יהיה גידול בפועל באמצע שנה, הבדיקה והתשלום – הן לעניין התמורה המעודכנת בגין תחזוקה והן לעניין השלמת התמורה בגין רישיונות - יתבצעו רק בתחילת השנה הבאה. </w:t>
      </w:r>
    </w:p>
    <w:tbl>
      <w:tblPr>
        <w:tblStyle w:val="aff9"/>
        <w:bidiVisual/>
        <w:tblW w:w="0" w:type="auto"/>
        <w:tblInd w:w="958" w:type="dxa"/>
        <w:tblLook w:val="04A0" w:firstRow="1" w:lastRow="0" w:firstColumn="1" w:lastColumn="0" w:noHBand="0" w:noVBand="1"/>
      </w:tblPr>
      <w:tblGrid>
        <w:gridCol w:w="851"/>
        <w:gridCol w:w="6285"/>
        <w:gridCol w:w="1369"/>
      </w:tblGrid>
      <w:tr w:rsidR="003169FC" w:rsidRPr="006B7519" w:rsidTr="008D4718">
        <w:tc>
          <w:tcPr>
            <w:tcW w:w="851" w:type="dxa"/>
          </w:tcPr>
          <w:p w:rsidR="003169FC" w:rsidRPr="006B7519" w:rsidRDefault="003169FC" w:rsidP="008D4718">
            <w:pPr>
              <w:spacing w:before="60" w:after="60"/>
              <w:jc w:val="both"/>
              <w:rPr>
                <w:rFonts w:ascii="David" w:hAnsi="David" w:cs="David"/>
                <w:szCs w:val="24"/>
                <w:rtl/>
              </w:rPr>
            </w:pPr>
            <w:r w:rsidRPr="006B7519">
              <w:rPr>
                <w:rFonts w:ascii="David" w:hAnsi="David" w:cs="David"/>
                <w:b/>
                <w:bCs/>
                <w:szCs w:val="24"/>
                <w:rtl/>
              </w:rPr>
              <w:t>מדרגה</w:t>
            </w:r>
          </w:p>
        </w:tc>
        <w:tc>
          <w:tcPr>
            <w:tcW w:w="6285" w:type="dxa"/>
          </w:tcPr>
          <w:p w:rsidR="003169FC" w:rsidRPr="006B7519" w:rsidRDefault="003169FC" w:rsidP="008D4718">
            <w:pPr>
              <w:spacing w:before="60" w:after="60"/>
              <w:jc w:val="both"/>
              <w:rPr>
                <w:rFonts w:ascii="David" w:hAnsi="David" w:cs="David"/>
                <w:szCs w:val="24"/>
                <w:rtl/>
              </w:rPr>
            </w:pPr>
            <w:r w:rsidRPr="006B7519">
              <w:rPr>
                <w:rFonts w:ascii="David" w:hAnsi="David" w:cs="David"/>
                <w:b/>
                <w:bCs/>
                <w:szCs w:val="24"/>
                <w:rtl/>
              </w:rPr>
              <w:t>מספר משתמשים</w:t>
            </w:r>
          </w:p>
        </w:tc>
        <w:tc>
          <w:tcPr>
            <w:tcW w:w="1369" w:type="dxa"/>
          </w:tcPr>
          <w:p w:rsidR="003169FC" w:rsidRPr="006B7519" w:rsidRDefault="003169FC" w:rsidP="008D4718">
            <w:pPr>
              <w:spacing w:before="60" w:after="60"/>
              <w:jc w:val="both"/>
              <w:rPr>
                <w:rFonts w:ascii="David" w:hAnsi="David" w:cs="David"/>
                <w:szCs w:val="24"/>
                <w:rtl/>
              </w:rPr>
            </w:pPr>
            <w:r w:rsidRPr="006B7519">
              <w:rPr>
                <w:rFonts w:ascii="David" w:hAnsi="David" w:cs="David"/>
                <w:b/>
                <w:bCs/>
                <w:szCs w:val="24"/>
                <w:rtl/>
              </w:rPr>
              <w:t xml:space="preserve">מקדם </w:t>
            </w:r>
          </w:p>
        </w:tc>
      </w:tr>
      <w:tr w:rsidR="003169FC" w:rsidRPr="006B7519" w:rsidTr="008D4718">
        <w:tc>
          <w:tcPr>
            <w:tcW w:w="851"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1</w:t>
            </w:r>
          </w:p>
        </w:tc>
        <w:tc>
          <w:tcPr>
            <w:tcW w:w="6285"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מקדם כמות בסיסית – עד 1 מיליון (מקדם בסיסי – אין צורך למלא)</w:t>
            </w:r>
          </w:p>
        </w:tc>
        <w:tc>
          <w:tcPr>
            <w:tcW w:w="1369"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1</w:t>
            </w:r>
          </w:p>
        </w:tc>
      </w:tr>
      <w:tr w:rsidR="003169FC" w:rsidRPr="006B7519" w:rsidTr="008D4718">
        <w:tc>
          <w:tcPr>
            <w:tcW w:w="851"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2</w:t>
            </w:r>
          </w:p>
        </w:tc>
        <w:tc>
          <w:tcPr>
            <w:tcW w:w="6285"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 xml:space="preserve">מקדם כמות – מעל 1 מיליון ועד 2 מיליון </w:t>
            </w:r>
          </w:p>
        </w:tc>
        <w:tc>
          <w:tcPr>
            <w:tcW w:w="1369" w:type="dxa"/>
          </w:tcPr>
          <w:p w:rsidR="003169FC" w:rsidRPr="006B7519" w:rsidRDefault="003169FC" w:rsidP="008D4718">
            <w:pPr>
              <w:spacing w:before="60" w:after="60"/>
              <w:jc w:val="center"/>
              <w:rPr>
                <w:rFonts w:ascii="David" w:hAnsi="David" w:cs="David"/>
                <w:szCs w:val="24"/>
                <w:rtl/>
              </w:rPr>
            </w:pPr>
          </w:p>
        </w:tc>
      </w:tr>
      <w:tr w:rsidR="003169FC" w:rsidRPr="006B7519" w:rsidTr="008D4718">
        <w:tc>
          <w:tcPr>
            <w:tcW w:w="851"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3</w:t>
            </w:r>
          </w:p>
        </w:tc>
        <w:tc>
          <w:tcPr>
            <w:tcW w:w="6285"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 xml:space="preserve">מקדם כמות – מעל 2 מיליון ועד 3 מיליון </w:t>
            </w:r>
          </w:p>
        </w:tc>
        <w:tc>
          <w:tcPr>
            <w:tcW w:w="1369" w:type="dxa"/>
          </w:tcPr>
          <w:p w:rsidR="003169FC" w:rsidRPr="006B7519" w:rsidRDefault="003169FC" w:rsidP="008D4718">
            <w:pPr>
              <w:spacing w:before="60" w:after="60"/>
              <w:jc w:val="center"/>
              <w:rPr>
                <w:rFonts w:ascii="David" w:hAnsi="David" w:cs="David"/>
                <w:szCs w:val="24"/>
                <w:rtl/>
              </w:rPr>
            </w:pPr>
          </w:p>
        </w:tc>
      </w:tr>
      <w:tr w:rsidR="003169FC" w:rsidRPr="006B7519" w:rsidTr="008D4718">
        <w:tc>
          <w:tcPr>
            <w:tcW w:w="851"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4</w:t>
            </w:r>
          </w:p>
        </w:tc>
        <w:tc>
          <w:tcPr>
            <w:tcW w:w="6285"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 xml:space="preserve">מקדם כמות – מעל 3 מיליון ועד 4 מיליון </w:t>
            </w:r>
          </w:p>
        </w:tc>
        <w:tc>
          <w:tcPr>
            <w:tcW w:w="1369" w:type="dxa"/>
          </w:tcPr>
          <w:p w:rsidR="003169FC" w:rsidRPr="006B7519" w:rsidRDefault="003169FC" w:rsidP="008D4718">
            <w:pPr>
              <w:spacing w:before="60" w:after="60"/>
              <w:jc w:val="center"/>
              <w:rPr>
                <w:rFonts w:ascii="David" w:hAnsi="David" w:cs="David"/>
                <w:szCs w:val="24"/>
                <w:rtl/>
              </w:rPr>
            </w:pPr>
          </w:p>
        </w:tc>
      </w:tr>
      <w:tr w:rsidR="003169FC" w:rsidRPr="006B7519" w:rsidTr="008D4718">
        <w:tc>
          <w:tcPr>
            <w:tcW w:w="851"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5</w:t>
            </w:r>
          </w:p>
        </w:tc>
        <w:tc>
          <w:tcPr>
            <w:tcW w:w="6285"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 xml:space="preserve">מקדם כמות – מעל 4 מיליון ועד 5 מיליון </w:t>
            </w:r>
          </w:p>
        </w:tc>
        <w:tc>
          <w:tcPr>
            <w:tcW w:w="1369" w:type="dxa"/>
          </w:tcPr>
          <w:p w:rsidR="003169FC" w:rsidRPr="006B7519" w:rsidRDefault="003169FC" w:rsidP="008D4718">
            <w:pPr>
              <w:spacing w:before="60" w:after="60"/>
              <w:jc w:val="center"/>
              <w:rPr>
                <w:rFonts w:ascii="David" w:hAnsi="David" w:cs="David"/>
                <w:szCs w:val="24"/>
                <w:rtl/>
              </w:rPr>
            </w:pPr>
          </w:p>
        </w:tc>
      </w:tr>
      <w:tr w:rsidR="003169FC" w:rsidRPr="006B7519" w:rsidTr="008D4718">
        <w:tc>
          <w:tcPr>
            <w:tcW w:w="851"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 xml:space="preserve">6 </w:t>
            </w:r>
          </w:p>
        </w:tc>
        <w:tc>
          <w:tcPr>
            <w:tcW w:w="6285"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 xml:space="preserve">מקדם כמות – מעל 5 מיליון </w:t>
            </w:r>
          </w:p>
        </w:tc>
        <w:tc>
          <w:tcPr>
            <w:tcW w:w="1369" w:type="dxa"/>
          </w:tcPr>
          <w:p w:rsidR="003169FC" w:rsidRPr="006B7519" w:rsidRDefault="003169FC" w:rsidP="008D4718">
            <w:pPr>
              <w:spacing w:before="60" w:after="60"/>
              <w:jc w:val="center"/>
              <w:rPr>
                <w:rFonts w:ascii="David" w:hAnsi="David" w:cs="David"/>
                <w:szCs w:val="24"/>
                <w:rtl/>
              </w:rPr>
            </w:pPr>
          </w:p>
        </w:tc>
      </w:tr>
    </w:tbl>
    <w:p w:rsidR="003169FC" w:rsidRDefault="003169FC" w:rsidP="003169FC">
      <w:pPr>
        <w:pStyle w:val="afff4"/>
        <w:spacing w:before="60" w:after="60"/>
        <w:ind w:left="1440"/>
        <w:jc w:val="both"/>
        <w:rPr>
          <w:rFonts w:ascii="David" w:hAnsi="David" w:cs="David"/>
          <w:szCs w:val="24"/>
          <w:rtl/>
        </w:rPr>
      </w:pPr>
    </w:p>
    <w:p w:rsidR="00A6339B" w:rsidRDefault="00A6339B" w:rsidP="003169FC">
      <w:pPr>
        <w:pStyle w:val="afff4"/>
        <w:spacing w:before="60" w:after="60"/>
        <w:ind w:left="1440"/>
        <w:jc w:val="both"/>
        <w:rPr>
          <w:rFonts w:ascii="David" w:hAnsi="David" w:cs="David"/>
          <w:szCs w:val="24"/>
          <w:rtl/>
        </w:rPr>
      </w:pPr>
    </w:p>
    <w:p w:rsidR="00A6339B" w:rsidRDefault="00A6339B" w:rsidP="003169FC">
      <w:pPr>
        <w:pStyle w:val="afff4"/>
        <w:spacing w:before="60" w:after="60"/>
        <w:ind w:left="1440"/>
        <w:jc w:val="both"/>
        <w:rPr>
          <w:rFonts w:ascii="David" w:hAnsi="David" w:cs="David"/>
          <w:szCs w:val="24"/>
          <w:rtl/>
        </w:rPr>
      </w:pPr>
    </w:p>
    <w:p w:rsidR="00A6339B" w:rsidRDefault="00A6339B" w:rsidP="003169FC">
      <w:pPr>
        <w:pStyle w:val="afff4"/>
        <w:spacing w:before="60" w:after="60"/>
        <w:ind w:left="1440"/>
        <w:jc w:val="both"/>
        <w:rPr>
          <w:rFonts w:ascii="David" w:hAnsi="David" w:cs="David"/>
          <w:szCs w:val="24"/>
          <w:rtl/>
        </w:rPr>
      </w:pPr>
    </w:p>
    <w:p w:rsidR="00535610" w:rsidRDefault="00535610" w:rsidP="003169FC">
      <w:pPr>
        <w:pStyle w:val="afff4"/>
        <w:spacing w:before="60" w:after="60"/>
        <w:ind w:left="1440"/>
        <w:jc w:val="both"/>
        <w:rPr>
          <w:rFonts w:ascii="David" w:hAnsi="David" w:cs="David"/>
          <w:szCs w:val="24"/>
          <w:rtl/>
        </w:rPr>
      </w:pPr>
    </w:p>
    <w:p w:rsidR="00A6339B" w:rsidRPr="006B7519" w:rsidRDefault="00A6339B" w:rsidP="003169FC">
      <w:pPr>
        <w:pStyle w:val="afff4"/>
        <w:spacing w:before="60" w:after="60"/>
        <w:ind w:left="1440"/>
        <w:jc w:val="both"/>
        <w:rPr>
          <w:rFonts w:ascii="David" w:hAnsi="David" w:cs="David"/>
          <w:szCs w:val="24"/>
        </w:rPr>
      </w:pPr>
    </w:p>
    <w:p w:rsidR="003169FC" w:rsidRPr="006B7519" w:rsidRDefault="003169FC" w:rsidP="00A777C7">
      <w:pPr>
        <w:pStyle w:val="afff4"/>
        <w:numPr>
          <w:ilvl w:val="0"/>
          <w:numId w:val="70"/>
        </w:numPr>
        <w:tabs>
          <w:tab w:val="left" w:pos="1276"/>
        </w:tabs>
        <w:spacing w:before="60" w:after="60" w:line="360" w:lineRule="auto"/>
        <w:jc w:val="both"/>
        <w:rPr>
          <w:rFonts w:ascii="David" w:hAnsi="David" w:cs="David"/>
          <w:b/>
          <w:bCs/>
          <w:sz w:val="26"/>
          <w:u w:val="single"/>
        </w:rPr>
      </w:pPr>
      <w:r w:rsidRPr="006B7519">
        <w:rPr>
          <w:rFonts w:ascii="David" w:hAnsi="David" w:cs="David"/>
          <w:b/>
          <w:bCs/>
          <w:sz w:val="26"/>
          <w:u w:val="single"/>
          <w:rtl/>
        </w:rPr>
        <w:t>מוצרים נוספים</w:t>
      </w:r>
    </w:p>
    <w:p w:rsidR="003169FC" w:rsidRPr="006B7519" w:rsidRDefault="003169FC" w:rsidP="00A777C7">
      <w:pPr>
        <w:pStyle w:val="afff4"/>
        <w:numPr>
          <w:ilvl w:val="1"/>
          <w:numId w:val="74"/>
        </w:numPr>
        <w:spacing w:before="60" w:after="60" w:line="360" w:lineRule="auto"/>
        <w:ind w:left="1449" w:hanging="729"/>
        <w:jc w:val="both"/>
        <w:rPr>
          <w:rFonts w:ascii="David" w:hAnsi="David" w:cs="David"/>
          <w:szCs w:val="24"/>
        </w:rPr>
      </w:pPr>
      <w:r w:rsidRPr="006B7519">
        <w:rPr>
          <w:rFonts w:ascii="David" w:hAnsi="David" w:cs="David"/>
          <w:szCs w:val="24"/>
          <w:rtl/>
        </w:rPr>
        <w:t>המזמין רשאי להזמין מוצרים נוספים מאותה/ן משפחת/ות מוצרים כמוגדר על ידי הספק במחירון/ני היצרן/נים כפי שיתפרסם מעת לעת.</w:t>
      </w:r>
    </w:p>
    <w:p w:rsidR="003169FC" w:rsidRPr="006B7519" w:rsidRDefault="003169FC" w:rsidP="00A777C7">
      <w:pPr>
        <w:pStyle w:val="afff4"/>
        <w:numPr>
          <w:ilvl w:val="1"/>
          <w:numId w:val="74"/>
        </w:numPr>
        <w:spacing w:before="60" w:after="60" w:line="360" w:lineRule="auto"/>
        <w:ind w:left="1449" w:hanging="729"/>
        <w:jc w:val="both"/>
        <w:rPr>
          <w:rFonts w:ascii="David" w:hAnsi="David" w:cs="David"/>
          <w:szCs w:val="24"/>
        </w:rPr>
      </w:pPr>
      <w:r w:rsidRPr="006B7519">
        <w:rPr>
          <w:rFonts w:ascii="David" w:hAnsi="David" w:cs="David"/>
          <w:szCs w:val="24"/>
          <w:rtl/>
        </w:rPr>
        <w:t xml:space="preserve">ככל שיידרשו מוצרים נוספים שאינם כלולים בכתב הכמויות והינם מתוצרת היצרן/נים ומופיעים במחירון/ני היצרן/נים, יהיה המזמין רשאי לרכוש מוצרים אלו בהתאם לאחוז ההנחה כמפורט להלן והספק מתחייב למכור לו את המוצרים באחוז ההנחה כאמור. </w:t>
      </w:r>
    </w:p>
    <w:p w:rsidR="003169FC" w:rsidRPr="006B7519" w:rsidRDefault="003169FC" w:rsidP="00A777C7">
      <w:pPr>
        <w:pStyle w:val="afff4"/>
        <w:numPr>
          <w:ilvl w:val="1"/>
          <w:numId w:val="74"/>
        </w:numPr>
        <w:spacing w:before="60" w:after="60" w:line="360" w:lineRule="auto"/>
        <w:ind w:left="1449" w:hanging="729"/>
        <w:jc w:val="both"/>
        <w:rPr>
          <w:rFonts w:ascii="David" w:hAnsi="David" w:cs="David"/>
          <w:szCs w:val="24"/>
          <w:rtl/>
        </w:rPr>
      </w:pPr>
      <w:r w:rsidRPr="006B7519">
        <w:rPr>
          <w:rFonts w:ascii="David" w:hAnsi="David" w:cs="David"/>
          <w:szCs w:val="24"/>
          <w:rtl/>
        </w:rPr>
        <w:t xml:space="preserve">אחוז הנחה זה יהיה תקף לגבי כל פריט המופיע במחירון/ני היצרן/נים והמזמין יהיה זכאי לאותו אחוז הנחה ברכישת המוצרים מהמחירון/נים.  </w:t>
      </w:r>
    </w:p>
    <w:p w:rsidR="003169FC" w:rsidRPr="006B7519" w:rsidRDefault="003169FC" w:rsidP="00A777C7">
      <w:pPr>
        <w:pStyle w:val="afff4"/>
        <w:numPr>
          <w:ilvl w:val="1"/>
          <w:numId w:val="74"/>
        </w:numPr>
        <w:spacing w:before="60" w:after="60" w:line="360" w:lineRule="auto"/>
        <w:ind w:left="1449" w:hanging="729"/>
        <w:jc w:val="both"/>
        <w:rPr>
          <w:rFonts w:ascii="David" w:hAnsi="David" w:cs="David"/>
          <w:szCs w:val="24"/>
        </w:rPr>
      </w:pPr>
      <w:r w:rsidRPr="006B7519">
        <w:rPr>
          <w:rFonts w:ascii="David" w:hAnsi="David" w:cs="David"/>
          <w:szCs w:val="24"/>
          <w:rtl/>
        </w:rPr>
        <w:t>יובהר כי למזמין שיקול הדעת הבלעדי והמוחלט לרכוש את המוצרים הנוספים וכי זכות זו הינה זכות חד צדדית שאיננה מחייבת את המזמין בשום צורה ואופן, והמזמין רשאי לפרסם מכרז נפרד ואחר לכל מוצר או קבוצת מוצרים כאמור.</w:t>
      </w:r>
    </w:p>
    <w:p w:rsidR="003169FC" w:rsidRPr="006B7519" w:rsidRDefault="003169FC" w:rsidP="00A777C7">
      <w:pPr>
        <w:pStyle w:val="afff4"/>
        <w:numPr>
          <w:ilvl w:val="1"/>
          <w:numId w:val="74"/>
        </w:numPr>
        <w:spacing w:before="60" w:after="60" w:line="360" w:lineRule="auto"/>
        <w:ind w:left="1449" w:hanging="729"/>
        <w:jc w:val="both"/>
        <w:rPr>
          <w:rFonts w:ascii="David" w:hAnsi="David" w:cs="David"/>
          <w:szCs w:val="24"/>
        </w:rPr>
      </w:pPr>
      <w:r w:rsidRPr="006B7519">
        <w:rPr>
          <w:rFonts w:ascii="David" w:hAnsi="David" w:cs="David"/>
          <w:szCs w:val="24"/>
          <w:rtl/>
        </w:rPr>
        <w:t>אחוז ההנחה על פי סעיף זה הוא: %________</w:t>
      </w:r>
    </w:p>
    <w:p w:rsidR="003169FC" w:rsidRPr="006B7519" w:rsidRDefault="003169FC" w:rsidP="008A03F6">
      <w:pPr>
        <w:pStyle w:val="afff4"/>
        <w:numPr>
          <w:ilvl w:val="1"/>
          <w:numId w:val="74"/>
        </w:numPr>
        <w:spacing w:before="60" w:after="60" w:line="360" w:lineRule="auto"/>
        <w:ind w:left="1449" w:hanging="729"/>
        <w:jc w:val="both"/>
        <w:rPr>
          <w:rFonts w:ascii="David" w:hAnsi="David" w:cs="David"/>
          <w:szCs w:val="24"/>
        </w:rPr>
      </w:pPr>
      <w:r w:rsidRPr="006B7519">
        <w:rPr>
          <w:rFonts w:ascii="David" w:hAnsi="David" w:cs="David"/>
          <w:szCs w:val="24"/>
          <w:rtl/>
        </w:rPr>
        <w:t xml:space="preserve">הגשת החשבונות תיעשה בהתאם לאמור בסעיף </w:t>
      </w:r>
      <w:r w:rsidR="008A03F6">
        <w:rPr>
          <w:rFonts w:ascii="David" w:hAnsi="David" w:cs="David"/>
          <w:szCs w:val="24"/>
          <w:rtl/>
        </w:rPr>
        <w:fldChar w:fldCharType="begin"/>
      </w:r>
      <w:r w:rsidR="008A03F6">
        <w:rPr>
          <w:rFonts w:ascii="David" w:hAnsi="David" w:cs="David"/>
          <w:szCs w:val="24"/>
          <w:rtl/>
        </w:rPr>
        <w:instrText xml:space="preserve"> </w:instrText>
      </w:r>
      <w:r w:rsidR="008A03F6">
        <w:rPr>
          <w:rFonts w:ascii="David" w:hAnsi="David" w:cs="David"/>
          <w:szCs w:val="24"/>
        </w:rPr>
        <w:instrText>REF</w:instrText>
      </w:r>
      <w:r w:rsidR="008A03F6">
        <w:rPr>
          <w:rFonts w:ascii="David" w:hAnsi="David" w:cs="David"/>
          <w:szCs w:val="24"/>
          <w:rtl/>
        </w:rPr>
        <w:instrText xml:space="preserve"> _</w:instrText>
      </w:r>
      <w:r w:rsidR="008A03F6">
        <w:rPr>
          <w:rFonts w:ascii="David" w:hAnsi="David" w:cs="David"/>
          <w:szCs w:val="24"/>
        </w:rPr>
        <w:instrText>Ref475626552 \r \h</w:instrText>
      </w:r>
      <w:r w:rsidR="008A03F6">
        <w:rPr>
          <w:rFonts w:ascii="David" w:hAnsi="David" w:cs="David"/>
          <w:szCs w:val="24"/>
          <w:rtl/>
        </w:rPr>
        <w:instrText xml:space="preserve"> </w:instrText>
      </w:r>
      <w:r w:rsidR="008A03F6">
        <w:rPr>
          <w:rFonts w:ascii="David" w:hAnsi="David" w:cs="David"/>
          <w:szCs w:val="24"/>
          <w:rtl/>
        </w:rPr>
      </w:r>
      <w:r w:rsidR="008A03F6">
        <w:rPr>
          <w:rFonts w:ascii="David" w:hAnsi="David" w:cs="David"/>
          <w:szCs w:val="24"/>
          <w:rtl/>
        </w:rPr>
        <w:fldChar w:fldCharType="separate"/>
      </w:r>
      <w:r w:rsidR="008A03F6">
        <w:rPr>
          <w:rFonts w:ascii="David" w:hAnsi="David" w:cs="David"/>
          <w:szCs w:val="24"/>
          <w:rtl/>
        </w:rPr>
        <w:t>‏5</w:t>
      </w:r>
      <w:r w:rsidR="008A03F6">
        <w:rPr>
          <w:rFonts w:ascii="David" w:hAnsi="David" w:cs="David"/>
          <w:szCs w:val="24"/>
          <w:rtl/>
        </w:rPr>
        <w:fldChar w:fldCharType="end"/>
      </w:r>
      <w:r w:rsidR="00666F30">
        <w:rPr>
          <w:rFonts w:ascii="David" w:hAnsi="David" w:cs="David" w:hint="cs"/>
          <w:szCs w:val="24"/>
          <w:rtl/>
        </w:rPr>
        <w:t xml:space="preserve"> </w:t>
      </w:r>
      <w:r w:rsidRPr="006B7519">
        <w:rPr>
          <w:rFonts w:ascii="David" w:hAnsi="David" w:cs="David"/>
          <w:szCs w:val="24"/>
          <w:rtl/>
        </w:rPr>
        <w:t>לעיל בנספח זה.</w:t>
      </w:r>
    </w:p>
    <w:p w:rsidR="003169FC" w:rsidRPr="006B7519" w:rsidRDefault="003169FC" w:rsidP="00A777C7">
      <w:pPr>
        <w:pStyle w:val="afff4"/>
        <w:numPr>
          <w:ilvl w:val="0"/>
          <w:numId w:val="70"/>
        </w:numPr>
        <w:tabs>
          <w:tab w:val="left" w:pos="1276"/>
        </w:tabs>
        <w:spacing w:before="60" w:after="60" w:line="360" w:lineRule="auto"/>
        <w:jc w:val="both"/>
        <w:rPr>
          <w:rFonts w:ascii="David" w:hAnsi="David" w:cs="David"/>
          <w:b/>
          <w:bCs/>
          <w:sz w:val="26"/>
          <w:u w:val="single"/>
        </w:rPr>
      </w:pPr>
      <w:r w:rsidRPr="006B7519">
        <w:rPr>
          <w:rFonts w:ascii="David" w:hAnsi="David" w:cs="David"/>
          <w:b/>
          <w:bCs/>
          <w:sz w:val="26"/>
          <w:u w:val="single"/>
          <w:rtl/>
        </w:rPr>
        <w:t>שירותים נוספים</w:t>
      </w:r>
    </w:p>
    <w:p w:rsidR="003169FC" w:rsidRPr="006B7519" w:rsidRDefault="003169FC" w:rsidP="00A777C7">
      <w:pPr>
        <w:pStyle w:val="afff4"/>
        <w:numPr>
          <w:ilvl w:val="1"/>
          <w:numId w:val="75"/>
        </w:numPr>
        <w:spacing w:before="60" w:after="60" w:line="360" w:lineRule="auto"/>
        <w:ind w:left="1449" w:hanging="729"/>
        <w:jc w:val="both"/>
        <w:rPr>
          <w:rFonts w:ascii="David" w:hAnsi="David" w:cs="David"/>
          <w:szCs w:val="24"/>
        </w:rPr>
      </w:pPr>
      <w:r w:rsidRPr="006B7519">
        <w:rPr>
          <w:rFonts w:ascii="David" w:hAnsi="David" w:cs="David"/>
          <w:szCs w:val="24"/>
          <w:rtl/>
        </w:rPr>
        <w:t xml:space="preserve">שירותים נוספים יבוצעו בהתאם למקצוע, בהתאם למשימות שיוגדרו ובהתאם למספר השעות שבוצעו בפועל. </w:t>
      </w:r>
    </w:p>
    <w:p w:rsidR="003169FC" w:rsidRPr="006B7519" w:rsidRDefault="003169FC" w:rsidP="00A777C7">
      <w:pPr>
        <w:pStyle w:val="afff4"/>
        <w:numPr>
          <w:ilvl w:val="1"/>
          <w:numId w:val="75"/>
        </w:numPr>
        <w:spacing w:before="60" w:after="60" w:line="360" w:lineRule="auto"/>
        <w:ind w:left="1449" w:hanging="729"/>
        <w:jc w:val="both"/>
        <w:rPr>
          <w:rFonts w:ascii="David" w:hAnsi="David" w:cs="David"/>
          <w:szCs w:val="24"/>
        </w:rPr>
      </w:pPr>
      <w:r w:rsidRPr="006B7519">
        <w:rPr>
          <w:rFonts w:ascii="David" w:hAnsi="David" w:cs="David"/>
          <w:szCs w:val="24"/>
          <w:rtl/>
        </w:rPr>
        <w:t xml:space="preserve">הזמנת שירותים נוספים לפי שעות עבודה, מעבר לתכולה הכלולה במפרט, תהיה במסגרת "בנק שעות" שיוקצה לפרויקט זה, למשך תקופת ההתקשרות. </w:t>
      </w:r>
    </w:p>
    <w:p w:rsidR="003169FC" w:rsidRPr="006B7519" w:rsidRDefault="003169FC" w:rsidP="00A777C7">
      <w:pPr>
        <w:pStyle w:val="afff4"/>
        <w:numPr>
          <w:ilvl w:val="1"/>
          <w:numId w:val="75"/>
        </w:numPr>
        <w:spacing w:before="60" w:after="60" w:line="360" w:lineRule="auto"/>
        <w:ind w:left="1449" w:hanging="729"/>
        <w:jc w:val="both"/>
        <w:rPr>
          <w:rFonts w:ascii="David" w:hAnsi="David" w:cs="David"/>
          <w:szCs w:val="24"/>
          <w:rtl/>
        </w:rPr>
      </w:pPr>
      <w:r w:rsidRPr="006B7519">
        <w:rPr>
          <w:rFonts w:ascii="David" w:hAnsi="David" w:cs="David"/>
          <w:szCs w:val="24"/>
          <w:rtl/>
        </w:rPr>
        <w:t xml:space="preserve">הזמנות עבודה יועברו על ידי המזמין לספק מעת לעת ובהתאם לצורך. הספק מתחייב לבצע את השירותים הנוספים בהתאם להזמנות המזמין. </w:t>
      </w:r>
    </w:p>
    <w:tbl>
      <w:tblPr>
        <w:tblpPr w:leftFromText="180" w:rightFromText="180" w:vertAnchor="text" w:horzAnchor="margin" w:tblpY="84"/>
        <w:bidiVisual/>
        <w:tblW w:w="4315"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9"/>
        <w:gridCol w:w="6540"/>
        <w:gridCol w:w="1683"/>
      </w:tblGrid>
      <w:tr w:rsidR="003169FC" w:rsidRPr="006B7519" w:rsidTr="008D4718">
        <w:trPr>
          <w:tblHeader/>
        </w:trPr>
        <w:tc>
          <w:tcPr>
            <w:tcW w:w="407"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ספ'</w:t>
            </w:r>
          </w:p>
        </w:tc>
        <w:tc>
          <w:tcPr>
            <w:tcW w:w="3653"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מקצוע (לפי שעות עבודה וסוג תפקיד)</w:t>
            </w:r>
          </w:p>
        </w:tc>
        <w:tc>
          <w:tcPr>
            <w:tcW w:w="940"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 xml:space="preserve">מחיר לשעה (בש"ח) </w:t>
            </w: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shd w:val="clear" w:color="auto" w:fill="auto"/>
            <w:hideMark/>
          </w:tcPr>
          <w:p w:rsidR="003169FC" w:rsidRPr="006B7519" w:rsidRDefault="003169FC" w:rsidP="008D4718">
            <w:pPr>
              <w:spacing w:before="60" w:after="60"/>
              <w:jc w:val="both"/>
              <w:rPr>
                <w:rFonts w:ascii="David" w:hAnsi="David" w:cs="David"/>
                <w:b/>
                <w:bCs/>
                <w:szCs w:val="24"/>
              </w:rPr>
            </w:pPr>
            <w:r w:rsidRPr="006B7519">
              <w:rPr>
                <w:rFonts w:ascii="David" w:hAnsi="David" w:cs="David"/>
                <w:b/>
                <w:bCs/>
                <w:szCs w:val="24"/>
                <w:rtl/>
              </w:rPr>
              <w:t>1</w:t>
            </w:r>
          </w:p>
        </w:tc>
        <w:tc>
          <w:tcPr>
            <w:tcW w:w="3653" w:type="pct"/>
            <w:tcBorders>
              <w:top w:val="single" w:sz="4" w:space="0" w:color="auto"/>
              <w:left w:val="single" w:sz="4" w:space="0" w:color="auto"/>
              <w:bottom w:val="single" w:sz="4" w:space="0" w:color="auto"/>
              <w:right w:val="single" w:sz="4" w:space="0" w:color="auto"/>
            </w:tcBorders>
            <w:shd w:val="clear" w:color="auto" w:fill="auto"/>
            <w:hideMark/>
          </w:tcPr>
          <w:p w:rsidR="003169FC" w:rsidRPr="006B7519" w:rsidRDefault="003169FC" w:rsidP="008D4718">
            <w:pPr>
              <w:tabs>
                <w:tab w:val="left" w:pos="1466"/>
                <w:tab w:val="left" w:pos="9026"/>
              </w:tabs>
              <w:jc w:val="both"/>
              <w:rPr>
                <w:rFonts w:ascii="David" w:hAnsi="David" w:cs="David"/>
                <w:szCs w:val="24"/>
              </w:rPr>
            </w:pPr>
            <w:r w:rsidRPr="006B7519">
              <w:rPr>
                <w:rFonts w:ascii="David" w:hAnsi="David" w:cs="David"/>
                <w:szCs w:val="24"/>
                <w:rtl/>
              </w:rPr>
              <w:t>מומחה אינטגרציה</w:t>
            </w:r>
          </w:p>
        </w:tc>
        <w:tc>
          <w:tcPr>
            <w:tcW w:w="940" w:type="pct"/>
            <w:tcBorders>
              <w:top w:val="single" w:sz="4" w:space="0" w:color="auto"/>
              <w:left w:val="single" w:sz="4" w:space="0" w:color="auto"/>
              <w:bottom w:val="single" w:sz="4" w:space="0" w:color="auto"/>
              <w:right w:val="single" w:sz="4" w:space="0" w:color="auto"/>
            </w:tcBorders>
            <w:shd w:val="clear" w:color="auto" w:fill="auto"/>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2</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מנתח מערכות בכיר/ ראש צוות ניתוח מערכות (מעל 10 שנות ניסיון)</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3</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מנתח מערכות זוטר</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4</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אחראי פרויקט</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5</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אחראי תפעול ותשתיות בכיר (מעל 10 שנות ניסיון)</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6</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 xml:space="preserve">אחראי תפעול ותשתיות זוטר </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7</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מתכנת בכיר (מעל 10 שנות ניסיון)</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8</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מתכנת זוטר</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9</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מבקר איכות</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10</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r w:rsidRPr="006B7519">
              <w:rPr>
                <w:rFonts w:ascii="David" w:hAnsi="David" w:cs="David"/>
                <w:szCs w:val="24"/>
                <w:rtl/>
              </w:rPr>
              <w:t xml:space="preserve">איש </w:t>
            </w:r>
            <w:r w:rsidRPr="006B7519">
              <w:rPr>
                <w:rFonts w:ascii="David" w:hAnsi="David" w:cs="David"/>
                <w:szCs w:val="24"/>
              </w:rPr>
              <w:t>system</w:t>
            </w:r>
            <w:r w:rsidRPr="006B7519">
              <w:rPr>
                <w:rFonts w:ascii="David" w:hAnsi="David" w:cs="David"/>
                <w:szCs w:val="24"/>
                <w:rtl/>
              </w:rPr>
              <w:t xml:space="preserve"> (5 שנות ניסיון לפחות)</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11</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מנהל בסיס נתונים (</w:t>
            </w:r>
            <w:r w:rsidRPr="006B7519">
              <w:rPr>
                <w:rFonts w:ascii="David" w:hAnsi="David" w:cs="David"/>
                <w:szCs w:val="24"/>
              </w:rPr>
              <w:t>DBA</w:t>
            </w:r>
            <w:r w:rsidRPr="006B7519">
              <w:rPr>
                <w:rFonts w:ascii="David" w:hAnsi="David" w:cs="David"/>
                <w:szCs w:val="24"/>
                <w:rtl/>
              </w:rPr>
              <w:t>)</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r w:rsidR="003169FC" w:rsidRPr="006B7519" w:rsidTr="008D4718">
        <w:tc>
          <w:tcPr>
            <w:tcW w:w="407"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12</w:t>
            </w:r>
          </w:p>
        </w:tc>
        <w:tc>
          <w:tcPr>
            <w:tcW w:w="3653"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מדריך/ מטמיע</w:t>
            </w:r>
          </w:p>
        </w:tc>
        <w:tc>
          <w:tcPr>
            <w:tcW w:w="940" w:type="pct"/>
            <w:tcBorders>
              <w:top w:val="single" w:sz="4" w:space="0" w:color="auto"/>
              <w:left w:val="single" w:sz="4" w:space="0" w:color="auto"/>
              <w:bottom w:val="single" w:sz="4" w:space="0" w:color="auto"/>
              <w:right w:val="single" w:sz="4" w:space="0" w:color="auto"/>
            </w:tcBorders>
          </w:tcPr>
          <w:p w:rsidR="003169FC" w:rsidRPr="006B7519" w:rsidRDefault="003169FC" w:rsidP="008D4718">
            <w:pPr>
              <w:spacing w:before="60" w:after="60"/>
              <w:jc w:val="both"/>
              <w:rPr>
                <w:rFonts w:ascii="David" w:hAnsi="David" w:cs="David"/>
                <w:szCs w:val="24"/>
              </w:rPr>
            </w:pPr>
          </w:p>
        </w:tc>
      </w:tr>
    </w:tbl>
    <w:p w:rsidR="003169FC" w:rsidRPr="006B7519" w:rsidRDefault="003169FC" w:rsidP="003169FC">
      <w:pPr>
        <w:spacing w:before="60" w:after="60" w:line="360" w:lineRule="auto"/>
        <w:jc w:val="both"/>
        <w:rPr>
          <w:rFonts w:ascii="David" w:hAnsi="David" w:cs="David"/>
          <w:szCs w:val="24"/>
          <w:rtl/>
        </w:rPr>
      </w:pPr>
    </w:p>
    <w:p w:rsidR="003169FC" w:rsidRPr="006B7519" w:rsidRDefault="003169FC" w:rsidP="003169FC">
      <w:pPr>
        <w:spacing w:before="60" w:after="60" w:line="360" w:lineRule="auto"/>
        <w:jc w:val="both"/>
        <w:rPr>
          <w:rFonts w:ascii="David" w:hAnsi="David" w:cs="David"/>
          <w:szCs w:val="24"/>
          <w:rtl/>
        </w:rPr>
      </w:pPr>
    </w:p>
    <w:p w:rsidR="003169FC" w:rsidRPr="006B7519" w:rsidRDefault="003169FC" w:rsidP="003169FC">
      <w:pPr>
        <w:spacing w:before="60" w:after="60" w:line="360" w:lineRule="auto"/>
        <w:jc w:val="both"/>
        <w:rPr>
          <w:rFonts w:ascii="David" w:hAnsi="David" w:cs="David"/>
          <w:szCs w:val="24"/>
        </w:rPr>
      </w:pPr>
    </w:p>
    <w:p w:rsidR="003169FC" w:rsidRPr="006B7519" w:rsidRDefault="003169FC" w:rsidP="003169FC">
      <w:pPr>
        <w:pStyle w:val="afff4"/>
        <w:spacing w:before="60" w:after="60" w:line="360" w:lineRule="auto"/>
        <w:ind w:left="1449"/>
        <w:jc w:val="both"/>
        <w:rPr>
          <w:rFonts w:ascii="David" w:hAnsi="David" w:cs="David"/>
          <w:szCs w:val="24"/>
        </w:rPr>
      </w:pPr>
    </w:p>
    <w:p w:rsidR="003169FC" w:rsidRPr="006B7519" w:rsidRDefault="003169FC" w:rsidP="003169FC">
      <w:pPr>
        <w:spacing w:before="60" w:after="60" w:line="360" w:lineRule="auto"/>
        <w:ind w:left="720"/>
        <w:jc w:val="both"/>
        <w:rPr>
          <w:rFonts w:ascii="David" w:hAnsi="David" w:cs="David"/>
          <w:szCs w:val="24"/>
        </w:rPr>
      </w:pPr>
    </w:p>
    <w:p w:rsidR="003169FC" w:rsidRPr="006B7519" w:rsidRDefault="003169FC" w:rsidP="003169FC">
      <w:pPr>
        <w:pStyle w:val="afff4"/>
        <w:spacing w:before="60" w:after="60" w:line="360" w:lineRule="auto"/>
        <w:ind w:left="1449"/>
        <w:jc w:val="both"/>
        <w:rPr>
          <w:rFonts w:ascii="David" w:hAnsi="David" w:cs="David"/>
          <w:szCs w:val="24"/>
        </w:rPr>
      </w:pPr>
    </w:p>
    <w:p w:rsidR="003169FC" w:rsidRPr="006B7519" w:rsidRDefault="003169FC" w:rsidP="003169FC">
      <w:pPr>
        <w:pStyle w:val="afff4"/>
        <w:spacing w:before="60" w:after="60" w:line="360" w:lineRule="auto"/>
        <w:ind w:left="1449"/>
        <w:jc w:val="both"/>
        <w:rPr>
          <w:rFonts w:ascii="David" w:hAnsi="David" w:cs="David"/>
          <w:szCs w:val="24"/>
        </w:rPr>
      </w:pPr>
    </w:p>
    <w:p w:rsidR="003169FC" w:rsidRPr="006B7519" w:rsidRDefault="003169FC" w:rsidP="003169FC">
      <w:pPr>
        <w:spacing w:before="60" w:after="60" w:line="360" w:lineRule="auto"/>
        <w:ind w:left="720"/>
        <w:jc w:val="both"/>
        <w:rPr>
          <w:rFonts w:ascii="David" w:hAnsi="David" w:cs="David"/>
          <w:szCs w:val="24"/>
          <w:rtl/>
        </w:rPr>
      </w:pPr>
    </w:p>
    <w:p w:rsidR="003169FC" w:rsidRPr="006B7519" w:rsidRDefault="003169FC" w:rsidP="003169FC">
      <w:pPr>
        <w:spacing w:before="60" w:after="60" w:line="360" w:lineRule="auto"/>
        <w:ind w:left="720"/>
        <w:jc w:val="both"/>
        <w:rPr>
          <w:rFonts w:ascii="David" w:hAnsi="David" w:cs="David"/>
          <w:szCs w:val="24"/>
          <w:rtl/>
        </w:rPr>
      </w:pPr>
    </w:p>
    <w:p w:rsidR="003169FC" w:rsidRPr="006B7519" w:rsidRDefault="003169FC" w:rsidP="003169FC">
      <w:pPr>
        <w:spacing w:before="60" w:after="60" w:line="360" w:lineRule="auto"/>
        <w:ind w:left="720"/>
        <w:jc w:val="both"/>
        <w:rPr>
          <w:rFonts w:ascii="David" w:hAnsi="David" w:cs="David"/>
          <w:szCs w:val="24"/>
          <w:rtl/>
        </w:rPr>
      </w:pPr>
    </w:p>
    <w:p w:rsidR="003169FC" w:rsidRPr="006B7519" w:rsidRDefault="003169FC" w:rsidP="003169FC">
      <w:pPr>
        <w:spacing w:before="60" w:after="60" w:line="360" w:lineRule="auto"/>
        <w:ind w:left="720"/>
        <w:jc w:val="both"/>
        <w:rPr>
          <w:rFonts w:ascii="David" w:hAnsi="David" w:cs="David"/>
          <w:szCs w:val="24"/>
          <w:rtl/>
        </w:rPr>
      </w:pPr>
    </w:p>
    <w:p w:rsidR="003169FC" w:rsidRPr="006B7519" w:rsidRDefault="003169FC" w:rsidP="003169FC">
      <w:pPr>
        <w:spacing w:before="60" w:after="60" w:line="360" w:lineRule="auto"/>
        <w:ind w:left="720"/>
        <w:jc w:val="both"/>
        <w:rPr>
          <w:rFonts w:ascii="David" w:hAnsi="David" w:cs="David"/>
          <w:szCs w:val="24"/>
          <w:rtl/>
        </w:rPr>
      </w:pPr>
    </w:p>
    <w:p w:rsidR="003169FC" w:rsidRPr="006B7519" w:rsidRDefault="003169FC" w:rsidP="003169FC">
      <w:pPr>
        <w:spacing w:before="60" w:after="60" w:line="360" w:lineRule="auto"/>
        <w:ind w:left="720"/>
        <w:jc w:val="both"/>
        <w:rPr>
          <w:rFonts w:ascii="David" w:hAnsi="David" w:cs="David"/>
          <w:szCs w:val="24"/>
          <w:rtl/>
        </w:rPr>
      </w:pPr>
    </w:p>
    <w:p w:rsidR="003169FC" w:rsidRPr="006B7519" w:rsidRDefault="003169FC" w:rsidP="00A777C7">
      <w:pPr>
        <w:pStyle w:val="afff4"/>
        <w:numPr>
          <w:ilvl w:val="1"/>
          <w:numId w:val="75"/>
        </w:numPr>
        <w:spacing w:before="60" w:after="60" w:line="360" w:lineRule="auto"/>
        <w:ind w:left="1449" w:hanging="729"/>
        <w:jc w:val="both"/>
        <w:rPr>
          <w:rFonts w:ascii="David" w:hAnsi="David" w:cs="David"/>
          <w:szCs w:val="24"/>
        </w:rPr>
      </w:pPr>
      <w:r w:rsidRPr="006B7519">
        <w:rPr>
          <w:rFonts w:ascii="David" w:hAnsi="David" w:cs="David"/>
          <w:szCs w:val="24"/>
          <w:rtl/>
        </w:rPr>
        <w:t xml:space="preserve">התמורה בגין השירותים הנוספים תהיה על בסיס מספר שעות שבוצעו בפועל ועל פי </w:t>
      </w:r>
      <w:r w:rsidRPr="006B7519">
        <w:rPr>
          <w:rFonts w:ascii="David" w:hAnsi="David" w:cs="David"/>
          <w:b/>
          <w:bCs/>
          <w:szCs w:val="24"/>
          <w:rtl/>
        </w:rPr>
        <w:t>טופס דיווח – נספח ג'</w:t>
      </w:r>
      <w:r w:rsidRPr="006B7519">
        <w:rPr>
          <w:rFonts w:ascii="David" w:hAnsi="David" w:cs="David"/>
          <w:szCs w:val="24"/>
          <w:rtl/>
        </w:rPr>
        <w:t xml:space="preserve"> להסכם.</w:t>
      </w:r>
    </w:p>
    <w:p w:rsidR="003169FC" w:rsidRPr="006B7519" w:rsidRDefault="003169FC" w:rsidP="00A777C7">
      <w:pPr>
        <w:pStyle w:val="afff4"/>
        <w:numPr>
          <w:ilvl w:val="1"/>
          <w:numId w:val="75"/>
        </w:numPr>
        <w:spacing w:before="60" w:after="60" w:line="360" w:lineRule="auto"/>
        <w:ind w:left="1449" w:hanging="729"/>
        <w:jc w:val="both"/>
        <w:rPr>
          <w:rFonts w:ascii="David" w:hAnsi="David" w:cs="David"/>
          <w:szCs w:val="24"/>
        </w:rPr>
      </w:pPr>
      <w:r w:rsidRPr="006B7519">
        <w:rPr>
          <w:rFonts w:ascii="David" w:hAnsi="David" w:cs="David"/>
          <w:szCs w:val="24"/>
          <w:rtl/>
        </w:rPr>
        <w:t>החשבון בגין ביצוע שירותים נוספים יוגש למזמין על בסיס חודשי, בכל תחילת חודש ידווחו שעות הפעילות לגבי החודש החולף.</w:t>
      </w:r>
    </w:p>
    <w:p w:rsidR="003169FC" w:rsidRDefault="003169FC" w:rsidP="00A777C7">
      <w:pPr>
        <w:pStyle w:val="afff4"/>
        <w:numPr>
          <w:ilvl w:val="1"/>
          <w:numId w:val="75"/>
        </w:numPr>
        <w:spacing w:before="60" w:after="60" w:line="360" w:lineRule="auto"/>
        <w:ind w:left="1449" w:hanging="729"/>
        <w:jc w:val="both"/>
        <w:rPr>
          <w:rFonts w:ascii="David" w:hAnsi="David" w:cs="David"/>
          <w:b/>
          <w:bCs/>
          <w:szCs w:val="24"/>
        </w:rPr>
      </w:pPr>
      <w:r w:rsidRPr="006B7519">
        <w:rPr>
          <w:rFonts w:ascii="David" w:hAnsi="David" w:cs="David"/>
          <w:b/>
          <w:bCs/>
          <w:szCs w:val="24"/>
          <w:rtl/>
        </w:rPr>
        <w:t>יובהר כי בכל מקרה, המזמין לא יהיה חייב להזמין מוצרים נוספים או שירותים נוספים, או שיהיה רשאי להזמין חלק מהם בלבד. אספקת מוצרים נוספים ו/או שירותים נוספים כפופה להזמנת רכש מראש ובכתב, חתומה בידי מורשי החתימה של המזמין.</w:t>
      </w:r>
    </w:p>
    <w:p w:rsidR="00E72D1C" w:rsidRDefault="00E72D1C"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A6339B" w:rsidRDefault="00A6339B" w:rsidP="00A6339B">
      <w:pPr>
        <w:spacing w:before="60" w:after="60" w:line="360" w:lineRule="auto"/>
        <w:jc w:val="both"/>
        <w:rPr>
          <w:rFonts w:ascii="David" w:hAnsi="David" w:cs="David"/>
          <w:b/>
          <w:bCs/>
          <w:szCs w:val="24"/>
          <w:rtl/>
        </w:rPr>
      </w:pP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נספח  ג'</w:t>
      </w: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טופס דיווח</w:t>
      </w:r>
    </w:p>
    <w:p w:rsidR="003169FC" w:rsidRPr="00163176" w:rsidRDefault="003169FC" w:rsidP="003169FC">
      <w:pPr>
        <w:widowControl w:val="0"/>
        <w:spacing w:line="360" w:lineRule="auto"/>
        <w:jc w:val="center"/>
        <w:rPr>
          <w:rFonts w:ascii="David" w:hAnsi="David" w:cs="David"/>
          <w:b/>
          <w:bCs/>
          <w:szCs w:val="24"/>
          <w:rtl/>
        </w:rPr>
      </w:pPr>
      <w:r w:rsidRPr="00163176">
        <w:rPr>
          <w:rFonts w:ascii="David" w:hAnsi="David" w:cs="David"/>
          <w:b/>
          <w:bCs/>
          <w:szCs w:val="24"/>
          <w:rtl/>
        </w:rPr>
        <w:t>דו"ח שעות – יועצים</w:t>
      </w:r>
    </w:p>
    <w:p w:rsidR="003169FC" w:rsidRPr="00163176" w:rsidRDefault="003169FC" w:rsidP="00A777C7">
      <w:pPr>
        <w:widowControl w:val="0"/>
        <w:numPr>
          <w:ilvl w:val="0"/>
          <w:numId w:val="65"/>
        </w:numPr>
        <w:spacing w:before="80" w:after="80" w:line="360" w:lineRule="auto"/>
        <w:rPr>
          <w:rFonts w:ascii="David" w:hAnsi="David" w:cs="David"/>
          <w:szCs w:val="24"/>
        </w:rPr>
      </w:pPr>
      <w:r w:rsidRPr="00163176">
        <w:rPr>
          <w:rFonts w:ascii="David" w:hAnsi="David" w:cs="David"/>
          <w:szCs w:val="24"/>
          <w:rtl/>
        </w:rPr>
        <w:t>תאריך קבלה – ימולא ע"י המזמין:_____________________________</w:t>
      </w:r>
    </w:p>
    <w:p w:rsidR="003169FC" w:rsidRPr="00163176" w:rsidRDefault="003169FC" w:rsidP="00A777C7">
      <w:pPr>
        <w:widowControl w:val="0"/>
        <w:numPr>
          <w:ilvl w:val="0"/>
          <w:numId w:val="65"/>
        </w:numPr>
        <w:spacing w:before="80" w:line="360" w:lineRule="auto"/>
        <w:rPr>
          <w:rFonts w:ascii="David" w:hAnsi="David" w:cs="David"/>
          <w:szCs w:val="24"/>
        </w:rPr>
      </w:pPr>
      <w:r w:rsidRPr="00163176">
        <w:rPr>
          <w:rFonts w:ascii="David" w:hAnsi="David" w:cs="David"/>
          <w:szCs w:val="24"/>
          <w:rtl/>
        </w:rPr>
        <w:t>הריני להצהיר כי בצעתי את השעות המפורטות כדלקמן:</w:t>
      </w:r>
    </w:p>
    <w:tbl>
      <w:tblPr>
        <w:tblpPr w:leftFromText="180" w:rightFromText="180" w:vertAnchor="text" w:horzAnchor="margin" w:tblpY="260"/>
        <w:bidiVisual/>
        <w:tblW w:w="0" w:type="auto"/>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ook w:val="04A0" w:firstRow="1" w:lastRow="0" w:firstColumn="1" w:lastColumn="0" w:noHBand="0" w:noVBand="1"/>
      </w:tblPr>
      <w:tblGrid>
        <w:gridCol w:w="1642"/>
        <w:gridCol w:w="1642"/>
        <w:gridCol w:w="1642"/>
        <w:gridCol w:w="1642"/>
        <w:gridCol w:w="1643"/>
        <w:gridCol w:w="1643"/>
      </w:tblGrid>
      <w:tr w:rsidR="003169FC" w:rsidRPr="00163176" w:rsidTr="008D4718">
        <w:tc>
          <w:tcPr>
            <w:tcW w:w="1642" w:type="dxa"/>
            <w:shd w:val="clear" w:color="auto" w:fill="auto"/>
          </w:tcPr>
          <w:p w:rsidR="003169FC" w:rsidRPr="00163176" w:rsidRDefault="003169FC" w:rsidP="008D4718">
            <w:pPr>
              <w:widowControl w:val="0"/>
              <w:spacing w:line="360" w:lineRule="auto"/>
              <w:jc w:val="center"/>
              <w:rPr>
                <w:rFonts w:ascii="David" w:hAnsi="David" w:cs="David"/>
                <w:b/>
                <w:bCs/>
                <w:caps/>
                <w:szCs w:val="24"/>
                <w:rtl/>
              </w:rPr>
            </w:pPr>
            <w:r w:rsidRPr="00163176">
              <w:rPr>
                <w:rFonts w:ascii="David" w:hAnsi="David" w:cs="David"/>
                <w:b/>
                <w:bCs/>
                <w:caps/>
                <w:szCs w:val="24"/>
                <w:rtl/>
              </w:rPr>
              <w:t>תאריך ביצוע השירות</w:t>
            </w:r>
          </w:p>
        </w:tc>
        <w:tc>
          <w:tcPr>
            <w:tcW w:w="1642" w:type="dxa"/>
            <w:shd w:val="clear" w:color="auto" w:fill="auto"/>
          </w:tcPr>
          <w:p w:rsidR="003169FC" w:rsidRPr="00163176" w:rsidRDefault="003169FC" w:rsidP="008D4718">
            <w:pPr>
              <w:widowControl w:val="0"/>
              <w:spacing w:line="360" w:lineRule="auto"/>
              <w:jc w:val="center"/>
              <w:rPr>
                <w:rFonts w:ascii="David" w:hAnsi="David" w:cs="David"/>
                <w:b/>
                <w:bCs/>
                <w:caps/>
                <w:szCs w:val="24"/>
                <w:rtl/>
              </w:rPr>
            </w:pPr>
            <w:r w:rsidRPr="00163176">
              <w:rPr>
                <w:rFonts w:ascii="David" w:hAnsi="David" w:cs="David"/>
                <w:b/>
                <w:bCs/>
                <w:caps/>
                <w:szCs w:val="24"/>
                <w:rtl/>
              </w:rPr>
              <w:t>שעות ביצוע (תחילה וסיום)</w:t>
            </w:r>
          </w:p>
        </w:tc>
        <w:tc>
          <w:tcPr>
            <w:tcW w:w="1642" w:type="dxa"/>
            <w:shd w:val="clear" w:color="auto" w:fill="auto"/>
          </w:tcPr>
          <w:p w:rsidR="003169FC" w:rsidRPr="00163176" w:rsidRDefault="003169FC" w:rsidP="008D4718">
            <w:pPr>
              <w:widowControl w:val="0"/>
              <w:spacing w:line="360" w:lineRule="auto"/>
              <w:jc w:val="center"/>
              <w:rPr>
                <w:rFonts w:ascii="David" w:hAnsi="David" w:cs="David"/>
                <w:b/>
                <w:bCs/>
                <w:caps/>
                <w:szCs w:val="24"/>
                <w:rtl/>
              </w:rPr>
            </w:pPr>
            <w:r w:rsidRPr="00163176">
              <w:rPr>
                <w:rFonts w:ascii="David" w:hAnsi="David" w:cs="David"/>
                <w:b/>
                <w:bCs/>
                <w:caps/>
                <w:szCs w:val="24"/>
                <w:rtl/>
              </w:rPr>
              <w:t>מס' שעות עבודה שביצעו</w:t>
            </w:r>
          </w:p>
        </w:tc>
        <w:tc>
          <w:tcPr>
            <w:tcW w:w="1642" w:type="dxa"/>
            <w:shd w:val="clear" w:color="auto" w:fill="auto"/>
          </w:tcPr>
          <w:p w:rsidR="003169FC" w:rsidRPr="00163176" w:rsidRDefault="003169FC" w:rsidP="008D4718">
            <w:pPr>
              <w:widowControl w:val="0"/>
              <w:spacing w:line="360" w:lineRule="auto"/>
              <w:jc w:val="center"/>
              <w:rPr>
                <w:rFonts w:ascii="David" w:hAnsi="David" w:cs="David"/>
                <w:b/>
                <w:bCs/>
                <w:caps/>
                <w:szCs w:val="24"/>
                <w:rtl/>
              </w:rPr>
            </w:pPr>
            <w:r w:rsidRPr="00163176">
              <w:rPr>
                <w:rFonts w:ascii="David" w:hAnsi="David" w:cs="David"/>
                <w:b/>
                <w:bCs/>
                <w:caps/>
                <w:szCs w:val="24"/>
                <w:rtl/>
              </w:rPr>
              <w:t>תיאור השירות</w:t>
            </w:r>
          </w:p>
        </w:tc>
        <w:tc>
          <w:tcPr>
            <w:tcW w:w="1643" w:type="dxa"/>
            <w:shd w:val="clear" w:color="auto" w:fill="auto"/>
          </w:tcPr>
          <w:p w:rsidR="003169FC" w:rsidRPr="00163176" w:rsidRDefault="003169FC" w:rsidP="008D4718">
            <w:pPr>
              <w:widowControl w:val="0"/>
              <w:spacing w:line="360" w:lineRule="auto"/>
              <w:jc w:val="center"/>
              <w:rPr>
                <w:rFonts w:ascii="David" w:hAnsi="David" w:cs="David"/>
                <w:b/>
                <w:bCs/>
                <w:caps/>
                <w:szCs w:val="24"/>
                <w:rtl/>
              </w:rPr>
            </w:pPr>
            <w:r w:rsidRPr="00163176">
              <w:rPr>
                <w:rFonts w:ascii="David" w:hAnsi="David" w:cs="David"/>
                <w:b/>
                <w:bCs/>
                <w:caps/>
                <w:szCs w:val="24"/>
                <w:rtl/>
              </w:rPr>
              <w:t>שם המבצע</w:t>
            </w:r>
          </w:p>
        </w:tc>
        <w:tc>
          <w:tcPr>
            <w:tcW w:w="1643" w:type="dxa"/>
            <w:shd w:val="clear" w:color="auto" w:fill="auto"/>
          </w:tcPr>
          <w:p w:rsidR="003169FC" w:rsidRPr="00163176" w:rsidRDefault="003169FC" w:rsidP="008D4718">
            <w:pPr>
              <w:widowControl w:val="0"/>
              <w:spacing w:line="360" w:lineRule="auto"/>
              <w:jc w:val="center"/>
              <w:rPr>
                <w:rFonts w:ascii="David" w:hAnsi="David" w:cs="David"/>
                <w:b/>
                <w:bCs/>
                <w:caps/>
                <w:szCs w:val="24"/>
                <w:rtl/>
              </w:rPr>
            </w:pPr>
            <w:r w:rsidRPr="00163176">
              <w:rPr>
                <w:rFonts w:ascii="David" w:hAnsi="David" w:cs="David"/>
                <w:b/>
                <w:bCs/>
                <w:caps/>
                <w:szCs w:val="24"/>
                <w:rtl/>
              </w:rPr>
              <w:t>חתימת המבצע</w:t>
            </w: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r w:rsidR="003169FC" w:rsidRPr="00163176" w:rsidTr="008D4718">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2"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c>
          <w:tcPr>
            <w:tcW w:w="1643" w:type="dxa"/>
            <w:shd w:val="clear" w:color="auto" w:fill="auto"/>
          </w:tcPr>
          <w:p w:rsidR="003169FC" w:rsidRPr="00163176" w:rsidRDefault="003169FC" w:rsidP="008D4718">
            <w:pPr>
              <w:widowControl w:val="0"/>
              <w:spacing w:line="360" w:lineRule="auto"/>
              <w:rPr>
                <w:rFonts w:ascii="David" w:hAnsi="David" w:cs="David"/>
                <w:szCs w:val="24"/>
                <w:rtl/>
              </w:rPr>
            </w:pPr>
          </w:p>
        </w:tc>
      </w:tr>
    </w:tbl>
    <w:p w:rsidR="003169FC" w:rsidRPr="00163176" w:rsidRDefault="003169FC" w:rsidP="003169FC">
      <w:pPr>
        <w:widowControl w:val="0"/>
        <w:spacing w:before="80" w:after="80" w:line="360" w:lineRule="auto"/>
        <w:ind w:left="720"/>
        <w:rPr>
          <w:rFonts w:ascii="David" w:hAnsi="David" w:cs="David"/>
          <w:szCs w:val="24"/>
        </w:rPr>
      </w:pPr>
    </w:p>
    <w:p w:rsidR="003169FC" w:rsidRPr="00163176" w:rsidRDefault="003169FC" w:rsidP="00A777C7">
      <w:pPr>
        <w:widowControl w:val="0"/>
        <w:numPr>
          <w:ilvl w:val="0"/>
          <w:numId w:val="65"/>
        </w:numPr>
        <w:spacing w:before="80" w:after="80" w:line="360" w:lineRule="auto"/>
        <w:rPr>
          <w:rFonts w:ascii="David" w:hAnsi="David" w:cs="David"/>
          <w:szCs w:val="24"/>
        </w:rPr>
      </w:pPr>
      <w:r w:rsidRPr="00163176">
        <w:rPr>
          <w:rFonts w:ascii="David" w:hAnsi="David" w:cs="David"/>
          <w:szCs w:val="24"/>
          <w:rtl/>
        </w:rPr>
        <w:t>אינני מועסק על ידי מזמין ממשלתי אחר. אם יחול שינוי ואועסק על ידי מזמין ממשלתי אחר, אני מתחייב ליידע את הנהלת המזמין באופן מיידי.</w:t>
      </w:r>
    </w:p>
    <w:p w:rsidR="003169FC" w:rsidRPr="00163176" w:rsidRDefault="003169FC" w:rsidP="003169FC">
      <w:pPr>
        <w:widowControl w:val="0"/>
        <w:spacing w:before="80" w:after="80" w:line="360" w:lineRule="auto"/>
        <w:ind w:left="720"/>
        <w:rPr>
          <w:rFonts w:ascii="David" w:hAnsi="David" w:cs="David"/>
          <w:szCs w:val="24"/>
        </w:rPr>
      </w:pPr>
    </w:p>
    <w:p w:rsidR="003169FC" w:rsidRPr="00163176" w:rsidRDefault="003169FC" w:rsidP="003169FC">
      <w:pPr>
        <w:widowControl w:val="0"/>
        <w:spacing w:line="360" w:lineRule="auto"/>
        <w:ind w:left="720"/>
        <w:rPr>
          <w:rFonts w:ascii="David" w:hAnsi="David" w:cs="David"/>
          <w:szCs w:val="24"/>
          <w:rtl/>
        </w:rPr>
      </w:pPr>
      <w:r w:rsidRPr="00163176">
        <w:rPr>
          <w:rFonts w:ascii="David" w:hAnsi="David" w:cs="David"/>
          <w:szCs w:val="24"/>
          <w:rtl/>
        </w:rPr>
        <w:t>הריני מועסק במזמין _______________________________, בהיקף של _______ שעות חודשיות.</w:t>
      </w:r>
    </w:p>
    <w:p w:rsidR="003169FC" w:rsidRPr="00163176" w:rsidRDefault="003169FC" w:rsidP="003169FC">
      <w:pPr>
        <w:widowControl w:val="0"/>
        <w:spacing w:line="360" w:lineRule="auto"/>
        <w:ind w:left="720"/>
        <w:rPr>
          <w:rFonts w:ascii="David" w:hAnsi="David" w:cs="David"/>
          <w:szCs w:val="24"/>
          <w:rtl/>
        </w:rPr>
      </w:pPr>
    </w:p>
    <w:p w:rsidR="003169FC" w:rsidRPr="006B7519" w:rsidRDefault="003169FC" w:rsidP="003169FC">
      <w:pPr>
        <w:widowControl w:val="0"/>
        <w:spacing w:line="360" w:lineRule="auto"/>
        <w:ind w:left="720"/>
        <w:rPr>
          <w:rFonts w:ascii="David" w:hAnsi="David" w:cs="David"/>
          <w:rtl/>
        </w:rPr>
      </w:pPr>
      <w:r w:rsidRPr="00163176">
        <w:rPr>
          <w:rFonts w:ascii="David" w:hAnsi="David" w:cs="David"/>
          <w:szCs w:val="24"/>
          <w:rtl/>
        </w:rPr>
        <w:t xml:space="preserve">אישור נציג המזמין: _____________  </w:t>
      </w:r>
      <w:r w:rsidRPr="00163176">
        <w:rPr>
          <w:rFonts w:ascii="David" w:hAnsi="David" w:cs="David"/>
          <w:szCs w:val="24"/>
          <w:rtl/>
        </w:rPr>
        <w:tab/>
        <w:t xml:space="preserve"> </w:t>
      </w:r>
      <w:r w:rsidRPr="00163176">
        <w:rPr>
          <w:rFonts w:ascii="David" w:hAnsi="David" w:cs="David"/>
          <w:szCs w:val="24"/>
          <w:rtl/>
        </w:rPr>
        <w:tab/>
        <w:t>על החתום: ________________</w:t>
      </w:r>
      <w:r w:rsidRPr="006B7519">
        <w:rPr>
          <w:rFonts w:ascii="David" w:hAnsi="David" w:cs="David"/>
          <w:rtl/>
        </w:rPr>
        <w:t xml:space="preserve"> </w:t>
      </w:r>
    </w:p>
    <w:p w:rsidR="003169FC" w:rsidRPr="006B7519" w:rsidRDefault="003169FC" w:rsidP="003169FC">
      <w:pPr>
        <w:widowControl w:val="0"/>
        <w:spacing w:line="360" w:lineRule="auto"/>
        <w:ind w:left="720"/>
        <w:rPr>
          <w:rFonts w:ascii="David" w:hAnsi="David" w:cs="David"/>
        </w:rPr>
      </w:pPr>
    </w:p>
    <w:p w:rsidR="003169FC" w:rsidRPr="006B7519" w:rsidRDefault="003169FC" w:rsidP="003169FC">
      <w:pPr>
        <w:widowControl w:val="0"/>
        <w:spacing w:line="360" w:lineRule="auto"/>
        <w:ind w:left="720"/>
        <w:rPr>
          <w:rFonts w:ascii="David" w:hAnsi="David" w:cs="David"/>
          <w:rtl/>
        </w:rPr>
      </w:pPr>
      <w:r w:rsidRPr="006B7519">
        <w:rPr>
          <w:rFonts w:ascii="David" w:hAnsi="David" w:cs="David"/>
          <w:rtl/>
        </w:rPr>
        <w:t>תפקיד:  _______________</w:t>
      </w:r>
    </w:p>
    <w:p w:rsidR="003169FC" w:rsidRPr="006B7519" w:rsidRDefault="003169FC" w:rsidP="003169FC">
      <w:pPr>
        <w:widowControl w:val="0"/>
        <w:spacing w:after="160" w:line="360" w:lineRule="auto"/>
        <w:rPr>
          <w:rFonts w:ascii="David" w:hAnsi="David" w:cs="David"/>
          <w:rtl/>
        </w:rPr>
      </w:pPr>
    </w:p>
    <w:p w:rsidR="003169FC" w:rsidRPr="006B7519" w:rsidRDefault="003169FC" w:rsidP="003169FC">
      <w:pPr>
        <w:widowControl w:val="0"/>
        <w:bidi w:val="0"/>
        <w:spacing w:line="360" w:lineRule="auto"/>
        <w:jc w:val="center"/>
        <w:rPr>
          <w:rFonts w:ascii="David" w:hAnsi="David" w:cs="David"/>
          <w:b/>
          <w:bCs/>
          <w:sz w:val="28"/>
          <w:szCs w:val="30"/>
          <w:u w:val="single"/>
        </w:rPr>
      </w:pPr>
      <w:r w:rsidRPr="006B7519">
        <w:rPr>
          <w:rFonts w:ascii="David" w:hAnsi="David" w:cs="David"/>
          <w:b/>
          <w:bCs/>
          <w:sz w:val="28"/>
          <w:szCs w:val="30"/>
          <w:u w:val="single"/>
        </w:rPr>
        <w:br w:type="page"/>
      </w:r>
      <w:r w:rsidRPr="006B7519">
        <w:rPr>
          <w:rFonts w:ascii="David" w:hAnsi="David" w:cs="David"/>
          <w:b/>
          <w:bCs/>
          <w:sz w:val="28"/>
          <w:szCs w:val="30"/>
          <w:u w:val="single"/>
          <w:rtl/>
        </w:rPr>
        <w:t>נספח ד'</w:t>
      </w:r>
    </w:p>
    <w:p w:rsidR="003169FC" w:rsidRPr="006B7519" w:rsidRDefault="003169FC" w:rsidP="003169FC">
      <w:pPr>
        <w:widowControl w:val="0"/>
        <w:spacing w:after="120" w:line="360" w:lineRule="auto"/>
        <w:jc w:val="center"/>
        <w:rPr>
          <w:rFonts w:ascii="David" w:hAnsi="David" w:cs="David"/>
          <w:b/>
          <w:bCs/>
          <w:sz w:val="28"/>
          <w:szCs w:val="30"/>
          <w:u w:val="single"/>
        </w:rPr>
      </w:pPr>
      <w:r w:rsidRPr="006B7519">
        <w:rPr>
          <w:rFonts w:ascii="David" w:hAnsi="David" w:cs="David"/>
          <w:b/>
          <w:bCs/>
          <w:sz w:val="28"/>
          <w:szCs w:val="30"/>
          <w:u w:val="single"/>
          <w:rtl/>
        </w:rPr>
        <w:t>נוסח ערבות</w:t>
      </w:r>
    </w:p>
    <w:p w:rsidR="003169FC" w:rsidRPr="006B7519" w:rsidRDefault="003169FC" w:rsidP="003169FC">
      <w:pPr>
        <w:widowControl w:val="0"/>
        <w:spacing w:line="360" w:lineRule="auto"/>
        <w:jc w:val="center"/>
        <w:rPr>
          <w:rFonts w:ascii="David" w:hAnsi="David" w:cs="David"/>
          <w:i/>
          <w:iCs/>
          <w:sz w:val="16"/>
          <w:szCs w:val="20"/>
          <w:rtl/>
        </w:rPr>
      </w:pPr>
      <w:r w:rsidRPr="006B7519">
        <w:rPr>
          <w:rFonts w:ascii="David" w:hAnsi="David" w:cs="David"/>
          <w:i/>
          <w:iCs/>
          <w:sz w:val="16"/>
          <w:szCs w:val="20"/>
          <w:rtl/>
        </w:rPr>
        <w:t>[להסכם עצמו תצורף הערבות המקורית]</w:t>
      </w: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r w:rsidRPr="006B7519">
        <w:rPr>
          <w:rFonts w:ascii="David" w:hAnsi="David" w:cs="David"/>
          <w:szCs w:val="24"/>
          <w:rtl/>
        </w:rPr>
        <w:t>שם הבנק / חברת הביטוח ____________________</w:t>
      </w: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r w:rsidRPr="006B7519">
        <w:rPr>
          <w:rFonts w:ascii="David" w:hAnsi="David" w:cs="David"/>
          <w:szCs w:val="24"/>
          <w:rtl/>
        </w:rPr>
        <w:t>מספר הטלפון ____________________________</w:t>
      </w: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r w:rsidRPr="006B7519">
        <w:rPr>
          <w:rFonts w:ascii="David" w:hAnsi="David" w:cs="David"/>
          <w:szCs w:val="24"/>
          <w:rtl/>
        </w:rPr>
        <w:t>מספר הפקס _____________________________</w:t>
      </w: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p>
    <w:p w:rsidR="003169FC" w:rsidRPr="006B7519" w:rsidRDefault="003169FC" w:rsidP="003169FC">
      <w:pPr>
        <w:widowControl w:val="0"/>
        <w:overflowPunct w:val="0"/>
        <w:autoSpaceDE w:val="0"/>
        <w:autoSpaceDN w:val="0"/>
        <w:adjustRightInd w:val="0"/>
        <w:spacing w:line="360" w:lineRule="auto"/>
        <w:jc w:val="both"/>
        <w:textAlignment w:val="baseline"/>
        <w:rPr>
          <w:rFonts w:ascii="David" w:hAnsi="David" w:cs="David"/>
          <w:szCs w:val="24"/>
          <w:rtl/>
        </w:rPr>
      </w:pPr>
      <w:r w:rsidRPr="006B7519">
        <w:rPr>
          <w:rFonts w:ascii="David" w:hAnsi="David" w:cs="David"/>
          <w:szCs w:val="24"/>
          <w:rtl/>
        </w:rPr>
        <w:t xml:space="preserve">לכבוד </w:t>
      </w:r>
    </w:p>
    <w:p w:rsidR="003169FC" w:rsidRPr="006B7519" w:rsidRDefault="003169FC" w:rsidP="003169FC">
      <w:pPr>
        <w:widowControl w:val="0"/>
        <w:overflowPunct w:val="0"/>
        <w:autoSpaceDE w:val="0"/>
        <w:autoSpaceDN w:val="0"/>
        <w:adjustRightInd w:val="0"/>
        <w:spacing w:line="360" w:lineRule="auto"/>
        <w:jc w:val="both"/>
        <w:textAlignment w:val="baseline"/>
        <w:rPr>
          <w:rFonts w:ascii="David" w:hAnsi="David" w:cs="David"/>
          <w:szCs w:val="24"/>
          <w:rtl/>
        </w:rPr>
      </w:pPr>
      <w:r w:rsidRPr="006B7519">
        <w:rPr>
          <w:rFonts w:ascii="David" w:hAnsi="David" w:cs="David"/>
          <w:szCs w:val="24"/>
          <w:rtl/>
        </w:rPr>
        <w:t>ממשלת ישראל בשם מדינת ישראל</w:t>
      </w:r>
    </w:p>
    <w:p w:rsidR="003169FC" w:rsidRPr="006B7519" w:rsidRDefault="003169FC" w:rsidP="003169FC">
      <w:pPr>
        <w:widowControl w:val="0"/>
        <w:overflowPunct w:val="0"/>
        <w:autoSpaceDE w:val="0"/>
        <w:autoSpaceDN w:val="0"/>
        <w:adjustRightInd w:val="0"/>
        <w:spacing w:line="360" w:lineRule="auto"/>
        <w:jc w:val="both"/>
        <w:textAlignment w:val="baseline"/>
        <w:rPr>
          <w:rFonts w:ascii="David" w:hAnsi="David" w:cs="David"/>
          <w:szCs w:val="24"/>
          <w:rtl/>
        </w:rPr>
      </w:pPr>
      <w:r w:rsidRPr="006B7519">
        <w:rPr>
          <w:rFonts w:ascii="David" w:hAnsi="David" w:cs="David"/>
          <w:szCs w:val="24"/>
          <w:rtl/>
        </w:rPr>
        <w:t>באמצעות משרד ראש הממשלה</w:t>
      </w:r>
    </w:p>
    <w:p w:rsidR="003169FC" w:rsidRPr="006B7519" w:rsidRDefault="003169FC" w:rsidP="003169FC">
      <w:pPr>
        <w:widowControl w:val="0"/>
        <w:overflowPunct w:val="0"/>
        <w:autoSpaceDE w:val="0"/>
        <w:autoSpaceDN w:val="0"/>
        <w:adjustRightInd w:val="0"/>
        <w:spacing w:line="360" w:lineRule="auto"/>
        <w:jc w:val="both"/>
        <w:textAlignment w:val="baseline"/>
        <w:rPr>
          <w:rFonts w:ascii="David" w:hAnsi="David" w:cs="David"/>
          <w:szCs w:val="24"/>
          <w:rtl/>
        </w:rPr>
      </w:pPr>
      <w:r w:rsidRPr="006B7519">
        <w:rPr>
          <w:rFonts w:ascii="David" w:hAnsi="David" w:cs="David"/>
          <w:szCs w:val="24"/>
          <w:rtl/>
        </w:rPr>
        <w:t>רח' קפלן 3</w:t>
      </w:r>
    </w:p>
    <w:p w:rsidR="003169FC" w:rsidRPr="006B7519" w:rsidRDefault="003169FC" w:rsidP="003169FC">
      <w:pPr>
        <w:widowControl w:val="0"/>
        <w:overflowPunct w:val="0"/>
        <w:autoSpaceDE w:val="0"/>
        <w:autoSpaceDN w:val="0"/>
        <w:adjustRightInd w:val="0"/>
        <w:spacing w:line="360" w:lineRule="auto"/>
        <w:jc w:val="both"/>
        <w:textAlignment w:val="baseline"/>
        <w:rPr>
          <w:rFonts w:ascii="David" w:hAnsi="David" w:cs="David"/>
          <w:color w:val="FF0000"/>
          <w:szCs w:val="24"/>
          <w:u w:val="single"/>
          <w:rtl/>
        </w:rPr>
      </w:pPr>
      <w:r w:rsidRPr="006B7519">
        <w:rPr>
          <w:rFonts w:ascii="David" w:hAnsi="David" w:cs="David"/>
          <w:szCs w:val="24"/>
          <w:u w:val="single"/>
          <w:rtl/>
        </w:rPr>
        <w:t>ירושלים</w:t>
      </w:r>
    </w:p>
    <w:p w:rsidR="003169FC" w:rsidRPr="006B7519" w:rsidRDefault="003169FC" w:rsidP="003169FC">
      <w:pPr>
        <w:widowControl w:val="0"/>
        <w:overflowPunct w:val="0"/>
        <w:autoSpaceDE w:val="0"/>
        <w:autoSpaceDN w:val="0"/>
        <w:adjustRightInd w:val="0"/>
        <w:spacing w:line="360" w:lineRule="auto"/>
        <w:jc w:val="both"/>
        <w:textAlignment w:val="baseline"/>
        <w:rPr>
          <w:rFonts w:ascii="David" w:hAnsi="David" w:cs="David"/>
          <w:szCs w:val="24"/>
          <w:rtl/>
        </w:rPr>
      </w:pPr>
    </w:p>
    <w:p w:rsidR="003169FC" w:rsidRPr="006B7519" w:rsidRDefault="003169FC" w:rsidP="003169FC">
      <w:pPr>
        <w:widowControl w:val="0"/>
        <w:overflowPunct w:val="0"/>
        <w:autoSpaceDE w:val="0"/>
        <w:autoSpaceDN w:val="0"/>
        <w:adjustRightInd w:val="0"/>
        <w:spacing w:line="360" w:lineRule="auto"/>
        <w:jc w:val="both"/>
        <w:textAlignment w:val="baseline"/>
        <w:rPr>
          <w:rFonts w:ascii="David" w:hAnsi="David" w:cs="David"/>
          <w:b/>
          <w:bCs/>
          <w:szCs w:val="24"/>
          <w:rtl/>
        </w:rPr>
      </w:pPr>
      <w:r w:rsidRPr="006B7519">
        <w:rPr>
          <w:rFonts w:ascii="David" w:hAnsi="David" w:cs="David"/>
          <w:b/>
          <w:bCs/>
          <w:szCs w:val="24"/>
          <w:rtl/>
        </w:rPr>
        <w:t xml:space="preserve">הנדון: ערבות מס' _____________ </w:t>
      </w:r>
    </w:p>
    <w:p w:rsidR="003169FC" w:rsidRPr="006B7519" w:rsidRDefault="003169FC" w:rsidP="003169FC">
      <w:pPr>
        <w:widowControl w:val="0"/>
        <w:overflowPunct w:val="0"/>
        <w:autoSpaceDE w:val="0"/>
        <w:autoSpaceDN w:val="0"/>
        <w:adjustRightInd w:val="0"/>
        <w:spacing w:line="360" w:lineRule="auto"/>
        <w:jc w:val="both"/>
        <w:textAlignment w:val="baseline"/>
        <w:rPr>
          <w:rFonts w:ascii="David" w:hAnsi="David" w:cs="David"/>
          <w:szCs w:val="24"/>
          <w:rtl/>
        </w:rPr>
      </w:pPr>
    </w:p>
    <w:p w:rsidR="003169FC" w:rsidRPr="006B7519" w:rsidRDefault="003169FC" w:rsidP="003169FC">
      <w:pPr>
        <w:widowControl w:val="0"/>
        <w:overflowPunct w:val="0"/>
        <w:autoSpaceDE w:val="0"/>
        <w:autoSpaceDN w:val="0"/>
        <w:adjustRightInd w:val="0"/>
        <w:spacing w:after="120" w:line="360" w:lineRule="auto"/>
        <w:jc w:val="both"/>
        <w:textAlignment w:val="baseline"/>
        <w:rPr>
          <w:rFonts w:ascii="David" w:hAnsi="David" w:cs="David"/>
          <w:szCs w:val="24"/>
          <w:rtl/>
        </w:rPr>
      </w:pPr>
      <w:r w:rsidRPr="006B7519">
        <w:rPr>
          <w:rFonts w:ascii="David" w:hAnsi="David" w:cs="David"/>
          <w:szCs w:val="24"/>
          <w:rtl/>
        </w:rPr>
        <w:t xml:space="preserve">לבקשת _______________ אנו ערבים בזה כלפיכם לסילוק כל סכום עד לסך של </w:t>
      </w:r>
      <w:r w:rsidRPr="006B7519">
        <w:rPr>
          <w:rFonts w:ascii="David" w:hAnsi="David" w:cs="David"/>
          <w:b/>
          <w:bCs/>
          <w:szCs w:val="24"/>
          <w:rtl/>
        </w:rPr>
        <w:t>570,000 ₪ (במילים: חמש מאות ושבעים אלף שקלים חדשים)</w:t>
      </w:r>
      <w:r w:rsidRPr="006B7519">
        <w:rPr>
          <w:rFonts w:ascii="David" w:hAnsi="David" w:cs="David"/>
          <w:szCs w:val="24"/>
          <w:rtl/>
        </w:rPr>
        <w:t xml:space="preserve">, שיוצמד למדד המחירים לצרכן הידוע סמוך לפני יום תשלום סכום הערבות, וזאת מתאריך _____ </w:t>
      </w:r>
    </w:p>
    <w:p w:rsidR="003169FC" w:rsidRPr="006B7519" w:rsidRDefault="003169FC" w:rsidP="00723973">
      <w:pPr>
        <w:widowControl w:val="0"/>
        <w:overflowPunct w:val="0"/>
        <w:autoSpaceDE w:val="0"/>
        <w:autoSpaceDN w:val="0"/>
        <w:adjustRightInd w:val="0"/>
        <w:spacing w:after="120" w:line="360" w:lineRule="auto"/>
        <w:jc w:val="both"/>
        <w:textAlignment w:val="baseline"/>
        <w:rPr>
          <w:rFonts w:ascii="David" w:hAnsi="David" w:cs="David"/>
          <w:szCs w:val="24"/>
          <w:rtl/>
        </w:rPr>
      </w:pPr>
      <w:r w:rsidRPr="006B7519">
        <w:rPr>
          <w:rFonts w:ascii="David" w:hAnsi="David" w:cs="David"/>
          <w:szCs w:val="24"/>
          <w:rtl/>
        </w:rPr>
        <w:t>אשר תדרשו מאת _________________ (להלן: "</w:t>
      </w:r>
      <w:r w:rsidRPr="006B7519">
        <w:rPr>
          <w:rFonts w:ascii="David" w:hAnsi="David" w:cs="David"/>
          <w:b/>
          <w:bCs/>
          <w:szCs w:val="24"/>
          <w:rtl/>
        </w:rPr>
        <w:t>החייב</w:t>
      </w:r>
      <w:r w:rsidRPr="006B7519">
        <w:rPr>
          <w:rFonts w:ascii="David" w:hAnsi="David" w:cs="David"/>
          <w:szCs w:val="24"/>
          <w:rtl/>
        </w:rPr>
        <w:t xml:space="preserve">"), בקשר עם הסכם </w:t>
      </w:r>
      <w:r w:rsidRPr="006B7519">
        <w:rPr>
          <w:rFonts w:ascii="David" w:hAnsi="David" w:cs="David"/>
          <w:color w:val="000000" w:themeColor="text1"/>
          <w:szCs w:val="24"/>
          <w:rtl/>
        </w:rPr>
        <w:t>לאספקת מערכת זהות בטוחה (זה"ב) - ניהול זהויות וגישה לשירותים</w:t>
      </w:r>
      <w:r w:rsidRPr="006B7519">
        <w:rPr>
          <w:rFonts w:ascii="David" w:hAnsi="David" w:cs="David"/>
          <w:szCs w:val="24"/>
          <w:rtl/>
        </w:rPr>
        <w:t>.</w:t>
      </w:r>
    </w:p>
    <w:p w:rsidR="003169FC" w:rsidRPr="006B7519" w:rsidRDefault="003169FC" w:rsidP="003169FC">
      <w:pPr>
        <w:widowControl w:val="0"/>
        <w:overflowPunct w:val="0"/>
        <w:autoSpaceDE w:val="0"/>
        <w:autoSpaceDN w:val="0"/>
        <w:adjustRightInd w:val="0"/>
        <w:spacing w:after="120" w:line="360" w:lineRule="auto"/>
        <w:jc w:val="both"/>
        <w:textAlignment w:val="baseline"/>
        <w:rPr>
          <w:rFonts w:ascii="David" w:hAnsi="David" w:cs="David"/>
          <w:szCs w:val="24"/>
          <w:rtl/>
        </w:rPr>
      </w:pPr>
      <w:r w:rsidRPr="006B7519">
        <w:rPr>
          <w:rFonts w:ascii="David" w:hAnsi="David" w:cs="David"/>
          <w:szCs w:val="24"/>
          <w:rtl/>
        </w:rPr>
        <w:t xml:space="preserve">אנו נשלם לכם את הסכום הנ"ל תוך 15 ימים מקבלת דרישתכם הראשונה בכתב, בלי שתהיו חייבים לנמק את דרישתכם, ומבלי לטעון כלפיכם טענת הגנה כלשהי שיכולה לעמוד לחייב בקשר לחיובו כלפיכם, או לדרוש תחילה את סילוק הסכום האמור מאת החייב. </w:t>
      </w:r>
    </w:p>
    <w:p w:rsidR="003169FC" w:rsidRPr="006B7519" w:rsidRDefault="003169FC" w:rsidP="003169FC">
      <w:pPr>
        <w:widowControl w:val="0"/>
        <w:overflowPunct w:val="0"/>
        <w:autoSpaceDE w:val="0"/>
        <w:autoSpaceDN w:val="0"/>
        <w:adjustRightInd w:val="0"/>
        <w:spacing w:after="120" w:line="360" w:lineRule="auto"/>
        <w:jc w:val="both"/>
        <w:textAlignment w:val="baseline"/>
        <w:rPr>
          <w:rFonts w:ascii="David" w:hAnsi="David" w:cs="David"/>
          <w:szCs w:val="24"/>
          <w:rtl/>
        </w:rPr>
      </w:pPr>
      <w:r w:rsidRPr="006B7519">
        <w:rPr>
          <w:rFonts w:ascii="David" w:hAnsi="David" w:cs="David"/>
          <w:szCs w:val="24"/>
          <w:rtl/>
        </w:rPr>
        <w:t xml:space="preserve">ערבות זו תהיה בתוקף מתאריך </w:t>
      </w:r>
      <w:r w:rsidRPr="006B7519">
        <w:rPr>
          <w:rFonts w:ascii="David" w:hAnsi="David" w:cs="David"/>
          <w:szCs w:val="24"/>
        </w:rPr>
        <w:t>______</w:t>
      </w:r>
      <w:r w:rsidRPr="006B7519">
        <w:rPr>
          <w:rFonts w:ascii="David" w:hAnsi="David" w:cs="David"/>
          <w:szCs w:val="24"/>
          <w:rtl/>
        </w:rPr>
        <w:t xml:space="preserve"> עד תאריך </w:t>
      </w:r>
      <w:r w:rsidRPr="006B7519">
        <w:rPr>
          <w:rFonts w:ascii="David" w:hAnsi="David" w:cs="David"/>
          <w:szCs w:val="24"/>
        </w:rPr>
        <w:t>_______</w:t>
      </w:r>
      <w:r w:rsidRPr="006B7519">
        <w:rPr>
          <w:rFonts w:ascii="David" w:hAnsi="David" w:cs="David"/>
          <w:szCs w:val="24"/>
          <w:rtl/>
        </w:rPr>
        <w:t xml:space="preserve">, ועד בכלל. </w:t>
      </w:r>
    </w:p>
    <w:p w:rsidR="003169FC" w:rsidRPr="006B7519" w:rsidRDefault="003169FC" w:rsidP="003169FC">
      <w:pPr>
        <w:widowControl w:val="0"/>
        <w:overflowPunct w:val="0"/>
        <w:autoSpaceDE w:val="0"/>
        <w:autoSpaceDN w:val="0"/>
        <w:adjustRightInd w:val="0"/>
        <w:spacing w:after="120" w:line="360" w:lineRule="auto"/>
        <w:jc w:val="both"/>
        <w:textAlignment w:val="baseline"/>
        <w:rPr>
          <w:rFonts w:ascii="David" w:hAnsi="David" w:cs="David"/>
          <w:szCs w:val="24"/>
          <w:rtl/>
        </w:rPr>
      </w:pPr>
      <w:r w:rsidRPr="006B7519">
        <w:rPr>
          <w:rFonts w:ascii="David" w:hAnsi="David" w:cs="David"/>
          <w:szCs w:val="24"/>
          <w:rtl/>
        </w:rPr>
        <w:t>דרישה על פי ערבות זו יש להפנות לסניף הבנק/חברת הביטוח שכתובתו: _____________</w:t>
      </w:r>
    </w:p>
    <w:p w:rsidR="003169FC" w:rsidRPr="006B7519" w:rsidRDefault="003169FC" w:rsidP="003169FC">
      <w:pPr>
        <w:widowControl w:val="0"/>
        <w:overflowPunct w:val="0"/>
        <w:autoSpaceDE w:val="0"/>
        <w:autoSpaceDN w:val="0"/>
        <w:adjustRightInd w:val="0"/>
        <w:spacing w:after="120" w:line="360" w:lineRule="auto"/>
        <w:textAlignment w:val="baseline"/>
        <w:rPr>
          <w:rFonts w:ascii="David" w:hAnsi="David" w:cs="David"/>
          <w:szCs w:val="24"/>
          <w:rtl/>
        </w:rPr>
      </w:pPr>
      <w:r w:rsidRPr="006B7519">
        <w:rPr>
          <w:rFonts w:ascii="David" w:hAnsi="David" w:cs="David"/>
          <w:szCs w:val="24"/>
          <w:rtl/>
        </w:rPr>
        <w:t>ערבות זו אינה ניתנת להעברה.</w:t>
      </w: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r w:rsidRPr="006B7519">
        <w:rPr>
          <w:rFonts w:ascii="David" w:hAnsi="David" w:cs="David"/>
          <w:szCs w:val="24"/>
          <w:rtl/>
        </w:rPr>
        <w:t>________________          ______________             ___________________</w:t>
      </w: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r w:rsidRPr="006B7519">
        <w:rPr>
          <w:rFonts w:ascii="David" w:hAnsi="David" w:cs="David"/>
          <w:szCs w:val="24"/>
          <w:rtl/>
        </w:rPr>
        <w:t>שם הבנק/חברת הביטוח    מספר הבנק ומספר הסניף   כתובת סניף הבנק / חברת הביטוח</w:t>
      </w: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r w:rsidRPr="006B7519">
        <w:rPr>
          <w:rFonts w:ascii="David" w:hAnsi="David" w:cs="David"/>
          <w:szCs w:val="24"/>
          <w:rtl/>
        </w:rPr>
        <w:t xml:space="preserve"> _______                   _________________                          ___________________                                                                                                                                 </w:t>
      </w:r>
    </w:p>
    <w:p w:rsidR="003169FC" w:rsidRPr="006B7519" w:rsidRDefault="003169FC" w:rsidP="003169FC">
      <w:pPr>
        <w:widowControl w:val="0"/>
        <w:overflowPunct w:val="0"/>
        <w:autoSpaceDE w:val="0"/>
        <w:autoSpaceDN w:val="0"/>
        <w:adjustRightInd w:val="0"/>
        <w:spacing w:line="360" w:lineRule="auto"/>
        <w:textAlignment w:val="baseline"/>
        <w:rPr>
          <w:rFonts w:ascii="David" w:hAnsi="David" w:cs="David"/>
          <w:szCs w:val="24"/>
          <w:rtl/>
        </w:rPr>
      </w:pPr>
      <w:r w:rsidRPr="006B7519">
        <w:rPr>
          <w:rFonts w:ascii="David" w:hAnsi="David" w:cs="David"/>
          <w:szCs w:val="24"/>
          <w:rtl/>
        </w:rPr>
        <w:t>תאריך</w:t>
      </w:r>
      <w:r w:rsidRPr="006B7519">
        <w:rPr>
          <w:rFonts w:ascii="David" w:hAnsi="David" w:cs="David"/>
          <w:szCs w:val="24"/>
          <w:rtl/>
        </w:rPr>
        <w:tab/>
      </w:r>
      <w:r w:rsidRPr="006B7519">
        <w:rPr>
          <w:rFonts w:ascii="David" w:hAnsi="David" w:cs="David"/>
          <w:szCs w:val="24"/>
          <w:rtl/>
        </w:rPr>
        <w:tab/>
        <w:t xml:space="preserve">                שם מלא</w:t>
      </w:r>
      <w:r w:rsidRPr="006B7519">
        <w:rPr>
          <w:rFonts w:ascii="David" w:hAnsi="David" w:cs="David"/>
          <w:szCs w:val="24"/>
          <w:rtl/>
        </w:rPr>
        <w:tab/>
      </w:r>
      <w:r w:rsidRPr="006B7519">
        <w:rPr>
          <w:rFonts w:ascii="David" w:hAnsi="David" w:cs="David"/>
          <w:szCs w:val="24"/>
          <w:rtl/>
        </w:rPr>
        <w:tab/>
        <w:t xml:space="preserve">                               חתימה וחותמת</w:t>
      </w:r>
    </w:p>
    <w:p w:rsidR="003169FC" w:rsidRDefault="003169FC" w:rsidP="003169FC">
      <w:pPr>
        <w:widowControl w:val="0"/>
        <w:tabs>
          <w:tab w:val="left" w:pos="2448"/>
          <w:tab w:val="center" w:pos="4819"/>
        </w:tabs>
        <w:spacing w:after="120" w:line="360" w:lineRule="auto"/>
        <w:rPr>
          <w:rFonts w:ascii="David" w:hAnsi="David" w:cs="David"/>
          <w:szCs w:val="24"/>
          <w:rtl/>
        </w:rPr>
      </w:pPr>
    </w:p>
    <w:p w:rsidR="00B44CB8" w:rsidRDefault="00B44CB8" w:rsidP="003169FC">
      <w:pPr>
        <w:widowControl w:val="0"/>
        <w:tabs>
          <w:tab w:val="left" w:pos="2448"/>
          <w:tab w:val="center" w:pos="4819"/>
        </w:tabs>
        <w:spacing w:after="120" w:line="360" w:lineRule="auto"/>
        <w:rPr>
          <w:rFonts w:ascii="David" w:hAnsi="David" w:cs="David"/>
          <w:szCs w:val="24"/>
          <w:rtl/>
        </w:rPr>
      </w:pPr>
    </w:p>
    <w:p w:rsidR="00B44CB8" w:rsidRPr="006B7519" w:rsidRDefault="00B44CB8" w:rsidP="003169FC">
      <w:pPr>
        <w:widowControl w:val="0"/>
        <w:tabs>
          <w:tab w:val="left" w:pos="2448"/>
          <w:tab w:val="center" w:pos="4819"/>
        </w:tabs>
        <w:spacing w:after="120" w:line="360" w:lineRule="auto"/>
        <w:rPr>
          <w:rFonts w:ascii="David" w:hAnsi="David" w:cs="David"/>
          <w:b/>
          <w:bCs/>
          <w:sz w:val="28"/>
          <w:szCs w:val="30"/>
          <w:u w:val="single"/>
          <w:rtl/>
        </w:rPr>
      </w:pP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 xml:space="preserve">נספח ה' </w:t>
      </w: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אישור קיום ביטוחים</w:t>
      </w:r>
    </w:p>
    <w:p w:rsidR="003169FC" w:rsidRPr="006B7519" w:rsidRDefault="003169FC" w:rsidP="003169FC">
      <w:pPr>
        <w:widowControl w:val="0"/>
        <w:spacing w:line="360" w:lineRule="auto"/>
        <w:rPr>
          <w:rFonts w:ascii="David" w:hAnsi="David" w:cs="David"/>
          <w:b/>
          <w:bCs/>
          <w:sz w:val="28"/>
          <w:szCs w:val="28"/>
          <w:rtl/>
        </w:rPr>
      </w:pPr>
      <w:r w:rsidRPr="006B7519">
        <w:rPr>
          <w:rFonts w:ascii="David" w:hAnsi="David" w:cs="David"/>
          <w:b/>
          <w:bCs/>
          <w:sz w:val="28"/>
          <w:szCs w:val="28"/>
          <w:rtl/>
        </w:rPr>
        <w:t xml:space="preserve">לכבוד </w:t>
      </w:r>
    </w:p>
    <w:p w:rsidR="003169FC" w:rsidRPr="006B7519" w:rsidRDefault="003169FC" w:rsidP="003169FC">
      <w:pPr>
        <w:widowControl w:val="0"/>
        <w:spacing w:line="360" w:lineRule="auto"/>
        <w:rPr>
          <w:rFonts w:ascii="David" w:hAnsi="David" w:cs="David"/>
          <w:b/>
          <w:bCs/>
          <w:sz w:val="28"/>
          <w:szCs w:val="28"/>
          <w:rtl/>
        </w:rPr>
      </w:pPr>
      <w:r w:rsidRPr="006B7519">
        <w:rPr>
          <w:rFonts w:ascii="David" w:hAnsi="David" w:cs="David"/>
          <w:b/>
          <w:bCs/>
          <w:sz w:val="28"/>
          <w:szCs w:val="28"/>
          <w:rtl/>
        </w:rPr>
        <w:t>משרד ראש הממשלה, רשות התקשוב הממשלתי</w:t>
      </w:r>
    </w:p>
    <w:p w:rsidR="003169FC" w:rsidRPr="006B7519" w:rsidRDefault="003169FC" w:rsidP="003169FC">
      <w:pPr>
        <w:widowControl w:val="0"/>
        <w:spacing w:line="360" w:lineRule="auto"/>
        <w:rPr>
          <w:rFonts w:ascii="David" w:hAnsi="David" w:cs="David"/>
          <w:b/>
          <w:bCs/>
          <w:sz w:val="28"/>
          <w:szCs w:val="28"/>
          <w:u w:val="single"/>
          <w:rtl/>
        </w:rPr>
      </w:pPr>
      <w:r w:rsidRPr="006B7519">
        <w:rPr>
          <w:rFonts w:ascii="David" w:hAnsi="David" w:cs="David"/>
          <w:b/>
          <w:bCs/>
          <w:sz w:val="28"/>
          <w:szCs w:val="28"/>
          <w:u w:val="single"/>
          <w:rtl/>
        </w:rPr>
        <w:t>בניין ממשל זמין, מינהל הרכש (בניין האנרגיה), שברח' נתנאל לורך 1, בירושלים</w:t>
      </w:r>
    </w:p>
    <w:p w:rsidR="003169FC" w:rsidRPr="006B7519" w:rsidRDefault="003169FC" w:rsidP="003169FC">
      <w:pPr>
        <w:widowControl w:val="0"/>
        <w:spacing w:line="360" w:lineRule="auto"/>
        <w:rPr>
          <w:rFonts w:ascii="David" w:hAnsi="David" w:cs="David"/>
          <w:rtl/>
        </w:rPr>
      </w:pPr>
      <w:r w:rsidRPr="006B7519">
        <w:rPr>
          <w:rFonts w:ascii="David" w:hAnsi="David" w:cs="David"/>
          <w:rtl/>
        </w:rPr>
        <w:t>א.ג.נ.,</w:t>
      </w:r>
    </w:p>
    <w:p w:rsidR="003169FC" w:rsidRPr="006B7519" w:rsidRDefault="003169FC" w:rsidP="003169FC">
      <w:pPr>
        <w:widowControl w:val="0"/>
        <w:spacing w:line="360" w:lineRule="auto"/>
        <w:jc w:val="center"/>
        <w:rPr>
          <w:rFonts w:ascii="David" w:hAnsi="David" w:cs="David"/>
          <w:sz w:val="32"/>
          <w:szCs w:val="32"/>
          <w:rtl/>
        </w:rPr>
      </w:pPr>
      <w:r w:rsidRPr="006B7519">
        <w:rPr>
          <w:rFonts w:ascii="David" w:hAnsi="David" w:cs="David"/>
          <w:rtl/>
        </w:rPr>
        <w:t>הנדון</w:t>
      </w:r>
      <w:r w:rsidRPr="006B7519">
        <w:rPr>
          <w:rFonts w:ascii="David" w:hAnsi="David" w:cs="David"/>
          <w:sz w:val="32"/>
          <w:szCs w:val="32"/>
          <w:rtl/>
        </w:rPr>
        <w:t xml:space="preserve">:  </w:t>
      </w:r>
      <w:r w:rsidRPr="006B7519">
        <w:rPr>
          <w:rFonts w:ascii="David" w:hAnsi="David" w:cs="David"/>
          <w:b/>
          <w:bCs/>
          <w:sz w:val="32"/>
          <w:szCs w:val="32"/>
          <w:u w:val="single"/>
          <w:rtl/>
        </w:rPr>
        <w:t>אישור קיום ביטוחים</w:t>
      </w:r>
    </w:p>
    <w:p w:rsidR="003169FC" w:rsidRPr="006B7519" w:rsidRDefault="003169FC" w:rsidP="003169FC">
      <w:pPr>
        <w:pStyle w:val="affff0"/>
        <w:rPr>
          <w:rFonts w:ascii="David" w:hAnsi="David" w:cs="David"/>
          <w:sz w:val="24"/>
          <w:szCs w:val="24"/>
          <w:rtl/>
        </w:rPr>
      </w:pPr>
    </w:p>
    <w:p w:rsidR="003169FC" w:rsidRPr="006B7519" w:rsidRDefault="003169FC" w:rsidP="003169FC">
      <w:pPr>
        <w:pStyle w:val="affff0"/>
        <w:spacing w:line="360" w:lineRule="auto"/>
        <w:jc w:val="both"/>
        <w:rPr>
          <w:rFonts w:ascii="David" w:hAnsi="David" w:cs="David"/>
          <w:sz w:val="24"/>
          <w:szCs w:val="24"/>
          <w:rtl/>
        </w:rPr>
      </w:pPr>
      <w:r w:rsidRPr="006B7519">
        <w:rPr>
          <w:rFonts w:ascii="David" w:hAnsi="David" w:cs="David"/>
          <w:sz w:val="24"/>
          <w:szCs w:val="24"/>
          <w:rtl/>
        </w:rPr>
        <w:t>הננו מאשרים בזה כי ערכנו למבוטחנו _____________________________(להלן: "</w:t>
      </w:r>
      <w:r w:rsidRPr="006B7519">
        <w:rPr>
          <w:rFonts w:ascii="David" w:hAnsi="David" w:cs="David"/>
          <w:b/>
          <w:bCs/>
          <w:sz w:val="24"/>
          <w:szCs w:val="24"/>
          <w:rtl/>
        </w:rPr>
        <w:t>הספק</w:t>
      </w:r>
      <w:r w:rsidRPr="006B7519">
        <w:rPr>
          <w:rFonts w:ascii="David" w:hAnsi="David" w:cs="David"/>
          <w:sz w:val="24"/>
          <w:szCs w:val="24"/>
          <w:rtl/>
        </w:rPr>
        <w:t xml:space="preserve">") </w:t>
      </w:r>
    </w:p>
    <w:p w:rsidR="003169FC" w:rsidRPr="006B7519" w:rsidRDefault="003169FC" w:rsidP="003169FC">
      <w:pPr>
        <w:pStyle w:val="affff0"/>
        <w:spacing w:line="360" w:lineRule="auto"/>
        <w:jc w:val="both"/>
        <w:rPr>
          <w:rFonts w:ascii="David" w:hAnsi="David" w:cs="David"/>
          <w:color w:val="FF0000"/>
          <w:sz w:val="24"/>
          <w:szCs w:val="24"/>
          <w:rtl/>
        </w:rPr>
      </w:pPr>
      <w:r w:rsidRPr="006B7519">
        <w:rPr>
          <w:rFonts w:ascii="David" w:hAnsi="David" w:cs="David"/>
          <w:sz w:val="24"/>
          <w:szCs w:val="24"/>
          <w:rtl/>
        </w:rPr>
        <w:t xml:space="preserve">לתקופת הביטוח  מיום _______________ עד יום ________________ </w:t>
      </w:r>
      <w:r w:rsidRPr="006B7519">
        <w:rPr>
          <w:rFonts w:ascii="David" w:hAnsi="David" w:cs="David"/>
          <w:b/>
          <w:bCs/>
          <w:sz w:val="24"/>
          <w:szCs w:val="24"/>
          <w:rtl/>
        </w:rPr>
        <w:t>בגין אספקת מערכת ומוצרים נלווים, תוכנות ורישיונות, התקנת המוצרים על גבי שרתים, ביצוע התאמות, ליווי הקמת המוצר ושילובו, אספקת שדרוגים ועדכונים שוטפים, אספקת תיעוד המוצר, מתן הדרכה לעובדי יחידת ממשל זמין בתפעול המוצר, הטמעה והרצה, תמיכה בתפעול שוטף של המערכת, מתן אחריות למערכת, אחזקה מונעת ותיקון תקלות (אחזקת שבר), עדכון והוספת פונקציות חדשות, פיתוח ובדיקות, אחריות, תחזוקה,  ניהול עץ המוצר של המערכת</w:t>
      </w:r>
      <w:r w:rsidRPr="006B7519">
        <w:rPr>
          <w:rFonts w:ascii="David" w:hAnsi="David" w:cs="David"/>
          <w:sz w:val="24"/>
          <w:szCs w:val="24"/>
          <w:rtl/>
        </w:rPr>
        <w:t>, על פי מכרז והסכם עם מדינת ישראל – משרד ראש הממשלה – רשות התקשוב הממשלתי,  את הביטוחים המפורטים להלן:</w:t>
      </w:r>
      <w:r w:rsidRPr="006B7519">
        <w:rPr>
          <w:rFonts w:ascii="David" w:hAnsi="David" w:cs="David"/>
          <w:color w:val="FF0000"/>
          <w:sz w:val="24"/>
          <w:szCs w:val="24"/>
          <w:rtl/>
        </w:rPr>
        <w:t xml:space="preserve">                                                     </w:t>
      </w:r>
    </w:p>
    <w:p w:rsidR="003169FC" w:rsidRPr="006B7519" w:rsidRDefault="003169FC" w:rsidP="003169FC">
      <w:pPr>
        <w:pStyle w:val="affff0"/>
        <w:rPr>
          <w:rFonts w:ascii="David" w:hAnsi="David" w:cs="David"/>
          <w:sz w:val="24"/>
          <w:szCs w:val="24"/>
          <w:rtl/>
        </w:rPr>
      </w:pPr>
    </w:p>
    <w:p w:rsidR="003169FC" w:rsidRPr="006B7519" w:rsidRDefault="003169FC" w:rsidP="003169FC">
      <w:pPr>
        <w:pStyle w:val="affff0"/>
        <w:rPr>
          <w:rFonts w:ascii="David" w:hAnsi="David" w:cs="David"/>
          <w:b/>
          <w:bCs/>
          <w:sz w:val="28"/>
          <w:szCs w:val="28"/>
          <w:u w:val="single"/>
          <w:rtl/>
        </w:rPr>
      </w:pPr>
      <w:r w:rsidRPr="006B7519">
        <w:rPr>
          <w:rFonts w:ascii="David" w:hAnsi="David" w:cs="David"/>
          <w:b/>
          <w:bCs/>
          <w:sz w:val="28"/>
          <w:szCs w:val="28"/>
          <w:u w:val="single"/>
          <w:rtl/>
        </w:rPr>
        <w:t>ביטוח חבות מעבידים, פוליסה מס'________________</w:t>
      </w:r>
    </w:p>
    <w:p w:rsidR="003169FC" w:rsidRPr="006B7519" w:rsidRDefault="003169FC" w:rsidP="003169FC">
      <w:pPr>
        <w:pStyle w:val="affff0"/>
        <w:rPr>
          <w:rFonts w:ascii="David" w:hAnsi="David" w:cs="David"/>
          <w:sz w:val="24"/>
          <w:szCs w:val="24"/>
          <w:rtl/>
        </w:rPr>
      </w:pPr>
    </w:p>
    <w:p w:rsidR="003169FC" w:rsidRPr="006B7519" w:rsidRDefault="003169FC" w:rsidP="003169FC">
      <w:pPr>
        <w:pStyle w:val="affff0"/>
        <w:spacing w:line="360" w:lineRule="auto"/>
        <w:jc w:val="both"/>
        <w:rPr>
          <w:rFonts w:ascii="David" w:hAnsi="David" w:cs="David"/>
          <w:sz w:val="24"/>
          <w:szCs w:val="24"/>
          <w:rtl/>
        </w:rPr>
      </w:pPr>
      <w:r w:rsidRPr="006B7519">
        <w:rPr>
          <w:rFonts w:ascii="David" w:hAnsi="David" w:cs="David"/>
          <w:sz w:val="24"/>
          <w:szCs w:val="24"/>
          <w:rtl/>
        </w:rPr>
        <w:t xml:space="preserve">1.    אחריותו החוקית כלפי עובדיו בכל תחומי מדינת ישראל  והשטחים המוחזקים.     </w:t>
      </w:r>
    </w:p>
    <w:p w:rsidR="003169FC" w:rsidRPr="006B7519" w:rsidRDefault="003169FC" w:rsidP="003169FC">
      <w:pPr>
        <w:pStyle w:val="affff0"/>
        <w:spacing w:line="360" w:lineRule="auto"/>
        <w:jc w:val="both"/>
        <w:rPr>
          <w:rFonts w:ascii="David" w:hAnsi="David" w:cs="David"/>
          <w:sz w:val="24"/>
          <w:szCs w:val="24"/>
          <w:rtl/>
        </w:rPr>
      </w:pPr>
      <w:r w:rsidRPr="006B7519">
        <w:rPr>
          <w:rFonts w:ascii="David" w:hAnsi="David" w:cs="David"/>
          <w:sz w:val="24"/>
          <w:szCs w:val="24"/>
          <w:rtl/>
        </w:rPr>
        <w:t xml:space="preserve">    </w:t>
      </w:r>
    </w:p>
    <w:p w:rsidR="003169FC" w:rsidRPr="006B7519" w:rsidRDefault="003169FC" w:rsidP="003169FC">
      <w:pPr>
        <w:pStyle w:val="affff0"/>
        <w:spacing w:line="360" w:lineRule="auto"/>
        <w:jc w:val="both"/>
        <w:rPr>
          <w:rFonts w:ascii="David" w:hAnsi="David" w:cs="David"/>
          <w:sz w:val="24"/>
          <w:szCs w:val="24"/>
          <w:rtl/>
        </w:rPr>
      </w:pPr>
      <w:r w:rsidRPr="006B7519">
        <w:rPr>
          <w:rFonts w:ascii="David" w:hAnsi="David" w:cs="David"/>
          <w:sz w:val="24"/>
          <w:szCs w:val="24"/>
          <w:rtl/>
        </w:rPr>
        <w:t>2.    גבול האחריות לא יפחת מסך- 5,000,000 דולר ארה"ב לעובד, למקרה ולתקופת הביטוח (שנה).</w:t>
      </w:r>
    </w:p>
    <w:p w:rsidR="003169FC" w:rsidRPr="006B7519" w:rsidRDefault="003169FC" w:rsidP="003169FC">
      <w:pPr>
        <w:pStyle w:val="affff0"/>
        <w:spacing w:line="360" w:lineRule="auto"/>
        <w:jc w:val="both"/>
        <w:rPr>
          <w:rFonts w:ascii="David" w:hAnsi="David" w:cs="David"/>
          <w:sz w:val="24"/>
          <w:szCs w:val="24"/>
          <w:rtl/>
        </w:rPr>
      </w:pPr>
    </w:p>
    <w:p w:rsidR="003169FC" w:rsidRPr="006B7519" w:rsidRDefault="003169FC" w:rsidP="003169FC">
      <w:pPr>
        <w:pStyle w:val="affff0"/>
        <w:spacing w:line="360" w:lineRule="auto"/>
        <w:jc w:val="both"/>
        <w:rPr>
          <w:rFonts w:ascii="David" w:hAnsi="David" w:cs="David"/>
          <w:sz w:val="24"/>
          <w:szCs w:val="24"/>
          <w:rtl/>
        </w:rPr>
      </w:pPr>
      <w:r w:rsidRPr="006B7519">
        <w:rPr>
          <w:rFonts w:ascii="David" w:hAnsi="David" w:cs="David"/>
          <w:sz w:val="24"/>
          <w:szCs w:val="24"/>
          <w:rtl/>
        </w:rPr>
        <w:t xml:space="preserve">3.    הביטוח מורחב לכסות את חבותו של המבוטח כלפי קבלנים,  קבלני משנה ועובדיהם היה  ויחשב כמעבידם. </w:t>
      </w:r>
    </w:p>
    <w:p w:rsidR="003169FC" w:rsidRPr="006B7519" w:rsidRDefault="003169FC" w:rsidP="003169FC">
      <w:pPr>
        <w:pStyle w:val="affff0"/>
        <w:spacing w:line="360" w:lineRule="auto"/>
        <w:jc w:val="both"/>
        <w:rPr>
          <w:rFonts w:ascii="David" w:hAnsi="David" w:cs="David"/>
          <w:sz w:val="24"/>
          <w:szCs w:val="24"/>
          <w:rtl/>
        </w:rPr>
      </w:pPr>
    </w:p>
    <w:p w:rsidR="003169FC" w:rsidRPr="006B7519" w:rsidRDefault="003169FC" w:rsidP="003169FC">
      <w:pPr>
        <w:pStyle w:val="affff0"/>
        <w:spacing w:line="360" w:lineRule="auto"/>
        <w:jc w:val="both"/>
        <w:rPr>
          <w:rFonts w:ascii="David" w:hAnsi="David" w:cs="David"/>
          <w:sz w:val="24"/>
          <w:szCs w:val="24"/>
          <w:rtl/>
        </w:rPr>
      </w:pPr>
      <w:r w:rsidRPr="006B7519">
        <w:rPr>
          <w:rFonts w:ascii="David" w:hAnsi="David" w:cs="David"/>
          <w:sz w:val="24"/>
          <w:szCs w:val="24"/>
          <w:rtl/>
        </w:rPr>
        <w:t>4. הביטוח על פי הפוליסה מורחב לשפות את מדינת ישראל – משרד ראש הממשלה – רשות</w:t>
      </w:r>
      <w:r w:rsidRPr="006B7519">
        <w:rPr>
          <w:rFonts w:ascii="David" w:hAnsi="David" w:cs="David"/>
          <w:sz w:val="24"/>
          <w:szCs w:val="24"/>
          <w:rtl/>
        </w:rPr>
        <w:br/>
        <w:t xml:space="preserve">       התקשוב הממשלתי, היה ונטען לעניין קרות תאונת  עבודה/מחלת מקצוע כלשהי כי הם</w:t>
      </w:r>
      <w:r w:rsidRPr="006B7519">
        <w:rPr>
          <w:rFonts w:ascii="David" w:hAnsi="David" w:cs="David"/>
          <w:sz w:val="24"/>
          <w:szCs w:val="24"/>
          <w:rtl/>
        </w:rPr>
        <w:br/>
        <w:t xml:space="preserve">       נושאים בחבות מעביד כלשהם כלפי מי מעובדי הספק,</w:t>
      </w:r>
      <w:r w:rsidRPr="006B7519">
        <w:rPr>
          <w:rFonts w:ascii="David" w:hAnsi="David" w:cs="David"/>
          <w:rtl/>
        </w:rPr>
        <w:t xml:space="preserve"> </w:t>
      </w:r>
      <w:r w:rsidRPr="006B7519">
        <w:rPr>
          <w:rFonts w:ascii="David" w:hAnsi="David" w:cs="David"/>
          <w:sz w:val="24"/>
          <w:szCs w:val="24"/>
          <w:rtl/>
        </w:rPr>
        <w:t>קבלנים, קבלני משנה ועובדיהם</w:t>
      </w:r>
      <w:r w:rsidRPr="006B7519">
        <w:rPr>
          <w:rFonts w:ascii="David" w:hAnsi="David" w:cs="David"/>
          <w:sz w:val="24"/>
          <w:szCs w:val="24"/>
          <w:rtl/>
        </w:rPr>
        <w:br/>
        <w:t xml:space="preserve">       שבשירותו.         </w:t>
      </w:r>
    </w:p>
    <w:p w:rsidR="003169FC" w:rsidRPr="006B7519" w:rsidRDefault="003169FC" w:rsidP="003169FC">
      <w:pPr>
        <w:pStyle w:val="affff0"/>
        <w:rPr>
          <w:rFonts w:ascii="David" w:hAnsi="David" w:cs="David"/>
          <w:color w:val="FF0000"/>
          <w:sz w:val="24"/>
          <w:szCs w:val="24"/>
          <w:rtl/>
        </w:rPr>
      </w:pPr>
    </w:p>
    <w:p w:rsidR="003169FC" w:rsidRPr="006B7519" w:rsidRDefault="003169FC" w:rsidP="003169FC">
      <w:pPr>
        <w:pStyle w:val="affff0"/>
        <w:rPr>
          <w:rFonts w:ascii="David" w:hAnsi="David" w:cs="David"/>
          <w:b/>
          <w:bCs/>
          <w:sz w:val="28"/>
          <w:szCs w:val="28"/>
          <w:u w:val="single"/>
          <w:rtl/>
        </w:rPr>
      </w:pPr>
      <w:r w:rsidRPr="006B7519">
        <w:rPr>
          <w:rFonts w:ascii="David" w:hAnsi="David" w:cs="David"/>
          <w:b/>
          <w:bCs/>
          <w:sz w:val="28"/>
          <w:szCs w:val="28"/>
          <w:u w:val="single"/>
          <w:rtl/>
        </w:rPr>
        <w:t>ביטוח אחריות כלפי צד שלישי, פוליסה מס'________________</w:t>
      </w:r>
    </w:p>
    <w:p w:rsidR="003169FC" w:rsidRPr="006B7519" w:rsidRDefault="003169FC" w:rsidP="003169FC">
      <w:pPr>
        <w:pStyle w:val="affff0"/>
        <w:rPr>
          <w:rFonts w:ascii="David" w:hAnsi="David" w:cs="David"/>
          <w:sz w:val="24"/>
          <w:szCs w:val="24"/>
          <w:rtl/>
        </w:rPr>
      </w:pPr>
      <w:r w:rsidRPr="006B7519">
        <w:rPr>
          <w:rFonts w:ascii="David" w:hAnsi="David" w:cs="David"/>
          <w:color w:val="FF0000"/>
          <w:sz w:val="24"/>
          <w:szCs w:val="24"/>
          <w:rtl/>
        </w:rPr>
        <w:t xml:space="preserve">      </w:t>
      </w:r>
    </w:p>
    <w:p w:rsidR="003169FC" w:rsidRPr="006B7519" w:rsidRDefault="003169FC" w:rsidP="003169FC">
      <w:pPr>
        <w:pStyle w:val="affff0"/>
        <w:spacing w:line="360" w:lineRule="auto"/>
        <w:ind w:left="369" w:hanging="360"/>
        <w:rPr>
          <w:rFonts w:ascii="David" w:hAnsi="David" w:cs="David"/>
          <w:sz w:val="24"/>
          <w:szCs w:val="24"/>
          <w:rtl/>
        </w:rPr>
      </w:pPr>
      <w:r w:rsidRPr="006B7519">
        <w:rPr>
          <w:rFonts w:ascii="David" w:hAnsi="David" w:cs="David"/>
          <w:sz w:val="24"/>
          <w:szCs w:val="24"/>
          <w:rtl/>
        </w:rPr>
        <w:t>1.    אחריותו החוקית בביטוח אחריות כלפי צד שלישי על פי דיני מדינת ישראל, בגין נזקי גוף ורכוש בכל תחומי מדינת ישראל והשטחים המוחזקים.</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rPr>
          <w:rFonts w:ascii="David" w:hAnsi="David" w:cs="David"/>
          <w:sz w:val="24"/>
          <w:szCs w:val="24"/>
          <w:rtl/>
        </w:rPr>
      </w:pPr>
      <w:r w:rsidRPr="006B7519">
        <w:rPr>
          <w:rFonts w:ascii="David" w:hAnsi="David" w:cs="David"/>
          <w:sz w:val="24"/>
          <w:szCs w:val="24"/>
          <w:rtl/>
        </w:rPr>
        <w:t xml:space="preserve">2.    גבול האחריות לא יפחת מסך- 1,000,000 דולר ארה"ב למקרה ולתקופת הביטוח (שנה). </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rPr>
          <w:rFonts w:ascii="David" w:hAnsi="David" w:cs="David"/>
          <w:sz w:val="24"/>
          <w:szCs w:val="24"/>
          <w:rtl/>
        </w:rPr>
      </w:pPr>
      <w:r w:rsidRPr="006B7519">
        <w:rPr>
          <w:rFonts w:ascii="David" w:hAnsi="David" w:cs="David"/>
          <w:sz w:val="24"/>
          <w:szCs w:val="24"/>
          <w:rtl/>
        </w:rPr>
        <w:t xml:space="preserve">3.    בפוליסה ייכלל סעיף אחריות צולבת - </w:t>
      </w:r>
      <w:r w:rsidRPr="006B7519">
        <w:rPr>
          <w:rFonts w:ascii="David" w:hAnsi="David" w:cs="David"/>
          <w:sz w:val="24"/>
          <w:szCs w:val="24"/>
        </w:rPr>
        <w:t>Cross  Liability</w:t>
      </w:r>
      <w:r w:rsidRPr="006B7519">
        <w:rPr>
          <w:rFonts w:ascii="David" w:hAnsi="David" w:cs="David"/>
          <w:sz w:val="24"/>
          <w:szCs w:val="24"/>
          <w:rtl/>
        </w:rPr>
        <w:t>.</w:t>
      </w:r>
    </w:p>
    <w:p w:rsidR="003169FC" w:rsidRPr="006B7519" w:rsidRDefault="003169FC" w:rsidP="003169FC">
      <w:pPr>
        <w:pStyle w:val="affff0"/>
        <w:spacing w:line="360" w:lineRule="auto"/>
        <w:ind w:left="279" w:hanging="270"/>
        <w:jc w:val="both"/>
        <w:rPr>
          <w:rFonts w:ascii="David" w:hAnsi="David" w:cs="David"/>
          <w:sz w:val="24"/>
          <w:szCs w:val="24"/>
          <w:rtl/>
        </w:rPr>
      </w:pPr>
      <w:r w:rsidRPr="006B7519">
        <w:rPr>
          <w:rFonts w:ascii="David" w:hAnsi="David" w:cs="David"/>
          <w:sz w:val="24"/>
          <w:szCs w:val="24"/>
          <w:rtl/>
        </w:rPr>
        <w:t>4.</w:t>
      </w:r>
      <w:r w:rsidRPr="006B7519">
        <w:rPr>
          <w:rFonts w:ascii="David" w:hAnsi="David" w:cs="David"/>
          <w:rtl/>
        </w:rPr>
        <w:t xml:space="preserve"> </w:t>
      </w:r>
      <w:r w:rsidRPr="006B7519">
        <w:rPr>
          <w:rFonts w:ascii="David" w:hAnsi="David" w:cs="David"/>
          <w:sz w:val="24"/>
          <w:szCs w:val="24"/>
          <w:rtl/>
        </w:rPr>
        <w:t xml:space="preserve"> כל סייג/חריג לגבי רכוש והמתייחס לרכוש מדינת ישראל שהספק או כל איש שבשירותו פועלים או פעלו בו- מבוטל.  </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ind w:left="369" w:hanging="360"/>
        <w:jc w:val="both"/>
        <w:rPr>
          <w:rFonts w:ascii="David" w:hAnsi="David" w:cs="David"/>
          <w:sz w:val="24"/>
          <w:szCs w:val="24"/>
          <w:rtl/>
        </w:rPr>
      </w:pPr>
      <w:r w:rsidRPr="006B7519">
        <w:rPr>
          <w:rFonts w:ascii="David" w:hAnsi="David" w:cs="David"/>
          <w:sz w:val="24"/>
          <w:szCs w:val="24"/>
          <w:rtl/>
        </w:rPr>
        <w:t xml:space="preserve">5.  הביטוח מורחב לכסות את חבותו של המבוטח כלפי צד שלישי בגין פעילות של  קבלנים, קבלני  משנה ועובדיהם. </w:t>
      </w:r>
    </w:p>
    <w:p w:rsidR="003169FC" w:rsidRPr="006B7519" w:rsidRDefault="003169FC" w:rsidP="003169FC">
      <w:pPr>
        <w:pStyle w:val="affff0"/>
        <w:spacing w:line="360" w:lineRule="auto"/>
        <w:ind w:left="369" w:hanging="360"/>
        <w:jc w:val="both"/>
        <w:rPr>
          <w:rFonts w:ascii="David" w:hAnsi="David" w:cs="David"/>
          <w:sz w:val="24"/>
          <w:szCs w:val="24"/>
          <w:rtl/>
        </w:rPr>
      </w:pPr>
    </w:p>
    <w:p w:rsidR="003169FC" w:rsidRPr="006B7519" w:rsidRDefault="003169FC" w:rsidP="003169FC">
      <w:pPr>
        <w:pStyle w:val="affff0"/>
        <w:spacing w:line="360" w:lineRule="auto"/>
        <w:rPr>
          <w:rFonts w:ascii="David" w:hAnsi="David" w:cs="David"/>
          <w:sz w:val="24"/>
          <w:szCs w:val="24"/>
          <w:rtl/>
        </w:rPr>
      </w:pPr>
      <w:r w:rsidRPr="006B7519">
        <w:rPr>
          <w:rFonts w:ascii="David" w:hAnsi="David" w:cs="David"/>
          <w:sz w:val="24"/>
          <w:szCs w:val="24"/>
          <w:rtl/>
        </w:rPr>
        <w:t>6.</w:t>
      </w:r>
      <w:r w:rsidRPr="006B7519">
        <w:rPr>
          <w:rFonts w:ascii="David" w:hAnsi="David" w:cs="David"/>
          <w:rtl/>
        </w:rPr>
        <w:t xml:space="preserve">    </w:t>
      </w:r>
      <w:r w:rsidRPr="006B7519">
        <w:rPr>
          <w:rFonts w:ascii="David" w:hAnsi="David" w:cs="David"/>
          <w:sz w:val="24"/>
          <w:szCs w:val="24"/>
          <w:rtl/>
        </w:rPr>
        <w:t xml:space="preserve">רכוש מדינת ישראל ייחשב רכוש צד שלישי.      </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jc w:val="both"/>
        <w:rPr>
          <w:rFonts w:ascii="David" w:hAnsi="David" w:cs="David"/>
          <w:sz w:val="24"/>
          <w:szCs w:val="24"/>
          <w:rtl/>
        </w:rPr>
      </w:pPr>
      <w:r w:rsidRPr="006B7519">
        <w:rPr>
          <w:rFonts w:ascii="David" w:hAnsi="David" w:cs="David"/>
          <w:sz w:val="24"/>
          <w:szCs w:val="24"/>
          <w:rtl/>
        </w:rPr>
        <w:t>7. הביטוח על פי הפוליסה מורחב לשפות את מדינת ישראל –  משרד ראש הממשלה – רשות</w:t>
      </w:r>
      <w:r w:rsidRPr="006B7519">
        <w:rPr>
          <w:rFonts w:ascii="David" w:hAnsi="David" w:cs="David"/>
          <w:sz w:val="24"/>
          <w:szCs w:val="24"/>
          <w:rtl/>
        </w:rPr>
        <w:br/>
        <w:t xml:space="preserve">       התקשוב הממשלתי ככל שייחשבו אחראים למעשי ו/או מחדלי הספק והפועלים מטעמו.  </w:t>
      </w:r>
    </w:p>
    <w:p w:rsidR="003169FC" w:rsidRPr="006B7519" w:rsidRDefault="003169FC" w:rsidP="003169FC">
      <w:pPr>
        <w:pStyle w:val="affff0"/>
        <w:rPr>
          <w:rFonts w:ascii="David" w:hAnsi="David" w:cs="David"/>
          <w:sz w:val="24"/>
          <w:szCs w:val="24"/>
          <w:rtl/>
        </w:rPr>
      </w:pPr>
      <w:r w:rsidRPr="006B7519">
        <w:rPr>
          <w:rFonts w:ascii="David" w:hAnsi="David" w:cs="David"/>
          <w:sz w:val="24"/>
          <w:szCs w:val="24"/>
          <w:rtl/>
        </w:rPr>
        <w:t xml:space="preserve">  </w:t>
      </w:r>
    </w:p>
    <w:p w:rsidR="003169FC" w:rsidRPr="006B7519" w:rsidRDefault="003169FC" w:rsidP="003169FC">
      <w:pPr>
        <w:pStyle w:val="affff0"/>
        <w:rPr>
          <w:rFonts w:ascii="David" w:hAnsi="David" w:cs="David"/>
          <w:color w:val="FF0000"/>
          <w:sz w:val="24"/>
          <w:szCs w:val="24"/>
          <w:rtl/>
        </w:rPr>
      </w:pPr>
    </w:p>
    <w:p w:rsidR="003169FC" w:rsidRPr="006B7519" w:rsidRDefault="003169FC" w:rsidP="003169FC">
      <w:pPr>
        <w:pStyle w:val="affff0"/>
        <w:rPr>
          <w:rFonts w:ascii="David" w:hAnsi="David" w:cs="David"/>
          <w:b/>
          <w:bCs/>
          <w:sz w:val="28"/>
          <w:szCs w:val="28"/>
          <w:u w:val="single"/>
          <w:rtl/>
        </w:rPr>
      </w:pPr>
      <w:r w:rsidRPr="006B7519">
        <w:rPr>
          <w:rFonts w:ascii="David" w:hAnsi="David" w:cs="David"/>
          <w:b/>
          <w:bCs/>
          <w:sz w:val="28"/>
          <w:szCs w:val="28"/>
          <w:u w:val="single"/>
          <w:rtl/>
        </w:rPr>
        <w:t xml:space="preserve">ביטוח משולב לאחריות מקצועית וחבות המוצר, פוליסה מס'_______________ </w:t>
      </w:r>
    </w:p>
    <w:p w:rsidR="003169FC" w:rsidRPr="006B7519" w:rsidRDefault="003169FC" w:rsidP="003169FC">
      <w:pPr>
        <w:pStyle w:val="affff0"/>
        <w:rPr>
          <w:rFonts w:ascii="David" w:hAnsi="David" w:cs="David"/>
          <w:sz w:val="24"/>
          <w:szCs w:val="24"/>
          <w:rtl/>
        </w:rPr>
      </w:pPr>
      <w:r w:rsidRPr="006B7519">
        <w:rPr>
          <w:rFonts w:ascii="David" w:hAnsi="David" w:cs="David"/>
          <w:sz w:val="24"/>
          <w:szCs w:val="24"/>
          <w:rtl/>
        </w:rPr>
        <w:t xml:space="preserve">     </w:t>
      </w:r>
    </w:p>
    <w:p w:rsidR="003169FC" w:rsidRPr="006B7519" w:rsidRDefault="003169FC" w:rsidP="003169FC">
      <w:pPr>
        <w:pStyle w:val="affff0"/>
        <w:jc w:val="center"/>
        <w:rPr>
          <w:rFonts w:ascii="David" w:hAnsi="David" w:cs="David"/>
          <w:sz w:val="24"/>
          <w:szCs w:val="24"/>
          <w:rtl/>
        </w:rPr>
      </w:pPr>
    </w:p>
    <w:p w:rsidR="00275C66" w:rsidRDefault="003169FC" w:rsidP="00275C66">
      <w:pPr>
        <w:jc w:val="right"/>
        <w:rPr>
          <w:rFonts w:ascii="David" w:hAnsi="David" w:cs="David"/>
          <w:b/>
          <w:bCs/>
          <w:szCs w:val="24"/>
        </w:rPr>
      </w:pPr>
      <w:r w:rsidRPr="006B7519">
        <w:rPr>
          <w:rFonts w:ascii="David" w:hAnsi="David" w:cs="David"/>
          <w:b/>
          <w:bCs/>
          <w:szCs w:val="24"/>
        </w:rPr>
        <w:t xml:space="preserve">COMBINED PRODUCTS LIABILITY AND PROFESSIONAL INDEMNITY  POLICY </w:t>
      </w:r>
    </w:p>
    <w:p w:rsidR="003169FC" w:rsidRPr="006B7519" w:rsidRDefault="003169FC" w:rsidP="00275C66">
      <w:pPr>
        <w:jc w:val="right"/>
        <w:rPr>
          <w:rFonts w:ascii="David" w:hAnsi="David" w:cs="David"/>
          <w:b/>
          <w:bCs/>
          <w:szCs w:val="24"/>
        </w:rPr>
      </w:pPr>
      <w:r w:rsidRPr="006B7519">
        <w:rPr>
          <w:rFonts w:ascii="David" w:hAnsi="David" w:cs="David"/>
          <w:b/>
          <w:bCs/>
          <w:szCs w:val="24"/>
        </w:rPr>
        <w:t>FOR THE SOFTWARE AND HARDWARE INDUSTRY.</w:t>
      </w:r>
      <w:r w:rsidRPr="006B7519">
        <w:rPr>
          <w:rFonts w:ascii="David" w:hAnsi="David" w:cs="David"/>
          <w:b/>
          <w:bCs/>
          <w:szCs w:val="24"/>
          <w:rtl/>
        </w:rPr>
        <w:t xml:space="preserve">                             </w:t>
      </w:r>
    </w:p>
    <w:p w:rsidR="003169FC" w:rsidRPr="006B7519" w:rsidRDefault="003169FC" w:rsidP="003169FC">
      <w:pPr>
        <w:rPr>
          <w:rFonts w:ascii="David" w:hAnsi="David" w:cs="David"/>
          <w:b/>
          <w:bCs/>
          <w:szCs w:val="24"/>
          <w:rtl/>
        </w:rPr>
      </w:pPr>
      <w:r w:rsidRPr="006B7519">
        <w:rPr>
          <w:rFonts w:ascii="David" w:hAnsi="David" w:cs="David"/>
          <w:b/>
          <w:bCs/>
          <w:szCs w:val="24"/>
          <w:rtl/>
        </w:rPr>
        <w:t>או</w:t>
      </w:r>
    </w:p>
    <w:p w:rsidR="003169FC" w:rsidRPr="006B7519" w:rsidRDefault="003169FC" w:rsidP="003169FC">
      <w:pPr>
        <w:jc w:val="right"/>
        <w:rPr>
          <w:rFonts w:ascii="David" w:hAnsi="David" w:cs="David"/>
          <w:b/>
          <w:bCs/>
          <w:szCs w:val="24"/>
        </w:rPr>
      </w:pPr>
      <w:r w:rsidRPr="006B7519">
        <w:rPr>
          <w:rFonts w:ascii="David" w:hAnsi="David" w:cs="David"/>
          <w:b/>
          <w:bCs/>
          <w:szCs w:val="24"/>
          <w:rtl/>
        </w:rPr>
        <w:t xml:space="preserve">    </w:t>
      </w:r>
      <w:r w:rsidRPr="006B7519">
        <w:rPr>
          <w:rFonts w:ascii="David" w:hAnsi="David" w:cs="David"/>
          <w:b/>
          <w:bCs/>
          <w:szCs w:val="24"/>
        </w:rPr>
        <w:t>ELECTRONIC PRODUCTS AND SERVICES ERRORS OR OMISSIONS</w:t>
      </w:r>
    </w:p>
    <w:p w:rsidR="003169FC" w:rsidRPr="006B7519" w:rsidRDefault="003169FC" w:rsidP="003169FC">
      <w:pPr>
        <w:jc w:val="right"/>
        <w:rPr>
          <w:rFonts w:ascii="David" w:hAnsi="David" w:cs="David"/>
          <w:b/>
          <w:bCs/>
          <w:szCs w:val="24"/>
        </w:rPr>
      </w:pPr>
      <w:r w:rsidRPr="006B7519">
        <w:rPr>
          <w:rFonts w:ascii="David" w:hAnsi="David" w:cs="David"/>
          <w:b/>
          <w:bCs/>
          <w:szCs w:val="24"/>
          <w:rtl/>
        </w:rPr>
        <w:t xml:space="preserve">   </w:t>
      </w:r>
      <w:r w:rsidRPr="006B7519">
        <w:rPr>
          <w:rFonts w:ascii="David" w:hAnsi="David" w:cs="David"/>
          <w:b/>
          <w:bCs/>
          <w:szCs w:val="24"/>
        </w:rPr>
        <w:t>.</w:t>
      </w:r>
      <w:r w:rsidRPr="006B7519">
        <w:rPr>
          <w:rFonts w:ascii="David" w:hAnsi="David" w:cs="David"/>
          <w:b/>
          <w:bCs/>
          <w:szCs w:val="24"/>
          <w:rtl/>
        </w:rPr>
        <w:t xml:space="preserve"> </w:t>
      </w:r>
      <w:r w:rsidRPr="006B7519">
        <w:rPr>
          <w:rFonts w:ascii="David" w:hAnsi="David" w:cs="David"/>
          <w:b/>
          <w:bCs/>
          <w:szCs w:val="24"/>
        </w:rPr>
        <w:t>AND PRODUCTS LIABILITY INSURANCE</w:t>
      </w:r>
      <w:r w:rsidRPr="006B7519">
        <w:rPr>
          <w:rFonts w:ascii="David" w:hAnsi="David" w:cs="David"/>
          <w:b/>
          <w:bCs/>
          <w:szCs w:val="24"/>
          <w:rtl/>
        </w:rPr>
        <w:t xml:space="preserve">                                                                  </w:t>
      </w:r>
    </w:p>
    <w:p w:rsidR="003169FC" w:rsidRPr="006B7519" w:rsidRDefault="003169FC" w:rsidP="003169FC">
      <w:pPr>
        <w:rPr>
          <w:rFonts w:ascii="David" w:hAnsi="David" w:cs="David"/>
          <w:szCs w:val="24"/>
          <w:rtl/>
        </w:rPr>
      </w:pPr>
      <w:r w:rsidRPr="006B7519">
        <w:rPr>
          <w:rFonts w:ascii="David" w:hAnsi="David" w:cs="David"/>
          <w:szCs w:val="24"/>
          <w:rtl/>
        </w:rPr>
        <w:t xml:space="preserve">     </w:t>
      </w:r>
    </w:p>
    <w:p w:rsidR="003169FC" w:rsidRPr="006B7519" w:rsidRDefault="003169FC" w:rsidP="003169FC">
      <w:pPr>
        <w:rPr>
          <w:rFonts w:ascii="David" w:hAnsi="David" w:cs="David"/>
          <w:szCs w:val="24"/>
          <w:rtl/>
        </w:rPr>
      </w:pPr>
      <w:r w:rsidRPr="006B7519">
        <w:rPr>
          <w:rFonts w:ascii="David" w:hAnsi="David" w:cs="David"/>
          <w:b/>
          <w:bCs/>
          <w:szCs w:val="24"/>
          <w:rtl/>
        </w:rPr>
        <w:t>או</w:t>
      </w:r>
      <w:r w:rsidRPr="006B7519">
        <w:rPr>
          <w:rFonts w:ascii="David" w:hAnsi="David" w:cs="David"/>
          <w:szCs w:val="24"/>
          <w:rtl/>
        </w:rPr>
        <w:t xml:space="preserve">  </w:t>
      </w:r>
    </w:p>
    <w:p w:rsidR="003169FC" w:rsidRPr="006B7519" w:rsidRDefault="003169FC" w:rsidP="003169FC">
      <w:pPr>
        <w:rPr>
          <w:rFonts w:ascii="David" w:hAnsi="David" w:cs="David"/>
          <w:szCs w:val="24"/>
          <w:rtl/>
        </w:rPr>
      </w:pPr>
    </w:p>
    <w:p w:rsidR="003169FC" w:rsidRPr="006B7519" w:rsidRDefault="003169FC" w:rsidP="003169FC">
      <w:pPr>
        <w:spacing w:line="360" w:lineRule="auto"/>
        <w:rPr>
          <w:rFonts w:ascii="David" w:hAnsi="David" w:cs="David"/>
          <w:szCs w:val="24"/>
          <w:rtl/>
        </w:rPr>
      </w:pPr>
      <w:r w:rsidRPr="006B7519">
        <w:rPr>
          <w:rFonts w:ascii="David" w:hAnsi="David" w:cs="David"/>
          <w:szCs w:val="24"/>
          <w:rtl/>
        </w:rPr>
        <w:t xml:space="preserve">   נוסח אחר לביטוח משולב לאחריות מקצועית וחבות המוצר לענף הייטק/תחום מחשוב כדלהלן:       </w:t>
      </w:r>
    </w:p>
    <w:p w:rsidR="003169FC" w:rsidRPr="006B7519" w:rsidRDefault="003169FC" w:rsidP="003169FC">
      <w:pPr>
        <w:spacing w:line="360" w:lineRule="auto"/>
        <w:rPr>
          <w:rFonts w:ascii="David" w:hAnsi="David" w:cs="David"/>
          <w:szCs w:val="24"/>
          <w:rtl/>
        </w:rPr>
      </w:pPr>
      <w:r w:rsidRPr="006B7519">
        <w:rPr>
          <w:rFonts w:ascii="David" w:hAnsi="David" w:cs="David"/>
          <w:szCs w:val="24"/>
          <w:rtl/>
        </w:rPr>
        <w:t xml:space="preserve">        </w:t>
      </w:r>
    </w:p>
    <w:p w:rsidR="003169FC" w:rsidRPr="006B7519" w:rsidRDefault="003169FC" w:rsidP="003169FC">
      <w:pPr>
        <w:spacing w:line="360" w:lineRule="auto"/>
        <w:rPr>
          <w:rFonts w:ascii="David" w:hAnsi="David" w:cs="David"/>
          <w:szCs w:val="24"/>
          <w:rtl/>
        </w:rPr>
      </w:pPr>
      <w:r w:rsidRPr="006B7519">
        <w:rPr>
          <w:rFonts w:ascii="David" w:hAnsi="David" w:cs="David"/>
          <w:szCs w:val="24"/>
          <w:rtl/>
        </w:rPr>
        <w:t xml:space="preserve">       ______________________________________(בכפוף לבחינתה ולשיקולה של ענבל).</w:t>
      </w:r>
    </w:p>
    <w:p w:rsidR="003169FC" w:rsidRPr="006B7519" w:rsidRDefault="003169FC" w:rsidP="003169FC">
      <w:pPr>
        <w:pStyle w:val="affff0"/>
        <w:spacing w:line="360" w:lineRule="auto"/>
        <w:jc w:val="right"/>
        <w:rPr>
          <w:rFonts w:ascii="David" w:hAnsi="David" w:cs="David"/>
          <w:b/>
          <w:bCs/>
          <w:sz w:val="24"/>
          <w:szCs w:val="24"/>
          <w:rtl/>
        </w:rPr>
      </w:pPr>
      <w:r w:rsidRPr="006B7519">
        <w:rPr>
          <w:rFonts w:ascii="David" w:hAnsi="David" w:cs="David"/>
          <w:b/>
          <w:bCs/>
          <w:sz w:val="24"/>
          <w:szCs w:val="24"/>
          <w:rtl/>
        </w:rPr>
        <w:t xml:space="preserve">                                                                     </w:t>
      </w:r>
    </w:p>
    <w:p w:rsidR="003169FC" w:rsidRPr="006B7519" w:rsidRDefault="003169FC" w:rsidP="003169FC">
      <w:pPr>
        <w:pStyle w:val="affff0"/>
        <w:spacing w:line="360" w:lineRule="auto"/>
        <w:jc w:val="both"/>
        <w:rPr>
          <w:rFonts w:ascii="David" w:hAnsi="David" w:cs="David"/>
          <w:sz w:val="24"/>
          <w:szCs w:val="24"/>
          <w:rtl/>
        </w:rPr>
      </w:pPr>
      <w:r w:rsidRPr="006B7519">
        <w:rPr>
          <w:rFonts w:ascii="David" w:hAnsi="David" w:cs="David"/>
          <w:sz w:val="24"/>
          <w:szCs w:val="24"/>
          <w:rtl/>
        </w:rPr>
        <w:t>1. אחריותו החוקית של הספק והיצרן בגין אספקת מערכת ומוצרים נלווים, תוכנות ורישיונות,</w:t>
      </w:r>
      <w:r w:rsidRPr="006B7519">
        <w:rPr>
          <w:rFonts w:ascii="David" w:hAnsi="David" w:cs="David"/>
          <w:sz w:val="24"/>
          <w:szCs w:val="24"/>
          <w:rtl/>
        </w:rPr>
        <w:br/>
        <w:t xml:space="preserve">       התקנת המוצרים על גבי שרתים, ביצוע התאמות, ליווי הקמת המוצר ושילובו, אספקת </w:t>
      </w:r>
      <w:r w:rsidRPr="006B7519">
        <w:rPr>
          <w:rFonts w:ascii="David" w:hAnsi="David" w:cs="David"/>
          <w:sz w:val="24"/>
          <w:szCs w:val="24"/>
          <w:rtl/>
        </w:rPr>
        <w:br/>
        <w:t xml:space="preserve">       שדרוגים ועדכונים שוטפים, אספקת תיעוד המוצר, מתן הדרכה לעובדי יחידת ממשל זמין </w:t>
      </w:r>
      <w:r w:rsidRPr="006B7519">
        <w:rPr>
          <w:rFonts w:ascii="David" w:hAnsi="David" w:cs="David"/>
          <w:sz w:val="24"/>
          <w:szCs w:val="24"/>
          <w:rtl/>
        </w:rPr>
        <w:br/>
        <w:t xml:space="preserve">       בתפעול המוצר, הטמעה והרצה, תמיכה בתפעול שוטף של המערכת, מתן אחריות למערכת, </w:t>
      </w:r>
      <w:r w:rsidRPr="006B7519">
        <w:rPr>
          <w:rFonts w:ascii="David" w:hAnsi="David" w:cs="David"/>
          <w:sz w:val="24"/>
          <w:szCs w:val="24"/>
          <w:rtl/>
        </w:rPr>
        <w:br/>
        <w:t xml:space="preserve">       אחזקה מונעת ותיקון תקלות (אחזקת שבר), עדכון והוספת פונקציות חדשות, פיתוח </w:t>
      </w:r>
      <w:r w:rsidRPr="006B7519">
        <w:rPr>
          <w:rFonts w:ascii="David" w:hAnsi="David" w:cs="David"/>
          <w:sz w:val="24"/>
          <w:szCs w:val="24"/>
          <w:rtl/>
        </w:rPr>
        <w:br/>
        <w:t xml:space="preserve">       ובדיקות, אחריות, תחזוקה,  ניהול עץ המוצר של המערכת, בהתאם למכרז והסכם עם מדינת</w:t>
      </w:r>
      <w:r w:rsidRPr="006B7519">
        <w:rPr>
          <w:rFonts w:ascii="David" w:hAnsi="David" w:cs="David"/>
          <w:sz w:val="24"/>
          <w:szCs w:val="24"/>
          <w:rtl/>
        </w:rPr>
        <w:br/>
        <w:t xml:space="preserve">       ישראל  –  משרד ראש הממשלה – רשות התקשוב הממשלתי בביטוח משולב לאחריות</w:t>
      </w:r>
      <w:r w:rsidRPr="006B7519">
        <w:rPr>
          <w:rFonts w:ascii="David" w:hAnsi="David" w:cs="David"/>
          <w:sz w:val="24"/>
          <w:szCs w:val="24"/>
          <w:rtl/>
        </w:rPr>
        <w:br/>
        <w:t xml:space="preserve">       מקצועית וחבות המוצר.</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rPr>
          <w:rFonts w:ascii="David" w:hAnsi="David" w:cs="David"/>
          <w:sz w:val="24"/>
          <w:szCs w:val="24"/>
          <w:rtl/>
        </w:rPr>
      </w:pPr>
      <w:r w:rsidRPr="006B7519">
        <w:rPr>
          <w:rFonts w:ascii="David" w:hAnsi="David" w:cs="David"/>
          <w:sz w:val="24"/>
          <w:szCs w:val="24"/>
          <w:rtl/>
        </w:rPr>
        <w:t>2.    הפוליסה מכסה את חבות הספק, עובדיו ובגין כל הפועלים מטעמו:-</w:t>
      </w:r>
    </w:p>
    <w:p w:rsidR="003169FC" w:rsidRPr="006B7519" w:rsidRDefault="003169FC" w:rsidP="003169FC">
      <w:pPr>
        <w:pStyle w:val="affff0"/>
        <w:spacing w:line="360" w:lineRule="auto"/>
        <w:jc w:val="center"/>
        <w:rPr>
          <w:rFonts w:ascii="David" w:hAnsi="David" w:cs="David"/>
          <w:sz w:val="24"/>
          <w:szCs w:val="24"/>
          <w:rtl/>
        </w:rPr>
      </w:pPr>
    </w:p>
    <w:p w:rsidR="003169FC" w:rsidRPr="006B7519" w:rsidRDefault="003169FC" w:rsidP="003169FC">
      <w:pPr>
        <w:pStyle w:val="affff0"/>
        <w:spacing w:line="360" w:lineRule="auto"/>
        <w:jc w:val="both"/>
        <w:rPr>
          <w:rFonts w:ascii="David" w:hAnsi="David" w:cs="David"/>
          <w:sz w:val="24"/>
          <w:szCs w:val="24"/>
          <w:rtl/>
        </w:rPr>
      </w:pPr>
      <w:r w:rsidRPr="006B7519">
        <w:rPr>
          <w:rFonts w:ascii="David" w:hAnsi="David" w:cs="David"/>
          <w:sz w:val="24"/>
          <w:szCs w:val="24"/>
          <w:rtl/>
        </w:rPr>
        <w:t xml:space="preserve">      (א).  בקשר עם מעשה או מחדל מקצועי  - כיסוי בגין הפרת חובה מקצועית, טעות השמטה, הזנחה ורשלנות;</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ind w:left="729" w:hanging="720"/>
        <w:rPr>
          <w:rFonts w:ascii="David" w:hAnsi="David" w:cs="David"/>
          <w:sz w:val="24"/>
          <w:szCs w:val="24"/>
          <w:rtl/>
        </w:rPr>
      </w:pPr>
      <w:r w:rsidRPr="006B7519">
        <w:rPr>
          <w:rFonts w:ascii="David" w:hAnsi="David" w:cs="David"/>
          <w:sz w:val="24"/>
          <w:szCs w:val="24"/>
          <w:rtl/>
        </w:rPr>
        <w:t xml:space="preserve">      (ב).  חבותו מפגם במוצר - כיסוי בגין נזקים ייגרמו בקשר עם מוצרים שיוצרו, פותחו, הורכבו, תוקנו, סופקו, נמכרו, הופצו או טופלו בכל דרך אחרת על ידי הספק או מי  מטעמו;            </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B44CB8">
      <w:pPr>
        <w:pStyle w:val="affff0"/>
        <w:spacing w:line="360" w:lineRule="auto"/>
        <w:ind w:left="819" w:hanging="810"/>
        <w:jc w:val="both"/>
        <w:rPr>
          <w:rFonts w:ascii="David" w:hAnsi="David" w:cs="David"/>
          <w:sz w:val="24"/>
          <w:szCs w:val="24"/>
          <w:rtl/>
        </w:rPr>
      </w:pPr>
      <w:r w:rsidRPr="006B7519">
        <w:rPr>
          <w:rFonts w:ascii="David" w:hAnsi="David" w:cs="David"/>
          <w:sz w:val="24"/>
          <w:szCs w:val="24"/>
          <w:rtl/>
        </w:rPr>
        <w:t xml:space="preserve">       (ג).  פעילות הספק, עובדיו ובגין כל הפועלים מטעמו כולל בגין אספקת מערכות אבטחת מידע עבור משרד ראש הממשלה – רשות התקשוב הממשלתי כולל תוכנה וחומרה, התקנה,</w:t>
      </w:r>
      <w:r w:rsidR="00B44CB8">
        <w:rPr>
          <w:rFonts w:ascii="David" w:hAnsi="David" w:cs="David" w:hint="cs"/>
          <w:sz w:val="24"/>
          <w:szCs w:val="24"/>
          <w:rtl/>
        </w:rPr>
        <w:t xml:space="preserve"> </w:t>
      </w:r>
      <w:r w:rsidRPr="006B7519">
        <w:rPr>
          <w:rFonts w:ascii="David" w:hAnsi="David" w:cs="David"/>
          <w:sz w:val="24"/>
          <w:szCs w:val="24"/>
          <w:rtl/>
        </w:rPr>
        <w:t>תחזוקה, תיקון תקלות, הטמעה, בדיקות, הדרכה, שירות, תמיכה ואחריות.</w:t>
      </w:r>
    </w:p>
    <w:p w:rsidR="003169FC" w:rsidRPr="006B7519" w:rsidRDefault="003169FC" w:rsidP="003169FC">
      <w:pPr>
        <w:pStyle w:val="affff0"/>
        <w:spacing w:line="360" w:lineRule="auto"/>
        <w:ind w:left="819" w:hanging="810"/>
        <w:jc w:val="both"/>
        <w:rPr>
          <w:rFonts w:ascii="David" w:hAnsi="David" w:cs="David"/>
          <w:sz w:val="24"/>
          <w:szCs w:val="24"/>
          <w:rtl/>
        </w:rPr>
      </w:pPr>
    </w:p>
    <w:p w:rsidR="003169FC" w:rsidRPr="006B7519" w:rsidRDefault="003169FC" w:rsidP="003169FC">
      <w:pPr>
        <w:pStyle w:val="affff0"/>
        <w:spacing w:line="360" w:lineRule="auto"/>
        <w:rPr>
          <w:rFonts w:ascii="David" w:hAnsi="David" w:cs="David"/>
          <w:sz w:val="24"/>
          <w:szCs w:val="24"/>
          <w:rtl/>
        </w:rPr>
      </w:pPr>
      <w:r w:rsidRPr="006B7519">
        <w:rPr>
          <w:rFonts w:ascii="David" w:hAnsi="David" w:cs="David"/>
          <w:sz w:val="24"/>
          <w:szCs w:val="24"/>
          <w:rtl/>
        </w:rPr>
        <w:t>3.    גבולות האחריות למקרה ולשנה לא יפחתו מ- 2,500,000 דולר ארה"ב;</w:t>
      </w:r>
    </w:p>
    <w:p w:rsidR="003169FC" w:rsidRPr="006B7519" w:rsidRDefault="003169FC" w:rsidP="003169FC">
      <w:pPr>
        <w:pStyle w:val="affff0"/>
        <w:spacing w:line="360" w:lineRule="auto"/>
        <w:ind w:firstLine="459"/>
        <w:rPr>
          <w:rFonts w:ascii="David" w:hAnsi="David" w:cs="David"/>
          <w:sz w:val="24"/>
          <w:szCs w:val="24"/>
          <w:rtl/>
        </w:rPr>
      </w:pPr>
      <w:r w:rsidRPr="006B7519">
        <w:rPr>
          <w:rFonts w:ascii="David" w:hAnsi="David" w:cs="David"/>
          <w:sz w:val="24"/>
          <w:szCs w:val="24"/>
          <w:rtl/>
        </w:rPr>
        <w:t xml:space="preserve">       -  הארכת תקופת הגילוי לפחות 12 חודשים;</w:t>
      </w:r>
    </w:p>
    <w:p w:rsidR="003169FC" w:rsidRPr="006B7519" w:rsidRDefault="003169FC" w:rsidP="003169FC">
      <w:pPr>
        <w:pStyle w:val="affff0"/>
        <w:spacing w:line="360" w:lineRule="auto"/>
        <w:ind w:firstLine="459"/>
        <w:rPr>
          <w:rFonts w:ascii="David" w:hAnsi="David" w:cs="David"/>
          <w:sz w:val="24"/>
          <w:szCs w:val="24"/>
          <w:rtl/>
        </w:rPr>
      </w:pPr>
      <w:r w:rsidRPr="006B7519">
        <w:rPr>
          <w:rFonts w:ascii="David" w:hAnsi="David" w:cs="David"/>
          <w:sz w:val="24"/>
          <w:szCs w:val="24"/>
          <w:rtl/>
        </w:rPr>
        <w:t xml:space="preserve">       -  פגיעה בפרטיות;</w:t>
      </w:r>
    </w:p>
    <w:p w:rsidR="003169FC" w:rsidRPr="006B7519" w:rsidRDefault="003169FC" w:rsidP="003169FC">
      <w:pPr>
        <w:pStyle w:val="affff0"/>
        <w:spacing w:line="360" w:lineRule="auto"/>
        <w:ind w:left="999" w:hanging="540"/>
        <w:rPr>
          <w:rFonts w:ascii="David" w:hAnsi="David" w:cs="David"/>
          <w:sz w:val="24"/>
          <w:szCs w:val="24"/>
          <w:rtl/>
        </w:rPr>
      </w:pPr>
      <w:r w:rsidRPr="006B7519">
        <w:rPr>
          <w:rFonts w:ascii="David" w:hAnsi="David" w:cs="David"/>
          <w:sz w:val="24"/>
          <w:szCs w:val="24"/>
          <w:rtl/>
        </w:rPr>
        <w:t xml:space="preserve">       -  אחריות צולבת - </w:t>
      </w:r>
      <w:r w:rsidRPr="006B7519">
        <w:rPr>
          <w:rFonts w:ascii="David" w:hAnsi="David" w:cs="David"/>
          <w:sz w:val="24"/>
          <w:szCs w:val="24"/>
        </w:rPr>
        <w:t>Cross  Liability</w:t>
      </w:r>
      <w:r w:rsidRPr="006B7519">
        <w:rPr>
          <w:rFonts w:ascii="David" w:hAnsi="David" w:cs="David"/>
          <w:sz w:val="24"/>
          <w:szCs w:val="24"/>
          <w:rtl/>
        </w:rPr>
        <w:t>, אולם הכיסוי לא יחול ביחס לתביעות הספק כלפי מדינת ישראל - משרד ראש הממשלה – רשות התקשוב הממשלתי;</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ind w:left="369" w:hanging="369"/>
        <w:rPr>
          <w:rFonts w:ascii="David" w:hAnsi="David" w:cs="David"/>
          <w:sz w:val="24"/>
          <w:szCs w:val="24"/>
          <w:rtl/>
        </w:rPr>
      </w:pPr>
      <w:r w:rsidRPr="006B7519">
        <w:rPr>
          <w:rFonts w:ascii="David" w:hAnsi="David" w:cs="David"/>
          <w:sz w:val="24"/>
          <w:szCs w:val="24"/>
          <w:rtl/>
        </w:rPr>
        <w:t xml:space="preserve">4.    הביטוח מורחב לשפות את מדינת ישראל – משרד ראש הממשלה – רשות התקשוב  הממשלתי ככל שייחשבו אחראים למעשי ו/או מחדלי הספק וכל הפועלים מטעמו.  </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rPr>
          <w:rFonts w:ascii="David" w:hAnsi="David" w:cs="David"/>
          <w:b/>
          <w:bCs/>
          <w:sz w:val="28"/>
          <w:szCs w:val="28"/>
          <w:u w:val="single"/>
          <w:rtl/>
        </w:rPr>
      </w:pPr>
      <w:r w:rsidRPr="006B7519">
        <w:rPr>
          <w:rFonts w:ascii="David" w:hAnsi="David" w:cs="David"/>
          <w:b/>
          <w:bCs/>
          <w:sz w:val="28"/>
          <w:szCs w:val="28"/>
          <w:u w:val="single"/>
          <w:rtl/>
        </w:rPr>
        <w:t>כללי</w:t>
      </w:r>
    </w:p>
    <w:p w:rsidR="003169FC" w:rsidRPr="006B7519" w:rsidRDefault="003169FC" w:rsidP="003169FC">
      <w:pPr>
        <w:pStyle w:val="affff0"/>
        <w:spacing w:line="360" w:lineRule="auto"/>
        <w:rPr>
          <w:rFonts w:ascii="David" w:hAnsi="David" w:cs="David"/>
          <w:sz w:val="24"/>
          <w:szCs w:val="24"/>
          <w:rtl/>
        </w:rPr>
      </w:pPr>
      <w:r w:rsidRPr="006B7519">
        <w:rPr>
          <w:rFonts w:ascii="David" w:hAnsi="David" w:cs="David"/>
          <w:sz w:val="24"/>
          <w:szCs w:val="24"/>
          <w:rtl/>
        </w:rPr>
        <w:t>בפוליסות הביטוח  נכללו התנאים הבאים:</w:t>
      </w:r>
    </w:p>
    <w:p w:rsidR="003169FC" w:rsidRPr="006B7519" w:rsidRDefault="003169FC" w:rsidP="003169FC">
      <w:pPr>
        <w:pStyle w:val="affff0"/>
        <w:spacing w:line="360" w:lineRule="auto"/>
        <w:rPr>
          <w:rFonts w:ascii="David" w:hAnsi="David" w:cs="David"/>
          <w:sz w:val="24"/>
          <w:szCs w:val="24"/>
          <w:rtl/>
        </w:rPr>
      </w:pPr>
    </w:p>
    <w:p w:rsidR="003169FC" w:rsidRDefault="003169FC" w:rsidP="00A777C7">
      <w:pPr>
        <w:pStyle w:val="affff0"/>
        <w:numPr>
          <w:ilvl w:val="3"/>
          <w:numId w:val="66"/>
        </w:numPr>
        <w:tabs>
          <w:tab w:val="clear" w:pos="2880"/>
          <w:tab w:val="num" w:pos="518"/>
        </w:tabs>
        <w:spacing w:line="360" w:lineRule="auto"/>
        <w:ind w:left="518" w:hanging="426"/>
        <w:jc w:val="both"/>
        <w:rPr>
          <w:rFonts w:ascii="David" w:hAnsi="David" w:cs="David"/>
          <w:sz w:val="24"/>
          <w:szCs w:val="24"/>
        </w:rPr>
      </w:pPr>
      <w:r w:rsidRPr="006B7519">
        <w:rPr>
          <w:rFonts w:ascii="David" w:hAnsi="David" w:cs="David"/>
          <w:sz w:val="24"/>
          <w:szCs w:val="24"/>
          <w:rtl/>
        </w:rPr>
        <w:t xml:space="preserve">לשם המבוטח יתווספו כמבוטחים נוספים: </w:t>
      </w:r>
      <w:r w:rsidRPr="006B7519">
        <w:rPr>
          <w:rFonts w:ascii="David" w:hAnsi="David" w:cs="David"/>
          <w:b/>
          <w:bCs/>
          <w:sz w:val="24"/>
          <w:szCs w:val="24"/>
          <w:rtl/>
        </w:rPr>
        <w:t>מדינת ישראל – משרד ראש הממשלה – רשות</w:t>
      </w:r>
      <w:r w:rsidR="00782853">
        <w:rPr>
          <w:rFonts w:ascii="David" w:hAnsi="David" w:cs="David" w:hint="cs"/>
          <w:b/>
          <w:bCs/>
          <w:sz w:val="24"/>
          <w:szCs w:val="24"/>
          <w:rtl/>
        </w:rPr>
        <w:t xml:space="preserve"> </w:t>
      </w:r>
      <w:r w:rsidRPr="006B7519">
        <w:rPr>
          <w:rFonts w:ascii="David" w:hAnsi="David" w:cs="David"/>
          <w:b/>
          <w:bCs/>
          <w:sz w:val="24"/>
          <w:szCs w:val="24"/>
          <w:rtl/>
        </w:rPr>
        <w:t>התקשוב הממשלתי</w:t>
      </w:r>
      <w:r w:rsidRPr="006B7519">
        <w:rPr>
          <w:rFonts w:ascii="David" w:hAnsi="David" w:cs="David"/>
          <w:sz w:val="24"/>
          <w:szCs w:val="24"/>
          <w:rtl/>
        </w:rPr>
        <w:t>, בכפוף להרחבי השיפוי לעיל.</w:t>
      </w:r>
    </w:p>
    <w:p w:rsidR="003169FC" w:rsidRDefault="003169FC" w:rsidP="00A777C7">
      <w:pPr>
        <w:pStyle w:val="affff0"/>
        <w:numPr>
          <w:ilvl w:val="3"/>
          <w:numId w:val="66"/>
        </w:numPr>
        <w:tabs>
          <w:tab w:val="clear" w:pos="2880"/>
          <w:tab w:val="num" w:pos="518"/>
        </w:tabs>
        <w:spacing w:line="360" w:lineRule="auto"/>
        <w:ind w:left="518" w:hanging="426"/>
        <w:jc w:val="both"/>
        <w:rPr>
          <w:rFonts w:ascii="David" w:hAnsi="David" w:cs="David"/>
          <w:sz w:val="24"/>
          <w:szCs w:val="24"/>
        </w:rPr>
      </w:pPr>
      <w:r w:rsidRPr="00782853">
        <w:rPr>
          <w:rFonts w:ascii="David" w:hAnsi="David" w:cs="David"/>
          <w:sz w:val="24"/>
          <w:szCs w:val="24"/>
          <w:rtl/>
        </w:rPr>
        <w:t xml:space="preserve">בכל מקרה של צמצום או ביטול הביטוח ע"י אחד הצדדים לא יהיה להם כל תוקף, אלא  אם ניתנה על ידינו הודעה מוקדמת של 60 יום לפחות במכתב רשום לחשב משרד ראש  הממשלה. </w:t>
      </w:r>
    </w:p>
    <w:p w:rsidR="003169FC" w:rsidRDefault="003169FC" w:rsidP="00A777C7">
      <w:pPr>
        <w:pStyle w:val="affff0"/>
        <w:numPr>
          <w:ilvl w:val="3"/>
          <w:numId w:val="66"/>
        </w:numPr>
        <w:tabs>
          <w:tab w:val="clear" w:pos="2880"/>
          <w:tab w:val="num" w:pos="518"/>
        </w:tabs>
        <w:spacing w:line="360" w:lineRule="auto"/>
        <w:ind w:left="518" w:hanging="426"/>
        <w:jc w:val="both"/>
        <w:rPr>
          <w:rFonts w:ascii="David" w:hAnsi="David" w:cs="David"/>
          <w:sz w:val="24"/>
          <w:szCs w:val="24"/>
        </w:rPr>
      </w:pPr>
      <w:r w:rsidRPr="00782853">
        <w:rPr>
          <w:rFonts w:ascii="David" w:hAnsi="David" w:cs="David"/>
          <w:sz w:val="24"/>
          <w:szCs w:val="24"/>
          <w:rtl/>
        </w:rPr>
        <w:t xml:space="preserve">אנו מוותרים על כל זכות תחלוף/שיבוב, תביעה, השתתפות או חזרה כלפי מדינת ישראל - משרד ראש הממשלה – רשות התקשוב הממשלתי ועובדיהם, ובלבד שהוויתור לא יחול לטובת אדם שגרם לנזק מתוך כוונת </w:t>
      </w:r>
      <w:r w:rsidR="00782853">
        <w:rPr>
          <w:rFonts w:ascii="David" w:hAnsi="David" w:cs="David"/>
          <w:sz w:val="24"/>
          <w:szCs w:val="24"/>
          <w:rtl/>
        </w:rPr>
        <w:t>זדון.</w:t>
      </w:r>
    </w:p>
    <w:p w:rsidR="003169FC" w:rsidRDefault="003169FC" w:rsidP="00A777C7">
      <w:pPr>
        <w:pStyle w:val="affff0"/>
        <w:numPr>
          <w:ilvl w:val="3"/>
          <w:numId w:val="66"/>
        </w:numPr>
        <w:tabs>
          <w:tab w:val="clear" w:pos="2880"/>
          <w:tab w:val="num" w:pos="518"/>
        </w:tabs>
        <w:spacing w:line="360" w:lineRule="auto"/>
        <w:ind w:left="518" w:hanging="426"/>
        <w:jc w:val="both"/>
        <w:rPr>
          <w:rFonts w:ascii="David" w:hAnsi="David" w:cs="David"/>
          <w:sz w:val="24"/>
          <w:szCs w:val="24"/>
        </w:rPr>
      </w:pPr>
      <w:r w:rsidRPr="00782853">
        <w:rPr>
          <w:rFonts w:ascii="David" w:hAnsi="David" w:cs="David"/>
          <w:sz w:val="24"/>
          <w:szCs w:val="24"/>
          <w:rtl/>
        </w:rPr>
        <w:t>הספק אחראי בלעדית כלפינו לתשלום דמי  הביטוח עבור כל הפוליסות ולמילוי כל החובות המוטלות על המבוטח על פי תנאי הפוליסות.</w:t>
      </w:r>
    </w:p>
    <w:p w:rsidR="003169FC" w:rsidRDefault="003169FC" w:rsidP="00A777C7">
      <w:pPr>
        <w:pStyle w:val="affff0"/>
        <w:numPr>
          <w:ilvl w:val="3"/>
          <w:numId w:val="66"/>
        </w:numPr>
        <w:tabs>
          <w:tab w:val="clear" w:pos="2880"/>
          <w:tab w:val="num" w:pos="518"/>
        </w:tabs>
        <w:spacing w:line="360" w:lineRule="auto"/>
        <w:ind w:left="518" w:hanging="426"/>
        <w:jc w:val="both"/>
        <w:rPr>
          <w:rFonts w:ascii="David" w:hAnsi="David" w:cs="David"/>
          <w:sz w:val="24"/>
          <w:szCs w:val="24"/>
        </w:rPr>
      </w:pPr>
      <w:r w:rsidRPr="00782853">
        <w:rPr>
          <w:rFonts w:ascii="David" w:hAnsi="David" w:cs="David"/>
          <w:sz w:val="24"/>
          <w:szCs w:val="24"/>
          <w:rtl/>
        </w:rPr>
        <w:t>ההשתתפויות העצמיות הנקובות בכל פוליסה ופוליסה תחולנה בלעדית על הספק.</w:t>
      </w:r>
    </w:p>
    <w:p w:rsidR="003169FC" w:rsidRDefault="003169FC" w:rsidP="00A777C7">
      <w:pPr>
        <w:pStyle w:val="affff0"/>
        <w:numPr>
          <w:ilvl w:val="3"/>
          <w:numId w:val="66"/>
        </w:numPr>
        <w:tabs>
          <w:tab w:val="clear" w:pos="2880"/>
          <w:tab w:val="num" w:pos="518"/>
        </w:tabs>
        <w:spacing w:line="360" w:lineRule="auto"/>
        <w:ind w:left="518" w:hanging="426"/>
        <w:jc w:val="both"/>
        <w:rPr>
          <w:rFonts w:ascii="David" w:hAnsi="David" w:cs="David"/>
          <w:sz w:val="24"/>
          <w:szCs w:val="24"/>
        </w:rPr>
      </w:pPr>
      <w:r w:rsidRPr="00782853">
        <w:rPr>
          <w:rFonts w:ascii="David" w:hAnsi="David" w:cs="David"/>
          <w:sz w:val="24"/>
          <w:szCs w:val="24"/>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rsidR="003169FC" w:rsidRPr="00782853" w:rsidRDefault="003169FC" w:rsidP="00A777C7">
      <w:pPr>
        <w:pStyle w:val="affff0"/>
        <w:numPr>
          <w:ilvl w:val="3"/>
          <w:numId w:val="66"/>
        </w:numPr>
        <w:tabs>
          <w:tab w:val="clear" w:pos="2880"/>
          <w:tab w:val="num" w:pos="518"/>
        </w:tabs>
        <w:spacing w:line="360" w:lineRule="auto"/>
        <w:ind w:left="518" w:hanging="426"/>
        <w:jc w:val="both"/>
        <w:rPr>
          <w:rFonts w:ascii="David" w:hAnsi="David" w:cs="David"/>
          <w:sz w:val="24"/>
          <w:szCs w:val="24"/>
        </w:rPr>
      </w:pPr>
      <w:r w:rsidRPr="00782853">
        <w:rPr>
          <w:rFonts w:ascii="David" w:hAnsi="David" w:cs="David"/>
          <w:sz w:val="24"/>
          <w:szCs w:val="24"/>
          <w:rtl/>
        </w:rPr>
        <w:t xml:space="preserve">תנאי הכיסוי של הפוליסות הנ"ל, למעט בביטוח משולב לאחריות מקצועית וחבות המוצר, לא יפחתו מהמקובל על פי תנאי "פוליסות נוסח ביט", בכפוף להרחבת הכיסויים כמפורט לעיל, ולביטול חריג כוונה ו/או רשלנות רבתי ככל שקיים.                                                   </w:t>
      </w:r>
    </w:p>
    <w:p w:rsidR="003169FC" w:rsidRPr="006B7519" w:rsidRDefault="003169FC" w:rsidP="003169FC">
      <w:pPr>
        <w:pStyle w:val="affff0"/>
        <w:spacing w:line="360" w:lineRule="auto"/>
        <w:rPr>
          <w:rFonts w:ascii="David" w:hAnsi="David" w:cs="David"/>
          <w:color w:val="FF0000"/>
          <w:sz w:val="24"/>
          <w:szCs w:val="24"/>
          <w:rtl/>
        </w:rPr>
      </w:pPr>
      <w:r w:rsidRPr="006B7519">
        <w:rPr>
          <w:rFonts w:ascii="David" w:hAnsi="David" w:cs="David"/>
          <w:color w:val="FF0000"/>
          <w:sz w:val="24"/>
          <w:szCs w:val="24"/>
          <w:rtl/>
        </w:rPr>
        <w:t xml:space="preserve">            </w:t>
      </w:r>
    </w:p>
    <w:p w:rsidR="003169FC" w:rsidRPr="006B7519" w:rsidRDefault="003169FC" w:rsidP="003169FC">
      <w:pPr>
        <w:pStyle w:val="affff0"/>
        <w:spacing w:line="360" w:lineRule="auto"/>
        <w:rPr>
          <w:rFonts w:ascii="David" w:hAnsi="David" w:cs="David"/>
          <w:b/>
          <w:bCs/>
          <w:sz w:val="24"/>
          <w:szCs w:val="24"/>
          <w:rtl/>
        </w:rPr>
      </w:pPr>
      <w:r w:rsidRPr="006B7519">
        <w:rPr>
          <w:rFonts w:ascii="David" w:hAnsi="David" w:cs="David"/>
          <w:b/>
          <w:bCs/>
          <w:sz w:val="24"/>
          <w:szCs w:val="24"/>
          <w:rtl/>
        </w:rPr>
        <w:t>בכפוף לתנאי וסייגי הפוליסות המקוריות עד כמה שלא שונו במפורש על פי האמור באישור זה.</w:t>
      </w:r>
    </w:p>
    <w:p w:rsidR="003169FC" w:rsidRPr="006B7519" w:rsidRDefault="003169FC" w:rsidP="003169FC">
      <w:pPr>
        <w:pStyle w:val="affff0"/>
        <w:spacing w:line="360" w:lineRule="auto"/>
        <w:rPr>
          <w:rFonts w:ascii="David" w:hAnsi="David" w:cs="David"/>
          <w:b/>
          <w:bCs/>
          <w:sz w:val="24"/>
          <w:szCs w:val="24"/>
          <w:rtl/>
        </w:rPr>
      </w:pPr>
    </w:p>
    <w:p w:rsidR="003169FC" w:rsidRPr="006B7519" w:rsidRDefault="003169FC" w:rsidP="003169FC">
      <w:pPr>
        <w:pStyle w:val="affff0"/>
        <w:spacing w:line="360" w:lineRule="auto"/>
        <w:rPr>
          <w:rFonts w:ascii="David" w:hAnsi="David" w:cs="David"/>
          <w:sz w:val="24"/>
          <w:szCs w:val="24"/>
          <w:rtl/>
        </w:rPr>
      </w:pPr>
      <w:r w:rsidRPr="006B7519">
        <w:rPr>
          <w:rFonts w:ascii="David" w:hAnsi="David" w:cs="David"/>
          <w:sz w:val="24"/>
          <w:szCs w:val="24"/>
          <w:rtl/>
        </w:rPr>
        <w:t xml:space="preserve">                                                                                       בכבוד רב,</w:t>
      </w: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rPr>
          <w:rFonts w:ascii="David" w:hAnsi="David" w:cs="David"/>
          <w:sz w:val="24"/>
          <w:szCs w:val="24"/>
          <w:rtl/>
        </w:rPr>
      </w:pPr>
    </w:p>
    <w:p w:rsidR="003169FC" w:rsidRPr="006B7519" w:rsidRDefault="003169FC" w:rsidP="003169FC">
      <w:pPr>
        <w:pStyle w:val="affff0"/>
        <w:spacing w:line="360" w:lineRule="auto"/>
        <w:rPr>
          <w:rFonts w:ascii="David" w:hAnsi="David" w:cs="David"/>
          <w:sz w:val="24"/>
          <w:szCs w:val="24"/>
          <w:rtl/>
        </w:rPr>
      </w:pPr>
      <w:r w:rsidRPr="006B7519">
        <w:rPr>
          <w:rFonts w:ascii="David" w:hAnsi="David" w:cs="David"/>
          <w:sz w:val="24"/>
          <w:szCs w:val="24"/>
          <w:rtl/>
        </w:rPr>
        <w:t xml:space="preserve">                                                                    ___________________________</w:t>
      </w:r>
    </w:p>
    <w:p w:rsidR="003169FC" w:rsidRPr="006B7519" w:rsidRDefault="003169FC" w:rsidP="003169FC">
      <w:pPr>
        <w:pStyle w:val="affff0"/>
        <w:spacing w:line="360" w:lineRule="auto"/>
        <w:rPr>
          <w:rFonts w:ascii="David" w:hAnsi="David" w:cs="David"/>
          <w:sz w:val="24"/>
          <w:szCs w:val="24"/>
          <w:rtl/>
        </w:rPr>
      </w:pPr>
      <w:r w:rsidRPr="006B7519">
        <w:rPr>
          <w:rFonts w:ascii="David" w:hAnsi="David" w:cs="David"/>
          <w:sz w:val="24"/>
          <w:szCs w:val="24"/>
          <w:rtl/>
        </w:rPr>
        <w:t>תאריך______________                        חתימת מורשה המבטח  וחותמת המבטח</w:t>
      </w:r>
    </w:p>
    <w:p w:rsidR="003169FC" w:rsidRPr="006B7519" w:rsidRDefault="003169FC" w:rsidP="003169FC">
      <w:pPr>
        <w:widowControl w:val="0"/>
        <w:bidi w:val="0"/>
        <w:spacing w:after="160" w:line="360" w:lineRule="auto"/>
        <w:rPr>
          <w:rFonts w:ascii="David" w:hAnsi="David" w:cs="David"/>
          <w:sz w:val="32"/>
          <w:szCs w:val="32"/>
        </w:rPr>
      </w:pPr>
    </w:p>
    <w:p w:rsidR="00535610" w:rsidRDefault="00535610" w:rsidP="003169FC">
      <w:pPr>
        <w:widowControl w:val="0"/>
        <w:spacing w:after="120" w:line="360" w:lineRule="auto"/>
        <w:jc w:val="center"/>
        <w:rPr>
          <w:rFonts w:ascii="David" w:hAnsi="David" w:cs="David"/>
          <w:b/>
          <w:bCs/>
          <w:sz w:val="28"/>
          <w:szCs w:val="30"/>
          <w:u w:val="single"/>
          <w:rtl/>
        </w:rPr>
      </w:pPr>
    </w:p>
    <w:p w:rsidR="00535610" w:rsidRDefault="00535610" w:rsidP="003169FC">
      <w:pPr>
        <w:widowControl w:val="0"/>
        <w:spacing w:after="120" w:line="360" w:lineRule="auto"/>
        <w:jc w:val="center"/>
        <w:rPr>
          <w:rFonts w:ascii="David" w:hAnsi="David" w:cs="David"/>
          <w:b/>
          <w:bCs/>
          <w:sz w:val="28"/>
          <w:szCs w:val="30"/>
          <w:u w:val="single"/>
          <w:rtl/>
        </w:rPr>
      </w:pP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נספח  ו'</w:t>
      </w:r>
    </w:p>
    <w:p w:rsidR="003169FC" w:rsidRPr="006B7519" w:rsidRDefault="003169FC" w:rsidP="003169FC">
      <w:pPr>
        <w:widowControl w:val="0"/>
        <w:spacing w:after="120" w:line="360" w:lineRule="auto"/>
        <w:jc w:val="center"/>
        <w:rPr>
          <w:rFonts w:ascii="David" w:hAnsi="David" w:cs="David"/>
          <w:b/>
          <w:bCs/>
          <w:sz w:val="28"/>
          <w:szCs w:val="30"/>
          <w:u w:val="single"/>
          <w:rtl/>
        </w:rPr>
      </w:pPr>
      <w:r w:rsidRPr="006B7519">
        <w:rPr>
          <w:rFonts w:ascii="David" w:hAnsi="David" w:cs="David"/>
          <w:b/>
          <w:bCs/>
          <w:sz w:val="28"/>
          <w:szCs w:val="30"/>
          <w:u w:val="single"/>
          <w:rtl/>
        </w:rPr>
        <w:t>התחייבות לשמירת סודיות</w:t>
      </w:r>
    </w:p>
    <w:p w:rsidR="003169FC" w:rsidRPr="006B7519" w:rsidRDefault="003169FC" w:rsidP="003169FC">
      <w:pPr>
        <w:widowControl w:val="0"/>
        <w:ind w:left="720" w:right="1440"/>
        <w:rPr>
          <w:rFonts w:ascii="David" w:hAnsi="David" w:cs="David"/>
          <w:rtl/>
          <w:lang w:eastAsia="en-US"/>
        </w:rPr>
      </w:pPr>
    </w:p>
    <w:p w:rsidR="003169FC" w:rsidRPr="00DD0223" w:rsidRDefault="003169FC" w:rsidP="003169FC">
      <w:pPr>
        <w:pStyle w:val="af"/>
        <w:widowControl w:val="0"/>
        <w:jc w:val="both"/>
        <w:rPr>
          <w:rFonts w:ascii="David" w:hAnsi="David" w:cs="David"/>
          <w:b w:val="0"/>
          <w:bCs w:val="0"/>
          <w:szCs w:val="24"/>
          <w:rtl/>
          <w:lang w:eastAsia="en-US"/>
        </w:rPr>
      </w:pPr>
      <w:r w:rsidRPr="00DD0223">
        <w:rPr>
          <w:rFonts w:ascii="David" w:hAnsi="David" w:cs="David"/>
          <w:b w:val="0"/>
          <w:bCs w:val="0"/>
          <w:szCs w:val="24"/>
          <w:rtl/>
          <w:lang w:eastAsia="en-US"/>
        </w:rPr>
        <w:t xml:space="preserve">נספח זה מהווה חלק בלתי נפרד מתנאי מכרז מס' 38/16 </w:t>
      </w:r>
      <w:r w:rsidRPr="00036EE4">
        <w:rPr>
          <w:rFonts w:ascii="David" w:hAnsi="David" w:cs="David"/>
          <w:color w:val="000000" w:themeColor="text1"/>
          <w:szCs w:val="24"/>
          <w:rtl/>
        </w:rPr>
        <w:t>לאספקת מערכת זהות בטוחה (זה"ב) - ניהול זהויות וגישה לשירותים</w:t>
      </w:r>
      <w:r w:rsidRPr="00DD0223">
        <w:rPr>
          <w:rFonts w:ascii="David" w:hAnsi="David" w:cs="David"/>
          <w:b w:val="0"/>
          <w:bCs w:val="0"/>
          <w:color w:val="000000" w:themeColor="text1"/>
          <w:szCs w:val="24"/>
          <w:rtl/>
        </w:rPr>
        <w:t xml:space="preserve"> </w:t>
      </w:r>
      <w:r w:rsidRPr="00DD0223">
        <w:rPr>
          <w:rFonts w:ascii="David" w:hAnsi="David" w:cs="David"/>
          <w:b w:val="0"/>
          <w:bCs w:val="0"/>
          <w:szCs w:val="24"/>
          <w:rtl/>
          <w:lang w:eastAsia="en-US"/>
        </w:rPr>
        <w:t xml:space="preserve">(להלן: </w:t>
      </w:r>
      <w:r w:rsidRPr="00036EE4">
        <w:rPr>
          <w:rFonts w:ascii="David" w:hAnsi="David" w:cs="David"/>
          <w:szCs w:val="24"/>
          <w:rtl/>
          <w:lang w:eastAsia="en-US"/>
        </w:rPr>
        <w:t>"המכרז"</w:t>
      </w:r>
      <w:r w:rsidRPr="00DD0223">
        <w:rPr>
          <w:rFonts w:ascii="David" w:hAnsi="David" w:cs="David"/>
          <w:b w:val="0"/>
          <w:bCs w:val="0"/>
          <w:szCs w:val="24"/>
          <w:rtl/>
          <w:lang w:eastAsia="en-US"/>
        </w:rPr>
        <w:t>), כאמור במכרז הנדון שבו מתמודד הח"מ או המעסיק של הח"מ. במידה שהח"מ או המעסיק של הח"מ ייבחר כזוכה במכרז והמזמין יאשר את קבלת השירותים מהח"מ, מתחייב הח"מ כאמור להלן.</w:t>
      </w:r>
    </w:p>
    <w:p w:rsidR="003169FC" w:rsidRPr="006B7519" w:rsidRDefault="003169FC" w:rsidP="003169FC">
      <w:pPr>
        <w:pStyle w:val="af"/>
        <w:widowControl w:val="0"/>
        <w:jc w:val="both"/>
        <w:rPr>
          <w:rFonts w:ascii="David" w:hAnsi="David" w:cs="David"/>
          <w:b w:val="0"/>
          <w:bCs w:val="0"/>
          <w:szCs w:val="24"/>
        </w:rPr>
      </w:pPr>
    </w:p>
    <w:p w:rsidR="003169FC" w:rsidRPr="006B7519" w:rsidRDefault="003169FC" w:rsidP="00A777C7">
      <w:pPr>
        <w:widowControl w:val="0"/>
        <w:numPr>
          <w:ilvl w:val="0"/>
          <w:numId w:val="67"/>
        </w:numPr>
        <w:spacing w:after="120" w:line="264" w:lineRule="auto"/>
        <w:ind w:right="142"/>
        <w:jc w:val="both"/>
        <w:rPr>
          <w:rFonts w:ascii="David" w:hAnsi="David" w:cs="David"/>
          <w:b/>
          <w:bCs/>
          <w:u w:val="single"/>
          <w:rtl/>
          <w:lang w:eastAsia="en-US"/>
        </w:rPr>
      </w:pPr>
      <w:r w:rsidRPr="006B7519">
        <w:rPr>
          <w:rFonts w:ascii="David" w:hAnsi="David" w:cs="David"/>
          <w:b/>
          <w:bCs/>
          <w:u w:val="single"/>
          <w:rtl/>
          <w:lang w:eastAsia="en-US"/>
        </w:rPr>
        <w:t>אבטחת מסמכים ומידע</w:t>
      </w:r>
    </w:p>
    <w:p w:rsidR="003169FC" w:rsidRPr="006B7519" w:rsidRDefault="003169FC" w:rsidP="00A777C7">
      <w:pPr>
        <w:widowControl w:val="0"/>
        <w:numPr>
          <w:ilvl w:val="1"/>
          <w:numId w:val="67"/>
        </w:numPr>
        <w:spacing w:after="120"/>
        <w:ind w:hanging="647"/>
        <w:jc w:val="both"/>
        <w:rPr>
          <w:rFonts w:ascii="David" w:hAnsi="David" w:cs="David"/>
          <w:szCs w:val="24"/>
        </w:rPr>
      </w:pPr>
      <w:r w:rsidRPr="006B7519">
        <w:rPr>
          <w:rFonts w:ascii="David" w:hAnsi="David" w:cs="David"/>
          <w:szCs w:val="24"/>
          <w:rtl/>
        </w:rPr>
        <w:t xml:space="preserve">לצורך סעיף זה, הגדרת המונח "מידע" תכלול כל הצגה שלו בפני לרבות בעל פה, בכתב, בצילום, בסרט, בסרטון, בקובץ, בציור או בכל אופן גרפי ממוחשב או אחר, באמצעות מכשיר חיצוני ובכל אמצעי המחשה אחר. </w:t>
      </w:r>
    </w:p>
    <w:p w:rsidR="003169FC" w:rsidRPr="006B7519" w:rsidRDefault="003169FC" w:rsidP="00A777C7">
      <w:pPr>
        <w:widowControl w:val="0"/>
        <w:numPr>
          <w:ilvl w:val="1"/>
          <w:numId w:val="67"/>
        </w:numPr>
        <w:spacing w:after="120"/>
        <w:ind w:hanging="647"/>
        <w:jc w:val="both"/>
        <w:rPr>
          <w:rFonts w:ascii="David" w:hAnsi="David" w:cs="David"/>
          <w:szCs w:val="24"/>
        </w:rPr>
      </w:pPr>
      <w:r w:rsidRPr="006B7519">
        <w:rPr>
          <w:rFonts w:ascii="David" w:hAnsi="David" w:cs="David"/>
          <w:szCs w:val="24"/>
          <w:rtl/>
        </w:rPr>
        <w:t xml:space="preserve">אני מצהיר בזה כי ידוע לי שכל מידע אשר יגיע לידיעתי ו/או לידיעת מי מטעמי תוך ביצוע ההתחייבויות לפי ההסכם ו/או בקשר עמו הינו סודי. </w:t>
      </w:r>
    </w:p>
    <w:p w:rsidR="003169FC" w:rsidRPr="006B7519" w:rsidRDefault="003169FC" w:rsidP="00A777C7">
      <w:pPr>
        <w:widowControl w:val="0"/>
        <w:numPr>
          <w:ilvl w:val="1"/>
          <w:numId w:val="67"/>
        </w:numPr>
        <w:spacing w:after="120"/>
        <w:ind w:hanging="647"/>
        <w:jc w:val="both"/>
        <w:rPr>
          <w:rFonts w:ascii="David" w:hAnsi="David" w:cs="David"/>
          <w:szCs w:val="24"/>
          <w:rtl/>
        </w:rPr>
      </w:pPr>
      <w:r w:rsidRPr="006B7519">
        <w:rPr>
          <w:rFonts w:ascii="David" w:hAnsi="David" w:cs="David"/>
          <w:szCs w:val="24"/>
          <w:rtl/>
        </w:rPr>
        <w:t>אני מתחייב לשמור בסוד ולא להעתיק, להודיע, למסור או להביא לידיעת כל אדם כל מידע או חלק הימנו שיגיע או שהגיע אלי ו/או למי מעובדי ו/או למי מטעמי עקב ביצוע השירותים נשוא ההסכם תוך תקופת ביצוע השירותים, לפני תחילתם או לאחר מכן. אני מתחייב למילוי חובת שמירת הסודיות גם לאחר תום תקופת ההסכם.</w:t>
      </w:r>
    </w:p>
    <w:p w:rsidR="003169FC" w:rsidRPr="006B7519" w:rsidRDefault="003169FC" w:rsidP="00A777C7">
      <w:pPr>
        <w:widowControl w:val="0"/>
        <w:numPr>
          <w:ilvl w:val="1"/>
          <w:numId w:val="67"/>
        </w:numPr>
        <w:spacing w:after="120"/>
        <w:ind w:hanging="647"/>
        <w:jc w:val="both"/>
        <w:rPr>
          <w:rFonts w:ascii="David" w:hAnsi="David" w:cs="David"/>
          <w:b/>
          <w:szCs w:val="24"/>
        </w:rPr>
      </w:pPr>
      <w:r w:rsidRPr="006B7519">
        <w:rPr>
          <w:rFonts w:ascii="David" w:hAnsi="David" w:cs="David"/>
          <w:szCs w:val="24"/>
          <w:rtl/>
        </w:rPr>
        <w:t>אני מתחייב שלא להוציא בכל מקרה מהמזמין כל מידע מוחשי שנמסר לי ו/או שנוצר בקשר עם ביצוע ההסכם ולהשיבו למזמין או למי שיורה מנהל ההתקשרות מיד בתום הטיפול בו לצורך ההסכם.</w:t>
      </w:r>
    </w:p>
    <w:p w:rsidR="003169FC" w:rsidRPr="006B7519" w:rsidRDefault="003169FC" w:rsidP="00A777C7">
      <w:pPr>
        <w:widowControl w:val="0"/>
        <w:numPr>
          <w:ilvl w:val="1"/>
          <w:numId w:val="67"/>
        </w:numPr>
        <w:spacing w:after="120"/>
        <w:ind w:hanging="647"/>
        <w:jc w:val="both"/>
        <w:rPr>
          <w:rFonts w:ascii="David" w:hAnsi="David" w:cs="David"/>
          <w:szCs w:val="24"/>
          <w:rtl/>
        </w:rPr>
      </w:pPr>
      <w:r w:rsidRPr="006B7519">
        <w:rPr>
          <w:rFonts w:ascii="David" w:hAnsi="David" w:cs="David"/>
          <w:szCs w:val="24"/>
          <w:rtl/>
        </w:rPr>
        <w:t xml:space="preserve">אני מצהיר כי ידוע לי שאי מילוי ההתחייבות על פי סעיף זה עשוי להוות עבירה לפי </w:t>
      </w:r>
      <w:r w:rsidRPr="006B7519">
        <w:rPr>
          <w:rFonts w:ascii="David" w:hAnsi="David" w:cs="David"/>
          <w:szCs w:val="24"/>
          <w:rtl/>
          <w:lang w:eastAsia="en-US"/>
        </w:rPr>
        <w:t>סעיף</w:t>
      </w:r>
      <w:r w:rsidRPr="006B7519">
        <w:rPr>
          <w:rFonts w:ascii="David" w:hAnsi="David" w:cs="David"/>
          <w:szCs w:val="24"/>
          <w:rtl/>
        </w:rPr>
        <w:t xml:space="preserve"> 118 לחוק העונשין, התשל"ז-1977, וכי אביא הוראות החוק והוראות סעיף זה לידיעת עובדיי ו/או מי המועסק/ים על ידי לשם ביצוע השירותים על פי הסכם זה ו/או בקשר עמו.</w:t>
      </w:r>
    </w:p>
    <w:p w:rsidR="003169FC" w:rsidRPr="006B7519" w:rsidRDefault="003169FC" w:rsidP="00A777C7">
      <w:pPr>
        <w:widowControl w:val="0"/>
        <w:numPr>
          <w:ilvl w:val="1"/>
          <w:numId w:val="67"/>
        </w:numPr>
        <w:spacing w:after="120"/>
        <w:ind w:hanging="647"/>
        <w:jc w:val="both"/>
        <w:rPr>
          <w:rFonts w:ascii="David" w:hAnsi="David" w:cs="David"/>
          <w:szCs w:val="24"/>
          <w:rtl/>
        </w:rPr>
      </w:pPr>
      <w:r w:rsidRPr="006B7519">
        <w:rPr>
          <w:rFonts w:ascii="David" w:hAnsi="David" w:cs="David"/>
          <w:szCs w:val="24"/>
          <w:rtl/>
        </w:rPr>
        <w:t>אני מתחייב להיענות לכל דרישות הממונה על הביטחון במזמין.</w:t>
      </w:r>
    </w:p>
    <w:p w:rsidR="003169FC" w:rsidRPr="006B7519" w:rsidRDefault="003169FC" w:rsidP="00A777C7">
      <w:pPr>
        <w:widowControl w:val="0"/>
        <w:numPr>
          <w:ilvl w:val="0"/>
          <w:numId w:val="67"/>
        </w:numPr>
        <w:spacing w:after="120" w:line="264" w:lineRule="auto"/>
        <w:ind w:right="142"/>
        <w:jc w:val="both"/>
        <w:rPr>
          <w:rFonts w:ascii="David" w:hAnsi="David" w:cs="David"/>
          <w:b/>
          <w:bCs/>
          <w:u w:val="single"/>
          <w:rtl/>
          <w:lang w:eastAsia="en-US"/>
        </w:rPr>
      </w:pPr>
      <w:r w:rsidRPr="006B7519">
        <w:rPr>
          <w:rFonts w:ascii="David" w:hAnsi="David" w:cs="David"/>
          <w:b/>
          <w:bCs/>
          <w:u w:val="single"/>
          <w:rtl/>
          <w:lang w:eastAsia="en-US"/>
        </w:rPr>
        <w:t>ציות להוראות בטחון</w:t>
      </w:r>
    </w:p>
    <w:p w:rsidR="003169FC" w:rsidRPr="006B7519" w:rsidRDefault="003169FC" w:rsidP="003169FC">
      <w:pPr>
        <w:widowControl w:val="0"/>
        <w:spacing w:after="120" w:line="264" w:lineRule="auto"/>
        <w:ind w:left="720" w:right="142"/>
        <w:jc w:val="both"/>
        <w:rPr>
          <w:rFonts w:ascii="David" w:hAnsi="David" w:cs="David"/>
          <w:szCs w:val="24"/>
          <w:rtl/>
          <w:lang w:eastAsia="en-US"/>
        </w:rPr>
      </w:pPr>
      <w:r w:rsidRPr="006B7519">
        <w:rPr>
          <w:rFonts w:ascii="David" w:hAnsi="David" w:cs="David"/>
          <w:szCs w:val="24"/>
          <w:rtl/>
          <w:lang w:eastAsia="en-US"/>
        </w:rPr>
        <w:t>הח"מ ועובדיו יהיו כפופים לתנאי הביטחון שיפורסמו על-ידי הממונה על הביטחון במזמין ראש הממשלה.</w:t>
      </w:r>
    </w:p>
    <w:p w:rsidR="003169FC" w:rsidRPr="006B7519" w:rsidRDefault="003169FC" w:rsidP="00A777C7">
      <w:pPr>
        <w:widowControl w:val="0"/>
        <w:numPr>
          <w:ilvl w:val="0"/>
          <w:numId w:val="67"/>
        </w:numPr>
        <w:spacing w:after="120" w:line="264" w:lineRule="auto"/>
        <w:ind w:right="142"/>
        <w:jc w:val="both"/>
        <w:rPr>
          <w:rFonts w:ascii="David" w:hAnsi="David" w:cs="David"/>
          <w:b/>
          <w:bCs/>
          <w:szCs w:val="24"/>
          <w:rtl/>
          <w:lang w:eastAsia="en-US"/>
        </w:rPr>
      </w:pPr>
      <w:r w:rsidRPr="006B7519">
        <w:rPr>
          <w:rFonts w:ascii="David" w:hAnsi="David" w:cs="David"/>
          <w:b/>
          <w:bCs/>
          <w:szCs w:val="24"/>
          <w:rtl/>
          <w:lang w:eastAsia="en-US"/>
        </w:rPr>
        <w:t>הח"מ מצהיר, כי קרא את חוק העונשין התשל"ז-1977 והוראת כל דין אחר בדבר מסירת ידיעות וחובת שמירת סודות רשמיים, וברורה לו החובה המוטלת עליו, מכוח היותו בעל הסכם עם המזמין, לשמור בסוד ידיעות המגיעות אליו עקב ביצוע ההסכם, והחובה שלא למסור ידיעות ללא סמכות כדין לאדם שלא יהיה מוסמך לספק. כן מצהיר הח"מ שידוע לו, כי אם לא ימלא אחר התחייבויותיו ו/או הוראה מהוראות החוק האמור, יהיה צפוי לעונשים הקבועים בדין.</w:t>
      </w:r>
    </w:p>
    <w:p w:rsidR="003169FC" w:rsidRPr="006B7519" w:rsidRDefault="003169FC" w:rsidP="003169FC">
      <w:pPr>
        <w:widowControl w:val="0"/>
        <w:spacing w:after="120" w:line="264" w:lineRule="auto"/>
        <w:ind w:left="707" w:right="142"/>
        <w:jc w:val="both"/>
        <w:rPr>
          <w:rFonts w:ascii="David" w:hAnsi="David" w:cs="David"/>
          <w:szCs w:val="24"/>
          <w:rtl/>
          <w:lang w:eastAsia="en-US"/>
        </w:rPr>
      </w:pPr>
      <w:r w:rsidRPr="006B7519">
        <w:rPr>
          <w:rFonts w:ascii="David" w:hAnsi="David" w:cs="David"/>
          <w:szCs w:val="24"/>
          <w:rtl/>
          <w:lang w:eastAsia="en-US"/>
        </w:rPr>
        <w:t>תשומת לב הח"מ מופנית לסעיפים 91 ו-118 לחוק העונשין, התשל"ז-1977 שזו לשונם:</w:t>
      </w:r>
    </w:p>
    <w:p w:rsidR="003169FC" w:rsidRPr="006B7519" w:rsidRDefault="003169FC" w:rsidP="003169FC">
      <w:pPr>
        <w:widowControl w:val="0"/>
        <w:spacing w:after="120" w:line="264" w:lineRule="auto"/>
        <w:ind w:left="707" w:right="142"/>
        <w:jc w:val="both"/>
        <w:rPr>
          <w:rFonts w:ascii="David" w:hAnsi="David" w:cs="David"/>
          <w:szCs w:val="24"/>
          <w:rtl/>
          <w:lang w:eastAsia="en-US"/>
        </w:rPr>
      </w:pPr>
    </w:p>
    <w:p w:rsidR="003169FC" w:rsidRPr="006B7519" w:rsidRDefault="003169FC" w:rsidP="003169FC">
      <w:pPr>
        <w:widowControl w:val="0"/>
        <w:spacing w:after="120" w:line="264" w:lineRule="auto"/>
        <w:ind w:leftChars="720" w:left="1728" w:right="142"/>
        <w:jc w:val="both"/>
        <w:rPr>
          <w:rFonts w:ascii="David" w:hAnsi="David" w:cs="David"/>
          <w:b/>
          <w:bCs/>
          <w:u w:val="single"/>
          <w:rtl/>
          <w:lang w:eastAsia="en-US"/>
        </w:rPr>
      </w:pPr>
      <w:r w:rsidRPr="006B7519">
        <w:rPr>
          <w:rFonts w:ascii="David" w:hAnsi="David" w:cs="David"/>
          <w:b/>
          <w:bCs/>
          <w:u w:val="single"/>
          <w:rtl/>
          <w:lang w:eastAsia="en-US"/>
        </w:rPr>
        <w:t>91. הגדרות ופירוש</w:t>
      </w:r>
    </w:p>
    <w:p w:rsidR="003169FC" w:rsidRPr="006B7519" w:rsidRDefault="003169FC" w:rsidP="003169FC">
      <w:pPr>
        <w:widowControl w:val="0"/>
        <w:spacing w:after="120" w:line="264" w:lineRule="auto"/>
        <w:ind w:leftChars="720" w:left="1728" w:right="142"/>
        <w:jc w:val="both"/>
        <w:rPr>
          <w:rFonts w:ascii="David" w:hAnsi="David" w:cs="David"/>
          <w:szCs w:val="24"/>
          <w:rtl/>
          <w:lang w:eastAsia="en-US"/>
        </w:rPr>
      </w:pPr>
      <w:r w:rsidRPr="006B7519">
        <w:rPr>
          <w:rFonts w:ascii="David" w:hAnsi="David" w:cs="David"/>
          <w:szCs w:val="24"/>
          <w:rtl/>
          <w:lang w:eastAsia="en-US"/>
        </w:rPr>
        <w:t xml:space="preserve">"ידיעה" - לרבות ידיעה שאינה נכונה, וכל תיאור, תכנית, סיסמה, סמל, נוסחה, חפץ או חלק מהם המכילים ידיעה או העשויים לשמש מקור לידיעה; </w:t>
      </w:r>
    </w:p>
    <w:p w:rsidR="003169FC" w:rsidRPr="006B7519" w:rsidRDefault="003169FC" w:rsidP="003169FC">
      <w:pPr>
        <w:widowControl w:val="0"/>
        <w:spacing w:after="120" w:line="264" w:lineRule="auto"/>
        <w:ind w:leftChars="720" w:left="1728" w:right="142"/>
        <w:jc w:val="both"/>
        <w:rPr>
          <w:rFonts w:ascii="David" w:hAnsi="David" w:cs="David"/>
          <w:szCs w:val="24"/>
          <w:rtl/>
          <w:lang w:eastAsia="en-US"/>
        </w:rPr>
      </w:pPr>
      <w:r w:rsidRPr="006B7519">
        <w:rPr>
          <w:rFonts w:ascii="David" w:hAnsi="David" w:cs="David"/>
          <w:szCs w:val="24"/>
          <w:rtl/>
          <w:lang w:eastAsia="en-US"/>
        </w:rPr>
        <w:t>"מסירה" - לרבות מסירה על ידי סימון ואיתות ולרבות גרם מסירה; מקום שמדובר על עשיית מעשה בכוונה מסוימת, פירושו עשייה או מחדל באותה כוונה ללא סמכות כדין.</w:t>
      </w:r>
    </w:p>
    <w:p w:rsidR="003169FC" w:rsidRDefault="003169FC" w:rsidP="003169FC">
      <w:pPr>
        <w:widowControl w:val="0"/>
        <w:spacing w:after="120" w:line="264" w:lineRule="auto"/>
        <w:ind w:leftChars="720" w:left="1728" w:right="142"/>
        <w:jc w:val="both"/>
        <w:rPr>
          <w:rFonts w:ascii="David" w:hAnsi="David" w:cs="David"/>
          <w:szCs w:val="24"/>
          <w:rtl/>
          <w:lang w:eastAsia="en-US"/>
        </w:rPr>
      </w:pPr>
    </w:p>
    <w:p w:rsidR="00241CAA" w:rsidRDefault="00241CAA" w:rsidP="003169FC">
      <w:pPr>
        <w:widowControl w:val="0"/>
        <w:spacing w:after="120" w:line="264" w:lineRule="auto"/>
        <w:ind w:leftChars="720" w:left="1728" w:right="142"/>
        <w:jc w:val="both"/>
        <w:rPr>
          <w:rFonts w:ascii="David" w:hAnsi="David" w:cs="David"/>
          <w:szCs w:val="24"/>
          <w:rtl/>
          <w:lang w:eastAsia="en-US"/>
        </w:rPr>
      </w:pPr>
    </w:p>
    <w:p w:rsidR="00241CAA" w:rsidRDefault="00241CAA" w:rsidP="003169FC">
      <w:pPr>
        <w:widowControl w:val="0"/>
        <w:spacing w:after="120" w:line="264" w:lineRule="auto"/>
        <w:ind w:leftChars="720" w:left="1728" w:right="142"/>
        <w:jc w:val="both"/>
        <w:rPr>
          <w:rFonts w:ascii="David" w:hAnsi="David" w:cs="David"/>
          <w:szCs w:val="24"/>
          <w:rtl/>
          <w:lang w:eastAsia="en-US"/>
        </w:rPr>
      </w:pPr>
    </w:p>
    <w:p w:rsidR="00241CAA" w:rsidRPr="006B7519" w:rsidRDefault="00241CAA" w:rsidP="003169FC">
      <w:pPr>
        <w:widowControl w:val="0"/>
        <w:spacing w:after="120" w:line="264" w:lineRule="auto"/>
        <w:ind w:leftChars="720" w:left="1728" w:right="142"/>
        <w:jc w:val="both"/>
        <w:rPr>
          <w:rFonts w:ascii="David" w:hAnsi="David" w:cs="David"/>
          <w:szCs w:val="24"/>
          <w:rtl/>
          <w:lang w:eastAsia="en-US"/>
        </w:rPr>
      </w:pPr>
    </w:p>
    <w:p w:rsidR="003169FC" w:rsidRPr="006B7519" w:rsidRDefault="003169FC" w:rsidP="003169FC">
      <w:pPr>
        <w:widowControl w:val="0"/>
        <w:tabs>
          <w:tab w:val="left" w:pos="1200"/>
        </w:tabs>
        <w:spacing w:after="120" w:line="264" w:lineRule="auto"/>
        <w:ind w:leftChars="720" w:left="1728" w:right="142"/>
        <w:jc w:val="both"/>
        <w:rPr>
          <w:rFonts w:ascii="David" w:hAnsi="David" w:cs="David"/>
          <w:b/>
          <w:bCs/>
          <w:u w:val="single"/>
          <w:rtl/>
          <w:lang w:eastAsia="en-US"/>
        </w:rPr>
      </w:pPr>
      <w:r w:rsidRPr="006B7519">
        <w:rPr>
          <w:rFonts w:ascii="David" w:hAnsi="David" w:cs="David"/>
          <w:b/>
          <w:bCs/>
          <w:u w:val="single"/>
          <w:rtl/>
          <w:lang w:eastAsia="en-US"/>
        </w:rPr>
        <w:t>118. גילוי בהפרת הסכם</w:t>
      </w:r>
    </w:p>
    <w:p w:rsidR="003169FC" w:rsidRPr="006B7519" w:rsidRDefault="003169FC" w:rsidP="003169FC">
      <w:pPr>
        <w:widowControl w:val="0"/>
        <w:tabs>
          <w:tab w:val="left" w:pos="1200"/>
        </w:tabs>
        <w:spacing w:after="120" w:line="264" w:lineRule="auto"/>
        <w:ind w:leftChars="720" w:left="1728" w:right="142"/>
        <w:jc w:val="both"/>
        <w:rPr>
          <w:rFonts w:ascii="David" w:hAnsi="David" w:cs="David"/>
          <w:szCs w:val="24"/>
          <w:rtl/>
          <w:lang w:eastAsia="en-US"/>
        </w:rPr>
      </w:pPr>
      <w:r w:rsidRPr="006B7519">
        <w:rPr>
          <w:rFonts w:ascii="David" w:hAnsi="David" w:cs="David"/>
          <w:szCs w:val="24"/>
          <w:rtl/>
          <w:lang w:eastAsia="en-US"/>
        </w:rPr>
        <w:t xml:space="preserve"> (א) היה אדם בעל הסכם עם המדינה או עם גוף מבוקר כמשמעותו בחוק מבקר המדינה [נוסח משולב], תשי"ח-1958 , ובהסכם יש התחייבות לשמור בסוד ידיעות שיגיעו אליו עקב ביצוע ההסכם, והוא מסר, ללא סמכות כדין, ידיעה כאמור לאדם שלא היה מוסמך לקבלה, דינו - מאסר שנה אחת. </w:t>
      </w:r>
    </w:p>
    <w:p w:rsidR="003169FC" w:rsidRPr="006B7519" w:rsidRDefault="003169FC" w:rsidP="003169FC">
      <w:pPr>
        <w:widowControl w:val="0"/>
        <w:tabs>
          <w:tab w:val="left" w:pos="1200"/>
        </w:tabs>
        <w:spacing w:after="120" w:line="264" w:lineRule="auto"/>
        <w:ind w:leftChars="720" w:left="1728" w:right="142"/>
        <w:jc w:val="both"/>
        <w:rPr>
          <w:rFonts w:ascii="David" w:hAnsi="David" w:cs="David"/>
          <w:szCs w:val="24"/>
          <w:rtl/>
          <w:lang w:eastAsia="en-US"/>
        </w:rPr>
      </w:pPr>
      <w:r w:rsidRPr="006B7519">
        <w:rPr>
          <w:rFonts w:ascii="David" w:hAnsi="David" w:cs="David"/>
          <w:szCs w:val="24"/>
          <w:rtl/>
          <w:lang w:eastAsia="en-US"/>
        </w:rPr>
        <w:t>(ב) בסעיף זה, "בעל הסכם" - לרבות מי שהועסק, כעובד או כספק, לשם ביצוע ההסכם; ואולם תהא זו הגנה טובה לנאשם לפי סעיף זה שלא ידע על ההתחייבות לשמור ידיעות כאמור בסוד ושהוא מסר את הידיעה בתום לב.</w:t>
      </w:r>
    </w:p>
    <w:p w:rsidR="003169FC" w:rsidRPr="006B7519" w:rsidRDefault="003169FC" w:rsidP="003169FC">
      <w:pPr>
        <w:widowControl w:val="0"/>
        <w:tabs>
          <w:tab w:val="left" w:pos="1200"/>
        </w:tabs>
        <w:spacing w:after="120" w:line="264" w:lineRule="auto"/>
        <w:ind w:left="720" w:right="142"/>
        <w:jc w:val="center"/>
        <w:rPr>
          <w:rFonts w:ascii="David" w:hAnsi="David" w:cs="David"/>
          <w:b/>
          <w:bCs/>
          <w:u w:val="single"/>
          <w:rtl/>
          <w:lang w:eastAsia="en-US"/>
        </w:rPr>
      </w:pPr>
    </w:p>
    <w:p w:rsidR="003169FC" w:rsidRPr="006B7519" w:rsidRDefault="003169FC" w:rsidP="003169FC">
      <w:pPr>
        <w:widowControl w:val="0"/>
        <w:tabs>
          <w:tab w:val="left" w:pos="1200"/>
        </w:tabs>
        <w:spacing w:after="120" w:line="264" w:lineRule="auto"/>
        <w:ind w:left="720" w:right="142"/>
        <w:jc w:val="center"/>
        <w:rPr>
          <w:rFonts w:ascii="David" w:hAnsi="David" w:cs="David"/>
          <w:b/>
          <w:bCs/>
          <w:u w:val="single"/>
          <w:rtl/>
          <w:lang w:eastAsia="en-US"/>
        </w:rPr>
      </w:pPr>
      <w:r w:rsidRPr="006B7519">
        <w:rPr>
          <w:rFonts w:ascii="David" w:hAnsi="David" w:cs="David"/>
          <w:b/>
          <w:bCs/>
          <w:u w:val="single"/>
          <w:rtl/>
          <w:lang w:eastAsia="en-US"/>
        </w:rPr>
        <w:t>הצהרה</w:t>
      </w:r>
    </w:p>
    <w:p w:rsidR="003169FC" w:rsidRPr="006B7519" w:rsidRDefault="003169FC" w:rsidP="003169FC">
      <w:pPr>
        <w:widowControl w:val="0"/>
        <w:spacing w:after="120" w:line="264" w:lineRule="auto"/>
        <w:ind w:right="142"/>
        <w:jc w:val="both"/>
        <w:rPr>
          <w:rFonts w:ascii="David" w:hAnsi="David" w:cs="David"/>
          <w:szCs w:val="24"/>
          <w:rtl/>
        </w:rPr>
      </w:pPr>
      <w:r w:rsidRPr="006B7519">
        <w:rPr>
          <w:rFonts w:ascii="David" w:hAnsi="David" w:cs="David"/>
          <w:szCs w:val="24"/>
          <w:rtl/>
        </w:rPr>
        <w:t>אני הח"מ מצהיר, כי קראתי את האמור בנספח זה, הבנתי את תכנו, ואני מתחייב לקיים את ההוראות הכלולות בו. ידוע לי שכל הידיעות אשר יהיו בידי ו/או אשר תגענה לידי תוך כדי ביצוע התחייבויותיו לפי הסכם זה ו/או בקשר עמו הינן סודיות ואני מתחייב לשמור על כל ידיעה כאמור בסוד.</w:t>
      </w:r>
    </w:p>
    <w:p w:rsidR="003169FC" w:rsidRPr="006B7519" w:rsidRDefault="003169FC" w:rsidP="003169FC">
      <w:pPr>
        <w:widowControl w:val="0"/>
        <w:spacing w:after="120" w:line="264" w:lineRule="auto"/>
        <w:ind w:right="142"/>
        <w:jc w:val="both"/>
        <w:rPr>
          <w:rFonts w:ascii="David" w:hAnsi="David" w:cs="David"/>
          <w:szCs w:val="24"/>
          <w:rtl/>
        </w:rPr>
      </w:pPr>
    </w:p>
    <w:p w:rsidR="003169FC" w:rsidRPr="006B7519" w:rsidRDefault="003169FC" w:rsidP="003169FC">
      <w:pPr>
        <w:widowControl w:val="0"/>
        <w:ind w:right="142"/>
        <w:jc w:val="both"/>
        <w:rPr>
          <w:rFonts w:ascii="David" w:hAnsi="David" w:cs="David"/>
          <w:b/>
          <w:bCs/>
          <w:szCs w:val="24"/>
          <w:rtl/>
        </w:rPr>
      </w:pPr>
      <w:r w:rsidRPr="006B7519">
        <w:rPr>
          <w:rFonts w:ascii="David" w:hAnsi="David" w:cs="David"/>
          <w:szCs w:val="24"/>
          <w:rtl/>
          <w:lang w:eastAsia="en-US"/>
        </w:rPr>
        <w:t>תאריך:_____________    חתימת הספק: _________________</w:t>
      </w:r>
    </w:p>
    <w:p w:rsidR="003169FC" w:rsidRPr="006B7519" w:rsidRDefault="003169FC" w:rsidP="003169FC">
      <w:pPr>
        <w:widowControl w:val="0"/>
        <w:ind w:right="142"/>
        <w:jc w:val="both"/>
        <w:rPr>
          <w:rFonts w:ascii="David" w:hAnsi="David" w:cs="David"/>
          <w:b/>
          <w:bCs/>
          <w:szCs w:val="24"/>
          <w:rtl/>
        </w:rPr>
      </w:pPr>
    </w:p>
    <w:p w:rsidR="003169FC" w:rsidRPr="006B7519" w:rsidRDefault="003169FC" w:rsidP="003169FC">
      <w:pPr>
        <w:widowControl w:val="0"/>
        <w:ind w:right="142"/>
        <w:jc w:val="both"/>
        <w:rPr>
          <w:rFonts w:ascii="David" w:hAnsi="David" w:cs="David"/>
          <w:b/>
          <w:bCs/>
          <w:szCs w:val="24"/>
          <w:rtl/>
        </w:rPr>
      </w:pPr>
      <w:r w:rsidRPr="006B7519">
        <w:rPr>
          <w:rFonts w:ascii="David" w:hAnsi="David" w:cs="David"/>
          <w:szCs w:val="24"/>
          <w:rtl/>
          <w:lang w:eastAsia="en-US"/>
        </w:rPr>
        <w:t>תאריך:_____________    חתימת_______, המועסק על-ידי הספק: ______________</w:t>
      </w:r>
    </w:p>
    <w:p w:rsidR="003169FC" w:rsidRPr="006B7519" w:rsidRDefault="003169FC" w:rsidP="003169FC">
      <w:pPr>
        <w:widowControl w:val="0"/>
        <w:ind w:right="142"/>
        <w:jc w:val="both"/>
        <w:rPr>
          <w:rFonts w:ascii="David" w:hAnsi="David" w:cs="David"/>
          <w:b/>
          <w:bCs/>
          <w:szCs w:val="24"/>
          <w:rtl/>
        </w:rPr>
      </w:pPr>
    </w:p>
    <w:p w:rsidR="003169FC" w:rsidRPr="006B7519" w:rsidRDefault="003169FC" w:rsidP="003169FC">
      <w:pPr>
        <w:widowControl w:val="0"/>
        <w:ind w:right="142"/>
        <w:jc w:val="both"/>
        <w:rPr>
          <w:rFonts w:ascii="David" w:hAnsi="David" w:cs="David"/>
          <w:b/>
          <w:bCs/>
          <w:szCs w:val="24"/>
          <w:rtl/>
        </w:rPr>
      </w:pPr>
      <w:r w:rsidRPr="006B7519">
        <w:rPr>
          <w:rFonts w:ascii="David" w:hAnsi="David" w:cs="David"/>
          <w:szCs w:val="24"/>
          <w:rtl/>
          <w:lang w:eastAsia="en-US"/>
        </w:rPr>
        <w:t>תאריך:_____________    חתימת_______, המועסק על-ידי הספק: ______________</w:t>
      </w:r>
    </w:p>
    <w:p w:rsidR="003169FC" w:rsidRPr="006B7519" w:rsidRDefault="003169FC" w:rsidP="003169FC">
      <w:pPr>
        <w:widowControl w:val="0"/>
        <w:ind w:right="142"/>
        <w:jc w:val="both"/>
        <w:rPr>
          <w:rFonts w:ascii="David" w:hAnsi="David" w:cs="David"/>
          <w:szCs w:val="24"/>
          <w:rtl/>
          <w:lang w:eastAsia="en-US"/>
        </w:rPr>
      </w:pPr>
    </w:p>
    <w:p w:rsidR="003169FC" w:rsidRPr="006B7519" w:rsidRDefault="003169FC" w:rsidP="003169FC">
      <w:pPr>
        <w:widowControl w:val="0"/>
        <w:ind w:right="142"/>
        <w:jc w:val="both"/>
        <w:rPr>
          <w:rFonts w:ascii="David" w:hAnsi="David" w:cs="David"/>
          <w:b/>
          <w:bCs/>
          <w:szCs w:val="24"/>
          <w:rtl/>
        </w:rPr>
      </w:pPr>
      <w:r w:rsidRPr="006B7519">
        <w:rPr>
          <w:rFonts w:ascii="David" w:hAnsi="David" w:cs="David"/>
          <w:szCs w:val="24"/>
          <w:rtl/>
          <w:lang w:eastAsia="en-US"/>
        </w:rPr>
        <w:t>תאריך:_____________    חתימת_______, המועסק על-ידי הספק: ______________</w:t>
      </w:r>
    </w:p>
    <w:p w:rsidR="003169FC" w:rsidRPr="006B7519" w:rsidRDefault="003169FC" w:rsidP="003169FC">
      <w:pPr>
        <w:widowControl w:val="0"/>
        <w:spacing w:line="360" w:lineRule="auto"/>
        <w:jc w:val="both"/>
        <w:rPr>
          <w:rFonts w:ascii="David" w:hAnsi="David" w:cs="David"/>
          <w:szCs w:val="24"/>
          <w:rtl/>
        </w:rPr>
      </w:pPr>
    </w:p>
    <w:p w:rsidR="003169FC" w:rsidRPr="006B7519" w:rsidRDefault="003169FC" w:rsidP="003169FC">
      <w:pPr>
        <w:widowControl w:val="0"/>
        <w:rPr>
          <w:rFonts w:ascii="David" w:hAnsi="David" w:cs="David"/>
          <w:sz w:val="22"/>
          <w:szCs w:val="22"/>
          <w:rtl/>
        </w:rPr>
      </w:pPr>
    </w:p>
    <w:p w:rsidR="003169FC" w:rsidRPr="006B7519" w:rsidRDefault="003169FC" w:rsidP="003169FC">
      <w:pPr>
        <w:widowControl w:val="0"/>
        <w:spacing w:line="240" w:lineRule="atLeast"/>
        <w:ind w:right="23"/>
        <w:rPr>
          <w:rFonts w:ascii="David" w:hAnsi="David" w:cs="David"/>
          <w:color w:val="000000"/>
          <w:sz w:val="22"/>
          <w:szCs w:val="22"/>
        </w:rPr>
      </w:pPr>
    </w:p>
    <w:p w:rsidR="003169FC" w:rsidRPr="006B7519" w:rsidRDefault="003169FC" w:rsidP="003169FC">
      <w:pPr>
        <w:widowControl w:val="0"/>
        <w:bidi w:val="0"/>
        <w:rPr>
          <w:rFonts w:ascii="David" w:hAnsi="David" w:cs="David"/>
          <w:color w:val="000000"/>
          <w:sz w:val="22"/>
          <w:szCs w:val="22"/>
        </w:rPr>
      </w:pPr>
    </w:p>
    <w:p w:rsidR="003169FC" w:rsidRPr="006B7519" w:rsidRDefault="003169FC" w:rsidP="003169FC">
      <w:pPr>
        <w:pStyle w:val="7"/>
        <w:widowControl w:val="0"/>
        <w:jc w:val="left"/>
        <w:rPr>
          <w:rFonts w:ascii="David" w:hAnsi="David" w:cs="David"/>
          <w:rtl/>
        </w:rPr>
      </w:pPr>
    </w:p>
    <w:p w:rsidR="003169FC" w:rsidRPr="006B7519" w:rsidRDefault="003169FC" w:rsidP="003169FC">
      <w:pPr>
        <w:widowControl w:val="0"/>
        <w:bidi w:val="0"/>
        <w:spacing w:after="160" w:line="259" w:lineRule="auto"/>
        <w:rPr>
          <w:rFonts w:ascii="David" w:hAnsi="David" w:cs="David"/>
          <w:b/>
          <w:bCs/>
          <w:szCs w:val="24"/>
          <w:rtl/>
        </w:rPr>
      </w:pPr>
    </w:p>
    <w:p w:rsidR="003169FC" w:rsidRPr="006B7519" w:rsidRDefault="003169FC" w:rsidP="00401970">
      <w:pPr>
        <w:pStyle w:val="aa"/>
        <w:rPr>
          <w:rFonts w:ascii="David" w:hAnsi="David" w:cs="David"/>
          <w:rtl/>
        </w:rPr>
      </w:pPr>
    </w:p>
    <w:p w:rsidR="003169FC" w:rsidRPr="006B7519" w:rsidRDefault="003169FC" w:rsidP="00401970">
      <w:pPr>
        <w:pStyle w:val="aa"/>
        <w:rPr>
          <w:rFonts w:ascii="David" w:hAnsi="David" w:cs="David"/>
          <w:rtl/>
        </w:rPr>
      </w:pPr>
    </w:p>
    <w:p w:rsidR="003169FC" w:rsidRPr="006B7519" w:rsidRDefault="003169FC" w:rsidP="00401970">
      <w:pPr>
        <w:pStyle w:val="aa"/>
        <w:rPr>
          <w:rFonts w:ascii="David" w:hAnsi="David" w:cs="David"/>
          <w:rtl/>
        </w:rPr>
      </w:pPr>
    </w:p>
    <w:p w:rsidR="003169FC" w:rsidRPr="006B7519" w:rsidRDefault="003169FC" w:rsidP="00401970">
      <w:pPr>
        <w:pStyle w:val="aa"/>
        <w:rPr>
          <w:rFonts w:ascii="David" w:hAnsi="David" w:cs="David"/>
          <w:rtl/>
        </w:rPr>
      </w:pPr>
    </w:p>
    <w:p w:rsidR="003169FC" w:rsidRPr="006B7519" w:rsidRDefault="003169FC" w:rsidP="00401970">
      <w:pPr>
        <w:pStyle w:val="aa"/>
        <w:rPr>
          <w:rFonts w:ascii="David" w:hAnsi="David" w:cs="David"/>
          <w:rtl/>
        </w:rPr>
      </w:pPr>
    </w:p>
    <w:p w:rsidR="003169FC" w:rsidRPr="006B7519" w:rsidRDefault="003169FC" w:rsidP="00401970">
      <w:pPr>
        <w:pStyle w:val="aa"/>
        <w:rPr>
          <w:rFonts w:ascii="David" w:hAnsi="David" w:cs="David"/>
          <w:rtl/>
        </w:rPr>
      </w:pPr>
    </w:p>
    <w:p w:rsidR="003169FC" w:rsidRPr="006B7519" w:rsidRDefault="003169FC" w:rsidP="00401970">
      <w:pPr>
        <w:pStyle w:val="aa"/>
        <w:rPr>
          <w:rFonts w:ascii="David" w:hAnsi="David" w:cs="David"/>
          <w:rtl/>
        </w:rPr>
      </w:pPr>
    </w:p>
    <w:p w:rsidR="003169FC" w:rsidRPr="006B7519" w:rsidRDefault="003169FC" w:rsidP="00401970">
      <w:pPr>
        <w:pStyle w:val="aa"/>
        <w:rPr>
          <w:rFonts w:ascii="David" w:hAnsi="David" w:cs="David"/>
          <w:rtl/>
        </w:rPr>
      </w:pPr>
    </w:p>
    <w:p w:rsidR="0030309F" w:rsidRDefault="0030309F" w:rsidP="00241CAA">
      <w:pPr>
        <w:pStyle w:val="af"/>
        <w:widowControl w:val="0"/>
        <w:spacing w:line="276" w:lineRule="auto"/>
        <w:jc w:val="center"/>
        <w:rPr>
          <w:rFonts w:ascii="David" w:hAnsi="David" w:cs="David"/>
          <w:sz w:val="72"/>
          <w:szCs w:val="72"/>
          <w:rtl/>
        </w:rPr>
      </w:pPr>
    </w:p>
    <w:p w:rsidR="0030309F" w:rsidRDefault="0030309F" w:rsidP="00241CAA">
      <w:pPr>
        <w:pStyle w:val="af"/>
        <w:widowControl w:val="0"/>
        <w:spacing w:line="276" w:lineRule="auto"/>
        <w:jc w:val="center"/>
        <w:rPr>
          <w:rFonts w:ascii="David" w:hAnsi="David" w:cs="David"/>
          <w:sz w:val="72"/>
          <w:szCs w:val="72"/>
          <w:rtl/>
        </w:rPr>
      </w:pPr>
    </w:p>
    <w:p w:rsidR="00241CAA" w:rsidRPr="0030309F" w:rsidRDefault="00241CAA" w:rsidP="00241CAA">
      <w:pPr>
        <w:pStyle w:val="af"/>
        <w:widowControl w:val="0"/>
        <w:spacing w:line="276" w:lineRule="auto"/>
        <w:jc w:val="center"/>
        <w:rPr>
          <w:rFonts w:ascii="David" w:hAnsi="David" w:cs="David"/>
          <w:sz w:val="72"/>
          <w:szCs w:val="72"/>
          <w:rtl/>
        </w:rPr>
      </w:pPr>
      <w:r w:rsidRPr="0030309F">
        <w:rPr>
          <w:rFonts w:ascii="David" w:hAnsi="David" w:cs="David" w:hint="cs"/>
          <w:sz w:val="72"/>
          <w:szCs w:val="72"/>
          <w:rtl/>
        </w:rPr>
        <w:t>מפרט טכני</w:t>
      </w:r>
    </w:p>
    <w:p w:rsidR="003169FC" w:rsidRPr="00604670" w:rsidRDefault="003169FC" w:rsidP="00275C66">
      <w:pPr>
        <w:pStyle w:val="12"/>
        <w:jc w:val="center"/>
        <w:rPr>
          <w:rFonts w:ascii="David" w:hAnsi="David" w:cs="David"/>
          <w:sz w:val="32"/>
          <w:szCs w:val="32"/>
          <w:rtl/>
        </w:rPr>
      </w:pPr>
      <w:bookmarkStart w:id="506" w:name="_Toc475516615"/>
      <w:bookmarkStart w:id="507" w:name="_Toc475621288"/>
      <w:r w:rsidRPr="00604670">
        <w:rPr>
          <w:rFonts w:ascii="David" w:hAnsi="David" w:cs="David"/>
          <w:sz w:val="32"/>
          <w:szCs w:val="32"/>
          <w:rtl/>
        </w:rPr>
        <w:t>פרק 1 – יעדים (</w:t>
      </w:r>
      <w:r w:rsidRPr="00604670">
        <w:rPr>
          <w:rFonts w:ascii="David" w:hAnsi="David" w:cs="David"/>
          <w:sz w:val="32"/>
          <w:szCs w:val="32"/>
        </w:rPr>
        <w:t>I</w:t>
      </w:r>
      <w:r w:rsidRPr="00604670">
        <w:rPr>
          <w:rFonts w:ascii="David" w:hAnsi="David" w:cs="David"/>
          <w:sz w:val="32"/>
          <w:szCs w:val="32"/>
          <w:rtl/>
        </w:rPr>
        <w:t>)</w:t>
      </w:r>
      <w:bookmarkEnd w:id="506"/>
      <w:bookmarkEnd w:id="507"/>
    </w:p>
    <w:p w:rsidR="003169FC" w:rsidRPr="006B7519" w:rsidRDefault="003169FC" w:rsidP="00A777C7">
      <w:pPr>
        <w:pStyle w:val="afff4"/>
        <w:numPr>
          <w:ilvl w:val="0"/>
          <w:numId w:val="82"/>
        </w:numPr>
        <w:tabs>
          <w:tab w:val="left" w:pos="709"/>
        </w:tabs>
        <w:overflowPunct w:val="0"/>
        <w:autoSpaceDE w:val="0"/>
        <w:autoSpaceDN w:val="0"/>
        <w:adjustRightInd w:val="0"/>
        <w:spacing w:before="60" w:after="60" w:line="276" w:lineRule="auto"/>
        <w:ind w:hanging="1071"/>
        <w:jc w:val="both"/>
        <w:textAlignment w:val="baseline"/>
        <w:rPr>
          <w:rFonts w:ascii="David" w:hAnsi="David" w:cs="David"/>
          <w:szCs w:val="24"/>
        </w:rPr>
      </w:pPr>
      <w:bookmarkStart w:id="508" w:name="_Toc453320369"/>
      <w:r w:rsidRPr="006B7519">
        <w:rPr>
          <w:rFonts w:ascii="David" w:hAnsi="David" w:cs="David"/>
          <w:b/>
          <w:bCs/>
          <w:szCs w:val="24"/>
          <w:u w:val="single"/>
          <w:rtl/>
        </w:rPr>
        <w:t>הבהקים – תפישה כללית</w:t>
      </w:r>
      <w:bookmarkEnd w:id="508"/>
      <w:r w:rsidRPr="006B7519">
        <w:rPr>
          <w:rFonts w:ascii="David" w:hAnsi="David" w:cs="David"/>
          <w:b/>
          <w:bCs/>
          <w:szCs w:val="24"/>
          <w:rtl/>
        </w:rPr>
        <w:t>:</w:t>
      </w:r>
      <w:r w:rsidRPr="006B7519">
        <w:rPr>
          <w:rFonts w:ascii="David" w:hAnsi="David" w:cs="David"/>
          <w:szCs w:val="24"/>
          <w:rtl/>
        </w:rPr>
        <w:t xml:space="preserve">  </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תושבי ישראל מקבלים שירותים שונים ממשרדי הממשלה ומגופים ציבוריים, כגון – רשויות מקומיות, המוסד לביטוח לאומי ורשויות ממשלתיות נוספות, כמו גם מגופים מסחריים ופרטיים שונים.</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חלק מהשירותים ניתנים כבר כיום באמצעות אתרי אינטרנט ועמדות שירות. עדיין, ישנם שירותים שניתנים רק במתכונת של "פנים אל פנים", בהם התושבים מחויבים להתייצב פיזית במשרד הממשלתי, או במשרדו של הגוף נותן השירות, לצורך הזדהות. במהלך מפגש זה, נותן השירות בודק ומוודא את זהותו של התושב, בודק מה השירות שהתושב מבקש לקבל, מהי זכותו של התושב לקבל את השירות, ואם מתמלאים כל התנאים הנדרשים – הוא מספק את השירות לתושב. השירות המזוהה יכול להיות, לדוגמה, קבלת מידע, או ביצוע פעולת עדכון במאגרי המידע של נותן השירות במטרה לשנות את סטטוס התושב או מידע לגביו, או הדפסת מסמך רשמי שכולל מידע אישי שקיים במאגר המידע של נותן השירות לצורך הצגתו לצד שלישי.</w:t>
      </w:r>
    </w:p>
    <w:p w:rsidR="003169FC" w:rsidRPr="006B7519" w:rsidRDefault="003169FC" w:rsidP="00A777C7">
      <w:pPr>
        <w:pStyle w:val="afff4"/>
        <w:numPr>
          <w:ilvl w:val="2"/>
          <w:numId w:val="83"/>
        </w:numPr>
        <w:tabs>
          <w:tab w:val="left" w:pos="709"/>
        </w:tabs>
        <w:overflowPunct w:val="0"/>
        <w:autoSpaceDE w:val="0"/>
        <w:autoSpaceDN w:val="0"/>
        <w:adjustRightInd w:val="0"/>
        <w:spacing w:line="276" w:lineRule="auto"/>
        <w:ind w:left="1438"/>
        <w:jc w:val="both"/>
        <w:textAlignment w:val="baseline"/>
        <w:rPr>
          <w:rFonts w:ascii="David" w:hAnsi="David" w:cs="David"/>
          <w:szCs w:val="24"/>
          <w:rtl/>
        </w:rPr>
      </w:pPr>
      <w:r w:rsidRPr="006B7519">
        <w:rPr>
          <w:rFonts w:ascii="David" w:hAnsi="David" w:cs="David"/>
          <w:szCs w:val="24"/>
          <w:rtl/>
        </w:rPr>
        <w:t>מתן מענה להזדהות בטוחה בתהליך מתן השירות, מחייב הגדרת מדיניות ברורה</w:t>
      </w:r>
      <w:r w:rsidRPr="006B7519">
        <w:rPr>
          <w:rFonts w:ascii="David" w:hAnsi="David" w:cs="David"/>
          <w:b/>
          <w:bCs/>
          <w:szCs w:val="24"/>
          <w:rtl/>
        </w:rPr>
        <w:t xml:space="preserve"> </w:t>
      </w:r>
      <w:r w:rsidRPr="006B7519">
        <w:rPr>
          <w:rFonts w:ascii="David" w:hAnsi="David" w:cs="David"/>
          <w:szCs w:val="24"/>
          <w:rtl/>
        </w:rPr>
        <w:t>אשר על בסיסה יוקמו התשתיות הנדרשות. "מדיניות לאומית להזדהות בטוחה" (להלן – "המדיניות", לרבות "קווים מנחים" מכוחה), גובשו על ידי צוות בינמשרדי בהובלת הממונה על היישומים הביומטריים במשרד ראש הממשלה, והוגשו למנכ"ל משרד ראש הממשלה בחודש ספטמבר 2016</w:t>
      </w:r>
      <w:r w:rsidRPr="006B7519">
        <w:rPr>
          <w:rStyle w:val="afff9"/>
          <w:rFonts w:ascii="David" w:hAnsi="David" w:cs="David"/>
          <w:szCs w:val="24"/>
          <w:rtl/>
        </w:rPr>
        <w:footnoteReference w:id="2"/>
      </w:r>
      <w:r w:rsidRPr="006B7519">
        <w:rPr>
          <w:rFonts w:ascii="David" w:hAnsi="David" w:cs="David"/>
          <w:szCs w:val="24"/>
          <w:rtl/>
        </w:rPr>
        <w:t>. מכרז זה נערך בהתאם למדיניות ולקווים המנחים דלעיל</w:t>
      </w:r>
      <w:r w:rsidRPr="006B7519">
        <w:rPr>
          <w:rStyle w:val="afff9"/>
          <w:rFonts w:ascii="David" w:hAnsi="David" w:cs="David"/>
          <w:szCs w:val="24"/>
          <w:rtl/>
        </w:rPr>
        <w:footnoteReference w:id="3"/>
      </w:r>
      <w:r w:rsidRPr="006B7519">
        <w:rPr>
          <w:rFonts w:ascii="David" w:hAnsi="David" w:cs="David"/>
          <w:szCs w:val="24"/>
          <w:rtl/>
        </w:rPr>
        <w:t xml:space="preserve">. </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 xml:space="preserve">מטרתו המרכזית של מכרז זה הינה </w:t>
      </w:r>
      <w:r w:rsidRPr="006B7519">
        <w:rPr>
          <w:rFonts w:ascii="David" w:hAnsi="David" w:cs="David"/>
          <w:b/>
          <w:bCs/>
          <w:szCs w:val="24"/>
          <w:rtl/>
        </w:rPr>
        <w:t>לאפשר</w:t>
      </w:r>
      <w:r w:rsidRPr="006B7519">
        <w:rPr>
          <w:rFonts w:ascii="David" w:hAnsi="David" w:cs="David"/>
          <w:szCs w:val="24"/>
          <w:rtl/>
        </w:rPr>
        <w:t xml:space="preserve"> </w:t>
      </w:r>
      <w:r w:rsidRPr="006B7519">
        <w:rPr>
          <w:rFonts w:ascii="David" w:hAnsi="David" w:cs="David"/>
          <w:b/>
          <w:bCs/>
          <w:szCs w:val="24"/>
          <w:rtl/>
        </w:rPr>
        <w:t>אספקת שירותים שמחייבים הזדהות, מרחוק ובאופן מאובטח</w:t>
      </w:r>
      <w:r w:rsidRPr="006B7519">
        <w:rPr>
          <w:rFonts w:ascii="David" w:hAnsi="David" w:cs="David"/>
          <w:szCs w:val="24"/>
          <w:rtl/>
        </w:rPr>
        <w:t xml:space="preserve">, לרבות פעולות שכיום ניתן לבצען רק על ידי </w:t>
      </w:r>
      <w:r w:rsidRPr="006B7519">
        <w:rPr>
          <w:rFonts w:ascii="David" w:hAnsi="David" w:cs="David"/>
          <w:b/>
          <w:bCs/>
          <w:szCs w:val="24"/>
          <w:rtl/>
        </w:rPr>
        <w:t>הגעה פיזית</w:t>
      </w:r>
      <w:r w:rsidRPr="006B7519">
        <w:rPr>
          <w:rFonts w:ascii="David" w:hAnsi="David" w:cs="David"/>
          <w:szCs w:val="24"/>
          <w:rtl/>
        </w:rPr>
        <w:t xml:space="preserve"> למשרד ממשלתי, בהתאם לרגישות המידע והשירות. זאת, בפרט בהתאם למדיניות ולקווים המנחים המגדירים את אופן קביעת "רמת הבטחת האימות" (רב"א) </w:t>
      </w:r>
      <w:r w:rsidRPr="006B7519">
        <w:rPr>
          <w:rStyle w:val="afff9"/>
          <w:rFonts w:ascii="David" w:hAnsi="David" w:cs="David"/>
          <w:szCs w:val="24"/>
          <w:rtl/>
        </w:rPr>
        <w:footnoteReference w:id="4"/>
      </w:r>
      <w:r w:rsidRPr="006B7519">
        <w:rPr>
          <w:rFonts w:ascii="David" w:hAnsi="David" w:cs="David"/>
          <w:szCs w:val="24"/>
          <w:rtl/>
        </w:rPr>
        <w:t xml:space="preserve"> הנדרשת לכל שירות. </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 xml:space="preserve">תפישת המכרז הינה – </w:t>
      </w:r>
      <w:r w:rsidRPr="006B7519">
        <w:rPr>
          <w:rFonts w:ascii="David" w:hAnsi="David" w:cs="David"/>
          <w:b/>
          <w:bCs/>
          <w:szCs w:val="24"/>
          <w:rtl/>
        </w:rPr>
        <w:t>"התושב במרכז"</w:t>
      </w:r>
      <w:r w:rsidRPr="006B7519">
        <w:rPr>
          <w:rStyle w:val="afff9"/>
          <w:rFonts w:ascii="David" w:hAnsi="David" w:cs="David"/>
          <w:szCs w:val="24"/>
          <w:rtl/>
        </w:rPr>
        <w:footnoteReference w:id="5"/>
      </w:r>
      <w:r w:rsidRPr="006B7519">
        <w:rPr>
          <w:rFonts w:ascii="David" w:hAnsi="David" w:cs="David"/>
          <w:szCs w:val="24"/>
          <w:rtl/>
        </w:rPr>
        <w:t xml:space="preserve">. הנחת העבודה היא שהמערכת תיבנה כך שתשרת את התושב באופן המיטבי. </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על מערכת ניהול הזהויות נשוא מכרז זה, לאפשר שימוש באמצעי הזדהות מסוים</w:t>
      </w:r>
      <w:r w:rsidRPr="006B7519">
        <w:rPr>
          <w:rStyle w:val="afff9"/>
          <w:rFonts w:ascii="David" w:hAnsi="David" w:cs="David"/>
          <w:szCs w:val="24"/>
          <w:rtl/>
        </w:rPr>
        <w:footnoteReference w:id="6"/>
      </w:r>
      <w:r w:rsidRPr="006B7519">
        <w:rPr>
          <w:rFonts w:ascii="David" w:hAnsi="David" w:cs="David"/>
          <w:szCs w:val="24"/>
          <w:rtl/>
        </w:rPr>
        <w:t>, באופן שיאפשר גישה למספר שירותים, לאחר הזדהות יחידה וללא צורך להזדהות בנפרד מול כל שירות (</w:t>
      </w:r>
      <w:r w:rsidRPr="006B7519">
        <w:rPr>
          <w:rFonts w:ascii="David" w:hAnsi="David" w:cs="David"/>
          <w:szCs w:val="24"/>
        </w:rPr>
        <w:t>Single Sign On</w:t>
      </w:r>
      <w:r w:rsidRPr="006B7519">
        <w:rPr>
          <w:rFonts w:ascii="David" w:hAnsi="David" w:cs="David"/>
          <w:szCs w:val="24"/>
          <w:rtl/>
        </w:rPr>
        <w:t xml:space="preserve"> – </w:t>
      </w:r>
      <w:r w:rsidRPr="006B7519">
        <w:rPr>
          <w:rFonts w:ascii="David" w:hAnsi="David" w:cs="David"/>
          <w:szCs w:val="24"/>
        </w:rPr>
        <w:t>SSO</w:t>
      </w:r>
      <w:r w:rsidRPr="006B7519">
        <w:rPr>
          <w:rFonts w:ascii="David" w:hAnsi="David" w:cs="David"/>
          <w:szCs w:val="24"/>
          <w:rtl/>
        </w:rPr>
        <w:t>)</w:t>
      </w:r>
      <w:r w:rsidRPr="006B7519">
        <w:rPr>
          <w:rStyle w:val="afff9"/>
          <w:rFonts w:ascii="David" w:hAnsi="David" w:cs="David"/>
          <w:szCs w:val="24"/>
          <w:rtl/>
        </w:rPr>
        <w:footnoteReference w:id="7"/>
      </w:r>
      <w:r w:rsidRPr="006B7519">
        <w:rPr>
          <w:rFonts w:ascii="David" w:hAnsi="David" w:cs="David"/>
          <w:szCs w:val="24"/>
          <w:rtl/>
        </w:rPr>
        <w:t xml:space="preserve">. </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 xml:space="preserve">המערכת נדרשת לתת מענה כולל, "מקצה לקצה", למגוון סוגי משתמשים, על בסיס תשתית תקשוב אחת ואחידה. </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המערכת תאפשר ממשקים לתשתיות וסביבות עבודה חיצוניות, על פי התקנים והדרישות הטכניות שמוגדרים במכרז זה.</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 xml:space="preserve">המערכת תאפשר שימוש בתעודת הזהות החכמה, שתהיה אמצעי ההזדהות הבסיסי שיונפק לכל תושב במדינת ישראל, בתוך מספר שנים. </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בנוסף, המערכת נדרשת לתת מענה למגמה ההולכת וגוברת של הזדהות במכשירים ניידים (</w:t>
      </w:r>
      <w:r w:rsidRPr="006B7519">
        <w:rPr>
          <w:rFonts w:ascii="David" w:hAnsi="David" w:cs="David"/>
          <w:szCs w:val="24"/>
        </w:rPr>
        <w:t>mobile devices</w:t>
      </w:r>
      <w:r w:rsidRPr="006B7519">
        <w:rPr>
          <w:rFonts w:ascii="David" w:hAnsi="David" w:cs="David"/>
          <w:szCs w:val="24"/>
          <w:rtl/>
        </w:rPr>
        <w:t>), שכוללים בין היתר מכשירי טלפון נייד, טאבלטים ו"מכשור לביש" בצורות שונות, כגון – "שעון חכם", "צמיד חכם" ואביזרים נוספים בתחום זה. המטרה הכללית היא שכל שירות שניתן יהיה לקבל בגישה ממחשב נייח או ממחשב נייד, ניתן יהיה לקבל גם בגישה ממכשיר נייד.</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המערכת נועדה בראש וראשונה לתת מענה להנגשת השירותים הממשלתיים לתושבים ולעסקים. יחד עם זאת, היא מניחה את היסודות לשימוש בתשתית ההזדהות הממשלתית לצורך הנגשת שירותים גם על ידי גופים שאינם ממשלתיים, וזאת בכפוף לקיומם של תנאים מתאימים שונים.</w:t>
      </w:r>
    </w:p>
    <w:p w:rsidR="003169FC" w:rsidRPr="006B7519" w:rsidRDefault="003169FC" w:rsidP="00A777C7">
      <w:pPr>
        <w:pStyle w:val="afff4"/>
        <w:numPr>
          <w:ilvl w:val="2"/>
          <w:numId w:val="83"/>
        </w:numPr>
        <w:tabs>
          <w:tab w:val="left" w:pos="709"/>
        </w:tabs>
        <w:overflowPunct w:val="0"/>
        <w:autoSpaceDE w:val="0"/>
        <w:autoSpaceDN w:val="0"/>
        <w:adjustRightInd w:val="0"/>
        <w:spacing w:before="60" w:after="60" w:line="276" w:lineRule="auto"/>
        <w:ind w:left="1438"/>
        <w:jc w:val="both"/>
        <w:textAlignment w:val="baseline"/>
        <w:rPr>
          <w:rFonts w:ascii="David" w:hAnsi="David" w:cs="David"/>
          <w:szCs w:val="24"/>
        </w:rPr>
      </w:pPr>
      <w:r w:rsidRPr="006B7519">
        <w:rPr>
          <w:rFonts w:ascii="David" w:hAnsi="David" w:cs="David"/>
          <w:szCs w:val="24"/>
          <w:rtl/>
        </w:rPr>
        <w:t>המערכת תמומש בגישה של "פרטיות מתוכננת מראש" (</w:t>
      </w:r>
      <w:r w:rsidRPr="006B7519">
        <w:rPr>
          <w:rFonts w:ascii="David" w:hAnsi="David" w:cs="David"/>
          <w:szCs w:val="24"/>
        </w:rPr>
        <w:t>privacy by design</w:t>
      </w:r>
      <w:r w:rsidRPr="006B7519">
        <w:rPr>
          <w:rFonts w:ascii="David" w:hAnsi="David" w:cs="David"/>
          <w:szCs w:val="24"/>
          <w:rtl/>
        </w:rPr>
        <w:t>), כלומר - תוך תכנון מראש ומתן דגש על הגנת הפרטיות של המשתמשים והמידע שיישמר עליהם.</w:t>
      </w:r>
    </w:p>
    <w:p w:rsidR="003169FC" w:rsidRPr="006B7519" w:rsidRDefault="003169FC" w:rsidP="00A777C7">
      <w:pPr>
        <w:pStyle w:val="afff4"/>
        <w:numPr>
          <w:ilvl w:val="1"/>
          <w:numId w:val="82"/>
        </w:numPr>
        <w:overflowPunct w:val="0"/>
        <w:autoSpaceDE w:val="0"/>
        <w:autoSpaceDN w:val="0"/>
        <w:adjustRightInd w:val="0"/>
        <w:spacing w:before="60" w:after="60" w:line="276" w:lineRule="auto"/>
        <w:ind w:left="718" w:hanging="720"/>
        <w:jc w:val="both"/>
        <w:textAlignment w:val="baseline"/>
        <w:rPr>
          <w:rFonts w:ascii="David" w:hAnsi="David" w:cs="David"/>
          <w:b/>
          <w:bCs/>
          <w:szCs w:val="24"/>
          <w:u w:val="single"/>
        </w:rPr>
      </w:pPr>
      <w:r w:rsidRPr="006B7519">
        <w:rPr>
          <w:rFonts w:ascii="David" w:hAnsi="David" w:cs="David"/>
          <w:b/>
          <w:bCs/>
          <w:szCs w:val="24"/>
          <w:u w:val="single"/>
          <w:rtl/>
        </w:rPr>
        <w:t>לקוח/מומחה היישום</w:t>
      </w:r>
      <w:r w:rsidRPr="006B7519">
        <w:rPr>
          <w:rFonts w:ascii="David" w:hAnsi="David" w:cs="David"/>
          <w:b/>
          <w:bCs/>
          <w:szCs w:val="24"/>
          <w:rtl/>
        </w:rPr>
        <w:t>:</w:t>
      </w:r>
      <w:r w:rsidRPr="006B7519">
        <w:rPr>
          <w:rFonts w:ascii="David" w:hAnsi="David" w:cs="David"/>
          <w:b/>
          <w:bCs/>
          <w:szCs w:val="24"/>
          <w:u w:val="single"/>
          <w:rtl/>
        </w:rPr>
        <w:t xml:space="preserve">  </w:t>
      </w:r>
    </w:p>
    <w:p w:rsidR="003169FC" w:rsidRPr="006B7519" w:rsidRDefault="003169FC" w:rsidP="00A777C7">
      <w:pPr>
        <w:pStyle w:val="afff4"/>
        <w:numPr>
          <w:ilvl w:val="2"/>
          <w:numId w:val="82"/>
        </w:numPr>
        <w:tabs>
          <w:tab w:val="left" w:pos="1438"/>
        </w:tabs>
        <w:spacing w:line="276" w:lineRule="auto"/>
        <w:ind w:left="1438"/>
        <w:contextualSpacing/>
        <w:jc w:val="both"/>
        <w:rPr>
          <w:rFonts w:ascii="David" w:hAnsi="David" w:cs="David"/>
          <w:szCs w:val="24"/>
        </w:rPr>
      </w:pPr>
      <w:r w:rsidRPr="006B7519">
        <w:rPr>
          <w:rFonts w:ascii="David" w:hAnsi="David" w:cs="David"/>
          <w:szCs w:val="24"/>
          <w:u w:val="single"/>
          <w:rtl/>
        </w:rPr>
        <w:t>לקוחות המערכת - כללי</w:t>
      </w:r>
      <w:r w:rsidRPr="006B7519">
        <w:rPr>
          <w:rFonts w:ascii="David" w:hAnsi="David" w:cs="David"/>
          <w:szCs w:val="24"/>
          <w:rtl/>
        </w:rPr>
        <w:t>:</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rtl/>
        </w:rPr>
        <w:t>התפישה המנחה היא של מערכת תשתית לאומית, שתאפשר הזדהות בטוחה, בהתאם למדיניות הלאומית להזדהות בטוחה, לצורך מתן שירותים בצורה מקוונת ומאובטחת, לאוכלוסיות השונות.</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rtl/>
        </w:rPr>
        <w:t xml:space="preserve">כל אוכלוסייה תנוהל במערכת על פי הכללים והמגבלות שרלבנטיים לאותה אוכלוסייה. </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rtl/>
        </w:rPr>
        <w:t>הקמת המערכת תבוצע על פי סדר עדיפויות ובאופן מודולרי, שייקח בחשבון את התועלות, את היקף השימוש במערכת ע"י כל אוכלוסייה, ושיקולי מדיניות אחרים.</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rtl/>
        </w:rPr>
        <w:t>המערכת תאפשר הזדהות בטוחה ואחודה לכלל תושבי המדינה ולעסקים, מול הממשלה.</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rtl/>
        </w:rPr>
        <w:t>המערכת תאפשר הזדהות בטוחה לעובדי הממשלה.</w:t>
      </w:r>
    </w:p>
    <w:p w:rsidR="003169FC" w:rsidRPr="006B7519" w:rsidRDefault="003169FC" w:rsidP="00A777C7">
      <w:pPr>
        <w:pStyle w:val="afff4"/>
        <w:numPr>
          <w:ilvl w:val="2"/>
          <w:numId w:val="82"/>
        </w:numPr>
        <w:tabs>
          <w:tab w:val="left" w:pos="1438"/>
        </w:tabs>
        <w:spacing w:line="276" w:lineRule="auto"/>
        <w:ind w:left="1438"/>
        <w:contextualSpacing/>
        <w:jc w:val="both"/>
        <w:rPr>
          <w:rFonts w:ascii="David" w:hAnsi="David" w:cs="David"/>
          <w:szCs w:val="24"/>
          <w:u w:val="single"/>
        </w:rPr>
      </w:pPr>
      <w:bookmarkStart w:id="509" w:name="_Ref472404099"/>
      <w:r w:rsidRPr="006B7519">
        <w:rPr>
          <w:rFonts w:ascii="David" w:hAnsi="David" w:cs="David"/>
          <w:szCs w:val="24"/>
          <w:u w:val="single"/>
          <w:rtl/>
        </w:rPr>
        <w:t>לקוחות חיצוניים של המערכת – פירוט</w:t>
      </w:r>
      <w:r w:rsidRPr="006B7519">
        <w:rPr>
          <w:rFonts w:ascii="David" w:hAnsi="David" w:cs="David"/>
          <w:szCs w:val="24"/>
          <w:rtl/>
        </w:rPr>
        <w:t>:</w:t>
      </w:r>
      <w:bookmarkEnd w:id="509"/>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u w:val="single"/>
          <w:rtl/>
        </w:rPr>
        <w:t>תושבי מדינת ישראל</w:t>
      </w:r>
      <w:r w:rsidRPr="006B7519">
        <w:rPr>
          <w:rFonts w:ascii="David" w:hAnsi="David" w:cs="David"/>
          <w:szCs w:val="24"/>
          <w:rtl/>
        </w:rPr>
        <w:t>: הגדרה זאת כוללת תושבים הרשומים במרשם התושבים הרשמי של מדינת ישראל, במעמד של אזרחים, תושבי קבע ותושבים ארעיים</w:t>
      </w:r>
      <w:r w:rsidRPr="006B7519">
        <w:rPr>
          <w:rStyle w:val="afff9"/>
          <w:rFonts w:ascii="David" w:hAnsi="David" w:cs="David"/>
          <w:szCs w:val="24"/>
          <w:rtl/>
        </w:rPr>
        <w:footnoteReference w:id="8"/>
      </w:r>
      <w:r w:rsidRPr="006B7519">
        <w:rPr>
          <w:rFonts w:ascii="David" w:hAnsi="David" w:cs="David"/>
          <w:szCs w:val="24"/>
          <w:rtl/>
        </w:rPr>
        <w:t xml:space="preserve">. </w:t>
      </w:r>
      <w:r w:rsidRPr="006B7519">
        <w:rPr>
          <w:rFonts w:ascii="David" w:hAnsi="David" w:cs="David"/>
          <w:b/>
          <w:bCs/>
          <w:szCs w:val="24"/>
          <w:rtl/>
        </w:rPr>
        <w:t>התושבים הם הלקוחות המרכזיים של המערכת</w:t>
      </w:r>
      <w:r w:rsidRPr="006B7519">
        <w:rPr>
          <w:rFonts w:ascii="David" w:hAnsi="David" w:cs="David"/>
          <w:szCs w:val="24"/>
          <w:rtl/>
        </w:rPr>
        <w:t>.</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u w:val="single"/>
          <w:rtl/>
        </w:rPr>
        <w:t>המגזר העסקי</w:t>
      </w:r>
      <w:r w:rsidRPr="006B7519">
        <w:rPr>
          <w:rFonts w:ascii="David" w:hAnsi="David" w:cs="David"/>
          <w:szCs w:val="24"/>
          <w:rtl/>
        </w:rPr>
        <w:t xml:space="preserve">: </w:t>
      </w:r>
    </w:p>
    <w:p w:rsidR="003169FC" w:rsidRPr="006B7519" w:rsidRDefault="003169FC" w:rsidP="00A777C7">
      <w:pPr>
        <w:pStyle w:val="afff4"/>
        <w:numPr>
          <w:ilvl w:val="4"/>
          <w:numId w:val="82"/>
        </w:numPr>
        <w:tabs>
          <w:tab w:val="left" w:pos="1438"/>
          <w:tab w:val="left" w:pos="2126"/>
        </w:tabs>
        <w:spacing w:line="276" w:lineRule="auto"/>
        <w:ind w:left="3598"/>
        <w:contextualSpacing/>
        <w:jc w:val="both"/>
        <w:rPr>
          <w:rFonts w:ascii="David" w:hAnsi="David" w:cs="David"/>
          <w:szCs w:val="24"/>
        </w:rPr>
      </w:pPr>
      <w:r w:rsidRPr="006B7519">
        <w:rPr>
          <w:rFonts w:ascii="David" w:hAnsi="David" w:cs="David"/>
          <w:szCs w:val="24"/>
          <w:rtl/>
        </w:rPr>
        <w:t>המערכת תאפשר שימוש בה להזדהות מול שירותי הממשלה גם על ידי עסקים ובעלי תפקידים בעסקים, לרבות תאגידים מסוגים שונים, עמותות, וגורמים הרשומים אצל רשמים רשמיים אחרים במשרד המשפטים או ברשות המסים.</w:t>
      </w:r>
    </w:p>
    <w:p w:rsidR="003169FC" w:rsidRPr="006B7519" w:rsidRDefault="003169FC" w:rsidP="00A777C7">
      <w:pPr>
        <w:pStyle w:val="afff4"/>
        <w:numPr>
          <w:ilvl w:val="4"/>
          <w:numId w:val="82"/>
        </w:numPr>
        <w:tabs>
          <w:tab w:val="left" w:pos="1438"/>
          <w:tab w:val="left" w:pos="2126"/>
        </w:tabs>
        <w:spacing w:line="276" w:lineRule="auto"/>
        <w:ind w:left="3598"/>
        <w:contextualSpacing/>
        <w:jc w:val="both"/>
        <w:rPr>
          <w:rFonts w:ascii="David" w:hAnsi="David" w:cs="David"/>
          <w:szCs w:val="24"/>
        </w:rPr>
      </w:pPr>
      <w:r w:rsidRPr="006B7519">
        <w:rPr>
          <w:rFonts w:ascii="David" w:hAnsi="David" w:cs="David"/>
          <w:szCs w:val="24"/>
          <w:rtl/>
        </w:rPr>
        <w:t xml:space="preserve">המערכת תתמוך בישויות משפטיות שאינן אנשים </w:t>
      </w:r>
      <w:r w:rsidRPr="006B7519">
        <w:rPr>
          <w:rFonts w:ascii="David" w:hAnsi="David" w:cs="David"/>
          <w:szCs w:val="24"/>
          <w:rtl/>
        </w:rPr>
        <w:br/>
        <w:t>טבעיים" (</w:t>
      </w:r>
      <w:r w:rsidRPr="006B7519">
        <w:rPr>
          <w:rFonts w:ascii="David" w:hAnsi="David" w:cs="David"/>
          <w:szCs w:val="24"/>
        </w:rPr>
        <w:t>legal entities</w:t>
      </w:r>
      <w:r w:rsidRPr="006B7519">
        <w:rPr>
          <w:rFonts w:ascii="David" w:hAnsi="David" w:cs="David"/>
          <w:szCs w:val="24"/>
          <w:rtl/>
        </w:rPr>
        <w:t>) בכל מה שקשור לצריכת שירותי הממשלה, תוך מתן אפשרות לרישום והזדהות באמצעות המערכת.</w:t>
      </w:r>
    </w:p>
    <w:p w:rsidR="003169FC" w:rsidRPr="006B7519" w:rsidRDefault="003169FC" w:rsidP="00A777C7">
      <w:pPr>
        <w:pStyle w:val="afff4"/>
        <w:numPr>
          <w:ilvl w:val="4"/>
          <w:numId w:val="82"/>
        </w:numPr>
        <w:tabs>
          <w:tab w:val="left" w:pos="1438"/>
          <w:tab w:val="left" w:pos="2126"/>
        </w:tabs>
        <w:spacing w:line="276" w:lineRule="auto"/>
        <w:ind w:left="3598"/>
        <w:contextualSpacing/>
        <w:jc w:val="both"/>
        <w:rPr>
          <w:rFonts w:ascii="David" w:hAnsi="David" w:cs="David"/>
          <w:szCs w:val="24"/>
        </w:rPr>
      </w:pPr>
      <w:r w:rsidRPr="006B7519">
        <w:rPr>
          <w:rFonts w:ascii="David" w:hAnsi="David" w:cs="David"/>
          <w:szCs w:val="24"/>
          <w:rtl/>
        </w:rPr>
        <w:t>שימוש במערכת על ידי גורמים רלבנטיים במגזר העסקי כ"ספק שירותים/ גורם מסתמך"</w:t>
      </w:r>
      <w:r w:rsidRPr="006B7519">
        <w:rPr>
          <w:rFonts w:ascii="David" w:hAnsi="David" w:cs="David"/>
          <w:szCs w:val="24"/>
          <w:vertAlign w:val="superscript"/>
          <w:rtl/>
        </w:rPr>
        <w:footnoteReference w:id="9"/>
      </w:r>
      <w:r w:rsidRPr="006B7519">
        <w:rPr>
          <w:rFonts w:ascii="David" w:hAnsi="David" w:cs="David"/>
          <w:szCs w:val="24"/>
          <w:rtl/>
        </w:rPr>
        <w:t>, ייעשה בכפוף לכל דין</w:t>
      </w:r>
      <w:r w:rsidRPr="006B7519" w:rsidDel="003A18D7">
        <w:rPr>
          <w:rFonts w:ascii="David" w:hAnsi="David" w:cs="David"/>
          <w:szCs w:val="24"/>
          <w:rtl/>
        </w:rPr>
        <w:t xml:space="preserve"> </w:t>
      </w:r>
      <w:r w:rsidRPr="006B7519">
        <w:rPr>
          <w:rFonts w:ascii="David" w:hAnsi="David" w:cs="David"/>
          <w:szCs w:val="24"/>
          <w:rtl/>
        </w:rPr>
        <w:t xml:space="preserve">ובהתאם לשיקול דעת הגורמים המוסמכים. המערכת תאפשר זאת מבחינה טכנולוגית, ובלבד  שמערכות המידע של גורמי המגזר העסקי הרלבנטיים יתמכו בתקנים ובממשקים הרלבנטיים שמוגדרים לגבי המערכת נשוא מכרז זה. </w:t>
      </w:r>
    </w:p>
    <w:p w:rsidR="003169FC" w:rsidRPr="006B7519" w:rsidRDefault="003169FC" w:rsidP="00A777C7">
      <w:pPr>
        <w:pStyle w:val="afff4"/>
        <w:numPr>
          <w:ilvl w:val="2"/>
          <w:numId w:val="82"/>
        </w:numPr>
        <w:tabs>
          <w:tab w:val="left" w:pos="1438"/>
        </w:tabs>
        <w:spacing w:line="276" w:lineRule="auto"/>
        <w:ind w:left="1438"/>
        <w:contextualSpacing/>
        <w:jc w:val="both"/>
        <w:rPr>
          <w:rFonts w:ascii="David" w:hAnsi="David" w:cs="David"/>
          <w:szCs w:val="24"/>
          <w:u w:val="single"/>
        </w:rPr>
      </w:pPr>
      <w:r w:rsidRPr="006B7519">
        <w:rPr>
          <w:rFonts w:ascii="David" w:hAnsi="David" w:cs="David"/>
          <w:szCs w:val="24"/>
          <w:u w:val="single"/>
          <w:rtl/>
        </w:rPr>
        <w:t>לקוחות פנימיים של המערכת - עובדי הממשלה</w:t>
      </w:r>
      <w:r w:rsidRPr="006B7519">
        <w:rPr>
          <w:rFonts w:ascii="David" w:hAnsi="David" w:cs="David"/>
          <w:szCs w:val="24"/>
          <w:rtl/>
        </w:rPr>
        <w:t xml:space="preserve">: </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rtl/>
        </w:rPr>
        <w:t xml:space="preserve">התפישה העומדת בבסיס המערכת, היא שגופים ממשלתיים הינם חלק מ"ממשלה אחת" שתפקידה לפעול בצורה אפקטיבית, שקופה, יעילה ומתואמת, למען הציבור. </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rtl/>
        </w:rPr>
        <w:t>המערכת תאפשר מימוש תהליכים שמשלבים הזדהות של תושבים או עסקים מחד, והזדהות על ידי עובדי הממשלה מאידך.</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rtl/>
        </w:rPr>
        <w:t xml:space="preserve">המערכת תאפשר הזדהות בטוחה של עובדי הממשלה, לצורך גישה לשירותים ממשלתיים ולמערכות מידע בהם הם עושים שימוש. </w:t>
      </w:r>
    </w:p>
    <w:p w:rsidR="003169FC" w:rsidRPr="006B7519" w:rsidRDefault="003169FC" w:rsidP="00A777C7">
      <w:pPr>
        <w:pStyle w:val="afff4"/>
        <w:numPr>
          <w:ilvl w:val="2"/>
          <w:numId w:val="82"/>
        </w:numPr>
        <w:tabs>
          <w:tab w:val="left" w:pos="1438"/>
        </w:tabs>
        <w:spacing w:line="276" w:lineRule="auto"/>
        <w:ind w:left="1438"/>
        <w:contextualSpacing/>
        <w:jc w:val="both"/>
        <w:rPr>
          <w:rFonts w:ascii="David" w:hAnsi="David" w:cs="David"/>
          <w:szCs w:val="24"/>
        </w:rPr>
      </w:pPr>
      <w:r w:rsidRPr="006B7519">
        <w:rPr>
          <w:rFonts w:ascii="David" w:hAnsi="David" w:cs="David"/>
          <w:szCs w:val="24"/>
          <w:u w:val="single"/>
          <w:rtl/>
        </w:rPr>
        <w:t>"מומחה היישום"</w:t>
      </w:r>
      <w:r w:rsidRPr="006B7519">
        <w:rPr>
          <w:rFonts w:ascii="David" w:hAnsi="David" w:cs="David"/>
          <w:szCs w:val="24"/>
          <w:rtl/>
        </w:rPr>
        <w:t>:</w:t>
      </w:r>
    </w:p>
    <w:p w:rsidR="003169FC" w:rsidRPr="006B7519" w:rsidRDefault="003169FC" w:rsidP="00A777C7">
      <w:pPr>
        <w:pStyle w:val="afff4"/>
        <w:numPr>
          <w:ilvl w:val="3"/>
          <w:numId w:val="82"/>
        </w:numPr>
        <w:tabs>
          <w:tab w:val="left" w:pos="1438"/>
          <w:tab w:val="left" w:pos="2126"/>
        </w:tabs>
        <w:spacing w:line="276" w:lineRule="auto"/>
        <w:ind w:left="2518"/>
        <w:contextualSpacing/>
        <w:jc w:val="both"/>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xml:space="preserve">: </w:t>
      </w:r>
    </w:p>
    <w:p w:rsidR="003169FC" w:rsidRPr="006B7519" w:rsidRDefault="003169FC" w:rsidP="00A777C7">
      <w:pPr>
        <w:pStyle w:val="afff4"/>
        <w:numPr>
          <w:ilvl w:val="4"/>
          <w:numId w:val="82"/>
        </w:numPr>
        <w:tabs>
          <w:tab w:val="left" w:pos="1438"/>
          <w:tab w:val="left" w:pos="2126"/>
        </w:tabs>
        <w:spacing w:line="276" w:lineRule="auto"/>
        <w:ind w:left="3688" w:hanging="1170"/>
        <w:contextualSpacing/>
        <w:jc w:val="both"/>
        <w:rPr>
          <w:rFonts w:ascii="David" w:hAnsi="David" w:cs="David"/>
          <w:szCs w:val="24"/>
        </w:rPr>
      </w:pPr>
      <w:r w:rsidRPr="006B7519">
        <w:rPr>
          <w:rFonts w:ascii="David" w:hAnsi="David" w:cs="David"/>
          <w:szCs w:val="24"/>
          <w:rtl/>
        </w:rPr>
        <w:t xml:space="preserve">המערכת תוקם ותתופעל על ידי יחידת ממשל זמין ברשות התקשוב הממשלתי. </w:t>
      </w:r>
    </w:p>
    <w:p w:rsidR="003169FC" w:rsidRPr="006B7519" w:rsidRDefault="003169FC" w:rsidP="00A777C7">
      <w:pPr>
        <w:pStyle w:val="afff4"/>
        <w:numPr>
          <w:ilvl w:val="4"/>
          <w:numId w:val="82"/>
        </w:numPr>
        <w:tabs>
          <w:tab w:val="left" w:pos="1438"/>
          <w:tab w:val="left" w:pos="2126"/>
        </w:tabs>
        <w:spacing w:line="276" w:lineRule="auto"/>
        <w:ind w:left="3688" w:hanging="1170"/>
        <w:contextualSpacing/>
        <w:jc w:val="both"/>
        <w:rPr>
          <w:rFonts w:ascii="David" w:hAnsi="David" w:cs="David"/>
          <w:szCs w:val="24"/>
        </w:rPr>
      </w:pPr>
      <w:r w:rsidRPr="006B7519">
        <w:rPr>
          <w:rFonts w:ascii="David" w:hAnsi="David" w:cs="David"/>
          <w:szCs w:val="24"/>
          <w:rtl/>
        </w:rPr>
        <w:t xml:space="preserve">ממשל זמין יהיה רשאי להוציא חלקים מהפעילויות (כגון – שירות "ספק זהות" - </w:t>
      </w:r>
      <w:r w:rsidRPr="006B7519">
        <w:rPr>
          <w:rFonts w:ascii="David" w:hAnsi="David" w:cs="David"/>
          <w:szCs w:val="24"/>
        </w:rPr>
        <w:t>IdP</w:t>
      </w:r>
      <w:r w:rsidRPr="006B7519">
        <w:rPr>
          <w:rFonts w:ascii="David" w:hAnsi="David" w:cs="David"/>
          <w:szCs w:val="24"/>
          <w:rtl/>
        </w:rPr>
        <w:t>, או שירותי מוקד תמיכה במשתמשים), לגורמים חיצוניים, על פי שיקול דעתו. יובהר כי אין בכך משום שינוי בתכולת המכרז ובאספקת התוצרים על ידי הספק הזוכה.</w:t>
      </w:r>
    </w:p>
    <w:p w:rsidR="003169FC" w:rsidRPr="006B7519" w:rsidRDefault="003169FC" w:rsidP="00A777C7">
      <w:pPr>
        <w:pStyle w:val="afff4"/>
        <w:numPr>
          <w:ilvl w:val="4"/>
          <w:numId w:val="82"/>
        </w:numPr>
        <w:tabs>
          <w:tab w:val="left" w:pos="1438"/>
          <w:tab w:val="left" w:pos="2126"/>
        </w:tabs>
        <w:spacing w:line="276" w:lineRule="auto"/>
        <w:ind w:left="3688" w:hanging="1170"/>
        <w:contextualSpacing/>
        <w:jc w:val="both"/>
        <w:rPr>
          <w:rFonts w:ascii="David" w:hAnsi="David" w:cs="David"/>
          <w:szCs w:val="24"/>
        </w:rPr>
      </w:pPr>
      <w:r w:rsidRPr="006B7519">
        <w:rPr>
          <w:rFonts w:ascii="David" w:hAnsi="David" w:cs="David"/>
          <w:szCs w:val="24"/>
          <w:rtl/>
        </w:rPr>
        <w:t xml:space="preserve">המערכת תתוכנן ותוקם תוך שיתוף פעולה עם כל משרדי הממשלה ועם גורמים נוספים אשר אחראים מבחינת ממשלת ישראל להיבטים רלבנטיים, כגון – אבטחת מידע וסייבר, הגנת הפרטיות, הסדרה (רגולציה) ועוד. </w:t>
      </w:r>
    </w:p>
    <w:p w:rsidR="003169FC" w:rsidRPr="006B7519" w:rsidRDefault="003169FC" w:rsidP="00A777C7">
      <w:pPr>
        <w:pStyle w:val="afff4"/>
        <w:numPr>
          <w:ilvl w:val="4"/>
          <w:numId w:val="82"/>
        </w:numPr>
        <w:tabs>
          <w:tab w:val="left" w:pos="1438"/>
          <w:tab w:val="left" w:pos="2126"/>
        </w:tabs>
        <w:spacing w:line="276" w:lineRule="auto"/>
        <w:ind w:left="3688" w:hanging="1170"/>
        <w:contextualSpacing/>
        <w:jc w:val="both"/>
        <w:rPr>
          <w:rFonts w:ascii="David" w:hAnsi="David" w:cs="David"/>
          <w:szCs w:val="24"/>
          <w:rtl/>
        </w:rPr>
      </w:pPr>
      <w:r w:rsidRPr="006B7519">
        <w:rPr>
          <w:rFonts w:ascii="David" w:hAnsi="David" w:cs="David"/>
          <w:szCs w:val="24"/>
          <w:rtl/>
        </w:rPr>
        <w:t>הפירוט להלן מתייחס בתמצית לגורמים המרכזיים שיטפלו במערכת.</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u w:val="single"/>
          <w:rtl/>
        </w:rPr>
        <w:t>יחידת ממשל זמין</w:t>
      </w:r>
      <w:r w:rsidRPr="006B7519">
        <w:rPr>
          <w:rFonts w:ascii="David" w:hAnsi="David" w:cs="David"/>
          <w:szCs w:val="24"/>
          <w:rtl/>
        </w:rPr>
        <w:t>: להלן פירוט הגורמים השונים המעורבים במערכת ביחידת ממשל זמין:</w:t>
      </w:r>
    </w:p>
    <w:p w:rsidR="003169FC" w:rsidRPr="006B7519" w:rsidRDefault="003169FC" w:rsidP="00A777C7">
      <w:pPr>
        <w:pStyle w:val="afff4"/>
        <w:numPr>
          <w:ilvl w:val="4"/>
          <w:numId w:val="82"/>
        </w:numPr>
        <w:tabs>
          <w:tab w:val="left" w:pos="1438"/>
          <w:tab w:val="left" w:pos="2126"/>
        </w:tabs>
        <w:spacing w:line="276" w:lineRule="auto"/>
        <w:ind w:left="3598" w:hanging="1052"/>
        <w:contextualSpacing/>
        <w:jc w:val="both"/>
        <w:rPr>
          <w:rFonts w:ascii="David" w:hAnsi="David" w:cs="David"/>
          <w:szCs w:val="24"/>
        </w:rPr>
      </w:pPr>
      <w:r w:rsidRPr="006B7519">
        <w:rPr>
          <w:rFonts w:ascii="David" w:hAnsi="David" w:cs="David"/>
          <w:szCs w:val="24"/>
          <w:u w:val="single"/>
          <w:rtl/>
        </w:rPr>
        <w:t>מנהל מערך זהות דיגיטלית</w:t>
      </w:r>
      <w:r w:rsidRPr="006B7519">
        <w:rPr>
          <w:rFonts w:ascii="David" w:hAnsi="David" w:cs="David"/>
          <w:szCs w:val="24"/>
          <w:rtl/>
        </w:rPr>
        <w:t>: האחריות על תהליך ההרכשה והממשק מול התושבים/ משתמשים, תהיה של מערך זהות דיגיטלית.</w:t>
      </w:r>
    </w:p>
    <w:p w:rsidR="003169FC" w:rsidRPr="006B7519" w:rsidRDefault="003169FC" w:rsidP="00A777C7">
      <w:pPr>
        <w:pStyle w:val="afff4"/>
        <w:numPr>
          <w:ilvl w:val="4"/>
          <w:numId w:val="82"/>
        </w:numPr>
        <w:tabs>
          <w:tab w:val="left" w:pos="1438"/>
          <w:tab w:val="left" w:pos="2126"/>
        </w:tabs>
        <w:spacing w:line="276" w:lineRule="auto"/>
        <w:ind w:left="3598" w:hanging="1052"/>
        <w:contextualSpacing/>
        <w:jc w:val="both"/>
        <w:rPr>
          <w:rFonts w:ascii="David" w:hAnsi="David" w:cs="David"/>
          <w:szCs w:val="24"/>
        </w:rPr>
      </w:pPr>
      <w:r w:rsidRPr="006B7519">
        <w:rPr>
          <w:rFonts w:ascii="David" w:hAnsi="David" w:cs="David"/>
          <w:szCs w:val="24"/>
          <w:u w:val="single"/>
          <w:rtl/>
        </w:rPr>
        <w:t>מוקד התמיכה במשתמשים</w:t>
      </w:r>
      <w:r w:rsidRPr="006B7519">
        <w:rPr>
          <w:rFonts w:ascii="David" w:hAnsi="David" w:cs="David"/>
          <w:szCs w:val="24"/>
          <w:rtl/>
        </w:rPr>
        <w:t xml:space="preserve">: הנושא יסוכם בהמשך על ידי יחידת ממשל זמין, לצורך שילוב עם מוקד התמיכה הקיים של יחידת ממשל זמין, וייתכן שגם עם מוקדים נוספים. </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מנהל תחום מוצרים.</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 xml:space="preserve">מנהל תשתיות </w:t>
      </w:r>
      <w:r w:rsidRPr="006B7519">
        <w:rPr>
          <w:rFonts w:ascii="David" w:hAnsi="David" w:cs="David"/>
          <w:szCs w:val="24"/>
        </w:rPr>
        <w:t>IT</w:t>
      </w:r>
      <w:r w:rsidRPr="006B7519">
        <w:rPr>
          <w:rFonts w:ascii="David" w:hAnsi="David" w:cs="David"/>
          <w:szCs w:val="24"/>
          <w:rtl/>
        </w:rPr>
        <w:t>.</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מנהל תחום אירוח (</w:t>
      </w:r>
      <w:r w:rsidRPr="006B7519">
        <w:rPr>
          <w:rFonts w:ascii="David" w:hAnsi="David" w:cs="David"/>
          <w:szCs w:val="24"/>
        </w:rPr>
        <w:t>hosting</w:t>
      </w:r>
      <w:r w:rsidRPr="006B7519">
        <w:rPr>
          <w:rFonts w:ascii="David" w:hAnsi="David" w:cs="David"/>
          <w:szCs w:val="24"/>
          <w:rtl/>
        </w:rPr>
        <w:t>).</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מנהל מערך אבטחת מידע וסייבר.</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 xml:space="preserve">מנהל מוצר </w:t>
      </w:r>
      <w:r w:rsidRPr="006B7519">
        <w:rPr>
          <w:rFonts w:ascii="David" w:hAnsi="David" w:cs="David"/>
          <w:szCs w:val="24"/>
        </w:rPr>
        <w:t>IDM/SSO</w:t>
      </w:r>
      <w:r w:rsidRPr="006B7519">
        <w:rPr>
          <w:rFonts w:ascii="David" w:hAnsi="David" w:cs="David"/>
          <w:szCs w:val="24"/>
          <w:rtl/>
        </w:rPr>
        <w:t>.</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גורמים מקצועיים נוספים.</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u w:val="single"/>
        </w:rPr>
      </w:pPr>
      <w:r w:rsidRPr="006B7519">
        <w:rPr>
          <w:rFonts w:ascii="David" w:hAnsi="David" w:cs="David"/>
          <w:szCs w:val="24"/>
          <w:u w:val="single"/>
          <w:rtl/>
        </w:rPr>
        <w:t>משרדי ממשלה, יחידות ממשלתיות וספקי השירותים/ גורמים מסתמכים</w:t>
      </w:r>
      <w:r w:rsidRPr="006B7519">
        <w:rPr>
          <w:rFonts w:ascii="David" w:hAnsi="David" w:cs="David"/>
          <w:szCs w:val="24"/>
          <w:rtl/>
        </w:rPr>
        <w:t>:</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גורמים מקצועיים הקשורים בהזדהות ומתן שירותים.</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מנהלי מערכות מידע (מנמ"רים).</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מנהלי הגנה בסייבר.</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מנהלי טכנולוגיה (</w:t>
      </w:r>
      <w:r w:rsidRPr="006B7519">
        <w:rPr>
          <w:rFonts w:ascii="David" w:hAnsi="David" w:cs="David"/>
          <w:szCs w:val="24"/>
        </w:rPr>
        <w:t>CTO</w:t>
      </w:r>
      <w:r w:rsidRPr="006B7519">
        <w:rPr>
          <w:rFonts w:ascii="David" w:hAnsi="David" w:cs="David"/>
          <w:szCs w:val="24"/>
          <w:rtl/>
        </w:rPr>
        <w:t>).</w:t>
      </w:r>
    </w:p>
    <w:p w:rsidR="003169FC" w:rsidRPr="006B7519" w:rsidRDefault="003169FC" w:rsidP="00A777C7">
      <w:pPr>
        <w:pStyle w:val="afff4"/>
        <w:numPr>
          <w:ilvl w:val="3"/>
          <w:numId w:val="82"/>
        </w:numPr>
        <w:tabs>
          <w:tab w:val="left" w:pos="2502"/>
        </w:tabs>
        <w:spacing w:line="276" w:lineRule="auto"/>
        <w:ind w:left="2502" w:hanging="1064"/>
        <w:contextualSpacing/>
        <w:jc w:val="both"/>
        <w:rPr>
          <w:rFonts w:ascii="David" w:hAnsi="David" w:cs="David"/>
          <w:szCs w:val="24"/>
        </w:rPr>
      </w:pPr>
      <w:r w:rsidRPr="006B7519">
        <w:rPr>
          <w:rFonts w:ascii="David" w:hAnsi="David" w:cs="David"/>
          <w:szCs w:val="24"/>
          <w:u w:val="single"/>
          <w:rtl/>
        </w:rPr>
        <w:t>גופי מטה וביצוע נוספים</w:t>
      </w:r>
      <w:r w:rsidRPr="006B7519">
        <w:rPr>
          <w:rFonts w:ascii="David" w:hAnsi="David" w:cs="David"/>
          <w:szCs w:val="24"/>
          <w:rtl/>
        </w:rPr>
        <w:t>:</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רשות התקשוב הממשלתי, משרד ראש הממשלה.</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מטה היישומים הביומטריים, משרד ראש הממשלה.</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מטה "ישראל דיגיטלית", המשרד לשוויון חברתי.</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הרשות למשפט, מידע וטכנולוגיה (רמו"ט), משרד המשפטים.</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מערך הסייבר על גופיו השונים, משרד ראש הממשלה.</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החטיבה להגנת איומי הסייבר (רא"מ), משרד ראש הממשלה.</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ייעוץ וחקיקה, משרד המשפטים.</w:t>
      </w:r>
    </w:p>
    <w:p w:rsidR="003169FC" w:rsidRPr="006B7519" w:rsidRDefault="003169FC" w:rsidP="00A777C7">
      <w:pPr>
        <w:pStyle w:val="afff4"/>
        <w:numPr>
          <w:ilvl w:val="4"/>
          <w:numId w:val="82"/>
        </w:numPr>
        <w:tabs>
          <w:tab w:val="left" w:pos="1438"/>
          <w:tab w:val="left" w:pos="2126"/>
        </w:tabs>
        <w:spacing w:line="276" w:lineRule="auto"/>
        <w:ind w:left="2906" w:hanging="360"/>
        <w:contextualSpacing/>
        <w:jc w:val="both"/>
        <w:rPr>
          <w:rFonts w:ascii="David" w:hAnsi="David" w:cs="David"/>
          <w:szCs w:val="24"/>
        </w:rPr>
      </w:pPr>
      <w:r w:rsidRPr="006B7519">
        <w:rPr>
          <w:rFonts w:ascii="David" w:hAnsi="David" w:cs="David"/>
          <w:szCs w:val="24"/>
          <w:rtl/>
        </w:rPr>
        <w:t>רשות האוכלוסין וההגירה.</w:t>
      </w: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יעדים ומטרות</w:t>
      </w:r>
      <w:r w:rsidRPr="006B7519">
        <w:rPr>
          <w:rFonts w:ascii="David" w:hAnsi="David" w:cs="David"/>
          <w:b/>
          <w:bCs/>
          <w:szCs w:val="24"/>
          <w:rtl/>
        </w:rPr>
        <w:t xml:space="preserve">:  </w:t>
      </w:r>
      <w:r w:rsidRPr="006B7519">
        <w:rPr>
          <w:rFonts w:ascii="David" w:hAnsi="David" w:cs="David"/>
          <w:b/>
          <w:bCs/>
          <w:szCs w:val="24"/>
          <w:u w:val="single"/>
          <w:rtl/>
        </w:rPr>
        <w:t xml:space="preserve"> </w:t>
      </w:r>
    </w:p>
    <w:p w:rsidR="003169FC" w:rsidRPr="006B7519" w:rsidRDefault="003169FC" w:rsidP="003169FC">
      <w:pPr>
        <w:tabs>
          <w:tab w:val="left" w:pos="709"/>
        </w:tabs>
        <w:spacing w:before="60" w:after="60" w:line="276" w:lineRule="auto"/>
        <w:jc w:val="both"/>
        <w:rPr>
          <w:rFonts w:ascii="David" w:hAnsi="David" w:cs="David"/>
          <w:szCs w:val="24"/>
        </w:rPr>
      </w:pPr>
      <w:r w:rsidRPr="006B7519">
        <w:rPr>
          <w:rFonts w:ascii="David" w:hAnsi="David" w:cs="David"/>
          <w:szCs w:val="24"/>
          <w:rtl/>
        </w:rPr>
        <w:tab/>
        <w:t>היעדים והמטרות מוצגים להלן בחתך בעלי העניין המרכזיים במערכת:</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u w:val="single"/>
          <w:rtl/>
        </w:rPr>
        <w:t>התושבים</w:t>
      </w:r>
      <w:r w:rsidRPr="006B7519">
        <w:rPr>
          <w:rFonts w:ascii="David" w:hAnsi="David" w:cs="David"/>
          <w:szCs w:val="24"/>
          <w:rtl/>
        </w:rPr>
        <w:t>: המטרה היא לאפשר לתושבים גישה מרחוק לצורך צריכת שירותי הממשלה, בראש ובראשונה, כמו גם שירותים אחרים, מכל מקום ובכל זמן, בצורה פשוטה ומאובטחת.</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u w:val="single"/>
          <w:rtl/>
        </w:rPr>
        <w:t>מדינת ישראל</w:t>
      </w:r>
      <w:r w:rsidRPr="006B7519">
        <w:rPr>
          <w:rFonts w:ascii="David" w:hAnsi="David" w:cs="David"/>
          <w:szCs w:val="24"/>
          <w:rtl/>
        </w:rPr>
        <w:t xml:space="preserve">: </w:t>
      </w:r>
    </w:p>
    <w:p w:rsidR="003169FC" w:rsidRPr="006B7519" w:rsidRDefault="003169FC" w:rsidP="00A777C7">
      <w:pPr>
        <w:numPr>
          <w:ilvl w:val="3"/>
          <w:numId w:val="82"/>
        </w:numPr>
        <w:tabs>
          <w:tab w:val="left" w:pos="1559"/>
        </w:tabs>
        <w:overflowPunct w:val="0"/>
        <w:autoSpaceDE w:val="0"/>
        <w:autoSpaceDN w:val="0"/>
        <w:adjustRightInd w:val="0"/>
        <w:spacing w:before="60" w:after="60" w:line="276" w:lineRule="auto"/>
        <w:ind w:left="2608" w:hanging="990"/>
        <w:jc w:val="both"/>
        <w:textAlignment w:val="baseline"/>
        <w:rPr>
          <w:rFonts w:ascii="David" w:hAnsi="David" w:cs="David"/>
          <w:szCs w:val="24"/>
        </w:rPr>
      </w:pPr>
      <w:r w:rsidRPr="006B7519">
        <w:rPr>
          <w:rFonts w:ascii="David" w:hAnsi="David" w:cs="David"/>
          <w:szCs w:val="24"/>
          <w:rtl/>
        </w:rPr>
        <w:t xml:space="preserve">היעד המרכזי הוא לקדם את מדינת ישראל למצב של אספקת שירותים ממשלתיים וציבוריים מרחוק בצורה מזוהה ומאובטחת, כראוי למדינה מפותחת מבחינה טכנולוגית, בעלת הכוונה למערכות תיקשוב המחייבות רמת הזדהות גבוהה, וכאמצעי נוסף לצמיחה כלכלית לתועלת כל תושבי המדינה. </w:t>
      </w:r>
    </w:p>
    <w:p w:rsidR="003169FC" w:rsidRPr="006B7519" w:rsidRDefault="003169FC" w:rsidP="00A777C7">
      <w:pPr>
        <w:numPr>
          <w:ilvl w:val="3"/>
          <w:numId w:val="82"/>
        </w:numPr>
        <w:tabs>
          <w:tab w:val="left" w:pos="1559"/>
        </w:tabs>
        <w:overflowPunct w:val="0"/>
        <w:autoSpaceDE w:val="0"/>
        <w:autoSpaceDN w:val="0"/>
        <w:adjustRightInd w:val="0"/>
        <w:spacing w:before="60" w:after="60" w:line="276" w:lineRule="auto"/>
        <w:ind w:left="2608" w:hanging="990"/>
        <w:jc w:val="both"/>
        <w:textAlignment w:val="baseline"/>
        <w:rPr>
          <w:rFonts w:ascii="David" w:hAnsi="David" w:cs="David"/>
          <w:szCs w:val="24"/>
        </w:rPr>
      </w:pPr>
      <w:r w:rsidRPr="006B7519">
        <w:rPr>
          <w:rFonts w:ascii="David" w:hAnsi="David" w:cs="David"/>
          <w:szCs w:val="24"/>
          <w:rtl/>
        </w:rPr>
        <w:t>יעד נוסף הוא לרכז מאמצים וליצור תשתית הזדהות מרכזית אחת, תוך מניעת השקעות מקבילות של גופים שונים ותחזוקה מקבילה של מערכות בעלות פונקציונליות דומה.</w:t>
      </w:r>
    </w:p>
    <w:p w:rsidR="003169FC"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u w:val="single"/>
          <w:rtl/>
        </w:rPr>
        <w:t>ספקי השירות</w:t>
      </w:r>
      <w:r w:rsidRPr="006B7519">
        <w:rPr>
          <w:rFonts w:ascii="David" w:hAnsi="David" w:cs="David"/>
          <w:szCs w:val="24"/>
          <w:rtl/>
        </w:rPr>
        <w:t>: המטרה היא להגיע להתייעלות וחיסכון כלכלי וחברתי משמעותי, עקב המעבר ממתן שירותים חזיתיים ("פנים אל פנים"), למתן שירותים מזוהים מקוונים מרחוק, שיוכלו להינתן לתושבים ולעסקים על בסיס הזדהות בטוחה; אספקת מירב השירותים מרחוק, תוזיל באופן משמעותי את עלותם לעומת אספקת שירותים במתכונת של "פנים אל פנים" תוך הפחתת עלויות פיתוח ואחזקת מערכות הזדהות נפרדות.</w:t>
      </w:r>
    </w:p>
    <w:p w:rsidR="00E52B44" w:rsidRPr="006B7519" w:rsidRDefault="00E52B44" w:rsidP="00E52B44">
      <w:pPr>
        <w:tabs>
          <w:tab w:val="left" w:pos="1559"/>
        </w:tabs>
        <w:overflowPunct w:val="0"/>
        <w:autoSpaceDE w:val="0"/>
        <w:autoSpaceDN w:val="0"/>
        <w:adjustRightInd w:val="0"/>
        <w:spacing w:before="60" w:after="60" w:line="276" w:lineRule="auto"/>
        <w:ind w:left="1559"/>
        <w:jc w:val="both"/>
        <w:textAlignment w:val="baseline"/>
        <w:rPr>
          <w:rFonts w:ascii="David" w:hAnsi="David" w:cs="David"/>
          <w:szCs w:val="24"/>
        </w:rPr>
      </w:pPr>
    </w:p>
    <w:p w:rsidR="003169FC" w:rsidRPr="006B7519" w:rsidRDefault="003169FC" w:rsidP="00A777C7">
      <w:pPr>
        <w:numPr>
          <w:ilvl w:val="1"/>
          <w:numId w:val="8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בעיות</w:t>
      </w:r>
      <w:r w:rsidRPr="006B7519">
        <w:rPr>
          <w:rFonts w:ascii="David" w:hAnsi="David" w:cs="David"/>
          <w:b/>
          <w:bCs/>
          <w:szCs w:val="24"/>
          <w:rtl/>
        </w:rPr>
        <w:t>:</w:t>
      </w:r>
    </w:p>
    <w:p w:rsidR="003169FC" w:rsidRPr="006B7519" w:rsidRDefault="003169FC" w:rsidP="003169FC">
      <w:pPr>
        <w:tabs>
          <w:tab w:val="left" w:pos="709"/>
        </w:tabs>
        <w:spacing w:before="60" w:after="60" w:line="276" w:lineRule="auto"/>
        <w:ind w:left="709"/>
        <w:jc w:val="both"/>
        <w:rPr>
          <w:rFonts w:ascii="David" w:hAnsi="David" w:cs="David"/>
          <w:b/>
          <w:bCs/>
          <w:szCs w:val="24"/>
          <w:u w:val="single"/>
        </w:rPr>
      </w:pPr>
      <w:r w:rsidRPr="006B7519">
        <w:rPr>
          <w:rFonts w:ascii="David" w:hAnsi="David" w:cs="David"/>
          <w:szCs w:val="24"/>
          <w:rtl/>
        </w:rPr>
        <w:t>הבעיות המרכזיות במצב הנוכחי מוצגות בחתך בעלי העניין המרכזיים במערכת:</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u w:val="single"/>
          <w:rtl/>
        </w:rPr>
        <w:t>התושבים</w:t>
      </w:r>
      <w:r w:rsidRPr="006B7519">
        <w:rPr>
          <w:rFonts w:ascii="David" w:hAnsi="David" w:cs="David"/>
          <w:szCs w:val="24"/>
          <w:rtl/>
        </w:rPr>
        <w:t>: התושבים אינם יכולים לקבל כיום חלק מהשירותים מרחוק, ונאלצים להתייצב פיזית במשרדי הממשלה, על מנת להזדהות פנים אל פנים מול הפקיד נותן השירות. גם כאשר ניתן לקבל שירותים מקוונים בהזדהות מרחוק, הדבר מחייב התנהלות כלפי כל גוף בנפרד, כאשר כל גוף דורש אמצעי הזדהות שונים, בתהליך שמחייב את התושב לזכור סיסמאות רבות ושונות ולהכיר את צורת ההזדהות השונה של כל משרד/ נותן שירות.</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u w:val="single"/>
          <w:rtl/>
        </w:rPr>
        <w:t>מדינת ישראל</w:t>
      </w:r>
      <w:r w:rsidRPr="006B7519">
        <w:rPr>
          <w:rFonts w:ascii="David" w:hAnsi="David" w:cs="David"/>
          <w:szCs w:val="24"/>
          <w:rtl/>
        </w:rPr>
        <w:t>:</w:t>
      </w:r>
    </w:p>
    <w:p w:rsidR="003169FC" w:rsidRPr="006B7519" w:rsidRDefault="003169FC" w:rsidP="00A777C7">
      <w:pPr>
        <w:numPr>
          <w:ilvl w:val="3"/>
          <w:numId w:val="82"/>
        </w:numPr>
        <w:tabs>
          <w:tab w:val="left" w:pos="2551"/>
        </w:tabs>
        <w:overflowPunct w:val="0"/>
        <w:autoSpaceDE w:val="0"/>
        <w:autoSpaceDN w:val="0"/>
        <w:adjustRightInd w:val="0"/>
        <w:spacing w:before="60" w:after="60" w:line="276" w:lineRule="auto"/>
        <w:ind w:left="2551" w:hanging="993"/>
        <w:jc w:val="both"/>
        <w:textAlignment w:val="baseline"/>
        <w:rPr>
          <w:rFonts w:ascii="David" w:hAnsi="David" w:cs="David"/>
          <w:szCs w:val="24"/>
        </w:rPr>
      </w:pPr>
      <w:r w:rsidRPr="006B7519">
        <w:rPr>
          <w:rFonts w:ascii="David" w:hAnsi="David" w:cs="David"/>
          <w:szCs w:val="24"/>
          <w:rtl/>
        </w:rPr>
        <w:t>חוסר אחידות בשיטות ההזדהות ואי קיומה של תשתית הזדהות בטוחה ואחודה, מהווה חסם משמעותי למתן שירותים מרחוק ולהתייעלות כלכלית וחברתית.</w:t>
      </w:r>
    </w:p>
    <w:p w:rsidR="003169FC" w:rsidRPr="006B7519" w:rsidRDefault="003169FC" w:rsidP="00A777C7">
      <w:pPr>
        <w:pStyle w:val="afff4"/>
        <w:numPr>
          <w:ilvl w:val="3"/>
          <w:numId w:val="82"/>
        </w:numPr>
        <w:tabs>
          <w:tab w:val="left" w:pos="2551"/>
        </w:tabs>
        <w:overflowPunct w:val="0"/>
        <w:autoSpaceDE w:val="0"/>
        <w:autoSpaceDN w:val="0"/>
        <w:adjustRightInd w:val="0"/>
        <w:spacing w:line="276" w:lineRule="auto"/>
        <w:ind w:left="2551" w:hanging="993"/>
        <w:jc w:val="both"/>
        <w:textAlignment w:val="baseline"/>
        <w:rPr>
          <w:rFonts w:ascii="David" w:hAnsi="David" w:cs="David"/>
          <w:szCs w:val="24"/>
        </w:rPr>
      </w:pPr>
      <w:r w:rsidRPr="006B7519">
        <w:rPr>
          <w:rFonts w:ascii="David" w:hAnsi="David" w:cs="David"/>
          <w:szCs w:val="24"/>
          <w:rtl/>
        </w:rPr>
        <w:t>מתבצע פיתוח ואחזקת מערכות מקבילות, הנותנות שירותים לא אחידים ולא מיטביים, לעומת המצב שניתן היה להשיג על ידי שילוב כוחות ואיגום משאבים, ליצירת תשתית הזדהות ממשלתית אחודה.</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u w:val="single"/>
          <w:rtl/>
        </w:rPr>
        <w:t>ספקי השירות</w:t>
      </w:r>
      <w:r w:rsidRPr="006B7519">
        <w:rPr>
          <w:rFonts w:ascii="David" w:hAnsi="David" w:cs="David"/>
          <w:szCs w:val="24"/>
          <w:rtl/>
        </w:rPr>
        <w:t>: ספקי השירות מוגבלים ביכולת מתן שירותים מאובטחים מרחוק, ונאלצים להתמודד עם עלויות גבוהות של פיתוח, תמיכה ואחזקת מערכות ייעודיות לניהול זהויות.</w:t>
      </w:r>
    </w:p>
    <w:p w:rsidR="003169FC" w:rsidRPr="006B7519" w:rsidRDefault="003169FC" w:rsidP="00A777C7">
      <w:pPr>
        <w:numPr>
          <w:ilvl w:val="1"/>
          <w:numId w:val="8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הקשר ארגוני/עסקי</w:t>
      </w:r>
      <w:r w:rsidRPr="006B7519">
        <w:rPr>
          <w:rFonts w:ascii="David" w:hAnsi="David" w:cs="David"/>
          <w:b/>
          <w:bCs/>
          <w:szCs w:val="24"/>
          <w:rtl/>
        </w:rPr>
        <w:t>:</w:t>
      </w:r>
    </w:p>
    <w:p w:rsidR="003169FC" w:rsidRPr="006B7519" w:rsidRDefault="003169FC" w:rsidP="00A777C7">
      <w:pPr>
        <w:numPr>
          <w:ilvl w:val="2"/>
          <w:numId w:val="82"/>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Pr>
      </w:pPr>
      <w:r w:rsidRPr="006B7519">
        <w:rPr>
          <w:rFonts w:ascii="David" w:hAnsi="David" w:cs="David"/>
          <w:szCs w:val="24"/>
          <w:rtl/>
        </w:rPr>
        <w:t>הקמת מערכת ניהול הזהויות נשוא מכרז זה תתבצע במסגרת הסביבה העסקית (</w:t>
      </w:r>
      <w:r w:rsidRPr="006B7519">
        <w:rPr>
          <w:rFonts w:ascii="David" w:hAnsi="David" w:cs="David"/>
          <w:szCs w:val="24"/>
        </w:rPr>
        <w:t>eco-system</w:t>
      </w:r>
      <w:r w:rsidRPr="006B7519">
        <w:rPr>
          <w:rFonts w:ascii="David" w:hAnsi="David" w:cs="David"/>
          <w:szCs w:val="24"/>
          <w:rtl/>
        </w:rPr>
        <w:t xml:space="preserve">) המיוחדת של מדינת ישראל. </w:t>
      </w:r>
    </w:p>
    <w:p w:rsidR="003169FC" w:rsidRPr="006B7519" w:rsidRDefault="003169FC" w:rsidP="00A777C7">
      <w:pPr>
        <w:numPr>
          <w:ilvl w:val="2"/>
          <w:numId w:val="82"/>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tl/>
        </w:rPr>
      </w:pPr>
      <w:r w:rsidRPr="006B7519">
        <w:rPr>
          <w:rFonts w:ascii="David" w:hAnsi="David" w:cs="David"/>
          <w:szCs w:val="24"/>
          <w:rtl/>
        </w:rPr>
        <w:t xml:space="preserve">תפישת הפתרון והחזון הוגדרו בראייה פתוחה ורחבה. קשרי חברה, תיירות, כלכלה וסחר בינלאומיים, חוצים כיום כמעט את כל הגבולות הגיאוגרפיים המקובלים. ולפיכך, המערכת תאפשר הזדהות של תושבים ועסקים בישראל, ובעתיד – לפי הצורך ומבלי להגביל את יכולות המערכת - גם מול תושבים ועסקים שמחוץ למדינת ישראל.  </w:t>
      </w:r>
    </w:p>
    <w:p w:rsidR="003169FC" w:rsidRPr="006B7519" w:rsidRDefault="003169FC" w:rsidP="00A777C7">
      <w:pPr>
        <w:numPr>
          <w:ilvl w:val="2"/>
          <w:numId w:val="82"/>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Pr>
      </w:pPr>
      <w:r w:rsidRPr="006B7519">
        <w:rPr>
          <w:rFonts w:ascii="David" w:hAnsi="David" w:cs="David"/>
          <w:szCs w:val="24"/>
          <w:rtl/>
        </w:rPr>
        <w:t>המערכת תיתן מענה בראש ובראשונה לשירותים שניתנים במדינת ישראל גופא לתושבי ישראל, אך תיבנה באופן שיאפשר בעתיד חיבור והרחבה לגורמים חיצוניים, בארץ ובעולם, על פי האינטרסים של מדינת ישראל, ובמגבלות אבטחת מידע, הגנת הפרטיות ושיקולים רלבנטיים אחרים.</w:t>
      </w:r>
    </w:p>
    <w:p w:rsidR="003169FC" w:rsidRPr="006B7519" w:rsidRDefault="003169FC" w:rsidP="00A777C7">
      <w:pPr>
        <w:numPr>
          <w:ilvl w:val="2"/>
          <w:numId w:val="82"/>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Pr>
      </w:pPr>
      <w:r w:rsidRPr="006B7519">
        <w:rPr>
          <w:rFonts w:ascii="David" w:hAnsi="David" w:cs="David"/>
          <w:szCs w:val="24"/>
          <w:rtl/>
        </w:rPr>
        <w:t>המערכת אינה מוקמת בחלל ריק, אלא במצב שבו קיימות מערכות מקבילות פעילות. לפיכך, מתוכנן שהמימוש יבוצע על ידי הטמעה מהירה של המערכת במספר מוקדים, ובהמשך – בכל משרדי הממשלה, תוך תיאום ושיתוף פעולה מלא עם המשרדים  השונים, מתן מענה מדורג לכל משרד ויחידה לצורך התארגנות מסודרת על בסיס תכנית פעולה משותפת שתגובש, ושילוב ו/או ביטול מערכות מקבילות.</w:t>
      </w:r>
    </w:p>
    <w:p w:rsidR="003169FC" w:rsidRPr="006B7519" w:rsidRDefault="003169FC" w:rsidP="00A777C7">
      <w:pPr>
        <w:numPr>
          <w:ilvl w:val="2"/>
          <w:numId w:val="82"/>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Pr>
      </w:pPr>
      <w:r w:rsidRPr="006B7519">
        <w:rPr>
          <w:rFonts w:ascii="David" w:hAnsi="David" w:cs="David"/>
          <w:szCs w:val="24"/>
          <w:rtl/>
        </w:rPr>
        <w:t>מערכת ניהול הזויות תיקח בחשבון את ההתפתחויות והמגמות הטכנולוגיות המרכזיות, ובפרט תאפשר את אספקת שירותי הממשלה במכשירים ניידים.</w:t>
      </w:r>
    </w:p>
    <w:p w:rsidR="003169FC" w:rsidRPr="006B7519" w:rsidRDefault="003169FC" w:rsidP="00A777C7">
      <w:pPr>
        <w:numPr>
          <w:ilvl w:val="1"/>
          <w:numId w:val="8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תכנית עבודה שנתית</w:t>
      </w:r>
      <w:r w:rsidRPr="006B7519">
        <w:rPr>
          <w:rFonts w:ascii="David" w:hAnsi="David" w:cs="David"/>
          <w:b/>
          <w:bCs/>
          <w:szCs w:val="24"/>
          <w:rtl/>
        </w:rPr>
        <w:t>:</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פרסום המכרז, הקמת המערכת ועלייתה לאוויר, כלולים בתכניות העבודה של ממשל זמין, לשנים 2017 - 2018.</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מימוש המערכת יתבצע על פי תכנית מסגרת רב-שנתית, שתכלול את הטמעתה בכל יחידות הממשלה ובגופים שייטלו חלק בפרויקט זה.</w:t>
      </w:r>
    </w:p>
    <w:p w:rsidR="003169FC" w:rsidRPr="006B7519" w:rsidRDefault="003169FC" w:rsidP="00A777C7">
      <w:pPr>
        <w:numPr>
          <w:ilvl w:val="1"/>
          <w:numId w:val="8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ישימות ועלות/תועלת</w:t>
      </w:r>
      <w:r w:rsidRPr="006B7519">
        <w:rPr>
          <w:rFonts w:ascii="David" w:hAnsi="David" w:cs="David"/>
          <w:b/>
          <w:bCs/>
          <w:szCs w:val="24"/>
          <w:rtl/>
        </w:rPr>
        <w:t>:</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tl/>
        </w:rPr>
      </w:pPr>
      <w:r w:rsidRPr="006B7519">
        <w:rPr>
          <w:rFonts w:ascii="David" w:hAnsi="David" w:cs="David"/>
          <w:szCs w:val="24"/>
          <w:u w:val="single"/>
          <w:rtl/>
        </w:rPr>
        <w:t>תועלות מרכזיות</w:t>
      </w:r>
      <w:r w:rsidRPr="006B7519">
        <w:rPr>
          <w:rFonts w:ascii="David" w:hAnsi="David" w:cs="David"/>
          <w:szCs w:val="24"/>
          <w:rtl/>
        </w:rPr>
        <w:t>:</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 xml:space="preserve">הנגשת מתן שירותים מקוונים מרחוק, תחסוך זמן יקר והשקעה כספית של המשתמשים. עלות טרנזקציה מקוונת זולה יותר בשני סדר גודל לפחות מאשר עלות מתן שירות פנים אל פנים.  </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מתן שירותים מרחוק יש בו כדי להביא לחיסכון משקי גדול, בכך שהציבור לא יידרש להגיע למשרדי הממשלה ולגופים אחרים, לבזבז שעות עבודה ונסיעות, על כל המשתמע לגבי הוצאות דלק ואנרגיה, זיהום אוויר, צפיפות בדרכים, תאונות דרכים, חיסכון בנייר וכיו"ב.</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תכלית המערכת תושג על ידי קיצור משך הזמן במתן שירותים למשתמשים, והנעת תהליכים כלכליים ובירוקרטיים בקצב הולך וגדל.</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tl/>
        </w:rPr>
      </w:pPr>
      <w:r w:rsidRPr="006B7519">
        <w:rPr>
          <w:rFonts w:ascii="David" w:hAnsi="David" w:cs="David"/>
          <w:szCs w:val="24"/>
          <w:rtl/>
        </w:rPr>
        <w:t>שימוש בהזדהות אחת לקבלת כלל השירותים, ואי-צורך לנהל מספר רב של סיסמאות.</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tl/>
        </w:rPr>
      </w:pPr>
      <w:r w:rsidRPr="006B7519">
        <w:rPr>
          <w:rFonts w:ascii="David" w:hAnsi="David" w:cs="David"/>
          <w:szCs w:val="24"/>
          <w:rtl/>
        </w:rPr>
        <w:t>שיפור שביעות הרצון של התושבים מאופן קבלת השירותים על ידי נותני השירותים.</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חיסכון בהקצאת המשאבים של ספקי השירותים לצורכי פיתוח, אחזקה ותמיכה במערכות ניהול זהויות עצמאיות.</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חיסכון והתייעלות בפעילות התפעולית של יחידת ממשל זמין, בכל הקשור בהזדהות, בהגדרת הרשאות גישה ובבקרה על תפעול מערכות מידע ואבטחתן.</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u w:val="single"/>
          <w:rtl/>
        </w:rPr>
      </w:pPr>
      <w:bookmarkStart w:id="510" w:name="_Toc449370807"/>
      <w:r w:rsidRPr="006B7519">
        <w:rPr>
          <w:rFonts w:ascii="David" w:hAnsi="David" w:cs="David"/>
          <w:szCs w:val="24"/>
          <w:u w:val="single"/>
          <w:rtl/>
        </w:rPr>
        <w:t>משתנים קריטיים / חיוניים להצלחה</w:t>
      </w:r>
      <w:r w:rsidRPr="006B7519">
        <w:rPr>
          <w:rStyle w:val="afff9"/>
          <w:rFonts w:ascii="David" w:hAnsi="David" w:cs="David"/>
          <w:szCs w:val="24"/>
          <w:u w:val="single"/>
          <w:rtl/>
        </w:rPr>
        <w:footnoteReference w:id="10"/>
      </w:r>
      <w:bookmarkEnd w:id="510"/>
      <w:r w:rsidRPr="006B7519">
        <w:rPr>
          <w:rFonts w:ascii="David" w:hAnsi="David" w:cs="David"/>
          <w:szCs w:val="24"/>
          <w:rtl/>
        </w:rPr>
        <w:t>:</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שביעות רצון גבוהה של לקוחות המערכת, אשר ישתמשו במערכת באופן רציף ושוטף.</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הגנת פרטיות לקוחות המערכת.</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רמה גבוהה ביותר של אבטחת מידע והגנה בסייבר, כולל איתור ומניעת הונאות, במטרה למנוע כל פגיעה במערכות המידע הממשלתיות.</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tl/>
        </w:rPr>
      </w:pPr>
      <w:r w:rsidRPr="006B7519">
        <w:rPr>
          <w:rFonts w:ascii="David" w:hAnsi="David" w:cs="David"/>
          <w:szCs w:val="24"/>
          <w:rtl/>
        </w:rPr>
        <w:t>השגת שיתוף פעולה של ספקי השירות, על מנת שיצטרפו לתשתית ההזדהות האחודה. בכך יגדילו את הערך המוסף שיהיה ללקוחות המערכת, שיוכלו לקבל באמצעותה יותר שירותים בצורה פשוטה ויעילה.</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tl/>
        </w:rPr>
      </w:pPr>
      <w:r w:rsidRPr="006B7519">
        <w:rPr>
          <w:rFonts w:ascii="David" w:hAnsi="David" w:cs="David"/>
          <w:szCs w:val="24"/>
          <w:rtl/>
        </w:rPr>
        <w:t>תכנון והקמת מודל עסקי שיביא תועלת כלכלית לכל הגורמים השותפים, במתכונת של רווח הדדי (</w:t>
      </w:r>
      <w:r w:rsidRPr="006B7519">
        <w:rPr>
          <w:rFonts w:ascii="David" w:hAnsi="David" w:cs="David"/>
          <w:szCs w:val="24"/>
        </w:rPr>
        <w:t>win-win</w:t>
      </w:r>
      <w:r w:rsidRPr="006B7519">
        <w:rPr>
          <w:rFonts w:ascii="David" w:hAnsi="David" w:cs="David"/>
          <w:szCs w:val="24"/>
          <w:rtl/>
        </w:rPr>
        <w:t>).</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גמישות ודינמיות שיאפשרו הסתגלות לתנאי סביבה משתנים, ולטכנולוגיות חדשות שישולבו במערכת בעתיד.</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מתן מענה פשוט, שימושי, קל ונוח, להזדהות באמצעות מכשירים ניידים.</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נוחות תפעול ע"י לקוחות המערכת, ספקי השירות ומנהלי המערכת.</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tl/>
        </w:rPr>
      </w:pPr>
      <w:r w:rsidRPr="006B7519">
        <w:rPr>
          <w:rFonts w:ascii="David" w:hAnsi="David" w:cs="David"/>
          <w:szCs w:val="24"/>
          <w:rtl/>
        </w:rPr>
        <w:t>הגעה לרמת אמון גבוהה ויציבה בתשתית, כולל – שרידות גבוהה, המשכיות עסקית, טיפול הוגן ומהיר בחריגים, ושקיפות.</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tl/>
        </w:rPr>
      </w:pPr>
      <w:r w:rsidRPr="006B7519">
        <w:rPr>
          <w:rFonts w:ascii="David" w:hAnsi="David" w:cs="David"/>
          <w:szCs w:val="24"/>
          <w:rtl/>
        </w:rPr>
        <w:t xml:space="preserve">הגעה להישגים מהירים בתוך פרק זמן קצר והשלמת הישגים נוספים בהמשך. </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מתן אפשרות להגירה נוחה ממערכות קיימות, או שילוב עם מערכות קיימות, תוך צמצום סיכונים ועם גיבוי מתאים (</w:t>
      </w:r>
      <w:r w:rsidRPr="006B7519">
        <w:rPr>
          <w:rFonts w:ascii="David" w:hAnsi="David" w:cs="David"/>
          <w:szCs w:val="24"/>
        </w:rPr>
        <w:t>fallback</w:t>
      </w:r>
      <w:r w:rsidRPr="006B7519">
        <w:rPr>
          <w:rFonts w:ascii="David" w:hAnsi="David" w:cs="David"/>
          <w:szCs w:val="24"/>
          <w:rtl/>
        </w:rPr>
        <w:t>) למקרה של תקלות.</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u w:val="single"/>
          <w:rtl/>
        </w:rPr>
        <w:t>ישימות</w:t>
      </w:r>
      <w:r w:rsidRPr="006B7519">
        <w:rPr>
          <w:rFonts w:ascii="David" w:hAnsi="David" w:cs="David"/>
          <w:szCs w:val="24"/>
          <w:rtl/>
        </w:rPr>
        <w:t>:</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 xml:space="preserve">במסגרת מיפוי המצב הקיים, נמצא שקיימות מערכות מסחריות בשוק שמסוגלות לתת מענה לדרישות, כולל מתן אפשרות להתאמות (קסטומיזציה) לפי דרישות הלקוח. </w:t>
      </w:r>
    </w:p>
    <w:p w:rsidR="003169FC" w:rsidRPr="006B7519" w:rsidRDefault="003169FC" w:rsidP="00A777C7">
      <w:pPr>
        <w:pStyle w:val="afff4"/>
        <w:numPr>
          <w:ilvl w:val="3"/>
          <w:numId w:val="82"/>
        </w:numPr>
        <w:tabs>
          <w:tab w:val="left" w:pos="1438"/>
          <w:tab w:val="left" w:pos="2126"/>
        </w:tabs>
        <w:spacing w:line="276" w:lineRule="auto"/>
        <w:ind w:left="2518" w:hanging="962"/>
        <w:contextualSpacing/>
        <w:jc w:val="both"/>
        <w:rPr>
          <w:rFonts w:ascii="David" w:hAnsi="David" w:cs="David"/>
          <w:szCs w:val="24"/>
        </w:rPr>
      </w:pPr>
      <w:r w:rsidRPr="006B7519">
        <w:rPr>
          <w:rFonts w:ascii="David" w:hAnsi="David" w:cs="David"/>
          <w:szCs w:val="24"/>
          <w:rtl/>
        </w:rPr>
        <w:t>כחלק מצמצום הסיכונים, הכוונה להתבסס על מערכות מסחריות קיימות, שיושמו אצל לקוחות בעלי מאפיינים דומים, ושיותאמו לדרישות המשתמשים, כמפורט במכרז זה.</w:t>
      </w:r>
    </w:p>
    <w:p w:rsidR="003169FC" w:rsidRPr="006B7519" w:rsidRDefault="003169FC" w:rsidP="00A777C7">
      <w:pPr>
        <w:numPr>
          <w:ilvl w:val="1"/>
          <w:numId w:val="82"/>
        </w:numPr>
        <w:tabs>
          <w:tab w:val="left" w:pos="709"/>
        </w:tabs>
        <w:overflowPunct w:val="0"/>
        <w:autoSpaceDE w:val="0"/>
        <w:autoSpaceDN w:val="0"/>
        <w:adjustRightInd w:val="0"/>
        <w:spacing w:before="60" w:after="60"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אופק הזמן</w:t>
      </w:r>
      <w:r w:rsidRPr="006B7519">
        <w:rPr>
          <w:rFonts w:ascii="David" w:hAnsi="David" w:cs="David"/>
          <w:b/>
          <w:bCs/>
          <w:szCs w:val="24"/>
          <w:rtl/>
        </w:rPr>
        <w:t>:</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היעד הוא להגיע להפעלה ראשונה של המערכת, ברבעון השלישי של שנת 2017. הפעלה ראשונה זאת תכלול מספר מודולים שיאפשרו מתן שירותים בסיסיים מהמערכת, כמוגדר בפרק 4 – מימוש.</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היעד הוא שהפעלת המערכת במלואה, כולל כל תת-המערכות והמודולים, תסתיים עד לרבעון האחרון של שנת 2018, קרי - כשנה לאחר מכן.</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שילוב עם מערכות חיצוניות, הן של ספקי שירותים והן של ספקי זהות,  צפוי שיהיה תהליך מתמשך, לפי תכנית עבודה שתגובש בהמשך. שילוב עם מערכות חיצוניות מסוימות יבוצע, כמוגדר בפרק 4 – מימוש, כבר כחלק מתהליך מסירת המערכת נשוא מכרז זה ואישורה, כאשר שילוב עם מערכות חיצוניות נוספות יהווה חלק מתכנית התחזוקה והתפעול הרב-שנתיים.</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b/>
          <w:bCs/>
          <w:szCs w:val="24"/>
          <w:rtl/>
        </w:rPr>
        <w:t>הבהרה: בשלב זה של הגשת הצעות המחיר, לא נדרש לתמחר פעילויות הקשורות בספקי שירותים או בספקי זהות, שאינם משתייכים למגזר הממשלתי</w:t>
      </w:r>
      <w:r w:rsidRPr="006B7519">
        <w:rPr>
          <w:rFonts w:ascii="David" w:hAnsi="David" w:cs="David"/>
          <w:szCs w:val="24"/>
          <w:rtl/>
        </w:rPr>
        <w:t>.</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לוח הזמנים לבחירת הספק הזוכה בתהליך המכרז, נגזר בהתאם לאמור לעיל.</w:t>
      </w:r>
    </w:p>
    <w:p w:rsidR="003169FC" w:rsidRPr="006B7519" w:rsidRDefault="003169FC" w:rsidP="00A777C7">
      <w:pPr>
        <w:numPr>
          <w:ilvl w:val="2"/>
          <w:numId w:val="82"/>
        </w:numPr>
        <w:tabs>
          <w:tab w:val="left" w:pos="1559"/>
        </w:tabs>
        <w:overflowPunct w:val="0"/>
        <w:autoSpaceDE w:val="0"/>
        <w:autoSpaceDN w:val="0"/>
        <w:adjustRightInd w:val="0"/>
        <w:spacing w:before="60" w:after="60" w:line="276" w:lineRule="auto"/>
        <w:ind w:left="1559" w:hanging="850"/>
        <w:jc w:val="both"/>
        <w:textAlignment w:val="baseline"/>
        <w:rPr>
          <w:rFonts w:ascii="David" w:hAnsi="David" w:cs="David"/>
          <w:szCs w:val="24"/>
        </w:rPr>
      </w:pPr>
      <w:r w:rsidRPr="006B7519">
        <w:rPr>
          <w:rFonts w:ascii="David" w:hAnsi="David" w:cs="David"/>
          <w:szCs w:val="24"/>
          <w:rtl/>
        </w:rPr>
        <w:t xml:space="preserve">במסגרת תכנית מימוש הפרויקט, יוגדרו שלבי הטמעה שונים, ובפרט - מה יהיו הרכיבים שיופעלו בכל שלב, אילו מערכות פעילות יוסבו למערכת החדשה, ואילו רכיבים חדשים יתווספו. </w:t>
      </w: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pStyle w:val="afff4"/>
        <w:numPr>
          <w:ilvl w:val="1"/>
          <w:numId w:val="82"/>
        </w:numPr>
        <w:tabs>
          <w:tab w:val="left" w:pos="709"/>
        </w:tabs>
        <w:overflowPunct w:val="0"/>
        <w:autoSpaceDE w:val="0"/>
        <w:autoSpaceDN w:val="0"/>
        <w:adjustRightInd w:val="0"/>
        <w:spacing w:before="60" w:after="60" w:line="276" w:lineRule="auto"/>
        <w:jc w:val="both"/>
        <w:textAlignment w:val="baseline"/>
        <w:rPr>
          <w:rFonts w:ascii="David" w:hAnsi="David" w:cs="David"/>
          <w:vanish/>
          <w:szCs w:val="24"/>
          <w:rtl/>
        </w:rPr>
      </w:pPr>
    </w:p>
    <w:p w:rsidR="003169FC" w:rsidRPr="006B7519" w:rsidRDefault="003169FC" w:rsidP="00A777C7">
      <w:pPr>
        <w:numPr>
          <w:ilvl w:val="1"/>
          <w:numId w:val="82"/>
        </w:numPr>
        <w:tabs>
          <w:tab w:val="left" w:pos="709"/>
        </w:tabs>
        <w:overflowPunct w:val="0"/>
        <w:autoSpaceDE w:val="0"/>
        <w:autoSpaceDN w:val="0"/>
        <w:adjustRightInd w:val="0"/>
        <w:spacing w:before="60" w:after="60" w:line="276" w:lineRule="auto"/>
        <w:ind w:left="360"/>
        <w:jc w:val="both"/>
        <w:textAlignment w:val="baseline"/>
        <w:rPr>
          <w:rFonts w:ascii="David" w:hAnsi="David" w:cs="David"/>
          <w:szCs w:val="24"/>
        </w:rPr>
      </w:pPr>
      <w:r w:rsidRPr="006B7519">
        <w:rPr>
          <w:rFonts w:ascii="David" w:hAnsi="David" w:cs="David"/>
          <w:b/>
          <w:bCs/>
          <w:szCs w:val="24"/>
          <w:u w:val="single"/>
          <w:rtl/>
        </w:rPr>
        <w:t>יעדים עתידיים</w:t>
      </w:r>
      <w:r w:rsidRPr="006B7519">
        <w:rPr>
          <w:rFonts w:ascii="David" w:hAnsi="David" w:cs="David"/>
          <w:b/>
          <w:bCs/>
          <w:szCs w:val="24"/>
          <w:rtl/>
        </w:rPr>
        <w:t>:</w:t>
      </w:r>
      <w:r w:rsidRPr="006B7519">
        <w:rPr>
          <w:rFonts w:ascii="David" w:hAnsi="David" w:cs="David"/>
          <w:b/>
          <w:bCs/>
          <w:szCs w:val="24"/>
          <w:u w:val="single"/>
          <w:rtl/>
        </w:rPr>
        <w:t xml:space="preserve"> </w:t>
      </w:r>
    </w:p>
    <w:p w:rsidR="003169FC" w:rsidRPr="006B7519" w:rsidRDefault="003169FC" w:rsidP="00A777C7">
      <w:pPr>
        <w:numPr>
          <w:ilvl w:val="2"/>
          <w:numId w:val="82"/>
        </w:numPr>
        <w:tabs>
          <w:tab w:val="left" w:pos="709"/>
        </w:tabs>
        <w:overflowPunct w:val="0"/>
        <w:autoSpaceDE w:val="0"/>
        <w:autoSpaceDN w:val="0"/>
        <w:adjustRightInd w:val="0"/>
        <w:spacing w:before="60" w:after="60" w:line="276" w:lineRule="auto"/>
        <w:ind w:left="1552" w:hanging="810"/>
        <w:jc w:val="both"/>
        <w:textAlignment w:val="baseline"/>
        <w:rPr>
          <w:rFonts w:ascii="David" w:hAnsi="David" w:cs="David"/>
          <w:szCs w:val="24"/>
        </w:rPr>
      </w:pPr>
      <w:r w:rsidRPr="006B7519">
        <w:rPr>
          <w:rFonts w:ascii="David" w:hAnsi="David" w:cs="David"/>
          <w:szCs w:val="24"/>
          <w:u w:val="single"/>
          <w:rtl/>
        </w:rPr>
        <w:t>הבהרה</w:t>
      </w:r>
      <w:r w:rsidRPr="006B7519">
        <w:rPr>
          <w:rFonts w:ascii="David" w:hAnsi="David" w:cs="David"/>
          <w:szCs w:val="24"/>
          <w:rtl/>
        </w:rPr>
        <w:t xml:space="preserve">:  סעיף זה יגדיר מספר נושאים שמהווים יעדים עתידיים של המערכת שאינם כלולים בתכולת הדרישה להצעה בשלב זה. </w:t>
      </w:r>
      <w:r w:rsidRPr="006B7519">
        <w:rPr>
          <w:rFonts w:ascii="David" w:hAnsi="David" w:cs="David"/>
          <w:b/>
          <w:bCs/>
          <w:szCs w:val="24"/>
          <w:rtl/>
        </w:rPr>
        <w:t>סעיף זה לא ייכלל בשקלול האיכות ולא בשקלול העלות, של ההצעות</w:t>
      </w:r>
      <w:r w:rsidRPr="006B7519">
        <w:rPr>
          <w:rFonts w:ascii="David" w:hAnsi="David" w:cs="David"/>
          <w:szCs w:val="24"/>
          <w:rtl/>
        </w:rPr>
        <w:t xml:space="preserve">. </w:t>
      </w:r>
    </w:p>
    <w:p w:rsidR="003169FC" w:rsidRPr="006B7519" w:rsidRDefault="003169FC" w:rsidP="00A777C7">
      <w:pPr>
        <w:numPr>
          <w:ilvl w:val="2"/>
          <w:numId w:val="82"/>
        </w:numPr>
        <w:tabs>
          <w:tab w:val="left" w:pos="709"/>
        </w:tabs>
        <w:overflowPunct w:val="0"/>
        <w:autoSpaceDE w:val="0"/>
        <w:autoSpaceDN w:val="0"/>
        <w:adjustRightInd w:val="0"/>
        <w:spacing w:before="60" w:after="60" w:line="276" w:lineRule="auto"/>
        <w:ind w:left="1552" w:hanging="810"/>
        <w:jc w:val="both"/>
        <w:textAlignment w:val="baseline"/>
        <w:rPr>
          <w:rFonts w:ascii="David" w:hAnsi="David" w:cs="David"/>
          <w:szCs w:val="24"/>
        </w:rPr>
      </w:pPr>
      <w:r w:rsidRPr="006B7519">
        <w:rPr>
          <w:rFonts w:ascii="David" w:hAnsi="David" w:cs="David"/>
          <w:szCs w:val="24"/>
          <w:u w:val="single"/>
          <w:rtl/>
        </w:rPr>
        <w:t>ישויות שאינן אנשים</w:t>
      </w:r>
      <w:r w:rsidRPr="006B7519">
        <w:rPr>
          <w:rStyle w:val="afff9"/>
          <w:rFonts w:ascii="David" w:hAnsi="David" w:cs="David"/>
          <w:szCs w:val="24"/>
          <w:u w:val="single"/>
          <w:rtl/>
        </w:rPr>
        <w:footnoteReference w:id="11"/>
      </w:r>
      <w:r w:rsidRPr="006B7519">
        <w:rPr>
          <w:rFonts w:ascii="David" w:hAnsi="David" w:cs="David"/>
          <w:szCs w:val="24"/>
          <w:u w:val="single"/>
          <w:rtl/>
        </w:rPr>
        <w:t>:</w:t>
      </w:r>
      <w:r w:rsidRPr="006B7519">
        <w:rPr>
          <w:rFonts w:ascii="David" w:hAnsi="David" w:cs="David"/>
          <w:szCs w:val="24"/>
          <w:rtl/>
        </w:rPr>
        <w:t xml:space="preserve"> המערכת אינה נדרשת לתמוך בשלב זה בהזדהות של "ישויות שאינן אנשים". יחד עם זאת, ייתכן ובעתיד יידרשו ממשקים לישויות כאלו, בהתייחס להתפתחות "האינטרנט של הדברים"</w:t>
      </w:r>
      <w:r w:rsidRPr="006B7519">
        <w:rPr>
          <w:rStyle w:val="afff9"/>
          <w:rFonts w:ascii="David" w:hAnsi="David" w:cs="David"/>
          <w:szCs w:val="24"/>
        </w:rPr>
        <w:footnoteReference w:id="12"/>
      </w:r>
      <w:r w:rsidRPr="006B7519">
        <w:rPr>
          <w:rFonts w:ascii="David" w:hAnsi="David" w:cs="David"/>
          <w:szCs w:val="24"/>
          <w:rtl/>
        </w:rPr>
        <w:t>.</w:t>
      </w:r>
    </w:p>
    <w:p w:rsidR="003169FC" w:rsidRPr="006B7519" w:rsidRDefault="003169FC" w:rsidP="00A777C7">
      <w:pPr>
        <w:numPr>
          <w:ilvl w:val="2"/>
          <w:numId w:val="82"/>
        </w:numPr>
        <w:tabs>
          <w:tab w:val="left" w:pos="709"/>
        </w:tabs>
        <w:overflowPunct w:val="0"/>
        <w:autoSpaceDE w:val="0"/>
        <w:autoSpaceDN w:val="0"/>
        <w:adjustRightInd w:val="0"/>
        <w:spacing w:before="60" w:after="60" w:line="276" w:lineRule="auto"/>
        <w:ind w:left="1552" w:hanging="810"/>
        <w:jc w:val="both"/>
        <w:textAlignment w:val="baseline"/>
        <w:rPr>
          <w:rFonts w:ascii="David" w:hAnsi="David" w:cs="David"/>
          <w:szCs w:val="24"/>
        </w:rPr>
      </w:pPr>
      <w:r w:rsidRPr="006B7519">
        <w:rPr>
          <w:rFonts w:ascii="David" w:hAnsi="David" w:cs="David"/>
          <w:szCs w:val="24"/>
          <w:u w:val="single"/>
          <w:rtl/>
        </w:rPr>
        <w:t>טיפול באוכלוסיות חיצוניות נוספות</w:t>
      </w:r>
      <w:r w:rsidRPr="006B7519">
        <w:rPr>
          <w:rFonts w:ascii="David" w:hAnsi="David" w:cs="David"/>
          <w:szCs w:val="24"/>
          <w:rtl/>
        </w:rPr>
        <w:t>:</w:t>
      </w:r>
    </w:p>
    <w:p w:rsidR="003169FC" w:rsidRPr="006B7519" w:rsidRDefault="003169FC" w:rsidP="00A777C7">
      <w:pPr>
        <w:pStyle w:val="afff4"/>
        <w:numPr>
          <w:ilvl w:val="3"/>
          <w:numId w:val="82"/>
        </w:numPr>
        <w:tabs>
          <w:tab w:val="left" w:pos="1438"/>
          <w:tab w:val="left" w:pos="2126"/>
        </w:tabs>
        <w:spacing w:line="276" w:lineRule="auto"/>
        <w:ind w:left="2722" w:hanging="1170"/>
        <w:contextualSpacing/>
        <w:jc w:val="both"/>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xml:space="preserve">: המערכת תיתן מענה בעתיד לאוכלוסיות חיצוניות נוספות, כגון - עולים חדשים בפוטנציה ואזרחים זרים, כמפורט להלן. </w:t>
      </w:r>
    </w:p>
    <w:p w:rsidR="003169FC" w:rsidRPr="006B7519" w:rsidRDefault="003169FC" w:rsidP="00A777C7">
      <w:pPr>
        <w:numPr>
          <w:ilvl w:val="3"/>
          <w:numId w:val="82"/>
        </w:numPr>
        <w:tabs>
          <w:tab w:val="left" w:pos="709"/>
        </w:tabs>
        <w:overflowPunct w:val="0"/>
        <w:autoSpaceDE w:val="0"/>
        <w:autoSpaceDN w:val="0"/>
        <w:adjustRightInd w:val="0"/>
        <w:spacing w:before="60" w:after="60" w:line="276" w:lineRule="auto"/>
        <w:ind w:left="2632"/>
        <w:jc w:val="both"/>
        <w:textAlignment w:val="baseline"/>
        <w:rPr>
          <w:rFonts w:ascii="David" w:hAnsi="David" w:cs="David"/>
          <w:szCs w:val="24"/>
        </w:rPr>
      </w:pPr>
      <w:r w:rsidRPr="006B7519">
        <w:rPr>
          <w:rFonts w:ascii="David" w:hAnsi="David" w:cs="David"/>
          <w:szCs w:val="24"/>
          <w:u w:val="single"/>
          <w:rtl/>
        </w:rPr>
        <w:t>עולים חדשים בפוטנציה</w:t>
      </w:r>
      <w:r w:rsidRPr="006B7519">
        <w:rPr>
          <w:rStyle w:val="afff9"/>
          <w:rFonts w:ascii="David" w:hAnsi="David" w:cs="David"/>
          <w:szCs w:val="24"/>
          <w:rtl/>
        </w:rPr>
        <w:footnoteReference w:id="13"/>
      </w:r>
      <w:r w:rsidRPr="006B7519">
        <w:rPr>
          <w:rFonts w:ascii="David" w:hAnsi="David" w:cs="David"/>
          <w:szCs w:val="24"/>
          <w:rtl/>
        </w:rPr>
        <w:t xml:space="preserve">: </w:t>
      </w:r>
    </w:p>
    <w:p w:rsidR="003169FC" w:rsidRPr="006B7519" w:rsidRDefault="003169FC" w:rsidP="00A777C7">
      <w:pPr>
        <w:pStyle w:val="afff4"/>
        <w:numPr>
          <w:ilvl w:val="4"/>
          <w:numId w:val="82"/>
        </w:numPr>
        <w:tabs>
          <w:tab w:val="left" w:pos="1438"/>
          <w:tab w:val="left" w:pos="2126"/>
        </w:tabs>
        <w:spacing w:line="276" w:lineRule="auto"/>
        <w:ind w:left="3892" w:hanging="1260"/>
        <w:contextualSpacing/>
        <w:jc w:val="both"/>
        <w:rPr>
          <w:rFonts w:ascii="David" w:hAnsi="David" w:cs="David"/>
          <w:szCs w:val="24"/>
        </w:rPr>
      </w:pPr>
      <w:r w:rsidRPr="006B7519">
        <w:rPr>
          <w:rFonts w:ascii="David" w:hAnsi="David" w:cs="David"/>
          <w:szCs w:val="24"/>
          <w:rtl/>
        </w:rPr>
        <w:t xml:space="preserve">המערכת תאפשר בעתיד הזדהות מקוונת לעולים חדשים בפוטנציה </w:t>
      </w:r>
      <w:r w:rsidRPr="006B7519">
        <w:rPr>
          <w:rFonts w:ascii="David" w:hAnsi="David" w:cs="David"/>
          <w:b/>
          <w:bCs/>
          <w:szCs w:val="24"/>
          <w:rtl/>
        </w:rPr>
        <w:t>עוד טרם עלייתם לארץ</w:t>
      </w:r>
      <w:r w:rsidRPr="006B7519">
        <w:rPr>
          <w:rFonts w:ascii="David" w:hAnsi="David" w:cs="David"/>
          <w:szCs w:val="24"/>
          <w:rtl/>
        </w:rPr>
        <w:t xml:space="preserve">, לדוגמה - לצורך מילוי טפסים הנדרשים במערכות ממשלתיות ותקשורת משופרת עם גופים רלבנטיים שונים בישראל. </w:t>
      </w:r>
    </w:p>
    <w:p w:rsidR="003169FC" w:rsidRPr="006B7519" w:rsidRDefault="003169FC" w:rsidP="00A777C7">
      <w:pPr>
        <w:pStyle w:val="afff4"/>
        <w:numPr>
          <w:ilvl w:val="4"/>
          <w:numId w:val="82"/>
        </w:numPr>
        <w:tabs>
          <w:tab w:val="left" w:pos="1438"/>
          <w:tab w:val="left" w:pos="2126"/>
        </w:tabs>
        <w:spacing w:line="276" w:lineRule="auto"/>
        <w:ind w:left="3892" w:hanging="1260"/>
        <w:contextualSpacing/>
        <w:jc w:val="both"/>
        <w:rPr>
          <w:rFonts w:ascii="David" w:hAnsi="David" w:cs="David"/>
          <w:szCs w:val="24"/>
        </w:rPr>
      </w:pPr>
      <w:r w:rsidRPr="006B7519">
        <w:rPr>
          <w:rFonts w:ascii="David" w:hAnsi="David" w:cs="David"/>
          <w:szCs w:val="24"/>
          <w:rtl/>
        </w:rPr>
        <w:t xml:space="preserve">אוכלוסייה זאת מוגדרת טרם עלייתה לארץ כ"אזרחים זרים" ללא רישום במרשם האוכלוסין כ"תושבים" וללא זיהוי על ידי מספר זהות. </w:t>
      </w:r>
    </w:p>
    <w:p w:rsidR="003169FC" w:rsidRPr="006B7519" w:rsidRDefault="003169FC" w:rsidP="00A777C7">
      <w:pPr>
        <w:numPr>
          <w:ilvl w:val="3"/>
          <w:numId w:val="82"/>
        </w:numPr>
        <w:tabs>
          <w:tab w:val="left" w:pos="709"/>
        </w:tabs>
        <w:overflowPunct w:val="0"/>
        <w:autoSpaceDE w:val="0"/>
        <w:autoSpaceDN w:val="0"/>
        <w:adjustRightInd w:val="0"/>
        <w:spacing w:before="60" w:after="60" w:line="276" w:lineRule="auto"/>
        <w:ind w:left="2632"/>
        <w:jc w:val="both"/>
        <w:textAlignment w:val="baseline"/>
        <w:rPr>
          <w:rFonts w:ascii="David" w:hAnsi="David" w:cs="David"/>
          <w:szCs w:val="24"/>
          <w:u w:val="single"/>
        </w:rPr>
      </w:pPr>
      <w:r w:rsidRPr="006B7519">
        <w:rPr>
          <w:rFonts w:ascii="David" w:hAnsi="David" w:cs="David"/>
          <w:szCs w:val="24"/>
          <w:u w:val="single"/>
          <w:rtl/>
        </w:rPr>
        <w:t xml:space="preserve">אזרחים זרים:  </w:t>
      </w:r>
    </w:p>
    <w:p w:rsidR="003169FC" w:rsidRPr="006B7519" w:rsidRDefault="003169FC" w:rsidP="00A777C7">
      <w:pPr>
        <w:pStyle w:val="afff4"/>
        <w:numPr>
          <w:ilvl w:val="4"/>
          <w:numId w:val="82"/>
        </w:numPr>
        <w:tabs>
          <w:tab w:val="left" w:pos="1438"/>
          <w:tab w:val="left" w:pos="2126"/>
        </w:tabs>
        <w:spacing w:line="276" w:lineRule="auto"/>
        <w:ind w:left="3892" w:hanging="1260"/>
        <w:contextualSpacing/>
        <w:jc w:val="both"/>
        <w:rPr>
          <w:rFonts w:ascii="David" w:hAnsi="David" w:cs="David"/>
          <w:szCs w:val="24"/>
        </w:rPr>
      </w:pPr>
      <w:r w:rsidRPr="006B7519">
        <w:rPr>
          <w:rFonts w:ascii="David" w:hAnsi="David" w:cs="David"/>
          <w:szCs w:val="24"/>
          <w:rtl/>
        </w:rPr>
        <w:t>המערכת תאשר בעתיד הזדהות מקוונת לאזרחים זרים.</w:t>
      </w:r>
    </w:p>
    <w:p w:rsidR="003169FC" w:rsidRPr="006B7519" w:rsidRDefault="003169FC" w:rsidP="00A777C7">
      <w:pPr>
        <w:pStyle w:val="afff4"/>
        <w:numPr>
          <w:ilvl w:val="4"/>
          <w:numId w:val="82"/>
        </w:numPr>
        <w:tabs>
          <w:tab w:val="left" w:pos="1438"/>
          <w:tab w:val="left" w:pos="2126"/>
        </w:tabs>
        <w:spacing w:line="276" w:lineRule="auto"/>
        <w:ind w:left="3892" w:hanging="1260"/>
        <w:contextualSpacing/>
        <w:jc w:val="both"/>
        <w:rPr>
          <w:rFonts w:ascii="David" w:hAnsi="David" w:cs="David"/>
          <w:szCs w:val="24"/>
        </w:rPr>
      </w:pPr>
      <w:r w:rsidRPr="006B7519">
        <w:rPr>
          <w:rFonts w:ascii="David" w:hAnsi="David" w:cs="David"/>
          <w:szCs w:val="24"/>
          <w:rtl/>
        </w:rPr>
        <w:t>במדינת ישראל נמצאים בכל רגע נתון, אנשים המוגדרים כ"זרים", כלומר – הם אינם תושבי או אזרחי מדינת ישראל, אלא אזרחי מדינות אחרות</w:t>
      </w:r>
      <w:r w:rsidRPr="006B7519">
        <w:rPr>
          <w:rStyle w:val="afff9"/>
          <w:rFonts w:ascii="David" w:hAnsi="David" w:cs="David"/>
          <w:szCs w:val="24"/>
          <w:rtl/>
        </w:rPr>
        <w:footnoteReference w:id="14"/>
      </w:r>
      <w:r w:rsidRPr="006B7519">
        <w:rPr>
          <w:rFonts w:ascii="David" w:hAnsi="David" w:cs="David"/>
          <w:szCs w:val="24"/>
          <w:rtl/>
        </w:rPr>
        <w:t xml:space="preserve">. </w:t>
      </w:r>
    </w:p>
    <w:p w:rsidR="003169FC" w:rsidRPr="006B7519" w:rsidRDefault="003169FC" w:rsidP="00A777C7">
      <w:pPr>
        <w:pStyle w:val="afff4"/>
        <w:numPr>
          <w:ilvl w:val="4"/>
          <w:numId w:val="82"/>
        </w:numPr>
        <w:tabs>
          <w:tab w:val="left" w:pos="1438"/>
          <w:tab w:val="left" w:pos="2126"/>
        </w:tabs>
        <w:spacing w:line="276" w:lineRule="auto"/>
        <w:ind w:left="3892" w:hanging="1260"/>
        <w:contextualSpacing/>
        <w:jc w:val="both"/>
        <w:rPr>
          <w:rFonts w:ascii="David" w:hAnsi="David" w:cs="David"/>
          <w:szCs w:val="24"/>
        </w:rPr>
      </w:pPr>
      <w:r w:rsidRPr="006B7519">
        <w:rPr>
          <w:rFonts w:ascii="David" w:hAnsi="David" w:cs="David"/>
          <w:szCs w:val="24"/>
          <w:rtl/>
        </w:rPr>
        <w:t xml:space="preserve">אוכלוסייה זאת כוללת בפרט "עובדים זרים" ותיירים השוהים בארץ על בסיס "אשרת תייר". </w:t>
      </w:r>
    </w:p>
    <w:p w:rsidR="003169FC" w:rsidRPr="006B7519" w:rsidRDefault="003169FC" w:rsidP="00A777C7">
      <w:pPr>
        <w:numPr>
          <w:ilvl w:val="2"/>
          <w:numId w:val="82"/>
        </w:numPr>
        <w:tabs>
          <w:tab w:val="left" w:pos="709"/>
        </w:tabs>
        <w:overflowPunct w:val="0"/>
        <w:autoSpaceDE w:val="0"/>
        <w:autoSpaceDN w:val="0"/>
        <w:adjustRightInd w:val="0"/>
        <w:spacing w:before="60" w:after="60" w:line="276" w:lineRule="auto"/>
        <w:ind w:left="1528" w:hanging="810"/>
        <w:jc w:val="both"/>
        <w:textAlignment w:val="baseline"/>
        <w:rPr>
          <w:rFonts w:ascii="David" w:hAnsi="David" w:cs="David"/>
          <w:szCs w:val="24"/>
        </w:rPr>
      </w:pPr>
      <w:r w:rsidRPr="006B7519">
        <w:rPr>
          <w:rFonts w:ascii="David" w:hAnsi="David" w:cs="David"/>
          <w:szCs w:val="24"/>
          <w:u w:val="single"/>
          <w:rtl/>
        </w:rPr>
        <w:t>שילוב המגזר העסקי</w:t>
      </w:r>
      <w:r w:rsidRPr="006B7519">
        <w:rPr>
          <w:rFonts w:ascii="David" w:hAnsi="David" w:cs="David"/>
          <w:szCs w:val="24"/>
          <w:rtl/>
        </w:rPr>
        <w:t>:</w:t>
      </w:r>
    </w:p>
    <w:p w:rsidR="003169FC" w:rsidRPr="006B7519" w:rsidRDefault="003169FC" w:rsidP="00A777C7">
      <w:pPr>
        <w:numPr>
          <w:ilvl w:val="3"/>
          <w:numId w:val="82"/>
        </w:numPr>
        <w:tabs>
          <w:tab w:val="left" w:pos="709"/>
        </w:tabs>
        <w:overflowPunct w:val="0"/>
        <w:autoSpaceDE w:val="0"/>
        <w:autoSpaceDN w:val="0"/>
        <w:adjustRightInd w:val="0"/>
        <w:spacing w:before="60" w:after="60" w:line="276" w:lineRule="auto"/>
        <w:ind w:left="2722" w:hanging="1170"/>
        <w:jc w:val="both"/>
        <w:textAlignment w:val="baseline"/>
        <w:rPr>
          <w:rFonts w:ascii="David" w:hAnsi="David" w:cs="David"/>
          <w:szCs w:val="24"/>
        </w:rPr>
      </w:pPr>
      <w:r w:rsidRPr="006B7519">
        <w:rPr>
          <w:rFonts w:ascii="David" w:hAnsi="David" w:cs="David"/>
          <w:szCs w:val="24"/>
          <w:rtl/>
        </w:rPr>
        <w:t>בעתיד תוגדר מסגרת חוקית, רגולטורית וארגונית, כולל הגדרת הקריטריונים והסמכות לאישור השימוש במערכת, על ידי המגזר העסקי.</w:t>
      </w:r>
    </w:p>
    <w:p w:rsidR="003169FC" w:rsidRPr="006B7519" w:rsidRDefault="003169FC" w:rsidP="00A777C7">
      <w:pPr>
        <w:numPr>
          <w:ilvl w:val="3"/>
          <w:numId w:val="82"/>
        </w:numPr>
        <w:tabs>
          <w:tab w:val="left" w:pos="709"/>
        </w:tabs>
        <w:overflowPunct w:val="0"/>
        <w:autoSpaceDE w:val="0"/>
        <w:autoSpaceDN w:val="0"/>
        <w:adjustRightInd w:val="0"/>
        <w:spacing w:before="60" w:after="60" w:line="276" w:lineRule="auto"/>
        <w:ind w:left="2722" w:hanging="1170"/>
        <w:jc w:val="both"/>
        <w:textAlignment w:val="baseline"/>
        <w:rPr>
          <w:rFonts w:ascii="David" w:hAnsi="David" w:cs="David"/>
          <w:szCs w:val="24"/>
        </w:rPr>
      </w:pPr>
      <w:r w:rsidRPr="006B7519">
        <w:rPr>
          <w:rFonts w:ascii="David" w:hAnsi="David" w:cs="David"/>
          <w:szCs w:val="24"/>
          <w:rtl/>
        </w:rPr>
        <w:t xml:space="preserve">שיתוף הפעולה עם המגזר העסקי הינו מרכיב בעל חשיבות בתפישת הפתרון, מתוך הבנה שלא ניתן "לכפות" פתרונות ממשלתיים על המגזר העסקי. יחד עם זאת, פעמים רבות המגזר העסקי – מעצם היותו סביבה תחרותית – מקים תשתיות הזדהות מתקדמות ביותר, כגון – פתרונות הזדהות הניתנים במגזר הפיננסי ובתחום המסחר המקוון באינטרנט. </w:t>
      </w:r>
    </w:p>
    <w:p w:rsidR="003169FC" w:rsidRPr="006B7519" w:rsidRDefault="003169FC" w:rsidP="00A777C7">
      <w:pPr>
        <w:numPr>
          <w:ilvl w:val="3"/>
          <w:numId w:val="82"/>
        </w:numPr>
        <w:tabs>
          <w:tab w:val="left" w:pos="709"/>
        </w:tabs>
        <w:overflowPunct w:val="0"/>
        <w:autoSpaceDE w:val="0"/>
        <w:autoSpaceDN w:val="0"/>
        <w:adjustRightInd w:val="0"/>
        <w:spacing w:before="60" w:after="60" w:line="276" w:lineRule="auto"/>
        <w:ind w:left="2722" w:hanging="1170"/>
        <w:jc w:val="both"/>
        <w:textAlignment w:val="baseline"/>
        <w:rPr>
          <w:rFonts w:ascii="David" w:hAnsi="David" w:cs="David"/>
          <w:szCs w:val="24"/>
        </w:rPr>
      </w:pPr>
      <w:r w:rsidRPr="006B7519">
        <w:rPr>
          <w:rFonts w:ascii="David" w:hAnsi="David" w:cs="David"/>
          <w:szCs w:val="24"/>
          <w:rtl/>
        </w:rPr>
        <w:t xml:space="preserve">לפיכך, שימוש נכון בתשתיות שיוקמו על ידי הממשלה, מחייב פיתוח מודל עסקי נבון, שישכיל לשלב את מאמצי הממשלה - כמי שנמצאת בקשר עם כלל תושביה ומחויבת להשקיע ולספק להם פתרונות הזדהות ברמה גבוהה, יחד עם היכולות הקיימות במגזר המסחרי/ פרטי. כל זאת, תחת מסגרת חוקית, רגולטורית וכלכלית, שתתוכנן ותפותח במקביל, ותתקדם באופן דינמי לכל אורך מחזור חיי המערכת. </w:t>
      </w:r>
    </w:p>
    <w:p w:rsidR="003169FC" w:rsidRPr="006B7519" w:rsidRDefault="003169FC" w:rsidP="00A777C7">
      <w:pPr>
        <w:numPr>
          <w:ilvl w:val="3"/>
          <w:numId w:val="82"/>
        </w:numPr>
        <w:tabs>
          <w:tab w:val="left" w:pos="709"/>
        </w:tabs>
        <w:overflowPunct w:val="0"/>
        <w:autoSpaceDE w:val="0"/>
        <w:autoSpaceDN w:val="0"/>
        <w:adjustRightInd w:val="0"/>
        <w:spacing w:before="60" w:after="60" w:line="276" w:lineRule="auto"/>
        <w:ind w:left="2722" w:hanging="1170"/>
        <w:jc w:val="both"/>
        <w:textAlignment w:val="baseline"/>
        <w:rPr>
          <w:rFonts w:ascii="David" w:hAnsi="David" w:cs="David"/>
          <w:szCs w:val="24"/>
        </w:rPr>
      </w:pPr>
      <w:r w:rsidRPr="006B7519">
        <w:rPr>
          <w:rFonts w:ascii="David" w:hAnsi="David" w:cs="David"/>
          <w:szCs w:val="24"/>
          <w:rtl/>
        </w:rPr>
        <w:t xml:space="preserve">בהתאם, המערכת תוגדר ותאופיין כמערכת פתוחה, תומכת בתקנים עדכניים ומאפשרת ממשקים ושיתוף גם עם גופים מסחריים ופרטיים מחוץ לממשלה, מחד, ומסוגלת להתמודד עם אתגרי אבטחת המידע והסייבר, והגנת הפרטיות, מאידך. </w:t>
      </w: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B7519" w:rsidRDefault="003169FC" w:rsidP="00275C66">
      <w:pPr>
        <w:pStyle w:val="12"/>
        <w:jc w:val="center"/>
        <w:rPr>
          <w:rFonts w:ascii="David" w:hAnsi="David" w:cs="David"/>
          <w:sz w:val="32"/>
          <w:szCs w:val="32"/>
          <w:rtl/>
        </w:rPr>
      </w:pPr>
      <w:bookmarkStart w:id="511" w:name="_Toc475516616"/>
      <w:bookmarkStart w:id="512" w:name="_Toc475621289"/>
      <w:r w:rsidRPr="006B7519">
        <w:rPr>
          <w:rFonts w:ascii="David" w:hAnsi="David" w:cs="David"/>
          <w:sz w:val="32"/>
          <w:szCs w:val="32"/>
          <w:rtl/>
        </w:rPr>
        <w:t>פרק 2 – יישום</w:t>
      </w:r>
      <w:bookmarkEnd w:id="511"/>
      <w:bookmarkEnd w:id="512"/>
    </w:p>
    <w:p w:rsidR="003169FC" w:rsidRPr="006B7519" w:rsidRDefault="003169FC" w:rsidP="003169FC">
      <w:pPr>
        <w:spacing w:line="276" w:lineRule="auto"/>
        <w:jc w:val="both"/>
        <w:rPr>
          <w:rFonts w:ascii="David" w:hAnsi="David" w:cs="David"/>
          <w:szCs w:val="24"/>
          <w:rtl/>
        </w:rPr>
      </w:pP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תפישה כללית - הבהקים</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109"/>
        </w:numPr>
        <w:tabs>
          <w:tab w:val="left" w:pos="709"/>
        </w:tabs>
        <w:overflowPunct w:val="0"/>
        <w:autoSpaceDE w:val="0"/>
        <w:autoSpaceDN w:val="0"/>
        <w:adjustRightInd w:val="0"/>
        <w:spacing w:line="276" w:lineRule="auto"/>
        <w:ind w:left="1286" w:hanging="630"/>
        <w:jc w:val="both"/>
        <w:textAlignment w:val="baseline"/>
        <w:rPr>
          <w:rFonts w:ascii="David" w:hAnsi="David" w:cs="David"/>
          <w:szCs w:val="24"/>
          <w:u w:val="single"/>
        </w:rPr>
      </w:pPr>
      <w:r w:rsidRPr="006B7519">
        <w:rPr>
          <w:rFonts w:ascii="David" w:hAnsi="David" w:cs="David"/>
          <w:szCs w:val="24"/>
          <w:u w:val="single"/>
          <w:rtl/>
        </w:rPr>
        <w:t>מודל כללי – מערכת ניהול זהויות</w:t>
      </w:r>
      <w:r w:rsidRPr="006B7519">
        <w:rPr>
          <w:rFonts w:ascii="David" w:hAnsi="David" w:cs="David"/>
          <w:szCs w:val="24"/>
          <w:rtl/>
        </w:rPr>
        <w:t>:</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b/>
          <w:szCs w:val="24"/>
        </w:rPr>
      </w:pPr>
      <w:r w:rsidRPr="006B7519">
        <w:rPr>
          <w:rFonts w:ascii="David" w:hAnsi="David" w:cs="David"/>
          <w:b/>
          <w:szCs w:val="24"/>
          <w:rtl/>
        </w:rPr>
        <w:t xml:space="preserve">המערכת תפותח לפי מודל כללי של מערכת ניהול זהויות, המבוסס על תקנים בינלאומיים, כמפורט </w:t>
      </w:r>
      <w:r w:rsidRPr="006B7519">
        <w:rPr>
          <w:rFonts w:ascii="David" w:hAnsi="David" w:cs="David"/>
          <w:bCs/>
          <w:szCs w:val="24"/>
          <w:rtl/>
        </w:rPr>
        <w:t xml:space="preserve">בנספח 2.0.1 </w:t>
      </w:r>
      <w:r w:rsidRPr="006B7519">
        <w:rPr>
          <w:rFonts w:ascii="David" w:hAnsi="David" w:cs="David"/>
          <w:b/>
          <w:szCs w:val="24"/>
          <w:rtl/>
        </w:rPr>
        <w:t>המצ"ב.</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b/>
          <w:szCs w:val="24"/>
        </w:rPr>
      </w:pPr>
      <w:r w:rsidRPr="006B7519">
        <w:rPr>
          <w:rFonts w:ascii="David" w:hAnsi="David" w:cs="David"/>
          <w:b/>
          <w:szCs w:val="24"/>
          <w:rtl/>
        </w:rPr>
        <w:t xml:space="preserve">רשימת ייחוס של תקינה בין-לאומית בתחום אימות והזדהות, מפורטת </w:t>
      </w:r>
      <w:r w:rsidRPr="006B7519">
        <w:rPr>
          <w:rFonts w:ascii="David" w:hAnsi="David" w:cs="David"/>
          <w:bCs/>
          <w:szCs w:val="24"/>
          <w:rtl/>
        </w:rPr>
        <w:t>בנספח</w:t>
      </w:r>
      <w:r w:rsidRPr="006B7519">
        <w:rPr>
          <w:rFonts w:ascii="David" w:hAnsi="David" w:cs="David"/>
          <w:b/>
          <w:szCs w:val="24"/>
          <w:rtl/>
        </w:rPr>
        <w:t xml:space="preserve"> </w:t>
      </w:r>
      <w:r w:rsidRPr="006B7519">
        <w:rPr>
          <w:rFonts w:ascii="David" w:hAnsi="David" w:cs="David"/>
          <w:bCs/>
          <w:szCs w:val="24"/>
          <w:rtl/>
        </w:rPr>
        <w:t>2.0.2</w:t>
      </w:r>
      <w:r w:rsidRPr="006B7519">
        <w:rPr>
          <w:rFonts w:ascii="David" w:hAnsi="David" w:cs="David"/>
          <w:b/>
          <w:szCs w:val="24"/>
          <w:rtl/>
        </w:rPr>
        <w:t xml:space="preserve"> המצ"ב. </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b/>
          <w:szCs w:val="24"/>
        </w:rPr>
      </w:pPr>
      <w:r w:rsidRPr="006B7519">
        <w:rPr>
          <w:rFonts w:ascii="David" w:hAnsi="David" w:cs="David"/>
          <w:b/>
          <w:szCs w:val="24"/>
          <w:rtl/>
        </w:rPr>
        <w:t xml:space="preserve">תקנים שיחולו על המערכת בתחום אבטחת המידע, מפורטים </w:t>
      </w:r>
      <w:r w:rsidRPr="006B7519">
        <w:rPr>
          <w:rFonts w:ascii="David" w:hAnsi="David" w:cs="David"/>
          <w:bCs/>
          <w:szCs w:val="24"/>
          <w:rtl/>
        </w:rPr>
        <w:t xml:space="preserve">בנספח 2.19 </w:t>
      </w:r>
      <w:r w:rsidRPr="006B7519">
        <w:rPr>
          <w:rFonts w:ascii="David" w:hAnsi="David" w:cs="David"/>
          <w:b/>
          <w:szCs w:val="24"/>
          <w:rtl/>
        </w:rPr>
        <w:t>המצ"ב.</w:t>
      </w:r>
    </w:p>
    <w:p w:rsidR="003169FC" w:rsidRPr="006B7519" w:rsidRDefault="003169FC" w:rsidP="00A777C7">
      <w:pPr>
        <w:pStyle w:val="afff4"/>
        <w:numPr>
          <w:ilvl w:val="2"/>
          <w:numId w:val="109"/>
        </w:numPr>
        <w:tabs>
          <w:tab w:val="left" w:pos="709"/>
        </w:tabs>
        <w:overflowPunct w:val="0"/>
        <w:autoSpaceDE w:val="0"/>
        <w:autoSpaceDN w:val="0"/>
        <w:adjustRightInd w:val="0"/>
        <w:spacing w:line="276" w:lineRule="auto"/>
        <w:ind w:left="1286" w:hanging="630"/>
        <w:jc w:val="both"/>
        <w:textAlignment w:val="baseline"/>
        <w:rPr>
          <w:rFonts w:ascii="David" w:hAnsi="David" w:cs="David"/>
          <w:szCs w:val="24"/>
          <w:u w:val="single"/>
        </w:rPr>
      </w:pPr>
      <w:r w:rsidRPr="006B7519">
        <w:rPr>
          <w:rFonts w:ascii="David" w:hAnsi="David" w:cs="David"/>
          <w:szCs w:val="24"/>
          <w:u w:val="single"/>
          <w:rtl/>
        </w:rPr>
        <w:t>כללי</w:t>
      </w:r>
      <w:r w:rsidRPr="006B7519">
        <w:rPr>
          <w:rFonts w:ascii="David" w:hAnsi="David" w:cs="David"/>
          <w:szCs w:val="24"/>
          <w:rtl/>
        </w:rPr>
        <w:t>:</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rtl/>
        </w:rPr>
        <w:t>מטרתו המרכזית של מכרז זה הינה לאפשר לתושבים ולמשתמשים אחרים של מערכת ניהול הזהויות, ביצוע פעולות שכיום ניתן לבצען רק על ידי הגעה פיזית למשרד ממשלתי, על ידי מתן אפשרות</w:t>
      </w:r>
      <w:r w:rsidRPr="006B7519">
        <w:rPr>
          <w:rFonts w:ascii="David" w:hAnsi="David" w:cs="David"/>
          <w:b/>
          <w:bCs/>
          <w:szCs w:val="24"/>
          <w:rtl/>
        </w:rPr>
        <w:t xml:space="preserve"> לשירות מקוון מרחוק</w:t>
      </w:r>
      <w:r w:rsidRPr="006B7519">
        <w:rPr>
          <w:rFonts w:ascii="David" w:hAnsi="David" w:cs="David"/>
          <w:szCs w:val="24"/>
          <w:rtl/>
        </w:rPr>
        <w:t xml:space="preserve">, באופן מזוהה ומאובטח, בהתאם לרגישות המידע והשירות. כמו כן, המערכת תתמוך </w:t>
      </w:r>
      <w:r w:rsidRPr="006B7519">
        <w:rPr>
          <w:rFonts w:ascii="David" w:hAnsi="David" w:cs="David"/>
          <w:b/>
          <w:bCs/>
          <w:szCs w:val="24"/>
          <w:rtl/>
        </w:rPr>
        <w:t>במערך עמדות השירות העצמי</w:t>
      </w:r>
      <w:r w:rsidRPr="006B7519">
        <w:rPr>
          <w:rFonts w:ascii="David" w:hAnsi="David" w:cs="David"/>
          <w:szCs w:val="24"/>
          <w:rtl/>
        </w:rPr>
        <w:t xml:space="preserve"> ("קיוסקים") המופעל על ידי יחידת ממשל זמין, לצורך אספקת שירותים המחייבים הזדהות.</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rtl/>
        </w:rPr>
        <w:t>המערכת שתוקם על פי מכרז זה, תיתן מענה לדרישות יישומיות מקיפות, שנועדו לתת מענה לכלל אוכלוסיות היעד, כמערכת תשתית קריטית של הזדהות בטוחה במדינת ישראל.</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rtl/>
        </w:rPr>
        <w:t xml:space="preserve">המערכת תכלול מנגנון הזדהות מרכזי אחד, מאובטח, פשוט וידידותי עבור המשתמשים ככל שניתן, עבור שירותים מקוונים. באמצעות מנגנון זה ניתן יהיה לפטור את המשתמשים מהצורך להחזיק באמצעי הזדהות נפרד לכל שירות, או לכל משרד/ ספק שירות.  </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rtl/>
        </w:rPr>
        <w:t>על מנת לשמור על מערכת פתוחה, שתאפשר פתיחות וממשקים לאמצעי הזדהות נוספים, ו/או למערכות חיצוניות אשר יידרשו לפעול מולה בעתיד, המערכת תסתמך על תקנים רלבנטיים כמפורט במפרט זה, וכן על תשתית פיתוח ממשקים שתאפשר הרחבה בהמשך בהתאם לדרישות עתידיות.</w:t>
      </w:r>
    </w:p>
    <w:p w:rsidR="003169FC" w:rsidRPr="006B7519" w:rsidRDefault="003169FC" w:rsidP="00A777C7">
      <w:pPr>
        <w:pStyle w:val="afff4"/>
        <w:numPr>
          <w:ilvl w:val="2"/>
          <w:numId w:val="109"/>
        </w:numPr>
        <w:tabs>
          <w:tab w:val="left" w:pos="709"/>
        </w:tabs>
        <w:overflowPunct w:val="0"/>
        <w:autoSpaceDE w:val="0"/>
        <w:autoSpaceDN w:val="0"/>
        <w:adjustRightInd w:val="0"/>
        <w:spacing w:line="276" w:lineRule="auto"/>
        <w:ind w:left="1286" w:hanging="630"/>
        <w:jc w:val="both"/>
        <w:textAlignment w:val="baseline"/>
        <w:rPr>
          <w:rFonts w:ascii="David" w:hAnsi="David" w:cs="David"/>
          <w:szCs w:val="24"/>
          <w:u w:val="single"/>
        </w:rPr>
      </w:pPr>
      <w:r w:rsidRPr="006B7519">
        <w:rPr>
          <w:rFonts w:ascii="David" w:hAnsi="David" w:cs="David"/>
          <w:szCs w:val="24"/>
          <w:u w:val="single"/>
          <w:rtl/>
        </w:rPr>
        <w:t>מענה לרמות הבטחת אימות</w:t>
      </w:r>
      <w:r w:rsidRPr="006B7519">
        <w:rPr>
          <w:rFonts w:ascii="David" w:hAnsi="David" w:cs="David"/>
          <w:szCs w:val="24"/>
          <w:rtl/>
        </w:rPr>
        <w:t>:</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rtl/>
        </w:rPr>
        <w:t xml:space="preserve">המערכת מתבססת על תפישת רמות הבטחת אימות (רב"א, </w:t>
      </w:r>
      <w:r w:rsidRPr="006B7519">
        <w:rPr>
          <w:rFonts w:ascii="David" w:hAnsi="David" w:cs="David"/>
          <w:szCs w:val="24"/>
        </w:rPr>
        <w:t>LoA</w:t>
      </w:r>
      <w:r w:rsidRPr="006B7519">
        <w:rPr>
          <w:rFonts w:ascii="David" w:hAnsi="David" w:cs="David"/>
          <w:szCs w:val="24"/>
          <w:rtl/>
        </w:rPr>
        <w:t>), כמפורט במדיניות ובפרט בתוצר א' – "קווים מנחים לרמות הבטחת אימות ולסיווג שירותים"</w:t>
      </w:r>
      <w:r w:rsidRPr="006B7519">
        <w:rPr>
          <w:rStyle w:val="afff9"/>
          <w:rFonts w:ascii="David" w:hAnsi="David" w:cs="David"/>
          <w:szCs w:val="24"/>
          <w:rtl/>
        </w:rPr>
        <w:footnoteReference w:id="15"/>
      </w:r>
      <w:r w:rsidRPr="006B7519">
        <w:rPr>
          <w:rFonts w:ascii="David" w:hAnsi="David" w:cs="David"/>
          <w:szCs w:val="24"/>
          <w:rtl/>
        </w:rPr>
        <w:t xml:space="preserve">. </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rtl/>
        </w:rPr>
        <w:t>המערכת תיתן מענה לכל רמות הבטחת האימות, החל מרב"א 1 (הנמוכה ביותר) ועד לרב"א 4 (הגבוהה ביותר), על מנת לתמוך בשירותים רלבנטיים שיינתנו על ידי ספקי השירות.</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rtl/>
        </w:rPr>
        <w:t>המערכת תיתן מענה להזדהות עם אמצעי הזדהות רלבנטיים, ובפרט להזדהות עם תעודת הזהות החכמה וממכשירים ניידים.</w:t>
      </w:r>
    </w:p>
    <w:p w:rsidR="003169FC" w:rsidRPr="006B7519" w:rsidRDefault="003169FC" w:rsidP="00A777C7">
      <w:pPr>
        <w:pStyle w:val="afff4"/>
        <w:numPr>
          <w:ilvl w:val="2"/>
          <w:numId w:val="109"/>
        </w:numPr>
        <w:tabs>
          <w:tab w:val="left" w:pos="709"/>
        </w:tabs>
        <w:overflowPunct w:val="0"/>
        <w:autoSpaceDE w:val="0"/>
        <w:autoSpaceDN w:val="0"/>
        <w:adjustRightInd w:val="0"/>
        <w:spacing w:line="276" w:lineRule="auto"/>
        <w:ind w:left="1286" w:hanging="630"/>
        <w:jc w:val="both"/>
        <w:textAlignment w:val="baseline"/>
        <w:rPr>
          <w:rFonts w:ascii="David" w:hAnsi="David" w:cs="David"/>
          <w:szCs w:val="24"/>
          <w:u w:val="single"/>
        </w:rPr>
      </w:pPr>
      <w:r w:rsidRPr="006B7519">
        <w:rPr>
          <w:rFonts w:ascii="David" w:hAnsi="David" w:cs="David"/>
          <w:szCs w:val="24"/>
          <w:u w:val="single"/>
          <w:rtl/>
        </w:rPr>
        <w:t>שימושיות ופשטות</w:t>
      </w:r>
      <w:r w:rsidRPr="006B7519">
        <w:rPr>
          <w:rFonts w:ascii="David" w:hAnsi="David" w:cs="David"/>
          <w:szCs w:val="24"/>
          <w:rtl/>
        </w:rPr>
        <w:t xml:space="preserve">: </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rtl/>
        </w:rPr>
        <w:t xml:space="preserve">תהליכי העבודה במערכת ובפרט לשימוש באמצעי ההזדהות, יהיו פשוטים, שימושיים, קלים ונוחים לתפעול, הן עבור משתמשי הקצה והן עבור מפעילי המערכת. </w:t>
      </w:r>
    </w:p>
    <w:p w:rsidR="003169FC" w:rsidRPr="006B7519" w:rsidRDefault="003169FC" w:rsidP="00A777C7">
      <w:pPr>
        <w:pStyle w:val="afff4"/>
        <w:numPr>
          <w:ilvl w:val="2"/>
          <w:numId w:val="109"/>
        </w:numPr>
        <w:tabs>
          <w:tab w:val="left" w:pos="709"/>
        </w:tabs>
        <w:overflowPunct w:val="0"/>
        <w:autoSpaceDE w:val="0"/>
        <w:autoSpaceDN w:val="0"/>
        <w:adjustRightInd w:val="0"/>
        <w:spacing w:line="276" w:lineRule="auto"/>
        <w:ind w:left="1286" w:hanging="630"/>
        <w:jc w:val="both"/>
        <w:textAlignment w:val="baseline"/>
        <w:rPr>
          <w:rFonts w:ascii="David" w:hAnsi="David" w:cs="David"/>
          <w:szCs w:val="24"/>
          <w:u w:val="single"/>
        </w:rPr>
      </w:pPr>
      <w:r w:rsidRPr="006B7519">
        <w:rPr>
          <w:rFonts w:ascii="David" w:hAnsi="David" w:cs="David"/>
          <w:szCs w:val="24"/>
          <w:u w:val="single"/>
          <w:rtl/>
        </w:rPr>
        <w:t>הגנת הפרטיות</w:t>
      </w:r>
      <w:r w:rsidRPr="006B7519">
        <w:rPr>
          <w:rFonts w:ascii="David" w:hAnsi="David" w:cs="David"/>
          <w:szCs w:val="24"/>
          <w:rtl/>
        </w:rPr>
        <w:t>:</w:t>
      </w:r>
      <w:r w:rsidRPr="006B7519">
        <w:rPr>
          <w:rFonts w:ascii="David" w:hAnsi="David" w:cs="David"/>
          <w:szCs w:val="24"/>
          <w:u w:val="single"/>
          <w:rtl/>
        </w:rPr>
        <w:t xml:space="preserve"> </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u w:val="single"/>
          <w:rtl/>
        </w:rPr>
        <w:t>מידור מידע</w:t>
      </w:r>
      <w:r w:rsidRPr="006B7519">
        <w:rPr>
          <w:rFonts w:ascii="David" w:hAnsi="David" w:cs="David"/>
          <w:szCs w:val="24"/>
          <w:rtl/>
        </w:rPr>
        <w:t xml:space="preserve">: במערכת תתבצע הפרדה בין מידע על </w:t>
      </w:r>
      <w:r w:rsidRPr="006B7519">
        <w:rPr>
          <w:rFonts w:ascii="David" w:hAnsi="David" w:cs="David"/>
          <w:b/>
          <w:bCs/>
          <w:szCs w:val="24"/>
          <w:rtl/>
        </w:rPr>
        <w:t>הזדהות המשתמש</w:t>
      </w:r>
      <w:r w:rsidRPr="006B7519">
        <w:rPr>
          <w:rFonts w:ascii="David" w:hAnsi="David" w:cs="David"/>
          <w:szCs w:val="24"/>
          <w:rtl/>
        </w:rPr>
        <w:t xml:space="preserve"> מול ספקי הזהות, לבין מידע על </w:t>
      </w:r>
      <w:r w:rsidRPr="006B7519">
        <w:rPr>
          <w:rFonts w:ascii="David" w:hAnsi="David" w:cs="David"/>
          <w:b/>
          <w:bCs/>
          <w:szCs w:val="24"/>
          <w:rtl/>
        </w:rPr>
        <w:t>שירותים</w:t>
      </w:r>
      <w:r w:rsidRPr="006B7519">
        <w:rPr>
          <w:rFonts w:ascii="David" w:hAnsi="David" w:cs="David"/>
          <w:szCs w:val="24"/>
          <w:rtl/>
        </w:rPr>
        <w:t xml:space="preserve"> שהמשתמש יצרוך מספקי השירות. </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u w:val="single"/>
          <w:rtl/>
        </w:rPr>
        <w:t>צמצום המידע</w:t>
      </w:r>
      <w:r w:rsidRPr="006B7519">
        <w:rPr>
          <w:rFonts w:ascii="David" w:hAnsi="David" w:cs="David"/>
          <w:szCs w:val="24"/>
          <w:rtl/>
        </w:rPr>
        <w:t>: המערכת לא תצבור מידע עודף, שעלול לפגוע בפרטיות המשתמשים. יובהר כי מלכתחילה היקף המידע שיישמר במערכת מצומצם.</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u w:val="single"/>
          <w:rtl/>
        </w:rPr>
        <w:t>צמצום הגישה למידע</w:t>
      </w:r>
      <w:r w:rsidRPr="006B7519">
        <w:rPr>
          <w:rFonts w:ascii="David" w:hAnsi="David" w:cs="David"/>
          <w:szCs w:val="24"/>
          <w:rtl/>
        </w:rPr>
        <w:t>: המערכת תאפשר את מימוש הגישה למידע ולחשיפתו בפני משתמשים במערכת, לפי "הצורך לדעת" (</w:t>
      </w:r>
      <w:r w:rsidRPr="006B7519">
        <w:rPr>
          <w:rFonts w:ascii="David" w:hAnsi="David" w:cs="David"/>
          <w:szCs w:val="24"/>
        </w:rPr>
        <w:t>need to know</w:t>
      </w:r>
      <w:r w:rsidRPr="006B7519">
        <w:rPr>
          <w:rFonts w:ascii="David" w:hAnsi="David" w:cs="David"/>
          <w:szCs w:val="24"/>
          <w:rtl/>
        </w:rPr>
        <w:t>).</w:t>
      </w: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u w:val="single"/>
          <w:rtl/>
        </w:rPr>
        <w:t>שקיפות</w:t>
      </w:r>
      <w:r w:rsidRPr="006B7519">
        <w:rPr>
          <w:rFonts w:ascii="David" w:hAnsi="David" w:cs="David"/>
          <w:szCs w:val="24"/>
          <w:rtl/>
        </w:rPr>
        <w:t xml:space="preserve">: המערכת תאפשר לספק מידע למשתמש חיצוני, באשר לשמירת נתוניו האישיים בחשבונו האישי, והשימושים שייעשו בהם. תתאפשר שליטה של התושב על המידע השמור לגביו. המשתמש יוכל להחליט מי רשאי לגשת למידע זה, בכפוף לכל דין. </w:t>
      </w:r>
    </w:p>
    <w:p w:rsidR="003169FC" w:rsidRPr="006B7519" w:rsidRDefault="003169FC" w:rsidP="003169FC">
      <w:pPr>
        <w:pStyle w:val="afff4"/>
        <w:tabs>
          <w:tab w:val="left" w:pos="709"/>
        </w:tabs>
        <w:spacing w:line="276" w:lineRule="auto"/>
        <w:ind w:left="2186"/>
        <w:jc w:val="both"/>
        <w:rPr>
          <w:rFonts w:ascii="David" w:hAnsi="David" w:cs="David"/>
          <w:szCs w:val="24"/>
          <w:u w:val="single"/>
          <w:rtl/>
        </w:rPr>
      </w:pPr>
    </w:p>
    <w:p w:rsidR="003169FC" w:rsidRPr="006B7519" w:rsidRDefault="003169FC" w:rsidP="003169FC">
      <w:pPr>
        <w:pStyle w:val="afff4"/>
        <w:tabs>
          <w:tab w:val="left" w:pos="709"/>
        </w:tabs>
        <w:spacing w:line="276" w:lineRule="auto"/>
        <w:ind w:left="2186"/>
        <w:jc w:val="both"/>
        <w:rPr>
          <w:rFonts w:ascii="David" w:hAnsi="David" w:cs="David"/>
          <w:szCs w:val="24"/>
        </w:rPr>
      </w:pPr>
    </w:p>
    <w:p w:rsidR="003169FC" w:rsidRPr="006B7519" w:rsidRDefault="003169FC" w:rsidP="00A777C7">
      <w:pPr>
        <w:pStyle w:val="afff4"/>
        <w:numPr>
          <w:ilvl w:val="3"/>
          <w:numId w:val="109"/>
        </w:numPr>
        <w:tabs>
          <w:tab w:val="left" w:pos="709"/>
        </w:tabs>
        <w:overflowPunct w:val="0"/>
        <w:autoSpaceDE w:val="0"/>
        <w:autoSpaceDN w:val="0"/>
        <w:adjustRightInd w:val="0"/>
        <w:spacing w:line="276" w:lineRule="auto"/>
        <w:ind w:left="2186" w:hanging="900"/>
        <w:jc w:val="both"/>
        <w:textAlignment w:val="baseline"/>
        <w:rPr>
          <w:rFonts w:ascii="David" w:hAnsi="David" w:cs="David"/>
          <w:szCs w:val="24"/>
        </w:rPr>
      </w:pPr>
      <w:r w:rsidRPr="006B7519">
        <w:rPr>
          <w:rFonts w:ascii="David" w:hAnsi="David" w:cs="David"/>
          <w:szCs w:val="24"/>
          <w:u w:val="single"/>
          <w:rtl/>
        </w:rPr>
        <w:t>שימוש לפי החלטת המשתמש</w:t>
      </w:r>
      <w:r w:rsidRPr="006B7519">
        <w:rPr>
          <w:rFonts w:ascii="David" w:hAnsi="David" w:cs="David"/>
          <w:szCs w:val="24"/>
          <w:rtl/>
        </w:rPr>
        <w:t>: המערכת תאפשר סגירה מוחלטת של חשבון משתמש, כולל מחיקת המידע האישי שנשמר במערכת, או הקפאת חשבון לתקופה מסוימת, באופן עצמאי על ידי המשתמש. ההחלטה על עצם השימוש במערכת נתונה למשתמש עצמו. יחד עם זאת, יובהר שמחיקת מידע אישי אינה כוללת מחיקת נתוני בקרה מהלוגים, לתקופה שתוגדר במסגרת נהלי העבודה של תפעול המערכת.</w:t>
      </w:r>
    </w:p>
    <w:p w:rsidR="003169FC" w:rsidRPr="006B7519" w:rsidRDefault="003169FC" w:rsidP="00A777C7">
      <w:pPr>
        <w:pStyle w:val="afff4"/>
        <w:numPr>
          <w:ilvl w:val="2"/>
          <w:numId w:val="109"/>
        </w:numPr>
        <w:tabs>
          <w:tab w:val="left" w:pos="709"/>
        </w:tabs>
        <w:overflowPunct w:val="0"/>
        <w:autoSpaceDE w:val="0"/>
        <w:autoSpaceDN w:val="0"/>
        <w:adjustRightInd w:val="0"/>
        <w:spacing w:line="276" w:lineRule="auto"/>
        <w:ind w:left="1286" w:hanging="630"/>
        <w:jc w:val="both"/>
        <w:textAlignment w:val="baseline"/>
        <w:rPr>
          <w:rFonts w:ascii="David" w:hAnsi="David" w:cs="David"/>
          <w:szCs w:val="24"/>
        </w:rPr>
      </w:pPr>
      <w:r w:rsidRPr="006B7519">
        <w:rPr>
          <w:rFonts w:ascii="David" w:hAnsi="David" w:cs="David"/>
          <w:szCs w:val="24"/>
          <w:u w:val="single"/>
          <w:rtl/>
        </w:rPr>
        <w:t>גמישות</w:t>
      </w:r>
      <w:r w:rsidRPr="006B7519">
        <w:rPr>
          <w:rFonts w:ascii="David" w:hAnsi="David" w:cs="David"/>
          <w:szCs w:val="24"/>
          <w:rtl/>
        </w:rPr>
        <w:t>: המערכת תאפשר גמישות לשינויים בפונקציונליות שלה במהדורות עתידיות, ומתן מענה לדרישות מתעדכנות מעת לעת, על ידי תכנון מודולרי ותמיכה בתקנים.</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מאפיינים כלליים של המערכת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106"/>
        </w:numPr>
        <w:tabs>
          <w:tab w:val="left" w:pos="1376"/>
        </w:tabs>
        <w:overflowPunct w:val="0"/>
        <w:autoSpaceDE w:val="0"/>
        <w:autoSpaceDN w:val="0"/>
        <w:adjustRightInd w:val="0"/>
        <w:spacing w:line="276" w:lineRule="auto"/>
        <w:ind w:left="1376" w:hanging="630"/>
        <w:jc w:val="both"/>
        <w:textAlignment w:val="baseline"/>
        <w:rPr>
          <w:rFonts w:ascii="David" w:hAnsi="David" w:cs="David"/>
          <w:szCs w:val="24"/>
        </w:rPr>
      </w:pPr>
      <w:r w:rsidRPr="006B7519">
        <w:rPr>
          <w:rFonts w:ascii="David" w:hAnsi="David" w:cs="David"/>
          <w:szCs w:val="24"/>
          <w:rtl/>
        </w:rPr>
        <w:t>המערכת תהווה את התשתית המרכזית באמצעותה יתבצעו תהליכי אימות והזדהות לקבלת שירותי הממשלה, עבור תושבי המדינה.</w:t>
      </w:r>
    </w:p>
    <w:p w:rsidR="003169FC" w:rsidRPr="006B7519" w:rsidRDefault="003169FC" w:rsidP="00A777C7">
      <w:pPr>
        <w:pStyle w:val="afff4"/>
        <w:numPr>
          <w:ilvl w:val="2"/>
          <w:numId w:val="106"/>
        </w:numPr>
        <w:tabs>
          <w:tab w:val="left" w:pos="1376"/>
        </w:tabs>
        <w:overflowPunct w:val="0"/>
        <w:autoSpaceDE w:val="0"/>
        <w:autoSpaceDN w:val="0"/>
        <w:adjustRightInd w:val="0"/>
        <w:spacing w:line="276" w:lineRule="auto"/>
        <w:ind w:left="1376" w:hanging="630"/>
        <w:jc w:val="both"/>
        <w:textAlignment w:val="baseline"/>
        <w:rPr>
          <w:rFonts w:ascii="David" w:hAnsi="David" w:cs="David"/>
          <w:szCs w:val="24"/>
        </w:rPr>
      </w:pPr>
      <w:r w:rsidRPr="006B7519">
        <w:rPr>
          <w:rFonts w:ascii="David" w:hAnsi="David" w:cs="David"/>
          <w:szCs w:val="24"/>
          <w:rtl/>
        </w:rPr>
        <w:t>יחד עם זאת, המערכת תוכל לתת בעתיד - בכפוף לכל דין ובהתאם להחלטת הגורמים המוסמכים, מענה רחב יותר, לקהלי יעד נוספים, ככל שיוחלט בהמשך.</w:t>
      </w:r>
    </w:p>
    <w:p w:rsidR="003169FC" w:rsidRPr="006B7519" w:rsidRDefault="003169FC" w:rsidP="00A777C7">
      <w:pPr>
        <w:pStyle w:val="afff4"/>
        <w:numPr>
          <w:ilvl w:val="2"/>
          <w:numId w:val="106"/>
        </w:numPr>
        <w:tabs>
          <w:tab w:val="left" w:pos="1376"/>
        </w:tabs>
        <w:overflowPunct w:val="0"/>
        <w:autoSpaceDE w:val="0"/>
        <w:autoSpaceDN w:val="0"/>
        <w:adjustRightInd w:val="0"/>
        <w:spacing w:line="276" w:lineRule="auto"/>
        <w:ind w:left="1376" w:hanging="630"/>
        <w:jc w:val="both"/>
        <w:textAlignment w:val="baseline"/>
        <w:rPr>
          <w:rFonts w:ascii="David" w:hAnsi="David" w:cs="David"/>
          <w:szCs w:val="24"/>
        </w:rPr>
      </w:pPr>
      <w:r w:rsidRPr="006B7519">
        <w:rPr>
          <w:rFonts w:ascii="David" w:hAnsi="David" w:cs="David"/>
          <w:szCs w:val="24"/>
          <w:rtl/>
        </w:rPr>
        <w:t>המערכת תיבנה מראש לשם כך, כדי למנוע זעזועים מיותרים בהמשך, כאשר המימוש עצמו יבוצע בשלבים מאוחרים יותר.</w:t>
      </w:r>
    </w:p>
    <w:p w:rsidR="003169FC" w:rsidRPr="006B7519" w:rsidRDefault="003169FC" w:rsidP="00A777C7">
      <w:pPr>
        <w:pStyle w:val="afff4"/>
        <w:numPr>
          <w:ilvl w:val="2"/>
          <w:numId w:val="106"/>
        </w:numPr>
        <w:tabs>
          <w:tab w:val="left" w:pos="1376"/>
        </w:tabs>
        <w:overflowPunct w:val="0"/>
        <w:autoSpaceDE w:val="0"/>
        <w:autoSpaceDN w:val="0"/>
        <w:adjustRightInd w:val="0"/>
        <w:spacing w:line="276" w:lineRule="auto"/>
        <w:ind w:left="1376" w:hanging="630"/>
        <w:jc w:val="both"/>
        <w:textAlignment w:val="baseline"/>
        <w:rPr>
          <w:rFonts w:ascii="David" w:hAnsi="David" w:cs="David"/>
          <w:szCs w:val="24"/>
        </w:rPr>
      </w:pPr>
      <w:r w:rsidRPr="006B7519">
        <w:rPr>
          <w:rFonts w:ascii="David" w:hAnsi="David" w:cs="David"/>
          <w:szCs w:val="24"/>
          <w:rtl/>
        </w:rPr>
        <w:t>קיימות כיום מערכות המבצעות משימות מקבילות, במשרדי ממשלה ובגופים שונים. המערכת החדשה נועדה לאפשר גישה אחודה לכלל השירותים, על בסיס אמצעי הזדהות רלבנטיים, ולמנוע מצב שבו נדרש אמצעי הזדהות נפרד ושונה, כגון – שם משתמש וסיסמה, לכל שירות.</w:t>
      </w:r>
    </w:p>
    <w:p w:rsidR="003169FC" w:rsidRPr="006B7519" w:rsidRDefault="003169FC" w:rsidP="00A777C7">
      <w:pPr>
        <w:pStyle w:val="afff4"/>
        <w:numPr>
          <w:ilvl w:val="2"/>
          <w:numId w:val="106"/>
        </w:numPr>
        <w:tabs>
          <w:tab w:val="left" w:pos="1376"/>
        </w:tabs>
        <w:overflowPunct w:val="0"/>
        <w:autoSpaceDE w:val="0"/>
        <w:autoSpaceDN w:val="0"/>
        <w:adjustRightInd w:val="0"/>
        <w:spacing w:line="276" w:lineRule="auto"/>
        <w:ind w:left="1376" w:hanging="630"/>
        <w:jc w:val="both"/>
        <w:textAlignment w:val="baseline"/>
        <w:rPr>
          <w:rFonts w:ascii="David" w:hAnsi="David" w:cs="David"/>
          <w:szCs w:val="24"/>
        </w:rPr>
      </w:pPr>
      <w:r w:rsidRPr="006B7519">
        <w:rPr>
          <w:rFonts w:ascii="David" w:hAnsi="David" w:cs="David"/>
          <w:szCs w:val="24"/>
          <w:rtl/>
        </w:rPr>
        <w:t>בהתאם, אחת המשימות המרכזיות במימוש הפרויקט, תהיה תכנון התאמת המערכות הקיימות, או הסבתן, למערכת החדשה, על פי תכנית עבודה ובתיאום מלא עם כל משרד או ספק שירות.</w:t>
      </w:r>
    </w:p>
    <w:p w:rsidR="003169FC" w:rsidRPr="006B7519" w:rsidRDefault="003169FC" w:rsidP="00A777C7">
      <w:pPr>
        <w:pStyle w:val="afff4"/>
        <w:numPr>
          <w:ilvl w:val="2"/>
          <w:numId w:val="106"/>
        </w:numPr>
        <w:tabs>
          <w:tab w:val="left" w:pos="1376"/>
        </w:tabs>
        <w:overflowPunct w:val="0"/>
        <w:autoSpaceDE w:val="0"/>
        <w:autoSpaceDN w:val="0"/>
        <w:adjustRightInd w:val="0"/>
        <w:spacing w:line="276" w:lineRule="auto"/>
        <w:ind w:left="1376" w:hanging="630"/>
        <w:jc w:val="both"/>
        <w:textAlignment w:val="baseline"/>
        <w:rPr>
          <w:rFonts w:ascii="David" w:hAnsi="David" w:cs="David"/>
          <w:szCs w:val="24"/>
        </w:rPr>
      </w:pPr>
      <w:r w:rsidRPr="006B7519">
        <w:rPr>
          <w:rFonts w:ascii="David" w:hAnsi="David" w:cs="David"/>
          <w:szCs w:val="24"/>
          <w:u w:val="single"/>
          <w:rtl/>
        </w:rPr>
        <w:t>הסבת נתוני מערכת זמנית לניהול זהויות ולהזדהות אחודה ביחידת ממשל זמין</w:t>
      </w:r>
      <w:r w:rsidRPr="006B7519">
        <w:rPr>
          <w:rFonts w:ascii="David" w:hAnsi="David" w:cs="David"/>
          <w:szCs w:val="24"/>
          <w:rtl/>
        </w:rPr>
        <w:t>:</w:t>
      </w:r>
    </w:p>
    <w:p w:rsidR="003169FC" w:rsidRPr="006B7519" w:rsidRDefault="003169FC" w:rsidP="00A777C7">
      <w:pPr>
        <w:pStyle w:val="afff4"/>
        <w:numPr>
          <w:ilvl w:val="3"/>
          <w:numId w:val="106"/>
        </w:numPr>
        <w:tabs>
          <w:tab w:val="left" w:pos="1376"/>
        </w:tabs>
        <w:overflowPunct w:val="0"/>
        <w:autoSpaceDE w:val="0"/>
        <w:autoSpaceDN w:val="0"/>
        <w:adjustRightInd w:val="0"/>
        <w:spacing w:line="276" w:lineRule="auto"/>
        <w:ind w:left="2428"/>
        <w:jc w:val="both"/>
        <w:textAlignment w:val="baseline"/>
        <w:rPr>
          <w:rFonts w:ascii="David" w:hAnsi="David" w:cs="David"/>
          <w:szCs w:val="24"/>
        </w:rPr>
      </w:pPr>
      <w:r w:rsidRPr="006B7519">
        <w:rPr>
          <w:rFonts w:ascii="David" w:hAnsi="David" w:cs="David"/>
          <w:szCs w:val="24"/>
          <w:rtl/>
        </w:rPr>
        <w:t>יחידת ממשל זמין פיתחה מערכת זמנית לניהול זהויות, שתיתן מענה זמני לשלב הביניים, עד להקמת המערכת החדשה נשוא מכרז זה. המערכת הושקה רשמית ב- 19/12/16, ונותנת במועד פרסום מכרז זה, מענה לשירות של שינוי מען ברשות האוכלוסין.</w:t>
      </w:r>
    </w:p>
    <w:p w:rsidR="003169FC" w:rsidRPr="006B7519" w:rsidRDefault="003169FC" w:rsidP="00A777C7">
      <w:pPr>
        <w:pStyle w:val="afff4"/>
        <w:numPr>
          <w:ilvl w:val="3"/>
          <w:numId w:val="106"/>
        </w:numPr>
        <w:tabs>
          <w:tab w:val="left" w:pos="1376"/>
        </w:tabs>
        <w:overflowPunct w:val="0"/>
        <w:autoSpaceDE w:val="0"/>
        <w:autoSpaceDN w:val="0"/>
        <w:adjustRightInd w:val="0"/>
        <w:spacing w:line="276" w:lineRule="auto"/>
        <w:ind w:left="2428"/>
        <w:jc w:val="both"/>
        <w:textAlignment w:val="baseline"/>
        <w:rPr>
          <w:rFonts w:ascii="David" w:hAnsi="David" w:cs="David"/>
          <w:szCs w:val="24"/>
        </w:rPr>
      </w:pPr>
      <w:r w:rsidRPr="006B7519">
        <w:rPr>
          <w:rFonts w:ascii="David" w:hAnsi="David" w:cs="David"/>
          <w:szCs w:val="24"/>
          <w:rtl/>
        </w:rPr>
        <w:t>פירוט ממשק המשתמש של המערכת הזמנית: ר'</w:t>
      </w:r>
      <w:r w:rsidRPr="006B7519">
        <w:rPr>
          <w:rFonts w:ascii="David" w:hAnsi="David" w:cs="David"/>
          <w:b/>
          <w:bCs/>
          <w:szCs w:val="24"/>
          <w:rtl/>
        </w:rPr>
        <w:t xml:space="preserve"> נספח 2.1.5</w:t>
      </w:r>
      <w:r w:rsidRPr="006B7519">
        <w:rPr>
          <w:rFonts w:ascii="David" w:hAnsi="David" w:cs="David"/>
          <w:szCs w:val="24"/>
          <w:rtl/>
        </w:rPr>
        <w:t xml:space="preserve"> המצ"ב.</w:t>
      </w:r>
    </w:p>
    <w:p w:rsidR="003169FC" w:rsidRPr="006B7519" w:rsidRDefault="003169FC" w:rsidP="00A777C7">
      <w:pPr>
        <w:pStyle w:val="afff4"/>
        <w:numPr>
          <w:ilvl w:val="3"/>
          <w:numId w:val="106"/>
        </w:numPr>
        <w:tabs>
          <w:tab w:val="left" w:pos="1376"/>
        </w:tabs>
        <w:overflowPunct w:val="0"/>
        <w:autoSpaceDE w:val="0"/>
        <w:autoSpaceDN w:val="0"/>
        <w:adjustRightInd w:val="0"/>
        <w:spacing w:line="276" w:lineRule="auto"/>
        <w:ind w:left="2428"/>
        <w:jc w:val="both"/>
        <w:textAlignment w:val="baseline"/>
        <w:rPr>
          <w:rFonts w:ascii="David" w:hAnsi="David" w:cs="David"/>
          <w:szCs w:val="24"/>
        </w:rPr>
      </w:pPr>
      <w:r w:rsidRPr="006B7519">
        <w:rPr>
          <w:rFonts w:ascii="David" w:hAnsi="David" w:cs="David"/>
          <w:szCs w:val="24"/>
          <w:rtl/>
        </w:rPr>
        <w:t>מערכת זאת תשתלב במערכת החדשה נשוא מכרז זה, במספר היבטים:</w:t>
      </w:r>
    </w:p>
    <w:p w:rsidR="003169FC" w:rsidRPr="006B7519" w:rsidRDefault="003169FC" w:rsidP="00A777C7">
      <w:pPr>
        <w:pStyle w:val="afff4"/>
        <w:numPr>
          <w:ilvl w:val="4"/>
          <w:numId w:val="106"/>
        </w:numPr>
        <w:tabs>
          <w:tab w:val="left" w:pos="137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הממשק למשתמש</w:t>
      </w:r>
      <w:r w:rsidRPr="006B7519">
        <w:rPr>
          <w:rFonts w:ascii="David" w:hAnsi="David" w:cs="David"/>
          <w:szCs w:val="24"/>
          <w:rtl/>
        </w:rPr>
        <w:t xml:space="preserve">: ר' </w:t>
      </w:r>
      <w:r w:rsidRPr="006B7519">
        <w:rPr>
          <w:rFonts w:ascii="David" w:hAnsi="David" w:cs="David"/>
          <w:b/>
          <w:bCs/>
          <w:szCs w:val="24"/>
          <w:rtl/>
        </w:rPr>
        <w:t xml:space="preserve">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Ref472404068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0</w:t>
      </w:r>
      <w:r w:rsidRPr="006B7519">
        <w:rPr>
          <w:rFonts w:ascii="David" w:hAnsi="David" w:cs="David"/>
          <w:b/>
          <w:bCs/>
          <w:szCs w:val="24"/>
          <w:rtl/>
        </w:rPr>
        <w:fldChar w:fldCharType="end"/>
      </w:r>
      <w:r w:rsidRPr="006B7519">
        <w:rPr>
          <w:rFonts w:ascii="David" w:hAnsi="David" w:cs="David"/>
          <w:szCs w:val="24"/>
          <w:rtl/>
        </w:rPr>
        <w:t xml:space="preserve"> להלן.</w:t>
      </w:r>
    </w:p>
    <w:p w:rsidR="003169FC" w:rsidRPr="006B7519" w:rsidRDefault="003169FC" w:rsidP="00A777C7">
      <w:pPr>
        <w:pStyle w:val="afff4"/>
        <w:numPr>
          <w:ilvl w:val="4"/>
          <w:numId w:val="106"/>
        </w:numPr>
        <w:tabs>
          <w:tab w:val="left" w:pos="137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הסבה:</w:t>
      </w:r>
      <w:r w:rsidRPr="006B7519">
        <w:rPr>
          <w:rFonts w:ascii="David" w:hAnsi="David" w:cs="David"/>
          <w:szCs w:val="24"/>
          <w:rtl/>
        </w:rPr>
        <w:t xml:space="preserve"> הסבת מאגר המשתמשים שיצטבר במערכת הזמנית עד להפעלת המערכת החדשה, יבוצע כחלק ממשימות הספק הזוכה, כמפורט בפרק 4 – מימוש, טרם הכרזתה של המערכת החדשה כמבצעית. </w:t>
      </w:r>
    </w:p>
    <w:p w:rsidR="003169FC" w:rsidRPr="006B7519" w:rsidRDefault="003169FC" w:rsidP="00A777C7">
      <w:pPr>
        <w:pStyle w:val="afff4"/>
        <w:numPr>
          <w:ilvl w:val="2"/>
          <w:numId w:val="106"/>
        </w:numPr>
        <w:tabs>
          <w:tab w:val="left" w:pos="1376"/>
        </w:tabs>
        <w:overflowPunct w:val="0"/>
        <w:autoSpaceDE w:val="0"/>
        <w:autoSpaceDN w:val="0"/>
        <w:adjustRightInd w:val="0"/>
        <w:spacing w:line="276" w:lineRule="auto"/>
        <w:ind w:left="1376" w:hanging="630"/>
        <w:jc w:val="both"/>
        <w:textAlignment w:val="baseline"/>
        <w:rPr>
          <w:rFonts w:ascii="David" w:hAnsi="David" w:cs="David"/>
          <w:szCs w:val="24"/>
        </w:rPr>
      </w:pPr>
      <w:r w:rsidRPr="006B7519">
        <w:rPr>
          <w:rFonts w:ascii="David" w:hAnsi="David" w:cs="David"/>
          <w:szCs w:val="24"/>
          <w:u w:val="single"/>
          <w:rtl/>
        </w:rPr>
        <w:t>מערכת נוכחית לניהול הרשאות ביחידת ממשל זמין</w:t>
      </w:r>
      <w:r w:rsidRPr="006B7519">
        <w:rPr>
          <w:rFonts w:ascii="David" w:hAnsi="David" w:cs="David"/>
          <w:szCs w:val="24"/>
          <w:rtl/>
        </w:rPr>
        <w:t>:</w:t>
      </w:r>
    </w:p>
    <w:p w:rsidR="003169FC" w:rsidRPr="006B7519" w:rsidRDefault="003169FC" w:rsidP="00A777C7">
      <w:pPr>
        <w:pStyle w:val="afff4"/>
        <w:numPr>
          <w:ilvl w:val="3"/>
          <w:numId w:val="106"/>
        </w:numPr>
        <w:tabs>
          <w:tab w:val="left" w:pos="1376"/>
        </w:tabs>
        <w:overflowPunct w:val="0"/>
        <w:autoSpaceDE w:val="0"/>
        <w:autoSpaceDN w:val="0"/>
        <w:adjustRightInd w:val="0"/>
        <w:spacing w:line="276" w:lineRule="auto"/>
        <w:ind w:left="2428"/>
        <w:jc w:val="both"/>
        <w:textAlignment w:val="baseline"/>
        <w:rPr>
          <w:rFonts w:ascii="David" w:hAnsi="David" w:cs="David"/>
          <w:szCs w:val="24"/>
        </w:rPr>
      </w:pPr>
      <w:r w:rsidRPr="006B7519">
        <w:rPr>
          <w:rFonts w:ascii="David" w:hAnsi="David" w:cs="David"/>
          <w:szCs w:val="24"/>
          <w:rtl/>
        </w:rPr>
        <w:t>יחידת ממשל זמין מפעילה כיום מערכת לניהול הרשאות.</w:t>
      </w:r>
    </w:p>
    <w:p w:rsidR="003169FC" w:rsidRPr="006B7519" w:rsidRDefault="003169FC" w:rsidP="00A777C7">
      <w:pPr>
        <w:pStyle w:val="afff4"/>
        <w:numPr>
          <w:ilvl w:val="3"/>
          <w:numId w:val="106"/>
        </w:numPr>
        <w:tabs>
          <w:tab w:val="left" w:pos="1376"/>
        </w:tabs>
        <w:overflowPunct w:val="0"/>
        <w:autoSpaceDE w:val="0"/>
        <w:autoSpaceDN w:val="0"/>
        <w:adjustRightInd w:val="0"/>
        <w:spacing w:line="276" w:lineRule="auto"/>
        <w:ind w:left="2428"/>
        <w:jc w:val="both"/>
        <w:textAlignment w:val="baseline"/>
        <w:rPr>
          <w:rFonts w:ascii="David" w:hAnsi="David" w:cs="David"/>
          <w:szCs w:val="24"/>
        </w:rPr>
      </w:pPr>
      <w:r w:rsidRPr="006B7519">
        <w:rPr>
          <w:rFonts w:ascii="David" w:hAnsi="David" w:cs="David"/>
          <w:szCs w:val="24"/>
          <w:rtl/>
        </w:rPr>
        <w:t xml:space="preserve">פירוט תכולת המערכת: ר' </w:t>
      </w:r>
      <w:r w:rsidRPr="006B7519">
        <w:rPr>
          <w:rFonts w:ascii="David" w:hAnsi="David" w:cs="David"/>
          <w:b/>
          <w:bCs/>
          <w:szCs w:val="24"/>
          <w:rtl/>
        </w:rPr>
        <w:t>נספח 2.1.6</w:t>
      </w:r>
      <w:r w:rsidRPr="006B7519">
        <w:rPr>
          <w:rFonts w:ascii="David" w:hAnsi="David" w:cs="David"/>
          <w:szCs w:val="24"/>
          <w:rtl/>
        </w:rPr>
        <w:t xml:space="preserve"> המצ"ב. </w:t>
      </w:r>
    </w:p>
    <w:p w:rsidR="003169FC" w:rsidRPr="006B7519" w:rsidRDefault="003169FC" w:rsidP="00A777C7">
      <w:pPr>
        <w:pStyle w:val="afff4"/>
        <w:numPr>
          <w:ilvl w:val="3"/>
          <w:numId w:val="106"/>
        </w:numPr>
        <w:tabs>
          <w:tab w:val="left" w:pos="1376"/>
        </w:tabs>
        <w:overflowPunct w:val="0"/>
        <w:autoSpaceDE w:val="0"/>
        <w:autoSpaceDN w:val="0"/>
        <w:adjustRightInd w:val="0"/>
        <w:spacing w:line="276" w:lineRule="auto"/>
        <w:ind w:left="2428"/>
        <w:jc w:val="both"/>
        <w:textAlignment w:val="baseline"/>
        <w:rPr>
          <w:rFonts w:ascii="David" w:hAnsi="David" w:cs="David"/>
          <w:szCs w:val="24"/>
        </w:rPr>
      </w:pPr>
      <w:r w:rsidRPr="006B7519">
        <w:rPr>
          <w:rFonts w:ascii="David" w:hAnsi="David" w:cs="David"/>
          <w:szCs w:val="24"/>
          <w:rtl/>
        </w:rPr>
        <w:t xml:space="preserve">מערכת זאת תוחלף בעתיד על ידי המערכת החדשה נשוא מכרז זה, כחלק מתת-מערכת ניהול גישה. </w:t>
      </w:r>
    </w:p>
    <w:p w:rsidR="003169FC" w:rsidRPr="006B7519" w:rsidRDefault="003169FC" w:rsidP="00A777C7">
      <w:pPr>
        <w:pStyle w:val="afff4"/>
        <w:numPr>
          <w:ilvl w:val="3"/>
          <w:numId w:val="106"/>
        </w:numPr>
        <w:tabs>
          <w:tab w:val="left" w:pos="1376"/>
        </w:tabs>
        <w:overflowPunct w:val="0"/>
        <w:autoSpaceDE w:val="0"/>
        <w:autoSpaceDN w:val="0"/>
        <w:adjustRightInd w:val="0"/>
        <w:spacing w:line="276" w:lineRule="auto"/>
        <w:ind w:left="2428"/>
        <w:jc w:val="both"/>
        <w:textAlignment w:val="baseline"/>
        <w:rPr>
          <w:rFonts w:ascii="David" w:hAnsi="David" w:cs="David"/>
          <w:szCs w:val="24"/>
        </w:rPr>
      </w:pPr>
      <w:r w:rsidRPr="006B7519">
        <w:rPr>
          <w:rFonts w:ascii="David" w:hAnsi="David" w:cs="David"/>
          <w:szCs w:val="24"/>
          <w:rtl/>
        </w:rPr>
        <w:t>במקרה של מערכת זו, לא תידרש הסבה אוטומטית של הרשאות, אלא תתבצע הגדרת הרשאות ידנית במערכת החדשה על ידי המשתמשים המוסמכים, ביחידת ממשל זמין, או אצל ספק השירות.</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תיחום חיצוני – משתמשים</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99"/>
        </w:numPr>
        <w:tabs>
          <w:tab w:val="left" w:pos="1376"/>
        </w:tabs>
        <w:overflowPunct w:val="0"/>
        <w:autoSpaceDE w:val="0"/>
        <w:autoSpaceDN w:val="0"/>
        <w:adjustRightInd w:val="0"/>
        <w:spacing w:line="276" w:lineRule="auto"/>
        <w:ind w:left="1376"/>
        <w:jc w:val="both"/>
        <w:textAlignment w:val="baseline"/>
        <w:rPr>
          <w:rFonts w:ascii="David" w:hAnsi="David" w:cs="David"/>
          <w:szCs w:val="24"/>
        </w:rPr>
      </w:pPr>
      <w:r w:rsidRPr="006B7519">
        <w:rPr>
          <w:rFonts w:ascii="David" w:hAnsi="David" w:cs="David"/>
          <w:szCs w:val="24"/>
          <w:u w:val="single"/>
          <w:rtl/>
        </w:rPr>
        <w:t>הנחיות לספק המציע</w:t>
      </w:r>
      <w:r w:rsidRPr="006B7519">
        <w:rPr>
          <w:rFonts w:ascii="David" w:hAnsi="David" w:cs="David"/>
          <w:szCs w:val="24"/>
          <w:rtl/>
        </w:rPr>
        <w:t>: בסעיף זה יוצגו אוכלוסיות, משתמשים ו"שחקנים" (</w:t>
      </w:r>
      <w:r w:rsidRPr="006B7519">
        <w:rPr>
          <w:rFonts w:ascii="David" w:hAnsi="David" w:cs="David"/>
          <w:szCs w:val="24"/>
        </w:rPr>
        <w:t>actors</w:t>
      </w:r>
      <w:r w:rsidRPr="006B7519">
        <w:rPr>
          <w:rFonts w:ascii="David" w:hAnsi="David" w:cs="David"/>
          <w:szCs w:val="24"/>
          <w:rtl/>
        </w:rPr>
        <w:t>) שלהם יש נגיעה במערכת. על הספק המציע להסביר ולפרט, כיצד המערכת המוצעת על ידו, נותנת מענה לכל אוכלוסייה, משתמש ו"שחקן".</w:t>
      </w:r>
    </w:p>
    <w:p w:rsidR="003169FC" w:rsidRPr="006B7519" w:rsidRDefault="003169FC" w:rsidP="00A777C7">
      <w:pPr>
        <w:pStyle w:val="afff4"/>
        <w:numPr>
          <w:ilvl w:val="2"/>
          <w:numId w:val="99"/>
        </w:numPr>
        <w:tabs>
          <w:tab w:val="left" w:pos="1376"/>
        </w:tabs>
        <w:overflowPunct w:val="0"/>
        <w:autoSpaceDE w:val="0"/>
        <w:autoSpaceDN w:val="0"/>
        <w:adjustRightInd w:val="0"/>
        <w:spacing w:line="276" w:lineRule="auto"/>
        <w:ind w:left="1376"/>
        <w:jc w:val="both"/>
        <w:textAlignment w:val="baseline"/>
        <w:rPr>
          <w:rFonts w:ascii="David" w:hAnsi="David" w:cs="David"/>
          <w:szCs w:val="24"/>
        </w:rPr>
      </w:pPr>
      <w:r w:rsidRPr="006B7519">
        <w:rPr>
          <w:rFonts w:ascii="David" w:hAnsi="David" w:cs="David"/>
          <w:szCs w:val="24"/>
          <w:u w:val="single"/>
          <w:rtl/>
        </w:rPr>
        <w:t>אוכלוסיית המשתמשים</w:t>
      </w:r>
      <w:r w:rsidRPr="006B7519">
        <w:rPr>
          <w:rFonts w:ascii="David" w:hAnsi="David" w:cs="David"/>
          <w:szCs w:val="24"/>
          <w:rtl/>
        </w:rPr>
        <w:t xml:space="preserve">: האוכלוסיות שייעשו שימוש במערכת בשלב המימוש הראשון, המתומחר כחלק מפרויקט, הן כמפורט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Ref472404099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1.1.2</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בפרק היעדים, הכוללים בפרט את האוכלוסיות הבאות:</w:t>
      </w:r>
    </w:p>
    <w:p w:rsidR="003169FC" w:rsidRPr="006B7519" w:rsidRDefault="003169FC" w:rsidP="00A777C7">
      <w:pPr>
        <w:pStyle w:val="afff4"/>
        <w:numPr>
          <w:ilvl w:val="3"/>
          <w:numId w:val="99"/>
        </w:numPr>
        <w:tabs>
          <w:tab w:val="left" w:pos="1376"/>
        </w:tabs>
        <w:overflowPunct w:val="0"/>
        <w:autoSpaceDE w:val="0"/>
        <w:autoSpaceDN w:val="0"/>
        <w:adjustRightInd w:val="0"/>
        <w:spacing w:line="276" w:lineRule="auto"/>
        <w:ind w:left="2276" w:hanging="900"/>
        <w:jc w:val="both"/>
        <w:textAlignment w:val="baseline"/>
        <w:rPr>
          <w:rFonts w:ascii="David" w:hAnsi="David" w:cs="David"/>
          <w:szCs w:val="24"/>
        </w:rPr>
      </w:pPr>
      <w:r w:rsidRPr="006B7519">
        <w:rPr>
          <w:rFonts w:ascii="David" w:hAnsi="David" w:cs="David"/>
          <w:szCs w:val="24"/>
          <w:u w:val="single"/>
          <w:rtl/>
        </w:rPr>
        <w:t>משתמשים "חיצוניים"</w:t>
      </w:r>
      <w:r w:rsidRPr="006B7519">
        <w:rPr>
          <w:rFonts w:ascii="David" w:hAnsi="David" w:cs="David"/>
          <w:szCs w:val="24"/>
          <w:rtl/>
        </w:rPr>
        <w:t>:</w:t>
      </w:r>
    </w:p>
    <w:p w:rsidR="003169FC" w:rsidRPr="006B7519" w:rsidRDefault="003169FC" w:rsidP="00A777C7">
      <w:pPr>
        <w:pStyle w:val="afff4"/>
        <w:numPr>
          <w:ilvl w:val="4"/>
          <w:numId w:val="99"/>
        </w:numPr>
        <w:tabs>
          <w:tab w:val="left" w:pos="1376"/>
        </w:tabs>
        <w:overflowPunct w:val="0"/>
        <w:autoSpaceDE w:val="0"/>
        <w:autoSpaceDN w:val="0"/>
        <w:adjustRightInd w:val="0"/>
        <w:spacing w:line="276" w:lineRule="auto"/>
        <w:ind w:left="3418" w:hanging="1170"/>
        <w:jc w:val="both"/>
        <w:textAlignment w:val="baseline"/>
        <w:rPr>
          <w:rFonts w:ascii="David" w:hAnsi="David" w:cs="David"/>
          <w:szCs w:val="24"/>
        </w:rPr>
      </w:pPr>
      <w:r w:rsidRPr="006B7519">
        <w:rPr>
          <w:rFonts w:ascii="David" w:hAnsi="David" w:cs="David"/>
          <w:szCs w:val="24"/>
          <w:rtl/>
        </w:rPr>
        <w:t>תושבים.</w:t>
      </w:r>
    </w:p>
    <w:p w:rsidR="003169FC" w:rsidRPr="006B7519" w:rsidRDefault="003169FC" w:rsidP="00A777C7">
      <w:pPr>
        <w:pStyle w:val="afff4"/>
        <w:numPr>
          <w:ilvl w:val="4"/>
          <w:numId w:val="99"/>
        </w:numPr>
        <w:tabs>
          <w:tab w:val="left" w:pos="1376"/>
        </w:tabs>
        <w:overflowPunct w:val="0"/>
        <w:autoSpaceDE w:val="0"/>
        <w:autoSpaceDN w:val="0"/>
        <w:adjustRightInd w:val="0"/>
        <w:spacing w:line="276" w:lineRule="auto"/>
        <w:ind w:left="3418" w:hanging="1170"/>
        <w:jc w:val="both"/>
        <w:textAlignment w:val="baseline"/>
        <w:rPr>
          <w:rFonts w:ascii="David" w:hAnsi="David" w:cs="David"/>
          <w:szCs w:val="24"/>
        </w:rPr>
      </w:pPr>
      <w:r w:rsidRPr="006B7519">
        <w:rPr>
          <w:rFonts w:ascii="David" w:hAnsi="David" w:cs="David"/>
          <w:szCs w:val="24"/>
          <w:rtl/>
        </w:rPr>
        <w:t>המגזר העסקי.</w:t>
      </w:r>
    </w:p>
    <w:p w:rsidR="003169FC" w:rsidRPr="006B7519" w:rsidRDefault="003169FC" w:rsidP="00A777C7">
      <w:pPr>
        <w:pStyle w:val="afff4"/>
        <w:numPr>
          <w:ilvl w:val="3"/>
          <w:numId w:val="99"/>
        </w:numPr>
        <w:tabs>
          <w:tab w:val="left" w:pos="1376"/>
        </w:tabs>
        <w:overflowPunct w:val="0"/>
        <w:autoSpaceDE w:val="0"/>
        <w:autoSpaceDN w:val="0"/>
        <w:adjustRightInd w:val="0"/>
        <w:spacing w:line="276" w:lineRule="auto"/>
        <w:ind w:left="2276" w:hanging="900"/>
        <w:jc w:val="both"/>
        <w:textAlignment w:val="baseline"/>
        <w:rPr>
          <w:rFonts w:ascii="David" w:hAnsi="David" w:cs="David"/>
          <w:szCs w:val="24"/>
        </w:rPr>
      </w:pPr>
      <w:r w:rsidRPr="006B7519">
        <w:rPr>
          <w:rFonts w:ascii="David" w:hAnsi="David" w:cs="David"/>
          <w:szCs w:val="24"/>
          <w:u w:val="single"/>
          <w:rtl/>
        </w:rPr>
        <w:t>משתמשים "פנימיים"</w:t>
      </w:r>
      <w:r w:rsidRPr="006B7519">
        <w:rPr>
          <w:rFonts w:ascii="David" w:hAnsi="David" w:cs="David"/>
          <w:szCs w:val="24"/>
          <w:rtl/>
        </w:rPr>
        <w:t xml:space="preserve">: </w:t>
      </w:r>
    </w:p>
    <w:p w:rsidR="003169FC" w:rsidRPr="006B7519" w:rsidRDefault="003169FC" w:rsidP="00A777C7">
      <w:pPr>
        <w:pStyle w:val="afff4"/>
        <w:numPr>
          <w:ilvl w:val="4"/>
          <w:numId w:val="99"/>
        </w:numPr>
        <w:tabs>
          <w:tab w:val="left" w:pos="1376"/>
        </w:tabs>
        <w:overflowPunct w:val="0"/>
        <w:autoSpaceDE w:val="0"/>
        <w:autoSpaceDN w:val="0"/>
        <w:adjustRightInd w:val="0"/>
        <w:spacing w:line="276" w:lineRule="auto"/>
        <w:ind w:left="3418" w:hanging="1170"/>
        <w:jc w:val="both"/>
        <w:textAlignment w:val="baseline"/>
        <w:rPr>
          <w:rFonts w:ascii="David" w:hAnsi="David" w:cs="David"/>
          <w:szCs w:val="24"/>
        </w:rPr>
      </w:pPr>
      <w:r w:rsidRPr="006B7519">
        <w:rPr>
          <w:rFonts w:ascii="David" w:hAnsi="David" w:cs="David"/>
          <w:szCs w:val="24"/>
          <w:rtl/>
        </w:rPr>
        <w:t>עובדי הממשלה.</w:t>
      </w:r>
    </w:p>
    <w:p w:rsidR="003169FC" w:rsidRPr="006B7519" w:rsidRDefault="003169FC" w:rsidP="00A777C7">
      <w:pPr>
        <w:pStyle w:val="afff4"/>
        <w:numPr>
          <w:ilvl w:val="4"/>
          <w:numId w:val="99"/>
        </w:numPr>
        <w:tabs>
          <w:tab w:val="left" w:pos="1376"/>
        </w:tabs>
        <w:overflowPunct w:val="0"/>
        <w:autoSpaceDE w:val="0"/>
        <w:autoSpaceDN w:val="0"/>
        <w:adjustRightInd w:val="0"/>
        <w:spacing w:line="276" w:lineRule="auto"/>
        <w:ind w:left="3418" w:hanging="1170"/>
        <w:jc w:val="both"/>
        <w:textAlignment w:val="baseline"/>
        <w:rPr>
          <w:rFonts w:ascii="David" w:hAnsi="David" w:cs="David"/>
          <w:szCs w:val="24"/>
        </w:rPr>
      </w:pPr>
      <w:r w:rsidRPr="006B7519">
        <w:rPr>
          <w:rFonts w:ascii="David" w:hAnsi="David" w:cs="David"/>
          <w:szCs w:val="24"/>
          <w:rtl/>
        </w:rPr>
        <w:t>מנהלי המערכת, ובפרט צוותי יחידת ממשל זמין.</w:t>
      </w:r>
    </w:p>
    <w:p w:rsidR="003169FC" w:rsidRPr="006B7519" w:rsidRDefault="003169FC" w:rsidP="00A777C7">
      <w:pPr>
        <w:pStyle w:val="afff4"/>
        <w:numPr>
          <w:ilvl w:val="4"/>
          <w:numId w:val="99"/>
        </w:numPr>
        <w:tabs>
          <w:tab w:val="left" w:pos="1376"/>
        </w:tabs>
        <w:overflowPunct w:val="0"/>
        <w:autoSpaceDE w:val="0"/>
        <w:autoSpaceDN w:val="0"/>
        <w:adjustRightInd w:val="0"/>
        <w:spacing w:line="276" w:lineRule="auto"/>
        <w:ind w:left="3418" w:hanging="1170"/>
        <w:jc w:val="both"/>
        <w:textAlignment w:val="baseline"/>
        <w:rPr>
          <w:rFonts w:ascii="David" w:hAnsi="David" w:cs="David"/>
          <w:szCs w:val="24"/>
        </w:rPr>
      </w:pPr>
      <w:r w:rsidRPr="006B7519">
        <w:rPr>
          <w:rFonts w:ascii="David" w:hAnsi="David" w:cs="David"/>
          <w:szCs w:val="24"/>
          <w:rtl/>
        </w:rPr>
        <w:t>גורמי תקשוב במשרדי הממשלה או ספקי שירות אחרים, לצורך שימוש בפונקציות מסוימות של ניהול המערכת, כמוגדר במפרט זה.</w:t>
      </w:r>
    </w:p>
    <w:p w:rsidR="003169FC" w:rsidRPr="006B7519" w:rsidRDefault="003169FC" w:rsidP="00A777C7">
      <w:pPr>
        <w:pStyle w:val="afff4"/>
        <w:numPr>
          <w:ilvl w:val="2"/>
          <w:numId w:val="99"/>
        </w:numPr>
        <w:tabs>
          <w:tab w:val="left" w:pos="1376"/>
        </w:tabs>
        <w:overflowPunct w:val="0"/>
        <w:autoSpaceDE w:val="0"/>
        <w:autoSpaceDN w:val="0"/>
        <w:adjustRightInd w:val="0"/>
        <w:spacing w:line="276" w:lineRule="auto"/>
        <w:ind w:left="1376"/>
        <w:jc w:val="both"/>
        <w:textAlignment w:val="baseline"/>
        <w:rPr>
          <w:rFonts w:ascii="David" w:hAnsi="David" w:cs="David"/>
          <w:szCs w:val="24"/>
          <w:u w:val="single"/>
        </w:rPr>
      </w:pPr>
      <w:r w:rsidRPr="006B7519">
        <w:rPr>
          <w:rFonts w:ascii="David" w:hAnsi="David" w:cs="David"/>
          <w:szCs w:val="24"/>
          <w:u w:val="single"/>
          <w:rtl/>
        </w:rPr>
        <w:t>"שחקנים" במערכת</w:t>
      </w:r>
      <w:r w:rsidRPr="006B7519">
        <w:rPr>
          <w:rFonts w:ascii="David" w:hAnsi="David" w:cs="David"/>
          <w:szCs w:val="24"/>
          <w:rtl/>
        </w:rPr>
        <w:t>:</w:t>
      </w:r>
    </w:p>
    <w:p w:rsidR="003169FC" w:rsidRPr="006B7519" w:rsidRDefault="003169FC" w:rsidP="00A777C7">
      <w:pPr>
        <w:pStyle w:val="afff4"/>
        <w:numPr>
          <w:ilvl w:val="3"/>
          <w:numId w:val="99"/>
        </w:numPr>
        <w:tabs>
          <w:tab w:val="left" w:pos="1559"/>
        </w:tabs>
        <w:overflowPunct w:val="0"/>
        <w:autoSpaceDE w:val="0"/>
        <w:autoSpaceDN w:val="0"/>
        <w:adjustRightInd w:val="0"/>
        <w:spacing w:line="276" w:lineRule="auto"/>
        <w:ind w:left="2248" w:hanging="872"/>
        <w:jc w:val="both"/>
        <w:textAlignment w:val="baseline"/>
        <w:rPr>
          <w:rFonts w:ascii="David" w:hAnsi="David" w:cs="David"/>
          <w:szCs w:val="24"/>
        </w:rPr>
      </w:pPr>
      <w:r w:rsidRPr="006B7519">
        <w:rPr>
          <w:rFonts w:ascii="David" w:hAnsi="David" w:cs="David"/>
          <w:b/>
          <w:bCs/>
          <w:szCs w:val="24"/>
          <w:rtl/>
        </w:rPr>
        <w:t xml:space="preserve">בנספח 2.0.1 </w:t>
      </w:r>
      <w:r w:rsidRPr="006B7519">
        <w:rPr>
          <w:rFonts w:ascii="David" w:hAnsi="David" w:cs="David"/>
          <w:szCs w:val="24"/>
          <w:rtl/>
        </w:rPr>
        <w:t>המצ"ב, מוצג מודל כללי של מערכת לניהול זהויות וה"שחקנים" המשתתפים בה.</w:t>
      </w:r>
    </w:p>
    <w:p w:rsidR="003169FC" w:rsidRPr="006B7519" w:rsidRDefault="003169FC" w:rsidP="00A777C7">
      <w:pPr>
        <w:pStyle w:val="afff4"/>
        <w:numPr>
          <w:ilvl w:val="3"/>
          <w:numId w:val="99"/>
        </w:numPr>
        <w:tabs>
          <w:tab w:val="left" w:pos="1559"/>
        </w:tabs>
        <w:overflowPunct w:val="0"/>
        <w:autoSpaceDE w:val="0"/>
        <w:autoSpaceDN w:val="0"/>
        <w:adjustRightInd w:val="0"/>
        <w:spacing w:line="276" w:lineRule="auto"/>
        <w:ind w:left="2248" w:hanging="872"/>
        <w:jc w:val="both"/>
        <w:textAlignment w:val="baseline"/>
        <w:rPr>
          <w:rFonts w:ascii="David" w:hAnsi="David" w:cs="David"/>
          <w:szCs w:val="24"/>
        </w:rPr>
      </w:pPr>
      <w:r w:rsidRPr="006B7519">
        <w:rPr>
          <w:rFonts w:ascii="David" w:hAnsi="David" w:cs="David"/>
          <w:szCs w:val="24"/>
          <w:rtl/>
        </w:rPr>
        <w:t>מתוך מודל כללי זה נגזר המודל המסוים המשמש כבסיס למערכת נשוא מכרז זה.</w:t>
      </w:r>
    </w:p>
    <w:p w:rsidR="003169FC" w:rsidRPr="006B7519" w:rsidRDefault="003169FC" w:rsidP="00A777C7">
      <w:pPr>
        <w:pStyle w:val="afff4"/>
        <w:numPr>
          <w:ilvl w:val="3"/>
          <w:numId w:val="99"/>
        </w:numPr>
        <w:tabs>
          <w:tab w:val="left" w:pos="1559"/>
        </w:tabs>
        <w:overflowPunct w:val="0"/>
        <w:autoSpaceDE w:val="0"/>
        <w:autoSpaceDN w:val="0"/>
        <w:adjustRightInd w:val="0"/>
        <w:spacing w:line="276" w:lineRule="auto"/>
        <w:ind w:left="2248" w:hanging="872"/>
        <w:jc w:val="both"/>
        <w:textAlignment w:val="baseline"/>
        <w:rPr>
          <w:rFonts w:ascii="David" w:hAnsi="David" w:cs="David"/>
          <w:szCs w:val="24"/>
        </w:rPr>
      </w:pPr>
      <w:r w:rsidRPr="006B7519">
        <w:rPr>
          <w:rFonts w:ascii="David" w:hAnsi="David" w:cs="David"/>
          <w:szCs w:val="24"/>
          <w:rtl/>
        </w:rPr>
        <w:t xml:space="preserve">כמפורט </w:t>
      </w:r>
      <w:r w:rsidRPr="006B7519">
        <w:rPr>
          <w:rFonts w:ascii="David" w:hAnsi="David" w:cs="David"/>
          <w:b/>
          <w:bCs/>
          <w:szCs w:val="24"/>
          <w:rtl/>
        </w:rPr>
        <w:t>בנספח 2.0.1</w:t>
      </w:r>
      <w:r w:rsidRPr="006B7519">
        <w:rPr>
          <w:rFonts w:ascii="David" w:hAnsi="David" w:cs="David"/>
          <w:szCs w:val="24"/>
          <w:rtl/>
        </w:rPr>
        <w:t>, גוף מסוים יכול לשמש במספר תפקידים של "שחקן", וכמו כן אותו סוג "שחקן" יכול להיות מיוצג על ידי מספר גופים.</w:t>
      </w:r>
    </w:p>
    <w:p w:rsidR="003169FC" w:rsidRPr="006B7519" w:rsidRDefault="003169FC" w:rsidP="00A777C7">
      <w:pPr>
        <w:pStyle w:val="afff4"/>
        <w:numPr>
          <w:ilvl w:val="3"/>
          <w:numId w:val="99"/>
        </w:numPr>
        <w:tabs>
          <w:tab w:val="left" w:pos="1559"/>
        </w:tabs>
        <w:overflowPunct w:val="0"/>
        <w:autoSpaceDE w:val="0"/>
        <w:autoSpaceDN w:val="0"/>
        <w:adjustRightInd w:val="0"/>
        <w:spacing w:line="276" w:lineRule="auto"/>
        <w:ind w:left="2248" w:hanging="872"/>
        <w:jc w:val="both"/>
        <w:textAlignment w:val="baseline"/>
        <w:rPr>
          <w:rFonts w:ascii="David" w:hAnsi="David" w:cs="David"/>
          <w:szCs w:val="24"/>
        </w:rPr>
      </w:pPr>
      <w:r w:rsidRPr="006B7519">
        <w:rPr>
          <w:rFonts w:ascii="David" w:hAnsi="David" w:cs="David"/>
          <w:szCs w:val="24"/>
          <w:rtl/>
        </w:rPr>
        <w:t>להלן תרשים גרפי המציג את קשרי הגומלין בין "השחקנים" העיקריים שיש להם קשר למערכת ניהול הזהויות, כאשר בטבלה המצורפת שלאחר התרשים, יפורט המימוש הספציפי עבור המערכת נשוא מכרז זה, כולל הבהרה לגבי תפקידים שונים שמבוצעים על ידי אותו גורם, ככל שישנם כאלו:</w:t>
      </w:r>
    </w:p>
    <w:p w:rsidR="003169FC" w:rsidRPr="006B7519" w:rsidRDefault="003169FC" w:rsidP="003169FC">
      <w:pPr>
        <w:tabs>
          <w:tab w:val="left" w:pos="1559"/>
        </w:tabs>
        <w:spacing w:line="276" w:lineRule="auto"/>
        <w:jc w:val="both"/>
        <w:rPr>
          <w:rFonts w:ascii="David" w:hAnsi="David" w:cs="David"/>
          <w:szCs w:val="24"/>
          <w:rtl/>
        </w:rPr>
      </w:pPr>
      <w:r w:rsidRPr="006B7519">
        <w:rPr>
          <w:rFonts w:ascii="David" w:hAnsi="David" w:cs="David"/>
          <w:szCs w:val="24"/>
          <w:rtl/>
        </w:rPr>
        <w:t xml:space="preserve">                                </w:t>
      </w:r>
      <w:r w:rsidRPr="006B7519">
        <w:rPr>
          <w:rFonts w:ascii="David" w:hAnsi="David" w:cs="David"/>
          <w:szCs w:val="24"/>
        </w:rPr>
        <w:object w:dxaOrig="10688" w:dyaOrig="11062" w14:anchorId="7E29937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pt;height:420.6pt" o:ole="">
            <v:imagedata r:id="rId15" o:title=""/>
          </v:shape>
          <o:OLEObject Type="Embed" ProgID="Visio.Drawing.11" ShapeID="_x0000_i1025" DrawAspect="Content" ObjectID="_1549600587" r:id="rId16"/>
        </w:object>
      </w:r>
    </w:p>
    <w:p w:rsidR="003169FC" w:rsidRPr="006B7519" w:rsidRDefault="003169FC" w:rsidP="003169FC">
      <w:pPr>
        <w:pStyle w:val="afff4"/>
        <w:tabs>
          <w:tab w:val="left" w:pos="1559"/>
        </w:tabs>
        <w:spacing w:line="276" w:lineRule="auto"/>
        <w:ind w:left="2546"/>
        <w:jc w:val="both"/>
        <w:rPr>
          <w:rFonts w:ascii="David" w:hAnsi="David" w:cs="David"/>
          <w:szCs w:val="24"/>
          <w:rtl/>
        </w:rPr>
      </w:pPr>
    </w:p>
    <w:p w:rsidR="003169FC" w:rsidRPr="006B7519" w:rsidRDefault="003169FC" w:rsidP="003169FC">
      <w:pPr>
        <w:pStyle w:val="afff4"/>
        <w:tabs>
          <w:tab w:val="left" w:pos="1559"/>
        </w:tabs>
        <w:spacing w:line="276" w:lineRule="auto"/>
        <w:ind w:left="2546"/>
        <w:jc w:val="both"/>
        <w:rPr>
          <w:rFonts w:ascii="David" w:hAnsi="David" w:cs="David"/>
          <w:szCs w:val="24"/>
          <w:rtl/>
        </w:rPr>
      </w:pPr>
    </w:p>
    <w:p w:rsidR="003169FC" w:rsidRPr="006B7519" w:rsidRDefault="003169FC" w:rsidP="003169FC">
      <w:pPr>
        <w:pStyle w:val="afff4"/>
        <w:tabs>
          <w:tab w:val="left" w:pos="1559"/>
        </w:tabs>
        <w:spacing w:line="276" w:lineRule="auto"/>
        <w:ind w:left="2546"/>
        <w:jc w:val="both"/>
        <w:rPr>
          <w:rFonts w:ascii="David" w:hAnsi="David" w:cs="David"/>
          <w:szCs w:val="24"/>
          <w:rtl/>
        </w:rPr>
      </w:pPr>
    </w:p>
    <w:p w:rsidR="003169FC" w:rsidRPr="006B7519" w:rsidRDefault="003169FC" w:rsidP="003169FC">
      <w:pPr>
        <w:pStyle w:val="afff4"/>
        <w:tabs>
          <w:tab w:val="left" w:pos="1559"/>
        </w:tabs>
        <w:spacing w:line="276" w:lineRule="auto"/>
        <w:ind w:left="2546"/>
        <w:jc w:val="both"/>
        <w:rPr>
          <w:rFonts w:ascii="David" w:hAnsi="David" w:cs="David"/>
          <w:szCs w:val="24"/>
          <w:rtl/>
        </w:rPr>
      </w:pPr>
    </w:p>
    <w:p w:rsidR="003169FC" w:rsidRPr="006B7519" w:rsidRDefault="003169FC" w:rsidP="003169FC">
      <w:pPr>
        <w:pStyle w:val="afff4"/>
        <w:tabs>
          <w:tab w:val="left" w:pos="1559"/>
        </w:tabs>
        <w:spacing w:line="276" w:lineRule="auto"/>
        <w:ind w:left="2546"/>
        <w:jc w:val="both"/>
        <w:rPr>
          <w:rFonts w:ascii="David" w:hAnsi="David" w:cs="David"/>
          <w:szCs w:val="24"/>
          <w:rtl/>
        </w:rPr>
      </w:pPr>
    </w:p>
    <w:p w:rsidR="003169FC" w:rsidRPr="006B7519" w:rsidRDefault="003169FC" w:rsidP="00A777C7">
      <w:pPr>
        <w:pStyle w:val="afff4"/>
        <w:numPr>
          <w:ilvl w:val="3"/>
          <w:numId w:val="99"/>
        </w:numPr>
        <w:tabs>
          <w:tab w:val="left" w:pos="1559"/>
        </w:tabs>
        <w:overflowPunct w:val="0"/>
        <w:autoSpaceDE w:val="0"/>
        <w:autoSpaceDN w:val="0"/>
        <w:adjustRightInd w:val="0"/>
        <w:spacing w:line="276" w:lineRule="auto"/>
        <w:ind w:left="2546" w:hanging="1170"/>
        <w:jc w:val="both"/>
        <w:textAlignment w:val="baseline"/>
        <w:rPr>
          <w:rFonts w:ascii="David" w:hAnsi="David" w:cs="David"/>
          <w:szCs w:val="24"/>
        </w:rPr>
      </w:pPr>
      <w:r w:rsidRPr="006B7519">
        <w:rPr>
          <w:rFonts w:ascii="David" w:hAnsi="David" w:cs="David"/>
          <w:szCs w:val="24"/>
          <w:rtl/>
        </w:rPr>
        <w:t>הטבלה הבאה מציגה פירוט של "השחקנים" המרכזיים במערכת ניהול הזהויות שתוקם במסגרת מכרז זה</w:t>
      </w:r>
      <w:r w:rsidRPr="006B7519">
        <w:rPr>
          <w:rStyle w:val="afff9"/>
          <w:rFonts w:ascii="David" w:hAnsi="David" w:cs="David"/>
          <w:szCs w:val="24"/>
          <w:rtl/>
        </w:rPr>
        <w:footnoteReference w:id="16"/>
      </w:r>
      <w:r w:rsidRPr="006B7519">
        <w:rPr>
          <w:rFonts w:ascii="David" w:hAnsi="David" w:cs="David"/>
          <w:szCs w:val="24"/>
          <w:rtl/>
        </w:rPr>
        <w:t>. כפי שצוין, ישנם מספר מקרים בהם אותו גוף משמש לצורך מספר תפקידים:</w:t>
      </w:r>
    </w:p>
    <w:p w:rsidR="003169FC" w:rsidRPr="006B7519" w:rsidRDefault="003169FC" w:rsidP="003169FC">
      <w:pPr>
        <w:pStyle w:val="afff4"/>
        <w:tabs>
          <w:tab w:val="left" w:pos="1559"/>
        </w:tabs>
        <w:spacing w:line="276" w:lineRule="auto"/>
        <w:ind w:left="2546"/>
        <w:jc w:val="both"/>
        <w:rPr>
          <w:rFonts w:ascii="David" w:hAnsi="David" w:cs="David"/>
          <w:szCs w:val="24"/>
          <w:rtl/>
        </w:rPr>
      </w:pPr>
    </w:p>
    <w:tbl>
      <w:tblPr>
        <w:tblStyle w:val="1ff3"/>
        <w:bidiVisual/>
        <w:tblW w:w="1030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616"/>
        <w:gridCol w:w="1678"/>
        <w:gridCol w:w="8010"/>
      </w:tblGrid>
      <w:tr w:rsidR="003169FC" w:rsidRPr="006B7519" w:rsidTr="008D4718">
        <w:trPr>
          <w:tblHeader/>
        </w:trPr>
        <w:tc>
          <w:tcPr>
            <w:tcW w:w="616" w:type="dxa"/>
          </w:tcPr>
          <w:p w:rsidR="003169FC" w:rsidRPr="006B7519" w:rsidRDefault="003169FC" w:rsidP="008D4718">
            <w:pPr>
              <w:spacing w:line="276" w:lineRule="auto"/>
              <w:rPr>
                <w:rFonts w:ascii="David" w:hAnsi="David" w:cs="David"/>
                <w:b/>
                <w:bCs/>
                <w:i/>
                <w:szCs w:val="24"/>
                <w:rtl/>
              </w:rPr>
            </w:pPr>
            <w:r w:rsidRPr="006B7519">
              <w:rPr>
                <w:rFonts w:ascii="David" w:hAnsi="David" w:cs="David"/>
                <w:b/>
                <w:bCs/>
                <w:i/>
                <w:szCs w:val="24"/>
                <w:rtl/>
              </w:rPr>
              <w:t>ספ'</w:t>
            </w:r>
          </w:p>
        </w:tc>
        <w:tc>
          <w:tcPr>
            <w:tcW w:w="1678" w:type="dxa"/>
          </w:tcPr>
          <w:p w:rsidR="003169FC" w:rsidRPr="006B7519" w:rsidRDefault="003169FC" w:rsidP="008D4718">
            <w:pPr>
              <w:spacing w:line="276" w:lineRule="auto"/>
              <w:rPr>
                <w:rFonts w:ascii="David" w:hAnsi="David" w:cs="David"/>
                <w:b/>
                <w:bCs/>
                <w:i/>
                <w:szCs w:val="24"/>
                <w:rtl/>
              </w:rPr>
            </w:pPr>
            <w:r w:rsidRPr="006B7519">
              <w:rPr>
                <w:rFonts w:ascii="David" w:hAnsi="David" w:cs="David"/>
                <w:b/>
                <w:bCs/>
                <w:i/>
                <w:szCs w:val="24"/>
                <w:rtl/>
              </w:rPr>
              <w:t>"השחקן"</w:t>
            </w:r>
          </w:p>
        </w:tc>
        <w:tc>
          <w:tcPr>
            <w:tcW w:w="8010" w:type="dxa"/>
          </w:tcPr>
          <w:p w:rsidR="003169FC" w:rsidRPr="006B7519" w:rsidRDefault="003169FC" w:rsidP="008D4718">
            <w:pPr>
              <w:spacing w:line="276" w:lineRule="auto"/>
              <w:jc w:val="center"/>
              <w:rPr>
                <w:rFonts w:ascii="David" w:hAnsi="David" w:cs="David"/>
                <w:b/>
                <w:bCs/>
                <w:i/>
                <w:szCs w:val="24"/>
                <w:rtl/>
              </w:rPr>
            </w:pPr>
            <w:r w:rsidRPr="006B7519">
              <w:rPr>
                <w:rFonts w:ascii="David" w:hAnsi="David" w:cs="David"/>
                <w:b/>
                <w:bCs/>
                <w:i/>
                <w:szCs w:val="24"/>
                <w:rtl/>
              </w:rPr>
              <w:t>פירוט</w:t>
            </w:r>
          </w:p>
        </w:tc>
      </w:tr>
      <w:tr w:rsidR="003169FC" w:rsidRPr="006B7519" w:rsidTr="008D4718">
        <w:tc>
          <w:tcPr>
            <w:tcW w:w="616" w:type="dxa"/>
          </w:tcPr>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1</w:t>
            </w:r>
          </w:p>
        </w:tc>
        <w:tc>
          <w:tcPr>
            <w:tcW w:w="1678" w:type="dxa"/>
          </w:tcPr>
          <w:p w:rsidR="003169FC" w:rsidRPr="006B7519" w:rsidRDefault="003169FC" w:rsidP="009E6CEF">
            <w:pPr>
              <w:pStyle w:val="42"/>
              <w:spacing w:before="0" w:after="0" w:line="276" w:lineRule="auto"/>
              <w:ind w:left="0" w:firstLine="0"/>
              <w:outlineLvl w:val="3"/>
              <w:rPr>
                <w:rFonts w:ascii="David" w:hAnsi="David" w:cs="David"/>
                <w:i/>
                <w:rtl/>
              </w:rPr>
            </w:pPr>
            <w:r w:rsidRPr="006B7519">
              <w:rPr>
                <w:rFonts w:ascii="David" w:hAnsi="David" w:cs="David"/>
                <w:b w:val="0"/>
                <w:bCs w:val="0"/>
                <w:rtl/>
              </w:rPr>
              <w:t>"משתמש קצה" (</w:t>
            </w:r>
            <w:r w:rsidRPr="006B7519">
              <w:rPr>
                <w:rFonts w:ascii="David" w:hAnsi="David" w:cs="David"/>
                <w:b w:val="0"/>
                <w:bCs w:val="0"/>
              </w:rPr>
              <w:t>principal</w:t>
            </w:r>
            <w:r w:rsidRPr="006B7519">
              <w:rPr>
                <w:rFonts w:ascii="David" w:hAnsi="David" w:cs="David"/>
                <w:b w:val="0"/>
                <w:bCs w:val="0"/>
                <w:rtl/>
              </w:rPr>
              <w:t>)</w:t>
            </w:r>
          </w:p>
        </w:tc>
        <w:tc>
          <w:tcPr>
            <w:tcW w:w="8010" w:type="dxa"/>
          </w:tcPr>
          <w:p w:rsidR="003169FC" w:rsidRPr="006B7519" w:rsidRDefault="003169FC" w:rsidP="008D4718">
            <w:pPr>
              <w:tabs>
                <w:tab w:val="left" w:pos="1376"/>
              </w:tabs>
              <w:spacing w:line="276" w:lineRule="auto"/>
              <w:ind w:left="72"/>
              <w:jc w:val="both"/>
              <w:rPr>
                <w:rFonts w:ascii="David" w:hAnsi="David" w:cs="David"/>
                <w:szCs w:val="24"/>
              </w:rPr>
            </w:pPr>
            <w:r w:rsidRPr="006B7519">
              <w:rPr>
                <w:rFonts w:ascii="David" w:hAnsi="David" w:cs="David"/>
                <w:szCs w:val="24"/>
                <w:rtl/>
              </w:rPr>
              <w:t>הגדרה זאת כוללת חלוקה לסיווג משנה, כמפורט להלן, לגבי תכולת המכרז בשלב הראשון:</w:t>
            </w:r>
          </w:p>
          <w:p w:rsidR="003169FC" w:rsidRPr="006B7519" w:rsidRDefault="003169FC" w:rsidP="00A777C7">
            <w:pPr>
              <w:pStyle w:val="afff4"/>
              <w:numPr>
                <w:ilvl w:val="3"/>
                <w:numId w:val="95"/>
              </w:numPr>
              <w:tabs>
                <w:tab w:val="left" w:pos="1376"/>
              </w:tabs>
              <w:overflowPunct w:val="0"/>
              <w:autoSpaceDE w:val="0"/>
              <w:autoSpaceDN w:val="0"/>
              <w:adjustRightInd w:val="0"/>
              <w:spacing w:line="276" w:lineRule="auto"/>
              <w:ind w:left="612" w:hanging="540"/>
              <w:jc w:val="both"/>
              <w:textAlignment w:val="baseline"/>
              <w:rPr>
                <w:rFonts w:ascii="David" w:hAnsi="David" w:cs="David"/>
                <w:szCs w:val="24"/>
              </w:rPr>
            </w:pPr>
            <w:r w:rsidRPr="006B7519">
              <w:rPr>
                <w:rFonts w:ascii="David" w:hAnsi="David" w:cs="David"/>
                <w:szCs w:val="24"/>
                <w:u w:val="single"/>
                <w:rtl/>
              </w:rPr>
              <w:t>משתמשים "חיצוניים"</w:t>
            </w:r>
            <w:r w:rsidRPr="006B7519">
              <w:rPr>
                <w:rFonts w:ascii="David" w:hAnsi="David" w:cs="David"/>
                <w:szCs w:val="24"/>
                <w:rtl/>
              </w:rPr>
              <w:t>:</w:t>
            </w:r>
          </w:p>
          <w:p w:rsidR="003169FC" w:rsidRPr="006B7519" w:rsidRDefault="003169FC" w:rsidP="00A777C7">
            <w:pPr>
              <w:pStyle w:val="afff4"/>
              <w:numPr>
                <w:ilvl w:val="4"/>
                <w:numId w:val="95"/>
              </w:numPr>
              <w:tabs>
                <w:tab w:val="left" w:pos="1376"/>
              </w:tabs>
              <w:overflowPunct w:val="0"/>
              <w:autoSpaceDE w:val="0"/>
              <w:autoSpaceDN w:val="0"/>
              <w:adjustRightInd w:val="0"/>
              <w:spacing w:line="276" w:lineRule="auto"/>
              <w:ind w:left="612" w:firstLine="0"/>
              <w:jc w:val="both"/>
              <w:textAlignment w:val="baseline"/>
              <w:rPr>
                <w:rFonts w:ascii="David" w:hAnsi="David" w:cs="David"/>
                <w:szCs w:val="24"/>
              </w:rPr>
            </w:pPr>
            <w:r w:rsidRPr="006B7519">
              <w:rPr>
                <w:rFonts w:ascii="David" w:hAnsi="David" w:cs="David"/>
                <w:szCs w:val="24"/>
                <w:rtl/>
              </w:rPr>
              <w:t>תושבים.</w:t>
            </w:r>
          </w:p>
          <w:p w:rsidR="003169FC" w:rsidRPr="006B7519" w:rsidRDefault="003169FC" w:rsidP="00A777C7">
            <w:pPr>
              <w:pStyle w:val="afff4"/>
              <w:numPr>
                <w:ilvl w:val="4"/>
                <w:numId w:val="95"/>
              </w:numPr>
              <w:tabs>
                <w:tab w:val="left" w:pos="1376"/>
              </w:tabs>
              <w:overflowPunct w:val="0"/>
              <w:autoSpaceDE w:val="0"/>
              <w:autoSpaceDN w:val="0"/>
              <w:adjustRightInd w:val="0"/>
              <w:spacing w:line="276" w:lineRule="auto"/>
              <w:ind w:left="612" w:firstLine="0"/>
              <w:jc w:val="both"/>
              <w:textAlignment w:val="baseline"/>
              <w:rPr>
                <w:rFonts w:ascii="David" w:hAnsi="David" w:cs="David"/>
                <w:szCs w:val="24"/>
              </w:rPr>
            </w:pPr>
            <w:r w:rsidRPr="006B7519">
              <w:rPr>
                <w:rFonts w:ascii="David" w:hAnsi="David" w:cs="David"/>
                <w:szCs w:val="24"/>
                <w:rtl/>
              </w:rPr>
              <w:t>המגזר העסקי.</w:t>
            </w:r>
          </w:p>
          <w:p w:rsidR="003169FC" w:rsidRPr="006B7519" w:rsidRDefault="003169FC" w:rsidP="00A777C7">
            <w:pPr>
              <w:pStyle w:val="afff4"/>
              <w:numPr>
                <w:ilvl w:val="3"/>
                <w:numId w:val="95"/>
              </w:numPr>
              <w:tabs>
                <w:tab w:val="left" w:pos="1376"/>
              </w:tabs>
              <w:overflowPunct w:val="0"/>
              <w:autoSpaceDE w:val="0"/>
              <w:autoSpaceDN w:val="0"/>
              <w:adjustRightInd w:val="0"/>
              <w:spacing w:line="276" w:lineRule="auto"/>
              <w:ind w:left="612" w:hanging="540"/>
              <w:jc w:val="both"/>
              <w:textAlignment w:val="baseline"/>
              <w:rPr>
                <w:rFonts w:ascii="David" w:hAnsi="David" w:cs="David"/>
                <w:szCs w:val="24"/>
                <w:u w:val="single"/>
              </w:rPr>
            </w:pPr>
            <w:r w:rsidRPr="006B7519">
              <w:rPr>
                <w:rFonts w:ascii="David" w:hAnsi="David" w:cs="David"/>
                <w:szCs w:val="24"/>
                <w:u w:val="single"/>
                <w:rtl/>
              </w:rPr>
              <w:t>משתמשים "פנימיים"</w:t>
            </w:r>
            <w:r w:rsidRPr="006B7519">
              <w:rPr>
                <w:rFonts w:ascii="David" w:hAnsi="David" w:cs="David"/>
                <w:szCs w:val="24"/>
                <w:rtl/>
              </w:rPr>
              <w:t>:</w:t>
            </w:r>
          </w:p>
          <w:p w:rsidR="003169FC" w:rsidRPr="006B7519" w:rsidRDefault="003169FC" w:rsidP="00A777C7">
            <w:pPr>
              <w:pStyle w:val="afff4"/>
              <w:numPr>
                <w:ilvl w:val="4"/>
                <w:numId w:val="95"/>
              </w:numPr>
              <w:tabs>
                <w:tab w:val="left" w:pos="1376"/>
              </w:tabs>
              <w:overflowPunct w:val="0"/>
              <w:autoSpaceDE w:val="0"/>
              <w:autoSpaceDN w:val="0"/>
              <w:adjustRightInd w:val="0"/>
              <w:spacing w:line="276" w:lineRule="auto"/>
              <w:ind w:left="612" w:firstLine="0"/>
              <w:jc w:val="both"/>
              <w:textAlignment w:val="baseline"/>
              <w:rPr>
                <w:rFonts w:ascii="David" w:hAnsi="David" w:cs="David"/>
                <w:i/>
                <w:szCs w:val="24"/>
              </w:rPr>
            </w:pPr>
            <w:r w:rsidRPr="006B7519">
              <w:rPr>
                <w:rFonts w:ascii="David" w:hAnsi="David" w:cs="David"/>
                <w:szCs w:val="24"/>
                <w:rtl/>
              </w:rPr>
              <w:t>עובדי הממשלה</w:t>
            </w:r>
          </w:p>
          <w:p w:rsidR="003169FC" w:rsidRPr="006B7519" w:rsidRDefault="003169FC" w:rsidP="00A777C7">
            <w:pPr>
              <w:pStyle w:val="afff4"/>
              <w:numPr>
                <w:ilvl w:val="4"/>
                <w:numId w:val="95"/>
              </w:numPr>
              <w:tabs>
                <w:tab w:val="left" w:pos="1376"/>
              </w:tabs>
              <w:overflowPunct w:val="0"/>
              <w:autoSpaceDE w:val="0"/>
              <w:autoSpaceDN w:val="0"/>
              <w:adjustRightInd w:val="0"/>
              <w:spacing w:line="276" w:lineRule="auto"/>
              <w:ind w:left="612" w:firstLine="0"/>
              <w:jc w:val="both"/>
              <w:textAlignment w:val="baseline"/>
              <w:rPr>
                <w:rFonts w:ascii="David" w:hAnsi="David" w:cs="David"/>
                <w:i/>
                <w:szCs w:val="24"/>
              </w:rPr>
            </w:pPr>
            <w:r w:rsidRPr="006B7519">
              <w:rPr>
                <w:rFonts w:ascii="David" w:hAnsi="David" w:cs="David"/>
                <w:szCs w:val="24"/>
                <w:rtl/>
              </w:rPr>
              <w:t>מנהלי המערכת.</w:t>
            </w:r>
          </w:p>
          <w:p w:rsidR="003169FC" w:rsidRPr="006B7519" w:rsidRDefault="003169FC" w:rsidP="00A777C7">
            <w:pPr>
              <w:pStyle w:val="afff4"/>
              <w:numPr>
                <w:ilvl w:val="4"/>
                <w:numId w:val="95"/>
              </w:numPr>
              <w:tabs>
                <w:tab w:val="left" w:pos="1376"/>
              </w:tabs>
              <w:overflowPunct w:val="0"/>
              <w:autoSpaceDE w:val="0"/>
              <w:autoSpaceDN w:val="0"/>
              <w:adjustRightInd w:val="0"/>
              <w:spacing w:line="276" w:lineRule="auto"/>
              <w:ind w:left="612" w:firstLine="0"/>
              <w:jc w:val="both"/>
              <w:textAlignment w:val="baseline"/>
              <w:rPr>
                <w:rFonts w:ascii="David" w:hAnsi="David" w:cs="David"/>
                <w:i/>
                <w:szCs w:val="24"/>
                <w:rtl/>
              </w:rPr>
            </w:pPr>
            <w:r w:rsidRPr="006B7519">
              <w:rPr>
                <w:rFonts w:ascii="David" w:hAnsi="David" w:cs="David"/>
                <w:szCs w:val="24"/>
                <w:rtl/>
              </w:rPr>
              <w:t>משתמשים מסוימים אצל ספק השירות</w:t>
            </w:r>
            <w:r w:rsidRPr="006B7519">
              <w:rPr>
                <w:rFonts w:ascii="David" w:hAnsi="David" w:cs="David"/>
                <w:i/>
                <w:szCs w:val="24"/>
                <w:rtl/>
              </w:rPr>
              <w:t>.</w:t>
            </w:r>
          </w:p>
        </w:tc>
      </w:tr>
      <w:tr w:rsidR="003169FC" w:rsidRPr="006B7519" w:rsidTr="008D4718">
        <w:tc>
          <w:tcPr>
            <w:tcW w:w="616" w:type="dxa"/>
          </w:tcPr>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2</w:t>
            </w:r>
          </w:p>
        </w:tc>
        <w:tc>
          <w:tcPr>
            <w:tcW w:w="1678" w:type="dxa"/>
          </w:tcPr>
          <w:p w:rsidR="003169FC" w:rsidRPr="006B7519" w:rsidRDefault="003169FC" w:rsidP="00275C66">
            <w:pPr>
              <w:tabs>
                <w:tab w:val="left" w:pos="1426"/>
              </w:tabs>
              <w:spacing w:line="276" w:lineRule="auto"/>
              <w:rPr>
                <w:rFonts w:ascii="David" w:hAnsi="David" w:cs="David"/>
                <w:b/>
                <w:bCs/>
                <w:iCs/>
                <w:rtl/>
              </w:rPr>
            </w:pPr>
            <w:r w:rsidRPr="006B7519">
              <w:rPr>
                <w:rFonts w:ascii="David" w:hAnsi="David" w:cs="David"/>
                <w:szCs w:val="24"/>
                <w:rtl/>
              </w:rPr>
              <w:t>"ספק שירות" (</w:t>
            </w:r>
            <w:r w:rsidRPr="006B7519">
              <w:rPr>
                <w:rFonts w:ascii="David" w:hAnsi="David" w:cs="David"/>
                <w:szCs w:val="24"/>
              </w:rPr>
              <w:t>SP</w:t>
            </w:r>
            <w:r w:rsidRPr="006B7519">
              <w:rPr>
                <w:rFonts w:ascii="David" w:hAnsi="David" w:cs="David"/>
                <w:szCs w:val="24"/>
                <w:rtl/>
              </w:rPr>
              <w:t>)</w:t>
            </w:r>
            <w:r w:rsidRPr="006B7519">
              <w:rPr>
                <w:rFonts w:ascii="David" w:hAnsi="David" w:cs="David"/>
                <w:szCs w:val="24"/>
              </w:rPr>
              <w:t xml:space="preserve"> </w:t>
            </w:r>
            <w:r w:rsidRPr="006B7519">
              <w:rPr>
                <w:rFonts w:ascii="David" w:hAnsi="David" w:cs="David"/>
                <w:szCs w:val="24"/>
                <w:rtl/>
              </w:rPr>
              <w:t xml:space="preserve"> - נקרא גם "גורם מסתמך"</w:t>
            </w:r>
            <w:r w:rsidR="00275C66">
              <w:rPr>
                <w:rFonts w:ascii="David" w:hAnsi="David" w:cs="David" w:hint="cs"/>
                <w:rtl/>
              </w:rPr>
              <w:t xml:space="preserve"> </w:t>
            </w:r>
            <w:r w:rsidRPr="006B7519">
              <w:rPr>
                <w:rFonts w:ascii="David" w:hAnsi="David" w:cs="David"/>
                <w:rtl/>
              </w:rPr>
              <w:t>(</w:t>
            </w:r>
            <w:r w:rsidRPr="006B7519">
              <w:rPr>
                <w:rFonts w:ascii="David" w:hAnsi="David" w:cs="David"/>
              </w:rPr>
              <w:t>RP</w:t>
            </w:r>
            <w:r w:rsidRPr="006B7519">
              <w:rPr>
                <w:rFonts w:ascii="David" w:hAnsi="David" w:cs="David"/>
                <w:rtl/>
              </w:rPr>
              <w:t>)</w:t>
            </w:r>
          </w:p>
        </w:tc>
        <w:tc>
          <w:tcPr>
            <w:tcW w:w="8010" w:type="dxa"/>
          </w:tcPr>
          <w:p w:rsidR="003169FC" w:rsidRPr="006B7519" w:rsidRDefault="003169FC" w:rsidP="00A777C7">
            <w:pPr>
              <w:pStyle w:val="afff4"/>
              <w:numPr>
                <w:ilvl w:val="0"/>
                <w:numId w:val="98"/>
              </w:numPr>
              <w:spacing w:line="276" w:lineRule="auto"/>
              <w:ind w:left="243" w:hanging="243"/>
              <w:contextualSpacing/>
              <w:jc w:val="both"/>
              <w:rPr>
                <w:rFonts w:ascii="David" w:hAnsi="David" w:cs="David"/>
                <w:i/>
                <w:szCs w:val="24"/>
              </w:rPr>
            </w:pPr>
            <w:r w:rsidRPr="006B7519">
              <w:rPr>
                <w:rFonts w:ascii="David" w:hAnsi="David" w:cs="David"/>
                <w:i/>
                <w:szCs w:val="24"/>
                <w:u w:val="single"/>
                <w:rtl/>
              </w:rPr>
              <w:t>במגזר הממשלתי</w:t>
            </w:r>
            <w:r w:rsidRPr="006B7519">
              <w:rPr>
                <w:rFonts w:ascii="David" w:hAnsi="David" w:cs="David"/>
                <w:i/>
                <w:szCs w:val="24"/>
                <w:rtl/>
              </w:rPr>
              <w:t>: כל משרדי הממשלה ויחידותיה, המספקים שירותים לציבור.</w:t>
            </w:r>
          </w:p>
          <w:p w:rsidR="003169FC" w:rsidRPr="006B7519" w:rsidRDefault="003169FC" w:rsidP="00A777C7">
            <w:pPr>
              <w:pStyle w:val="afff4"/>
              <w:numPr>
                <w:ilvl w:val="0"/>
                <w:numId w:val="98"/>
              </w:numPr>
              <w:spacing w:line="276" w:lineRule="auto"/>
              <w:ind w:left="243" w:hanging="243"/>
              <w:contextualSpacing/>
              <w:jc w:val="both"/>
              <w:rPr>
                <w:rFonts w:ascii="David" w:hAnsi="David" w:cs="David"/>
                <w:b/>
                <w:bCs/>
                <w:szCs w:val="24"/>
                <w:rtl/>
              </w:rPr>
            </w:pPr>
            <w:r w:rsidRPr="006B7519">
              <w:rPr>
                <w:rFonts w:ascii="David" w:hAnsi="David" w:cs="David"/>
                <w:i/>
                <w:szCs w:val="24"/>
                <w:u w:val="single"/>
                <w:rtl/>
              </w:rPr>
              <w:t xml:space="preserve">במגזר העסקי/ פרטי: ר' </w:t>
            </w:r>
            <w:r w:rsidRPr="006B7519">
              <w:rPr>
                <w:rFonts w:ascii="David" w:hAnsi="David" w:cs="David"/>
                <w:b/>
                <w:bCs/>
                <w:i/>
                <w:szCs w:val="24"/>
                <w:u w:val="single"/>
                <w:rtl/>
              </w:rPr>
              <w:t xml:space="preserve">סעיף 2.99 </w:t>
            </w:r>
            <w:r w:rsidRPr="006B7519">
              <w:rPr>
                <w:rFonts w:ascii="David" w:hAnsi="David" w:cs="David"/>
                <w:i/>
                <w:szCs w:val="24"/>
                <w:u w:val="single"/>
                <w:rtl/>
              </w:rPr>
              <w:t xml:space="preserve">להלן. </w:t>
            </w:r>
          </w:p>
        </w:tc>
      </w:tr>
      <w:tr w:rsidR="003169FC" w:rsidRPr="006B7519" w:rsidTr="008D4718">
        <w:tc>
          <w:tcPr>
            <w:tcW w:w="616" w:type="dxa"/>
          </w:tcPr>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3</w:t>
            </w:r>
          </w:p>
        </w:tc>
        <w:tc>
          <w:tcPr>
            <w:tcW w:w="1678" w:type="dxa"/>
          </w:tcPr>
          <w:p w:rsidR="003169FC" w:rsidRPr="006B7519" w:rsidRDefault="003169FC" w:rsidP="008D4718">
            <w:pPr>
              <w:spacing w:line="276" w:lineRule="auto"/>
              <w:rPr>
                <w:rFonts w:ascii="David" w:hAnsi="David" w:cs="David"/>
                <w:i/>
                <w:szCs w:val="24"/>
                <w:rtl/>
              </w:rPr>
            </w:pPr>
            <w:r w:rsidRPr="006B7519">
              <w:rPr>
                <w:rFonts w:ascii="David" w:hAnsi="David" w:cs="David"/>
                <w:szCs w:val="24"/>
                <w:rtl/>
              </w:rPr>
              <w:t>"רשות ניהול זהויות</w:t>
            </w:r>
            <w:r w:rsidRPr="006B7519">
              <w:rPr>
                <w:rFonts w:ascii="David" w:hAnsi="David" w:cs="David"/>
                <w:i/>
                <w:szCs w:val="24"/>
                <w:rtl/>
              </w:rPr>
              <w:t>"</w:t>
            </w:r>
          </w:p>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w:t>
            </w:r>
            <w:r w:rsidRPr="006B7519">
              <w:rPr>
                <w:rFonts w:ascii="David" w:hAnsi="David" w:cs="David"/>
                <w:iCs/>
                <w:szCs w:val="24"/>
              </w:rPr>
              <w:t>IMA</w:t>
            </w:r>
            <w:r w:rsidRPr="006B7519">
              <w:rPr>
                <w:rFonts w:ascii="David" w:hAnsi="David" w:cs="David"/>
                <w:i/>
                <w:szCs w:val="24"/>
                <w:rtl/>
              </w:rPr>
              <w:t>)</w:t>
            </w:r>
          </w:p>
        </w:tc>
        <w:tc>
          <w:tcPr>
            <w:tcW w:w="8010" w:type="dxa"/>
          </w:tcPr>
          <w:p w:rsidR="003169FC" w:rsidRPr="006B7519" w:rsidRDefault="003169FC" w:rsidP="00A777C7">
            <w:pPr>
              <w:pStyle w:val="afff4"/>
              <w:numPr>
                <w:ilvl w:val="0"/>
                <w:numId w:val="96"/>
              </w:numPr>
              <w:spacing w:line="276" w:lineRule="auto"/>
              <w:ind w:left="357" w:hanging="357"/>
              <w:contextualSpacing/>
              <w:jc w:val="both"/>
              <w:rPr>
                <w:rFonts w:ascii="David" w:hAnsi="David" w:cs="David"/>
                <w:i/>
                <w:szCs w:val="24"/>
              </w:rPr>
            </w:pPr>
            <w:r w:rsidRPr="006B7519">
              <w:rPr>
                <w:rFonts w:ascii="David" w:hAnsi="David" w:cs="David"/>
                <w:b/>
                <w:bCs/>
                <w:i/>
                <w:szCs w:val="24"/>
                <w:rtl/>
              </w:rPr>
              <w:t>רשות התקשוב הממשלתי</w:t>
            </w:r>
            <w:r w:rsidRPr="006B7519">
              <w:rPr>
                <w:rFonts w:ascii="David" w:hAnsi="David" w:cs="David"/>
                <w:i/>
                <w:szCs w:val="24"/>
                <w:rtl/>
              </w:rPr>
              <w:t xml:space="preserve"> </w:t>
            </w:r>
            <w:r w:rsidRPr="006B7519">
              <w:rPr>
                <w:rFonts w:ascii="David" w:hAnsi="David" w:cs="David"/>
                <w:b/>
                <w:bCs/>
                <w:i/>
                <w:szCs w:val="24"/>
                <w:rtl/>
              </w:rPr>
              <w:t>תוגדר כ"רשות ניהול זהויות" עבור המערכת שתוקם במסגרת מכרז זה. הגדרה זאת תורחב בהמשך.</w:t>
            </w:r>
          </w:p>
          <w:p w:rsidR="003169FC" w:rsidRPr="006B7519" w:rsidRDefault="003169FC" w:rsidP="00A777C7">
            <w:pPr>
              <w:pStyle w:val="afff4"/>
              <w:numPr>
                <w:ilvl w:val="0"/>
                <w:numId w:val="96"/>
              </w:numPr>
              <w:spacing w:line="276" w:lineRule="auto"/>
              <w:ind w:left="357" w:hanging="357"/>
              <w:contextualSpacing/>
              <w:jc w:val="both"/>
              <w:rPr>
                <w:rFonts w:ascii="David" w:hAnsi="David" w:cs="David"/>
                <w:i/>
                <w:szCs w:val="24"/>
              </w:rPr>
            </w:pPr>
            <w:r w:rsidRPr="006B7519">
              <w:rPr>
                <w:rFonts w:ascii="David" w:hAnsi="David" w:cs="David"/>
                <w:i/>
                <w:szCs w:val="24"/>
                <w:u w:val="single"/>
                <w:rtl/>
              </w:rPr>
              <w:t>במגזר הממשלתי</w:t>
            </w:r>
            <w:r w:rsidRPr="006B7519">
              <w:rPr>
                <w:rFonts w:ascii="David" w:hAnsi="David" w:cs="David"/>
                <w:i/>
                <w:szCs w:val="24"/>
                <w:rtl/>
              </w:rPr>
              <w:t>: ניתן להניח שיהיו מספר רשויות ניהול זהויות נוספות בממשלה, לפחות בתקופה שבה יופעלו מערכות מקבילות. המערכת החדשה תאפשר קישור לסביבות ממשלתיות חיצוניות כאלו באמצעות הסדרי "פדרציה" (</w:t>
            </w:r>
            <w:r w:rsidRPr="006B7519">
              <w:rPr>
                <w:rFonts w:ascii="David" w:hAnsi="David" w:cs="David"/>
                <w:iCs/>
                <w:szCs w:val="24"/>
              </w:rPr>
              <w:t>federation</w:t>
            </w:r>
            <w:r w:rsidRPr="006B7519">
              <w:rPr>
                <w:rFonts w:ascii="David" w:hAnsi="David" w:cs="David"/>
                <w:i/>
                <w:szCs w:val="24"/>
                <w:rtl/>
              </w:rPr>
              <w:t>)</w:t>
            </w:r>
            <w:r w:rsidRPr="006B7519">
              <w:rPr>
                <w:rFonts w:ascii="David" w:hAnsi="David" w:cs="David"/>
                <w:iCs/>
                <w:szCs w:val="24"/>
                <w:rtl/>
              </w:rPr>
              <w:t xml:space="preserve"> </w:t>
            </w:r>
            <w:r w:rsidRPr="006B7519">
              <w:rPr>
                <w:rFonts w:ascii="David" w:hAnsi="David" w:cs="David"/>
                <w:i/>
                <w:szCs w:val="24"/>
                <w:rtl/>
              </w:rPr>
              <w:t>פנים-ממשלתיים מתאימים.</w:t>
            </w:r>
          </w:p>
          <w:p w:rsidR="003169FC" w:rsidRPr="006B7519" w:rsidRDefault="003169FC" w:rsidP="008D4718">
            <w:pPr>
              <w:spacing w:line="276" w:lineRule="auto"/>
              <w:contextualSpacing/>
              <w:jc w:val="both"/>
              <w:rPr>
                <w:rFonts w:ascii="David" w:hAnsi="David" w:cs="David"/>
                <w:i/>
                <w:szCs w:val="24"/>
                <w:rtl/>
              </w:rPr>
            </w:pPr>
          </w:p>
        </w:tc>
      </w:tr>
      <w:tr w:rsidR="003169FC" w:rsidRPr="006B7519" w:rsidTr="008D4718">
        <w:tc>
          <w:tcPr>
            <w:tcW w:w="616" w:type="dxa"/>
          </w:tcPr>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4</w:t>
            </w:r>
          </w:p>
        </w:tc>
        <w:tc>
          <w:tcPr>
            <w:tcW w:w="1678" w:type="dxa"/>
          </w:tcPr>
          <w:p w:rsidR="003169FC" w:rsidRPr="006B7519" w:rsidRDefault="003169FC" w:rsidP="008D4718">
            <w:pPr>
              <w:spacing w:line="276" w:lineRule="auto"/>
              <w:rPr>
                <w:rFonts w:ascii="David" w:hAnsi="David" w:cs="David"/>
                <w:szCs w:val="24"/>
                <w:rtl/>
              </w:rPr>
            </w:pPr>
            <w:r w:rsidRPr="006B7519">
              <w:rPr>
                <w:rFonts w:ascii="David" w:hAnsi="David" w:cs="David"/>
                <w:szCs w:val="24"/>
                <w:rtl/>
              </w:rPr>
              <w:t xml:space="preserve">"ספק זהות" </w:t>
            </w:r>
            <w:r w:rsidRPr="006B7519">
              <w:rPr>
                <w:rFonts w:ascii="David" w:hAnsi="David" w:cs="David"/>
                <w:szCs w:val="24"/>
              </w:rPr>
              <w:t>IdP)</w:t>
            </w:r>
            <w:r w:rsidRPr="006B7519">
              <w:rPr>
                <w:rFonts w:ascii="David" w:hAnsi="David" w:cs="David"/>
                <w:szCs w:val="24"/>
                <w:rtl/>
              </w:rPr>
              <w:t xml:space="preserve">), שנקרא גם </w:t>
            </w:r>
          </w:p>
          <w:p w:rsidR="003169FC" w:rsidRPr="006B7519" w:rsidRDefault="003169FC" w:rsidP="008D4718">
            <w:pPr>
              <w:spacing w:line="276" w:lineRule="auto"/>
              <w:rPr>
                <w:rFonts w:ascii="David" w:hAnsi="David" w:cs="David"/>
                <w:i/>
                <w:szCs w:val="24"/>
                <w:rtl/>
              </w:rPr>
            </w:pPr>
            <w:r w:rsidRPr="006B7519">
              <w:rPr>
                <w:rFonts w:ascii="David" w:hAnsi="David" w:cs="David"/>
                <w:szCs w:val="24"/>
                <w:rtl/>
              </w:rPr>
              <w:t>"רשות מידע זהות"</w:t>
            </w:r>
          </w:p>
          <w:p w:rsidR="003169FC" w:rsidRPr="006B7519" w:rsidRDefault="003169FC" w:rsidP="008D4718">
            <w:pPr>
              <w:spacing w:line="276" w:lineRule="auto"/>
              <w:rPr>
                <w:rFonts w:ascii="David" w:hAnsi="David" w:cs="David"/>
                <w:szCs w:val="24"/>
                <w:rtl/>
              </w:rPr>
            </w:pPr>
            <w:r w:rsidRPr="006B7519">
              <w:rPr>
                <w:rFonts w:ascii="David" w:hAnsi="David" w:cs="David"/>
                <w:i/>
                <w:szCs w:val="24"/>
                <w:rtl/>
              </w:rPr>
              <w:t>(</w:t>
            </w:r>
            <w:r w:rsidRPr="006B7519">
              <w:rPr>
                <w:rFonts w:ascii="David" w:hAnsi="David" w:cs="David"/>
                <w:iCs/>
                <w:szCs w:val="24"/>
              </w:rPr>
              <w:t>IIA</w:t>
            </w:r>
            <w:r w:rsidRPr="006B7519">
              <w:rPr>
                <w:rFonts w:ascii="David" w:hAnsi="David" w:cs="David"/>
                <w:i/>
                <w:szCs w:val="24"/>
                <w:rtl/>
              </w:rPr>
              <w:t xml:space="preserve">) </w:t>
            </w:r>
          </w:p>
        </w:tc>
        <w:tc>
          <w:tcPr>
            <w:tcW w:w="8010" w:type="dxa"/>
          </w:tcPr>
          <w:p w:rsidR="003169FC" w:rsidRPr="006B7519" w:rsidRDefault="003169FC" w:rsidP="00A777C7">
            <w:pPr>
              <w:pStyle w:val="afff4"/>
              <w:numPr>
                <w:ilvl w:val="0"/>
                <w:numId w:val="96"/>
              </w:numPr>
              <w:spacing w:line="276" w:lineRule="auto"/>
              <w:ind w:left="357" w:hanging="357"/>
              <w:contextualSpacing/>
              <w:jc w:val="both"/>
              <w:rPr>
                <w:rFonts w:ascii="David" w:hAnsi="David" w:cs="David"/>
                <w:i/>
                <w:szCs w:val="24"/>
              </w:rPr>
            </w:pPr>
            <w:r w:rsidRPr="006B7519">
              <w:rPr>
                <w:rFonts w:ascii="David" w:hAnsi="David" w:cs="David"/>
                <w:b/>
                <w:bCs/>
                <w:i/>
                <w:szCs w:val="24"/>
                <w:rtl/>
              </w:rPr>
              <w:t>יחידת ממשל זמין תשמש כספק זהות תוך שימוש במערכת החדשה.</w:t>
            </w:r>
            <w:r w:rsidRPr="006B7519">
              <w:rPr>
                <w:rFonts w:ascii="David" w:hAnsi="David" w:cs="David"/>
                <w:i/>
                <w:szCs w:val="24"/>
                <w:rtl/>
              </w:rPr>
              <w:t xml:space="preserve"> </w:t>
            </w:r>
          </w:p>
          <w:p w:rsidR="003169FC" w:rsidRPr="006B7519" w:rsidRDefault="003169FC" w:rsidP="00A777C7">
            <w:pPr>
              <w:pStyle w:val="afff4"/>
              <w:numPr>
                <w:ilvl w:val="0"/>
                <w:numId w:val="96"/>
              </w:numPr>
              <w:spacing w:line="276" w:lineRule="auto"/>
              <w:ind w:left="357" w:hanging="357"/>
              <w:contextualSpacing/>
              <w:jc w:val="both"/>
              <w:rPr>
                <w:rFonts w:ascii="David" w:hAnsi="David" w:cs="David"/>
                <w:i/>
                <w:szCs w:val="24"/>
              </w:rPr>
            </w:pPr>
            <w:r w:rsidRPr="006B7519">
              <w:rPr>
                <w:rFonts w:ascii="David" w:hAnsi="David" w:cs="David"/>
                <w:i/>
                <w:szCs w:val="24"/>
                <w:rtl/>
              </w:rPr>
              <w:t>יחידת ממשל זמין תוכל להפעיל פונקציה זאת בעצמה, ו/או על ידי גורם נוסף שיפעל מטעמה, בין אם מדובר בגורם פנים-ממשלתי ובין אם על ידי גורם מסחרי – עסקי, על פי שיקול דעתה.</w:t>
            </w:r>
          </w:p>
          <w:p w:rsidR="003169FC" w:rsidRPr="006B7519" w:rsidRDefault="003169FC" w:rsidP="00A777C7">
            <w:pPr>
              <w:pStyle w:val="afff4"/>
              <w:numPr>
                <w:ilvl w:val="0"/>
                <w:numId w:val="96"/>
              </w:numPr>
              <w:spacing w:line="276" w:lineRule="auto"/>
              <w:ind w:left="357" w:hanging="357"/>
              <w:contextualSpacing/>
              <w:jc w:val="both"/>
              <w:rPr>
                <w:rFonts w:ascii="David" w:hAnsi="David" w:cs="David"/>
                <w:b/>
                <w:bCs/>
                <w:i/>
                <w:szCs w:val="24"/>
                <w:rtl/>
              </w:rPr>
            </w:pPr>
            <w:r w:rsidRPr="006B7519">
              <w:rPr>
                <w:rFonts w:ascii="David" w:hAnsi="David" w:cs="David"/>
                <w:i/>
                <w:szCs w:val="24"/>
                <w:rtl/>
              </w:rPr>
              <w:t>המערכת תאפשר שילוב של מספר ספקי זהות. "משתמש הקצה" יוכל לבחור בספק הזהות הרלבנטי ביותר מבחינתו לצורך ביצוע פעולת הזדהות מסוימת.</w:t>
            </w:r>
          </w:p>
        </w:tc>
      </w:tr>
      <w:tr w:rsidR="003169FC" w:rsidRPr="006B7519" w:rsidTr="008D4718">
        <w:tc>
          <w:tcPr>
            <w:tcW w:w="616" w:type="dxa"/>
          </w:tcPr>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5</w:t>
            </w:r>
          </w:p>
        </w:tc>
        <w:tc>
          <w:tcPr>
            <w:tcW w:w="1678" w:type="dxa"/>
          </w:tcPr>
          <w:p w:rsidR="003169FC" w:rsidRPr="006B7519" w:rsidRDefault="003169FC" w:rsidP="008D4718">
            <w:pPr>
              <w:spacing w:line="276" w:lineRule="auto"/>
              <w:rPr>
                <w:rFonts w:ascii="David" w:hAnsi="David" w:cs="David"/>
                <w:szCs w:val="24"/>
                <w:rtl/>
              </w:rPr>
            </w:pPr>
            <w:r w:rsidRPr="006B7519">
              <w:rPr>
                <w:rFonts w:ascii="David" w:hAnsi="David" w:cs="David"/>
                <w:szCs w:val="24"/>
                <w:rtl/>
              </w:rPr>
              <w:t>"רשות רושמת" (</w:t>
            </w:r>
            <w:r w:rsidRPr="006B7519">
              <w:rPr>
                <w:rFonts w:ascii="David" w:hAnsi="David" w:cs="David"/>
                <w:szCs w:val="24"/>
              </w:rPr>
              <w:t>RA</w:t>
            </w:r>
            <w:r w:rsidRPr="006B7519">
              <w:rPr>
                <w:rFonts w:ascii="David" w:hAnsi="David" w:cs="David"/>
                <w:szCs w:val="24"/>
                <w:rtl/>
              </w:rPr>
              <w:t>), שנקראת גם "רשות רישום זהויות"</w:t>
            </w:r>
          </w:p>
          <w:p w:rsidR="003169FC" w:rsidRPr="006B7519" w:rsidRDefault="003169FC" w:rsidP="008D4718">
            <w:pPr>
              <w:spacing w:line="276" w:lineRule="auto"/>
              <w:rPr>
                <w:rFonts w:ascii="David" w:hAnsi="David" w:cs="David"/>
                <w:szCs w:val="24"/>
                <w:rtl/>
              </w:rPr>
            </w:pPr>
            <w:r w:rsidRPr="006B7519">
              <w:rPr>
                <w:rFonts w:ascii="David" w:hAnsi="David" w:cs="David"/>
                <w:szCs w:val="24"/>
                <w:rtl/>
              </w:rPr>
              <w:t>(</w:t>
            </w:r>
            <w:r w:rsidRPr="006B7519">
              <w:rPr>
                <w:rFonts w:ascii="David" w:hAnsi="David" w:cs="David"/>
                <w:szCs w:val="24"/>
              </w:rPr>
              <w:t>IRA</w:t>
            </w:r>
            <w:r w:rsidRPr="006B7519">
              <w:rPr>
                <w:rFonts w:ascii="David" w:hAnsi="David" w:cs="David"/>
                <w:szCs w:val="24"/>
                <w:rtl/>
              </w:rPr>
              <w:t>)</w:t>
            </w:r>
          </w:p>
        </w:tc>
        <w:tc>
          <w:tcPr>
            <w:tcW w:w="8010" w:type="dxa"/>
          </w:tcPr>
          <w:p w:rsidR="003169FC" w:rsidRPr="006B7519" w:rsidRDefault="003169FC" w:rsidP="00A777C7">
            <w:pPr>
              <w:pStyle w:val="afff4"/>
              <w:numPr>
                <w:ilvl w:val="0"/>
                <w:numId w:val="96"/>
              </w:numPr>
              <w:spacing w:line="276" w:lineRule="auto"/>
              <w:ind w:left="357" w:hanging="357"/>
              <w:contextualSpacing/>
              <w:jc w:val="both"/>
              <w:rPr>
                <w:rFonts w:ascii="David" w:hAnsi="David" w:cs="David"/>
                <w:i/>
                <w:szCs w:val="24"/>
              </w:rPr>
            </w:pPr>
            <w:r w:rsidRPr="006B7519">
              <w:rPr>
                <w:rFonts w:ascii="David" w:hAnsi="David" w:cs="David"/>
                <w:b/>
                <w:bCs/>
                <w:i/>
                <w:szCs w:val="24"/>
                <w:rtl/>
              </w:rPr>
              <w:t>יחידת ממשל זמין תפעל במערכת ההרשמה המקוונת כ-</w:t>
            </w:r>
            <w:r w:rsidRPr="006B7519">
              <w:rPr>
                <w:rFonts w:ascii="David" w:hAnsi="David" w:cs="David"/>
                <w:b/>
                <w:bCs/>
                <w:iCs/>
                <w:szCs w:val="24"/>
                <w:rtl/>
              </w:rPr>
              <w:t xml:space="preserve"> </w:t>
            </w:r>
            <w:r w:rsidRPr="006B7519">
              <w:rPr>
                <w:rFonts w:ascii="David" w:hAnsi="David" w:cs="David"/>
                <w:b/>
                <w:bCs/>
                <w:iCs/>
                <w:szCs w:val="24"/>
              </w:rPr>
              <w:t>RA</w:t>
            </w:r>
            <w:r w:rsidRPr="006B7519">
              <w:rPr>
                <w:rFonts w:ascii="David" w:hAnsi="David" w:cs="David"/>
                <w:b/>
                <w:bCs/>
                <w:i/>
                <w:szCs w:val="24"/>
                <w:rtl/>
              </w:rPr>
              <w:t>.</w:t>
            </w:r>
          </w:p>
          <w:p w:rsidR="003169FC" w:rsidRPr="006B7519" w:rsidRDefault="003169FC" w:rsidP="00A777C7">
            <w:pPr>
              <w:pStyle w:val="afff4"/>
              <w:numPr>
                <w:ilvl w:val="0"/>
                <w:numId w:val="96"/>
              </w:numPr>
              <w:spacing w:line="276" w:lineRule="auto"/>
              <w:ind w:left="357" w:hanging="357"/>
              <w:contextualSpacing/>
              <w:jc w:val="both"/>
              <w:rPr>
                <w:rFonts w:ascii="David" w:hAnsi="David" w:cs="David"/>
                <w:i/>
                <w:szCs w:val="24"/>
              </w:rPr>
            </w:pPr>
            <w:r w:rsidRPr="006B7519">
              <w:rPr>
                <w:rFonts w:ascii="David" w:hAnsi="David" w:cs="David"/>
                <w:i/>
                <w:szCs w:val="24"/>
                <w:rtl/>
              </w:rPr>
              <w:t>יחידת ממשל זמין תוכל להפעיל פונקציה זאת בעצמה, ו/או על ידי גורם נוסף שיפעל מטעמה, בין אם מדובר בגורם פנים-ממשלתי ובין אם על ידי גורם מסחרי – עסקי, על פי שיקול דעתה.</w:t>
            </w:r>
          </w:p>
          <w:p w:rsidR="003169FC" w:rsidRPr="006B7519" w:rsidRDefault="003169FC" w:rsidP="00A777C7">
            <w:pPr>
              <w:pStyle w:val="afff4"/>
              <w:numPr>
                <w:ilvl w:val="0"/>
                <w:numId w:val="97"/>
              </w:numPr>
              <w:spacing w:line="276" w:lineRule="auto"/>
              <w:ind w:left="333" w:hanging="333"/>
              <w:contextualSpacing/>
              <w:jc w:val="both"/>
              <w:rPr>
                <w:rFonts w:ascii="David" w:hAnsi="David" w:cs="David"/>
                <w:i/>
                <w:szCs w:val="24"/>
              </w:rPr>
            </w:pPr>
            <w:r w:rsidRPr="006B7519">
              <w:rPr>
                <w:rFonts w:ascii="David" w:hAnsi="David" w:cs="David"/>
                <w:b/>
                <w:bCs/>
                <w:i/>
                <w:szCs w:val="24"/>
                <w:rtl/>
              </w:rPr>
              <w:t>במקרה של תעודת הזהות החכמה, רשות האוכלוסין</w:t>
            </w:r>
            <w:r w:rsidRPr="006B7519">
              <w:rPr>
                <w:rFonts w:ascii="David" w:hAnsi="David" w:cs="David"/>
                <w:i/>
                <w:szCs w:val="24"/>
                <w:rtl/>
              </w:rPr>
              <w:t xml:space="preserve"> היא זאת שפועלת כ- </w:t>
            </w:r>
            <w:r w:rsidRPr="006B7519">
              <w:rPr>
                <w:rFonts w:ascii="David" w:hAnsi="David" w:cs="David"/>
                <w:iCs/>
                <w:szCs w:val="24"/>
              </w:rPr>
              <w:t>RA</w:t>
            </w:r>
            <w:r w:rsidRPr="006B7519">
              <w:rPr>
                <w:rFonts w:ascii="David" w:hAnsi="David" w:cs="David"/>
                <w:i/>
                <w:szCs w:val="24"/>
                <w:rtl/>
              </w:rPr>
              <w:t xml:space="preserve"> מול יחידת ממשל זמין, במסגרת תפקידה של היחידה כ"מנפיק ממשלתי לתעודות לאימות" (ממיל"א)</w:t>
            </w:r>
            <w:r w:rsidRPr="006B7519">
              <w:rPr>
                <w:rFonts w:ascii="David" w:hAnsi="David" w:cs="David"/>
                <w:iCs/>
                <w:szCs w:val="24"/>
                <w:rtl/>
              </w:rPr>
              <w:t>.</w:t>
            </w:r>
          </w:p>
          <w:p w:rsidR="003169FC" w:rsidRPr="006B7519" w:rsidRDefault="003169FC" w:rsidP="00A777C7">
            <w:pPr>
              <w:pStyle w:val="afff4"/>
              <w:numPr>
                <w:ilvl w:val="0"/>
                <w:numId w:val="97"/>
              </w:numPr>
              <w:spacing w:line="276" w:lineRule="auto"/>
              <w:ind w:left="333" w:hanging="333"/>
              <w:contextualSpacing/>
              <w:jc w:val="both"/>
              <w:rPr>
                <w:rFonts w:ascii="David" w:hAnsi="David" w:cs="David"/>
                <w:i/>
                <w:szCs w:val="24"/>
              </w:rPr>
            </w:pPr>
            <w:r w:rsidRPr="006B7519">
              <w:rPr>
                <w:rFonts w:ascii="David" w:hAnsi="David" w:cs="David"/>
                <w:i/>
                <w:szCs w:val="24"/>
                <w:rtl/>
              </w:rPr>
              <w:t xml:space="preserve">עבור כל </w:t>
            </w:r>
            <w:r w:rsidRPr="006B7519">
              <w:rPr>
                <w:rFonts w:ascii="David" w:hAnsi="David" w:cs="David"/>
                <w:iCs/>
                <w:szCs w:val="24"/>
              </w:rPr>
              <w:t>IdP</w:t>
            </w:r>
            <w:r w:rsidRPr="006B7519">
              <w:rPr>
                <w:rFonts w:ascii="David" w:hAnsi="David" w:cs="David"/>
                <w:i/>
                <w:szCs w:val="24"/>
                <w:rtl/>
              </w:rPr>
              <w:t xml:space="preserve">, יכול להיות </w:t>
            </w:r>
            <w:r w:rsidRPr="006B7519">
              <w:rPr>
                <w:rFonts w:ascii="David" w:hAnsi="David" w:cs="David"/>
                <w:iCs/>
                <w:szCs w:val="24"/>
              </w:rPr>
              <w:t>RA</w:t>
            </w:r>
            <w:r w:rsidRPr="006B7519">
              <w:rPr>
                <w:rFonts w:ascii="David" w:hAnsi="David" w:cs="David"/>
                <w:i/>
                <w:szCs w:val="24"/>
                <w:rtl/>
              </w:rPr>
              <w:t xml:space="preserve"> אחד או יותר. המערכת תיתן מענה לכך.</w:t>
            </w:r>
          </w:p>
          <w:p w:rsidR="003169FC" w:rsidRPr="006B7519" w:rsidRDefault="003169FC" w:rsidP="00A777C7">
            <w:pPr>
              <w:pStyle w:val="afff4"/>
              <w:numPr>
                <w:ilvl w:val="0"/>
                <w:numId w:val="97"/>
              </w:numPr>
              <w:spacing w:line="276" w:lineRule="auto"/>
              <w:ind w:left="333" w:hanging="333"/>
              <w:contextualSpacing/>
              <w:jc w:val="both"/>
              <w:rPr>
                <w:rFonts w:ascii="David" w:hAnsi="David" w:cs="David"/>
                <w:i/>
                <w:szCs w:val="24"/>
                <w:rtl/>
              </w:rPr>
            </w:pPr>
            <w:r w:rsidRPr="006B7519">
              <w:rPr>
                <w:rFonts w:ascii="David" w:hAnsi="David" w:cs="David"/>
                <w:i/>
                <w:szCs w:val="24"/>
                <w:u w:val="single"/>
                <w:rtl/>
              </w:rPr>
              <w:t>הבהרה</w:t>
            </w:r>
            <w:r w:rsidRPr="006B7519">
              <w:rPr>
                <w:rFonts w:ascii="David" w:hAnsi="David" w:cs="David"/>
                <w:i/>
                <w:szCs w:val="24"/>
                <w:rtl/>
              </w:rPr>
              <w:t xml:space="preserve">: מאחר ותפקיד "שחקן" זה הוא לספק מידע על הזהות, כאשר רישום המידע נעשה על ידי ה- </w:t>
            </w:r>
            <w:r w:rsidRPr="006B7519">
              <w:rPr>
                <w:rFonts w:ascii="David" w:hAnsi="David" w:cs="David"/>
                <w:iCs/>
                <w:szCs w:val="24"/>
              </w:rPr>
              <w:t>IdP</w:t>
            </w:r>
            <w:r w:rsidRPr="006B7519">
              <w:rPr>
                <w:rFonts w:ascii="David" w:hAnsi="David" w:cs="David"/>
                <w:i/>
                <w:szCs w:val="24"/>
                <w:rtl/>
              </w:rPr>
              <w:t>, הוא אינו מופיע בתרשים דלעיל כ"שחקן" נפרד.</w:t>
            </w:r>
          </w:p>
        </w:tc>
      </w:tr>
      <w:tr w:rsidR="003169FC" w:rsidRPr="006B7519" w:rsidTr="008D4718">
        <w:tc>
          <w:tcPr>
            <w:tcW w:w="616" w:type="dxa"/>
          </w:tcPr>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6</w:t>
            </w:r>
          </w:p>
        </w:tc>
        <w:tc>
          <w:tcPr>
            <w:tcW w:w="1678" w:type="dxa"/>
          </w:tcPr>
          <w:p w:rsidR="003169FC" w:rsidRPr="006B7519" w:rsidRDefault="003169FC" w:rsidP="008D4718">
            <w:pPr>
              <w:spacing w:line="276" w:lineRule="auto"/>
              <w:rPr>
                <w:rFonts w:ascii="David" w:hAnsi="David" w:cs="David"/>
                <w:iCs/>
                <w:szCs w:val="24"/>
                <w:rtl/>
              </w:rPr>
            </w:pPr>
            <w:r w:rsidRPr="006B7519">
              <w:rPr>
                <w:rFonts w:ascii="David" w:hAnsi="David" w:cs="David"/>
                <w:szCs w:val="24"/>
                <w:rtl/>
              </w:rPr>
              <w:t>"ספק מידע זהות"</w:t>
            </w:r>
            <w:r w:rsidRPr="006B7519">
              <w:rPr>
                <w:rFonts w:ascii="David" w:hAnsi="David" w:cs="David"/>
                <w:i/>
                <w:szCs w:val="24"/>
                <w:rtl/>
              </w:rPr>
              <w:t xml:space="preserve"> (</w:t>
            </w:r>
            <w:r w:rsidRPr="006B7519">
              <w:rPr>
                <w:rFonts w:ascii="David" w:hAnsi="David" w:cs="David"/>
                <w:iCs/>
                <w:szCs w:val="24"/>
              </w:rPr>
              <w:t>IIP</w:t>
            </w:r>
            <w:r w:rsidRPr="006B7519">
              <w:rPr>
                <w:rFonts w:ascii="David" w:hAnsi="David" w:cs="David"/>
                <w:i/>
                <w:szCs w:val="24"/>
                <w:rtl/>
              </w:rPr>
              <w:t>)</w:t>
            </w:r>
          </w:p>
        </w:tc>
        <w:tc>
          <w:tcPr>
            <w:tcW w:w="8010" w:type="dxa"/>
          </w:tcPr>
          <w:p w:rsidR="003169FC" w:rsidRPr="006B7519" w:rsidRDefault="003169FC" w:rsidP="00A777C7">
            <w:pPr>
              <w:pStyle w:val="afff4"/>
              <w:numPr>
                <w:ilvl w:val="0"/>
                <w:numId w:val="98"/>
              </w:numPr>
              <w:spacing w:line="276" w:lineRule="auto"/>
              <w:ind w:left="243" w:hanging="243"/>
              <w:contextualSpacing/>
              <w:jc w:val="both"/>
              <w:rPr>
                <w:rFonts w:ascii="David" w:hAnsi="David" w:cs="David"/>
                <w:i/>
                <w:szCs w:val="24"/>
              </w:rPr>
            </w:pPr>
            <w:r w:rsidRPr="006B7519">
              <w:rPr>
                <w:rFonts w:ascii="David" w:hAnsi="David" w:cs="David"/>
                <w:i/>
                <w:szCs w:val="24"/>
                <w:rtl/>
              </w:rPr>
              <w:t>יחידת ממשל זמין תפעל כ"ספק מידע זהות", במסגרת אחריותה למידע שנאגר במערכת ניהול הזהויות, נשוא מכרז זה.</w:t>
            </w:r>
          </w:p>
          <w:p w:rsidR="003169FC" w:rsidRPr="006B7519" w:rsidRDefault="003169FC" w:rsidP="00A777C7">
            <w:pPr>
              <w:pStyle w:val="afff4"/>
              <w:numPr>
                <w:ilvl w:val="0"/>
                <w:numId w:val="98"/>
              </w:numPr>
              <w:spacing w:line="276" w:lineRule="auto"/>
              <w:ind w:left="252" w:hanging="252"/>
              <w:contextualSpacing/>
              <w:jc w:val="both"/>
              <w:rPr>
                <w:rFonts w:ascii="David" w:hAnsi="David" w:cs="David"/>
                <w:i/>
                <w:szCs w:val="24"/>
                <w:rtl/>
              </w:rPr>
            </w:pPr>
            <w:r w:rsidRPr="006B7519">
              <w:rPr>
                <w:rFonts w:ascii="David" w:hAnsi="David" w:cs="David"/>
                <w:i/>
                <w:szCs w:val="24"/>
                <w:u w:val="single"/>
                <w:rtl/>
              </w:rPr>
              <w:t>הבהרה</w:t>
            </w:r>
            <w:r w:rsidRPr="006B7519">
              <w:rPr>
                <w:rFonts w:ascii="David" w:hAnsi="David" w:cs="David"/>
                <w:i/>
                <w:szCs w:val="24"/>
                <w:rtl/>
              </w:rPr>
              <w:t xml:space="preserve">: מאחר ומדובר במקרה זה באותו "שחקן" כמו ה- </w:t>
            </w:r>
            <w:r w:rsidRPr="006B7519">
              <w:rPr>
                <w:rFonts w:ascii="David" w:hAnsi="David" w:cs="David"/>
                <w:iCs/>
                <w:szCs w:val="24"/>
              </w:rPr>
              <w:t>IdP</w:t>
            </w:r>
            <w:r w:rsidRPr="006B7519">
              <w:rPr>
                <w:rFonts w:ascii="David" w:hAnsi="David" w:cs="David"/>
                <w:iCs/>
                <w:szCs w:val="24"/>
                <w:rtl/>
              </w:rPr>
              <w:t>,</w:t>
            </w:r>
            <w:r w:rsidRPr="006B7519">
              <w:rPr>
                <w:rFonts w:ascii="David" w:hAnsi="David" w:cs="David"/>
                <w:i/>
                <w:szCs w:val="24"/>
                <w:rtl/>
              </w:rPr>
              <w:t xml:space="preserve"> הוא אינו מופיע בתרשים כ"שחקן" נפרד.</w:t>
            </w:r>
          </w:p>
        </w:tc>
      </w:tr>
      <w:tr w:rsidR="003169FC" w:rsidRPr="006B7519" w:rsidTr="008D4718">
        <w:tc>
          <w:tcPr>
            <w:tcW w:w="616" w:type="dxa"/>
          </w:tcPr>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7</w:t>
            </w:r>
          </w:p>
        </w:tc>
        <w:tc>
          <w:tcPr>
            <w:tcW w:w="1678" w:type="dxa"/>
          </w:tcPr>
          <w:p w:rsidR="003169FC" w:rsidRPr="006B7519" w:rsidRDefault="003169FC" w:rsidP="008D4718">
            <w:pPr>
              <w:spacing w:line="276" w:lineRule="auto"/>
              <w:rPr>
                <w:rFonts w:ascii="David" w:hAnsi="David" w:cs="David"/>
                <w:i/>
                <w:szCs w:val="24"/>
                <w:rtl/>
              </w:rPr>
            </w:pPr>
            <w:r w:rsidRPr="006B7519">
              <w:rPr>
                <w:rFonts w:ascii="David" w:hAnsi="David" w:cs="David"/>
                <w:szCs w:val="24"/>
                <w:rtl/>
              </w:rPr>
              <w:t>"מתקף</w:t>
            </w:r>
            <w:r w:rsidRPr="006B7519">
              <w:rPr>
                <w:rFonts w:ascii="David" w:hAnsi="David" w:cs="David"/>
                <w:i/>
                <w:szCs w:val="24"/>
                <w:rtl/>
              </w:rPr>
              <w:t>"</w:t>
            </w:r>
          </w:p>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w:t>
            </w:r>
            <w:r w:rsidRPr="006B7519">
              <w:rPr>
                <w:rFonts w:ascii="David" w:hAnsi="David" w:cs="David"/>
                <w:iCs/>
                <w:szCs w:val="24"/>
              </w:rPr>
              <w:t>verifier</w:t>
            </w:r>
            <w:r w:rsidRPr="006B7519">
              <w:rPr>
                <w:rFonts w:ascii="David" w:hAnsi="David" w:cs="David"/>
                <w:i/>
                <w:szCs w:val="24"/>
                <w:rtl/>
              </w:rPr>
              <w:t>)</w:t>
            </w:r>
          </w:p>
        </w:tc>
        <w:tc>
          <w:tcPr>
            <w:tcW w:w="8010" w:type="dxa"/>
          </w:tcPr>
          <w:p w:rsidR="003169FC" w:rsidRPr="006B7519" w:rsidRDefault="003169FC" w:rsidP="008D4718">
            <w:pPr>
              <w:spacing w:line="276" w:lineRule="auto"/>
              <w:jc w:val="both"/>
              <w:rPr>
                <w:rFonts w:ascii="David" w:hAnsi="David" w:cs="David"/>
                <w:i/>
                <w:szCs w:val="24"/>
                <w:u w:val="single"/>
                <w:rtl/>
              </w:rPr>
            </w:pPr>
            <w:r w:rsidRPr="006B7519">
              <w:rPr>
                <w:rFonts w:ascii="David" w:hAnsi="David" w:cs="David"/>
                <w:i/>
                <w:szCs w:val="24"/>
                <w:rtl/>
              </w:rPr>
              <w:t>המערכת תכלול יכולת התממשקות לשני סוגי "מתקפים", כמפורט להלן:</w:t>
            </w:r>
          </w:p>
          <w:p w:rsidR="003169FC" w:rsidRPr="006B7519" w:rsidRDefault="003169FC" w:rsidP="00A777C7">
            <w:pPr>
              <w:pStyle w:val="afff4"/>
              <w:numPr>
                <w:ilvl w:val="0"/>
                <w:numId w:val="98"/>
              </w:numPr>
              <w:tabs>
                <w:tab w:val="left" w:pos="247"/>
              </w:tabs>
              <w:overflowPunct w:val="0"/>
              <w:autoSpaceDE w:val="0"/>
              <w:autoSpaceDN w:val="0"/>
              <w:adjustRightInd w:val="0"/>
              <w:spacing w:line="276" w:lineRule="auto"/>
              <w:ind w:left="247" w:hanging="247"/>
              <w:jc w:val="both"/>
              <w:textAlignment w:val="baseline"/>
              <w:rPr>
                <w:rFonts w:ascii="David" w:hAnsi="David" w:cs="David"/>
                <w:i/>
                <w:szCs w:val="24"/>
              </w:rPr>
            </w:pPr>
            <w:r w:rsidRPr="006B7519">
              <w:rPr>
                <w:rFonts w:ascii="David" w:hAnsi="David" w:cs="David"/>
                <w:i/>
                <w:szCs w:val="24"/>
                <w:u w:val="single"/>
                <w:rtl/>
              </w:rPr>
              <w:t>"מתקף הוכחת זהות בשלב ההרשמה"</w:t>
            </w:r>
            <w:r w:rsidRPr="006B7519">
              <w:rPr>
                <w:rFonts w:ascii="David" w:hAnsi="David" w:cs="David"/>
                <w:i/>
                <w:szCs w:val="24"/>
                <w:rtl/>
              </w:rPr>
              <w:t>:</w:t>
            </w:r>
          </w:p>
          <w:p w:rsidR="003169FC" w:rsidRPr="006B7519" w:rsidRDefault="003169FC" w:rsidP="00A777C7">
            <w:pPr>
              <w:pStyle w:val="afff4"/>
              <w:numPr>
                <w:ilvl w:val="0"/>
                <w:numId w:val="178"/>
              </w:numPr>
              <w:tabs>
                <w:tab w:val="left" w:pos="814"/>
              </w:tabs>
              <w:overflowPunct w:val="0"/>
              <w:autoSpaceDE w:val="0"/>
              <w:autoSpaceDN w:val="0"/>
              <w:adjustRightInd w:val="0"/>
              <w:spacing w:line="276" w:lineRule="auto"/>
              <w:ind w:left="814" w:hanging="425"/>
              <w:jc w:val="both"/>
              <w:textAlignment w:val="baseline"/>
              <w:rPr>
                <w:rFonts w:ascii="David" w:hAnsi="David" w:cs="David"/>
                <w:i/>
                <w:szCs w:val="24"/>
              </w:rPr>
            </w:pPr>
            <w:r w:rsidRPr="006B7519">
              <w:rPr>
                <w:rFonts w:ascii="David" w:hAnsi="David" w:cs="David"/>
                <w:i/>
                <w:szCs w:val="24"/>
                <w:rtl/>
              </w:rPr>
              <w:t>ייתכנו מספר גופים ממשלתיים שיתפקדו כ"מתקף" בשלב ההרשמה, כגון - רשות האוכלוסין, משרד התחבורה וכיו"ב.</w:t>
            </w:r>
          </w:p>
          <w:p w:rsidR="003169FC" w:rsidRPr="006B7519" w:rsidRDefault="003169FC" w:rsidP="00A777C7">
            <w:pPr>
              <w:pStyle w:val="afff4"/>
              <w:numPr>
                <w:ilvl w:val="0"/>
                <w:numId w:val="178"/>
              </w:numPr>
              <w:tabs>
                <w:tab w:val="left" w:pos="814"/>
              </w:tabs>
              <w:overflowPunct w:val="0"/>
              <w:autoSpaceDE w:val="0"/>
              <w:autoSpaceDN w:val="0"/>
              <w:adjustRightInd w:val="0"/>
              <w:spacing w:line="276" w:lineRule="auto"/>
              <w:ind w:left="814" w:hanging="425"/>
              <w:jc w:val="both"/>
              <w:textAlignment w:val="baseline"/>
              <w:rPr>
                <w:rFonts w:ascii="David" w:hAnsi="David" w:cs="David"/>
                <w:i/>
                <w:szCs w:val="24"/>
                <w:rtl/>
              </w:rPr>
            </w:pPr>
            <w:r w:rsidRPr="006B7519">
              <w:rPr>
                <w:rFonts w:ascii="David" w:hAnsi="David" w:cs="David"/>
                <w:i/>
                <w:szCs w:val="24"/>
                <w:rtl/>
              </w:rPr>
              <w:t>ייתכנו גופים חיצוניים שיתפקדו כ"מתקף" בשלב ההרשמה, כגון – חברות כרטיסי אשראי. המערכת תאפשר קישור למספר "מתקפים" שונים, ובפרט – לתיקוף קיום כרטיס אשראי פעיל בצמוד למספר זהות מסוים.</w:t>
            </w:r>
          </w:p>
          <w:p w:rsidR="003169FC" w:rsidRPr="006B7519" w:rsidRDefault="003169FC" w:rsidP="00A777C7">
            <w:pPr>
              <w:pStyle w:val="afff4"/>
              <w:numPr>
                <w:ilvl w:val="0"/>
                <w:numId w:val="98"/>
              </w:numPr>
              <w:tabs>
                <w:tab w:val="left" w:pos="247"/>
              </w:tabs>
              <w:overflowPunct w:val="0"/>
              <w:autoSpaceDE w:val="0"/>
              <w:autoSpaceDN w:val="0"/>
              <w:adjustRightInd w:val="0"/>
              <w:spacing w:line="276" w:lineRule="auto"/>
              <w:ind w:left="247" w:hanging="247"/>
              <w:jc w:val="both"/>
              <w:textAlignment w:val="baseline"/>
              <w:rPr>
                <w:rFonts w:ascii="David" w:hAnsi="David" w:cs="David"/>
                <w:i/>
                <w:szCs w:val="24"/>
              </w:rPr>
            </w:pPr>
            <w:r w:rsidRPr="006B7519">
              <w:rPr>
                <w:rFonts w:ascii="David" w:hAnsi="David" w:cs="David"/>
                <w:i/>
                <w:szCs w:val="24"/>
                <w:u w:val="single"/>
                <w:rtl/>
              </w:rPr>
              <w:t>"מתקף אימות"</w:t>
            </w:r>
            <w:r w:rsidRPr="006B7519">
              <w:rPr>
                <w:rFonts w:ascii="David" w:hAnsi="David" w:cs="David"/>
                <w:i/>
                <w:szCs w:val="24"/>
                <w:rtl/>
              </w:rPr>
              <w:t>:</w:t>
            </w:r>
          </w:p>
          <w:p w:rsidR="003169FC" w:rsidRPr="006B7519" w:rsidRDefault="003169FC" w:rsidP="00A777C7">
            <w:pPr>
              <w:pStyle w:val="afff4"/>
              <w:numPr>
                <w:ilvl w:val="0"/>
                <w:numId w:val="179"/>
              </w:numPr>
              <w:tabs>
                <w:tab w:val="left" w:pos="814"/>
              </w:tabs>
              <w:overflowPunct w:val="0"/>
              <w:autoSpaceDE w:val="0"/>
              <w:autoSpaceDN w:val="0"/>
              <w:adjustRightInd w:val="0"/>
              <w:spacing w:line="276" w:lineRule="auto"/>
              <w:ind w:left="814" w:hanging="425"/>
              <w:jc w:val="both"/>
              <w:textAlignment w:val="baseline"/>
              <w:rPr>
                <w:rFonts w:ascii="David" w:hAnsi="David" w:cs="David"/>
                <w:i/>
                <w:szCs w:val="24"/>
              </w:rPr>
            </w:pPr>
            <w:r w:rsidRPr="006B7519">
              <w:rPr>
                <w:rFonts w:ascii="David" w:hAnsi="David" w:cs="David"/>
                <w:b/>
                <w:bCs/>
                <w:i/>
                <w:szCs w:val="24"/>
                <w:rtl/>
              </w:rPr>
              <w:t>יחידת ממשל זמין בתפקידה כממיל"א</w:t>
            </w:r>
            <w:r w:rsidRPr="006B7519">
              <w:rPr>
                <w:rFonts w:ascii="David" w:hAnsi="David" w:cs="David"/>
                <w:i/>
                <w:szCs w:val="24"/>
                <w:rtl/>
              </w:rPr>
              <w:t xml:space="preserve"> תשמש כמתקף עבור תעודות לאימות עבור תעודת הזהות החכמה.</w:t>
            </w:r>
          </w:p>
          <w:p w:rsidR="003169FC" w:rsidRPr="006B7519" w:rsidRDefault="003169FC" w:rsidP="00A777C7">
            <w:pPr>
              <w:pStyle w:val="afff4"/>
              <w:numPr>
                <w:ilvl w:val="0"/>
                <w:numId w:val="179"/>
              </w:numPr>
              <w:tabs>
                <w:tab w:val="left" w:pos="814"/>
              </w:tabs>
              <w:overflowPunct w:val="0"/>
              <w:autoSpaceDE w:val="0"/>
              <w:autoSpaceDN w:val="0"/>
              <w:adjustRightInd w:val="0"/>
              <w:spacing w:line="276" w:lineRule="auto"/>
              <w:ind w:left="814" w:hanging="425"/>
              <w:jc w:val="both"/>
              <w:textAlignment w:val="baseline"/>
              <w:rPr>
                <w:rFonts w:ascii="David" w:hAnsi="David" w:cs="David"/>
                <w:i/>
                <w:szCs w:val="24"/>
                <w:rtl/>
              </w:rPr>
            </w:pPr>
            <w:r w:rsidRPr="006B7519">
              <w:rPr>
                <w:rFonts w:ascii="David" w:hAnsi="David" w:cs="David"/>
                <w:i/>
                <w:szCs w:val="24"/>
                <w:rtl/>
              </w:rPr>
              <w:t xml:space="preserve">בנוסף, יתכן מצב של מתקף אימות חיצוני, שיופעל על ידי גורם חיצוני עבור יחידת ממשל זמין, על בסיס המערכת שתוקם במסגרת מכרז זה. </w:t>
            </w:r>
          </w:p>
        </w:tc>
      </w:tr>
      <w:tr w:rsidR="003169FC" w:rsidRPr="006B7519" w:rsidTr="008D4718">
        <w:tc>
          <w:tcPr>
            <w:tcW w:w="616" w:type="dxa"/>
          </w:tcPr>
          <w:p w:rsidR="003169FC" w:rsidRPr="006B7519" w:rsidRDefault="003169FC" w:rsidP="008D4718">
            <w:pPr>
              <w:spacing w:line="276" w:lineRule="auto"/>
              <w:rPr>
                <w:rFonts w:ascii="David" w:hAnsi="David" w:cs="David"/>
                <w:i/>
                <w:szCs w:val="24"/>
                <w:rtl/>
              </w:rPr>
            </w:pPr>
            <w:r w:rsidRPr="006B7519">
              <w:rPr>
                <w:rFonts w:ascii="David" w:hAnsi="David" w:cs="David"/>
                <w:i/>
                <w:szCs w:val="24"/>
                <w:rtl/>
              </w:rPr>
              <w:t>8</w:t>
            </w:r>
          </w:p>
        </w:tc>
        <w:tc>
          <w:tcPr>
            <w:tcW w:w="1678" w:type="dxa"/>
          </w:tcPr>
          <w:p w:rsidR="003169FC" w:rsidRPr="006B7519" w:rsidRDefault="003169FC" w:rsidP="008D4718">
            <w:pPr>
              <w:spacing w:line="276" w:lineRule="auto"/>
              <w:rPr>
                <w:rFonts w:ascii="David" w:hAnsi="David" w:cs="David"/>
                <w:i/>
                <w:szCs w:val="24"/>
                <w:rtl/>
              </w:rPr>
            </w:pPr>
            <w:r w:rsidRPr="006B7519">
              <w:rPr>
                <w:rFonts w:ascii="David" w:hAnsi="David" w:cs="David"/>
                <w:szCs w:val="24"/>
                <w:rtl/>
              </w:rPr>
              <w:t>"מבקר"</w:t>
            </w:r>
          </w:p>
        </w:tc>
        <w:tc>
          <w:tcPr>
            <w:tcW w:w="8010" w:type="dxa"/>
          </w:tcPr>
          <w:p w:rsidR="003169FC" w:rsidRPr="006B7519" w:rsidRDefault="003169FC" w:rsidP="00A777C7">
            <w:pPr>
              <w:pStyle w:val="afff4"/>
              <w:numPr>
                <w:ilvl w:val="0"/>
                <w:numId w:val="98"/>
              </w:numPr>
              <w:tabs>
                <w:tab w:val="left" w:pos="247"/>
              </w:tabs>
              <w:overflowPunct w:val="0"/>
              <w:autoSpaceDE w:val="0"/>
              <w:autoSpaceDN w:val="0"/>
              <w:adjustRightInd w:val="0"/>
              <w:spacing w:line="276" w:lineRule="auto"/>
              <w:ind w:left="247" w:hanging="247"/>
              <w:jc w:val="both"/>
              <w:textAlignment w:val="baseline"/>
              <w:rPr>
                <w:rFonts w:ascii="David" w:hAnsi="David" w:cs="David"/>
                <w:i/>
                <w:szCs w:val="24"/>
              </w:rPr>
            </w:pPr>
            <w:r w:rsidRPr="006B7519">
              <w:rPr>
                <w:rFonts w:ascii="David" w:hAnsi="David" w:cs="David"/>
                <w:i/>
                <w:szCs w:val="24"/>
                <w:rtl/>
              </w:rPr>
              <w:t>המבקר יוכל להיות גורם המתמחה בתחום סקרי אבטחת מידע ארגוניים וביקורות ספציפיות.</w:t>
            </w:r>
          </w:p>
          <w:p w:rsidR="003169FC" w:rsidRPr="006B7519" w:rsidRDefault="003169FC" w:rsidP="00A777C7">
            <w:pPr>
              <w:pStyle w:val="afff4"/>
              <w:numPr>
                <w:ilvl w:val="0"/>
                <w:numId w:val="98"/>
              </w:numPr>
              <w:tabs>
                <w:tab w:val="left" w:pos="247"/>
              </w:tabs>
              <w:overflowPunct w:val="0"/>
              <w:autoSpaceDE w:val="0"/>
              <w:autoSpaceDN w:val="0"/>
              <w:adjustRightInd w:val="0"/>
              <w:spacing w:line="276" w:lineRule="auto"/>
              <w:ind w:left="247" w:hanging="247"/>
              <w:jc w:val="both"/>
              <w:textAlignment w:val="baseline"/>
              <w:rPr>
                <w:rFonts w:ascii="David" w:hAnsi="David" w:cs="David"/>
                <w:i/>
                <w:szCs w:val="24"/>
                <w:rtl/>
              </w:rPr>
            </w:pPr>
            <w:r w:rsidRPr="006B7519">
              <w:rPr>
                <w:rFonts w:ascii="David" w:hAnsi="David" w:cs="David"/>
                <w:i/>
                <w:szCs w:val="24"/>
                <w:rtl/>
              </w:rPr>
              <w:t>המשרד אינו מתחייב בשלב זה לגבי זהותו של המבקר.</w:t>
            </w:r>
          </w:p>
        </w:tc>
      </w:tr>
    </w:tbl>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תיחום פנימי – תת מערכות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87"/>
        </w:numPr>
        <w:tabs>
          <w:tab w:val="left" w:pos="1466"/>
          <w:tab w:val="left" w:pos="1559"/>
        </w:tabs>
        <w:overflowPunct w:val="0"/>
        <w:autoSpaceDE w:val="0"/>
        <w:autoSpaceDN w:val="0"/>
        <w:adjustRightInd w:val="0"/>
        <w:spacing w:line="276" w:lineRule="auto"/>
        <w:ind w:left="1466" w:hanging="748"/>
        <w:jc w:val="both"/>
        <w:textAlignment w:val="baseline"/>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xml:space="preserve">: </w:t>
      </w:r>
    </w:p>
    <w:p w:rsidR="003169FC" w:rsidRPr="006B7519" w:rsidRDefault="003169FC" w:rsidP="00A777C7">
      <w:pPr>
        <w:pStyle w:val="afff4"/>
        <w:numPr>
          <w:ilvl w:val="3"/>
          <w:numId w:val="87"/>
        </w:numPr>
        <w:tabs>
          <w:tab w:val="left" w:pos="1559"/>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rtl/>
        </w:rPr>
        <w:t>המערכת הכוללת תיקרא - "</w:t>
      </w:r>
      <w:r w:rsidRPr="006B7519">
        <w:rPr>
          <w:rFonts w:ascii="David" w:hAnsi="David" w:cs="David"/>
          <w:b/>
          <w:bCs/>
          <w:szCs w:val="24"/>
          <w:rtl/>
        </w:rPr>
        <w:t>מערכת זהות בטוחה (זה"ב) - ניהול זהויות וגישה לשירותים</w:t>
      </w:r>
      <w:r w:rsidRPr="006B7519">
        <w:rPr>
          <w:rFonts w:ascii="David" w:hAnsi="David" w:cs="David"/>
          <w:szCs w:val="24"/>
          <w:rtl/>
        </w:rPr>
        <w:t>".</w:t>
      </w:r>
    </w:p>
    <w:p w:rsidR="003169FC" w:rsidRPr="006B7519" w:rsidRDefault="003169FC" w:rsidP="00A777C7">
      <w:pPr>
        <w:pStyle w:val="afff4"/>
        <w:numPr>
          <w:ilvl w:val="3"/>
          <w:numId w:val="87"/>
        </w:numPr>
        <w:tabs>
          <w:tab w:val="left" w:pos="1559"/>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rtl/>
        </w:rPr>
        <w:t>המערכת תיבנה בצורה מודולרית, כאשר לצורך התפישה הכללית, היא תחולק למספר תת-מערכות (ת"מ) פונקציונליות, כמפורט בתרשים עץ המוצר כדלהלן:</w:t>
      </w:r>
    </w:p>
    <w:p w:rsidR="003169FC" w:rsidRPr="006B7519" w:rsidRDefault="003169FC" w:rsidP="003169FC">
      <w:pPr>
        <w:tabs>
          <w:tab w:val="left" w:pos="1466"/>
          <w:tab w:val="left" w:pos="1559"/>
        </w:tabs>
        <w:spacing w:line="276" w:lineRule="auto"/>
        <w:jc w:val="both"/>
        <w:rPr>
          <w:rFonts w:ascii="David" w:hAnsi="David" w:cs="David"/>
          <w:szCs w:val="24"/>
          <w:rtl/>
        </w:rPr>
      </w:pPr>
      <w:r w:rsidRPr="006B7519">
        <w:rPr>
          <w:rFonts w:ascii="David" w:hAnsi="David" w:cs="David"/>
          <w:szCs w:val="24"/>
        </w:rPr>
        <w:object w:dxaOrig="12040" w:dyaOrig="3692" w14:anchorId="1C0AD5AC">
          <v:shape id="_x0000_i1026" type="#_x0000_t75" style="width:516pt;height:156pt" o:ole="">
            <v:imagedata r:id="rId17" o:title=""/>
          </v:shape>
          <o:OLEObject Type="Embed" ProgID="Visio.Drawing.11" ShapeID="_x0000_i1026" DrawAspect="Content" ObjectID="_1549600588" r:id="rId18"/>
        </w:object>
      </w:r>
    </w:p>
    <w:p w:rsidR="003169FC" w:rsidRPr="006B7519" w:rsidRDefault="003169FC" w:rsidP="00A777C7">
      <w:pPr>
        <w:pStyle w:val="afff4"/>
        <w:numPr>
          <w:ilvl w:val="3"/>
          <w:numId w:val="87"/>
        </w:numPr>
        <w:tabs>
          <w:tab w:val="left" w:pos="1559"/>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rtl/>
        </w:rPr>
        <w:t>להלן רשימת תת-המערכות המופיעות בתרשים:</w:t>
      </w:r>
    </w:p>
    <w:p w:rsidR="003169FC" w:rsidRPr="006B7519" w:rsidRDefault="003169FC" w:rsidP="00A777C7">
      <w:pPr>
        <w:pStyle w:val="afff4"/>
        <w:numPr>
          <w:ilvl w:val="4"/>
          <w:numId w:val="87"/>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ת"מ 1 </w:t>
      </w:r>
      <w:r w:rsidR="006A15AA">
        <w:rPr>
          <w:rFonts w:ascii="David" w:hAnsi="David" w:cs="David"/>
          <w:szCs w:val="24"/>
          <w:rtl/>
        </w:rPr>
        <w:t>–</w:t>
      </w:r>
      <w:r w:rsidRPr="006B7519">
        <w:rPr>
          <w:rFonts w:ascii="David" w:hAnsi="David" w:cs="David"/>
          <w:szCs w:val="24"/>
          <w:rtl/>
        </w:rPr>
        <w:t xml:space="preserve"> רישום וניהול זהויות (</w:t>
      </w:r>
      <w:r w:rsidRPr="006B7519">
        <w:rPr>
          <w:rFonts w:ascii="David" w:hAnsi="David" w:cs="David"/>
          <w:szCs w:val="24"/>
        </w:rPr>
        <w:t>Registration &amp; Identity Mgmt.</w:t>
      </w:r>
      <w:r w:rsidRPr="006B7519">
        <w:rPr>
          <w:rFonts w:ascii="David" w:hAnsi="David" w:cs="David"/>
          <w:szCs w:val="24"/>
          <w:rtl/>
        </w:rPr>
        <w:t>).</w:t>
      </w:r>
    </w:p>
    <w:p w:rsidR="003169FC" w:rsidRPr="006B7519" w:rsidRDefault="003169FC" w:rsidP="00A777C7">
      <w:pPr>
        <w:pStyle w:val="afff4"/>
        <w:numPr>
          <w:ilvl w:val="4"/>
          <w:numId w:val="87"/>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ת"מ 2 </w:t>
      </w:r>
      <w:r w:rsidR="006A15AA">
        <w:rPr>
          <w:rFonts w:ascii="David" w:hAnsi="David" w:cs="David"/>
          <w:szCs w:val="24"/>
          <w:rtl/>
        </w:rPr>
        <w:t>–</w:t>
      </w:r>
      <w:r w:rsidRPr="006B7519">
        <w:rPr>
          <w:rFonts w:ascii="David" w:hAnsi="David" w:cs="David"/>
          <w:szCs w:val="24"/>
          <w:rtl/>
        </w:rPr>
        <w:t xml:space="preserve"> ניהול אימות (</w:t>
      </w:r>
      <w:r w:rsidRPr="006B7519">
        <w:rPr>
          <w:rFonts w:ascii="David" w:hAnsi="David" w:cs="David"/>
          <w:szCs w:val="24"/>
        </w:rPr>
        <w:t>Authentication Mgmt.</w:t>
      </w:r>
      <w:r w:rsidRPr="006B7519">
        <w:rPr>
          <w:rFonts w:ascii="David" w:hAnsi="David" w:cs="David"/>
          <w:szCs w:val="24"/>
          <w:rtl/>
        </w:rPr>
        <w:t>).</w:t>
      </w:r>
    </w:p>
    <w:p w:rsidR="003169FC" w:rsidRPr="006B7519" w:rsidRDefault="003169FC" w:rsidP="00A777C7">
      <w:pPr>
        <w:pStyle w:val="afff4"/>
        <w:numPr>
          <w:ilvl w:val="4"/>
          <w:numId w:val="87"/>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ת"מ 3 – ניהול גישה (</w:t>
      </w:r>
      <w:r w:rsidRPr="006B7519">
        <w:rPr>
          <w:rFonts w:ascii="David" w:hAnsi="David" w:cs="David"/>
          <w:szCs w:val="24"/>
        </w:rPr>
        <w:t>Access Mgmt.</w:t>
      </w:r>
      <w:r w:rsidRPr="006B7519">
        <w:rPr>
          <w:rFonts w:ascii="David" w:hAnsi="David" w:cs="David"/>
          <w:szCs w:val="24"/>
          <w:rtl/>
        </w:rPr>
        <w:t>).</w:t>
      </w:r>
    </w:p>
    <w:p w:rsidR="003169FC" w:rsidRPr="006B7519" w:rsidRDefault="003169FC" w:rsidP="00A777C7">
      <w:pPr>
        <w:pStyle w:val="afff4"/>
        <w:numPr>
          <w:ilvl w:val="4"/>
          <w:numId w:val="87"/>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ת"מ 4 – ממשקים וקישוריות (</w:t>
      </w:r>
      <w:r w:rsidRPr="006B7519">
        <w:rPr>
          <w:rFonts w:ascii="David" w:hAnsi="David" w:cs="David"/>
          <w:szCs w:val="24"/>
        </w:rPr>
        <w:t>Interfaces and Connectivity</w:t>
      </w:r>
      <w:r w:rsidRPr="006B7519">
        <w:rPr>
          <w:rFonts w:ascii="David" w:hAnsi="David" w:cs="David"/>
          <w:szCs w:val="24"/>
          <w:rtl/>
        </w:rPr>
        <w:t>).</w:t>
      </w:r>
    </w:p>
    <w:p w:rsidR="003169FC" w:rsidRPr="006B7519" w:rsidRDefault="003169FC" w:rsidP="00A777C7">
      <w:pPr>
        <w:pStyle w:val="afff4"/>
        <w:numPr>
          <w:ilvl w:val="4"/>
          <w:numId w:val="87"/>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ת"מ 5 – ניהול המערכת (</w:t>
      </w:r>
      <w:r w:rsidRPr="006B7519">
        <w:rPr>
          <w:rFonts w:ascii="David" w:hAnsi="David" w:cs="David"/>
          <w:szCs w:val="24"/>
        </w:rPr>
        <w:t>System Mgmt.</w:t>
      </w:r>
      <w:r w:rsidRPr="006B7519">
        <w:rPr>
          <w:rFonts w:ascii="David" w:hAnsi="David" w:cs="David"/>
          <w:szCs w:val="24"/>
          <w:rtl/>
        </w:rPr>
        <w:t>).</w:t>
      </w:r>
    </w:p>
    <w:p w:rsidR="003169FC" w:rsidRPr="006B7519" w:rsidRDefault="003169FC" w:rsidP="00A777C7">
      <w:pPr>
        <w:pStyle w:val="afff4"/>
        <w:numPr>
          <w:ilvl w:val="3"/>
          <w:numId w:val="87"/>
        </w:numPr>
        <w:tabs>
          <w:tab w:val="left" w:pos="1559"/>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rtl/>
        </w:rPr>
        <w:t>עץ המוצר</w:t>
      </w:r>
      <w:r w:rsidRPr="006B7519">
        <w:rPr>
          <w:rStyle w:val="afff9"/>
          <w:rFonts w:ascii="David" w:hAnsi="David" w:cs="David"/>
          <w:szCs w:val="24"/>
          <w:rtl/>
        </w:rPr>
        <w:footnoteReference w:id="17"/>
      </w:r>
      <w:r w:rsidRPr="006B7519">
        <w:rPr>
          <w:rFonts w:ascii="David" w:hAnsi="David" w:cs="David"/>
          <w:szCs w:val="24"/>
          <w:rtl/>
        </w:rPr>
        <w:t xml:space="preserve"> של המערכת כולל רכיבים נוספים - מודולים, מסכים בממשק למשתמש, דו"חות, ממשקים חיצוניים ותכניות אצווה.  </w:t>
      </w:r>
    </w:p>
    <w:p w:rsidR="003169FC" w:rsidRPr="006B7519" w:rsidRDefault="003169FC" w:rsidP="00A777C7">
      <w:pPr>
        <w:pStyle w:val="afff4"/>
        <w:numPr>
          <w:ilvl w:val="3"/>
          <w:numId w:val="87"/>
        </w:numPr>
        <w:tabs>
          <w:tab w:val="left" w:pos="1559"/>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rtl/>
        </w:rPr>
        <w:t>עץ המוצר המצורף כחלק מאפיון הדרישות במכרז זה, יפורט על ידי הספק הזוכה במסגרת שלב העיצוב ובמסמך התכנון המפורט, כמפורט בפרק 4 - מימוש. עץ המוצר יכלול בפרט את כל רכיבי ממשק המשתמש של המערכת.</w:t>
      </w:r>
    </w:p>
    <w:p w:rsidR="003169FC" w:rsidRPr="006B7519" w:rsidRDefault="003169FC" w:rsidP="00A777C7">
      <w:pPr>
        <w:pStyle w:val="afff4"/>
        <w:numPr>
          <w:ilvl w:val="3"/>
          <w:numId w:val="87"/>
        </w:numPr>
        <w:tabs>
          <w:tab w:val="left" w:pos="1559"/>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rtl/>
        </w:rPr>
        <w:t xml:space="preserve">במסגרת המיפרט הטכני להלן, יתוארו הדרישות הפונקציונליות עבור רכיבי עץ המוצר, כפי שהוא מוגדר בשלב זה. </w:t>
      </w:r>
    </w:p>
    <w:p w:rsidR="003169FC" w:rsidRPr="006B7519" w:rsidRDefault="003169FC" w:rsidP="00A777C7">
      <w:pPr>
        <w:pStyle w:val="afff4"/>
        <w:numPr>
          <w:ilvl w:val="3"/>
          <w:numId w:val="87"/>
        </w:numPr>
        <w:tabs>
          <w:tab w:val="left" w:pos="1559"/>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rtl/>
        </w:rPr>
        <w:t>יחד עם זאת, ספק מציע רשאי להציע חלוקה שונה של תת-המערכות והרכיבים השונים, ובלבד שהמערכת המוצעת על ידו, תכלול את כל הדרישות המופיעות במפרט. במקרה כזה, על הספק המציע להציג במענה את עץ המוצר המשקף את מבנה המערכת המוצעת על ידו. מענה זה ייבחן על ידי המזמין מבחינת תאימותו לדרישות המזמין, המודולריות שלו והכלתו את כלל הדרישות הפונקציונליות. בכל מקרה, תמחור הרכיבים בפרק 5 – עלות, ייעשה על פי הגדרות המיפרט והרכיבים המופיעים בכתב הכמויות.</w:t>
      </w: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B7519" w:rsidRDefault="003169FC" w:rsidP="00A777C7">
      <w:pPr>
        <w:pStyle w:val="afff4"/>
        <w:numPr>
          <w:ilvl w:val="2"/>
          <w:numId w:val="87"/>
        </w:numPr>
        <w:tabs>
          <w:tab w:val="left" w:pos="1466"/>
          <w:tab w:val="left" w:pos="9026"/>
        </w:tabs>
        <w:overflowPunct w:val="0"/>
        <w:autoSpaceDE w:val="0"/>
        <w:autoSpaceDN w:val="0"/>
        <w:adjustRightInd w:val="0"/>
        <w:spacing w:line="276" w:lineRule="auto"/>
        <w:ind w:hanging="1350"/>
        <w:jc w:val="both"/>
        <w:textAlignment w:val="baseline"/>
        <w:rPr>
          <w:rFonts w:ascii="David" w:hAnsi="David" w:cs="David"/>
          <w:szCs w:val="24"/>
          <w:u w:val="single"/>
        </w:rPr>
      </w:pPr>
      <w:r w:rsidRPr="006B7519">
        <w:rPr>
          <w:rFonts w:ascii="David" w:hAnsi="David" w:cs="David"/>
          <w:szCs w:val="24"/>
          <w:u w:val="single"/>
          <w:rtl/>
        </w:rPr>
        <w:t>ת"מ 1 - רישום וניהול זהויות (</w:t>
      </w:r>
      <w:r w:rsidRPr="006B7519">
        <w:rPr>
          <w:rFonts w:ascii="David" w:hAnsi="David" w:cs="David"/>
          <w:szCs w:val="24"/>
          <w:u w:val="single"/>
        </w:rPr>
        <w:t>Registration &amp; Identity Management</w:t>
      </w:r>
      <w:r w:rsidRPr="006B7519">
        <w:rPr>
          <w:rFonts w:ascii="David" w:hAnsi="David" w:cs="David"/>
          <w:szCs w:val="24"/>
          <w:u w:val="single"/>
          <w:rtl/>
        </w:rPr>
        <w:t>)</w:t>
      </w:r>
      <w:r w:rsidRPr="006B7519">
        <w:rPr>
          <w:rFonts w:ascii="David" w:hAnsi="David" w:cs="David"/>
          <w:szCs w:val="24"/>
          <w:rtl/>
        </w:rPr>
        <w:t>:</w:t>
      </w:r>
    </w:p>
    <w:p w:rsidR="003169FC" w:rsidRPr="006B7519" w:rsidRDefault="003169FC" w:rsidP="00A777C7">
      <w:pPr>
        <w:pStyle w:val="afff4"/>
        <w:numPr>
          <w:ilvl w:val="3"/>
          <w:numId w:val="87"/>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מטרה</w:t>
      </w:r>
      <w:r w:rsidRPr="006B7519">
        <w:rPr>
          <w:rFonts w:ascii="David" w:hAnsi="David" w:cs="David"/>
          <w:szCs w:val="24"/>
          <w:rtl/>
        </w:rPr>
        <w:t xml:space="preserve">: מטרת תת-מערכת זאת הינה לנהל את מחזור חיי הזהויות/ ישויות במערכת, החל משלב ההרשמה והקמת כל זהות/ ישות, ועד לשלב ביטולן הסופי, דרך כל שלבי הביניים. </w:t>
      </w:r>
    </w:p>
    <w:p w:rsidR="003169FC" w:rsidRPr="006B7519" w:rsidRDefault="003169FC" w:rsidP="00A777C7">
      <w:pPr>
        <w:pStyle w:val="afff4"/>
        <w:numPr>
          <w:ilvl w:val="3"/>
          <w:numId w:val="87"/>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תוצר</w:t>
      </w:r>
      <w:r w:rsidRPr="006B7519">
        <w:rPr>
          <w:rFonts w:ascii="David" w:hAnsi="David" w:cs="David"/>
          <w:szCs w:val="24"/>
          <w:rtl/>
        </w:rPr>
        <w:t>: תוצר הפעילות בתת-מערכת זאת הינו בפרט מאגר נתונים פנימי ועדכני של הזהויות שמטופלות במערכת, כולל פרטי המידע הנדרשים השונים.</w:t>
      </w:r>
    </w:p>
    <w:p w:rsidR="003169FC" w:rsidRPr="006B7519" w:rsidRDefault="003169FC" w:rsidP="00A777C7">
      <w:pPr>
        <w:pStyle w:val="afff4"/>
        <w:numPr>
          <w:ilvl w:val="3"/>
          <w:numId w:val="87"/>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תרשים עץ המוצר</w:t>
      </w:r>
      <w:r w:rsidRPr="006B7519">
        <w:rPr>
          <w:rFonts w:ascii="David" w:hAnsi="David" w:cs="David"/>
          <w:szCs w:val="24"/>
          <w:rtl/>
        </w:rPr>
        <w:t>:</w:t>
      </w:r>
    </w:p>
    <w:p w:rsidR="003169FC" w:rsidRPr="006B7519" w:rsidRDefault="003169FC" w:rsidP="003169FC">
      <w:pPr>
        <w:tabs>
          <w:tab w:val="left" w:pos="1466"/>
          <w:tab w:val="left" w:pos="9026"/>
        </w:tabs>
        <w:spacing w:line="276" w:lineRule="auto"/>
        <w:jc w:val="both"/>
        <w:rPr>
          <w:rFonts w:ascii="David" w:hAnsi="David" w:cs="David"/>
          <w:szCs w:val="24"/>
        </w:rPr>
      </w:pPr>
      <w:r w:rsidRPr="006B7519">
        <w:rPr>
          <w:rFonts w:ascii="David" w:hAnsi="David" w:cs="David"/>
          <w:szCs w:val="24"/>
        </w:rPr>
        <w:object w:dxaOrig="9971" w:dyaOrig="3681" w14:anchorId="66B3E167">
          <v:shape id="_x0000_i1027" type="#_x0000_t75" style="width:497.4pt;height:186pt" o:ole="">
            <v:imagedata r:id="rId19" o:title=""/>
          </v:shape>
          <o:OLEObject Type="Embed" ProgID="Visio.Drawing.11" ShapeID="_x0000_i1027" DrawAspect="Content" ObjectID="_1549600589" r:id="rId20"/>
        </w:object>
      </w:r>
    </w:p>
    <w:p w:rsidR="003169FC" w:rsidRPr="006B7519" w:rsidRDefault="003169FC" w:rsidP="003169FC">
      <w:pPr>
        <w:tabs>
          <w:tab w:val="left" w:pos="1466"/>
          <w:tab w:val="left" w:pos="9026"/>
        </w:tabs>
        <w:spacing w:line="276" w:lineRule="auto"/>
        <w:jc w:val="both"/>
        <w:rPr>
          <w:rFonts w:ascii="David" w:hAnsi="David" w:cs="David"/>
          <w:szCs w:val="24"/>
        </w:rPr>
      </w:pPr>
    </w:p>
    <w:p w:rsidR="003169FC" w:rsidRPr="006B7519" w:rsidRDefault="003169FC" w:rsidP="00A777C7">
      <w:pPr>
        <w:pStyle w:val="afff4"/>
        <w:numPr>
          <w:ilvl w:val="3"/>
          <w:numId w:val="87"/>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1.1 – מדיניות</w:t>
      </w:r>
      <w:r w:rsidRPr="006B7519">
        <w:rPr>
          <w:rFonts w:ascii="David" w:hAnsi="David" w:cs="David"/>
          <w:szCs w:val="24"/>
          <w:rtl/>
        </w:rPr>
        <w:t xml:space="preserve">: </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תאפשר להגדיר ולאכוף את כללי המדיניות (</w:t>
      </w:r>
      <w:r w:rsidRPr="006B7519">
        <w:rPr>
          <w:rFonts w:ascii="David" w:hAnsi="David" w:cs="David"/>
          <w:szCs w:val="24"/>
        </w:rPr>
        <w:t>policy</w:t>
      </w:r>
      <w:r w:rsidRPr="006B7519">
        <w:rPr>
          <w:rFonts w:ascii="David" w:hAnsi="David" w:cs="David"/>
          <w:szCs w:val="24"/>
          <w:rtl/>
        </w:rPr>
        <w:t xml:space="preserve">) לפיהם יתבצע ניהול הזהויות, לעדכן מדיניות זאת מעת לעת ולוודא שהגדרות שנעשות ברמות נמוכות יותר, עונות על דרישות המדיניות שהוגדרו. </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תכלול כלי עזר לתכנון תצורת המערכת והמדיניות.</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תאפשר לייצא את רכיבי הגדרת המדיניות, למערכת בקרת מדיניות ארגונית חיצונית, בממשק שייקבע.</w:t>
      </w:r>
    </w:p>
    <w:p w:rsidR="003169FC" w:rsidRPr="006B7519" w:rsidRDefault="003169FC" w:rsidP="00A777C7">
      <w:pPr>
        <w:pStyle w:val="afff4"/>
        <w:numPr>
          <w:ilvl w:val="3"/>
          <w:numId w:val="87"/>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1.2 – הרשמה עצמית</w:t>
      </w:r>
      <w:r w:rsidRPr="006B7519">
        <w:rPr>
          <w:rFonts w:ascii="David" w:hAnsi="David" w:cs="David"/>
          <w:szCs w:val="24"/>
          <w:rtl/>
        </w:rPr>
        <w:t>:</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תאפשר ביצוע תהליך שלם של הרשמה עצמית מקוונת על ידי משתמש, הכולל את אספקת "טענת הזהות" על ידי הנרשם, מידע לגבי זהותו, בדיקת טענת הזהות והמידע, ותיקוף (</w:t>
      </w:r>
      <w:r w:rsidRPr="006B7519">
        <w:rPr>
          <w:rFonts w:ascii="David" w:hAnsi="David" w:cs="David"/>
          <w:szCs w:val="24"/>
        </w:rPr>
        <w:t>verification</w:t>
      </w:r>
      <w:r w:rsidRPr="006B7519">
        <w:rPr>
          <w:rFonts w:ascii="David" w:hAnsi="David" w:cs="David"/>
          <w:szCs w:val="24"/>
          <w:rtl/>
        </w:rPr>
        <w:t>), למול מאגרי מידע רשמיים.</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תתמוך בניהול תהליך (</w:t>
      </w:r>
      <w:r w:rsidRPr="006B7519">
        <w:rPr>
          <w:rFonts w:ascii="David" w:hAnsi="David" w:cs="David"/>
          <w:szCs w:val="24"/>
        </w:rPr>
        <w:t>work-flow</w:t>
      </w:r>
      <w:r w:rsidRPr="006B7519">
        <w:rPr>
          <w:rFonts w:ascii="David" w:hAnsi="David" w:cs="David"/>
          <w:szCs w:val="24"/>
          <w:rtl/>
        </w:rPr>
        <w:t xml:space="preserve">) להרשמה, כמפורט </w:t>
      </w:r>
      <w:r w:rsidRPr="006B7519">
        <w:rPr>
          <w:rFonts w:ascii="David" w:hAnsi="David" w:cs="David"/>
          <w:b/>
          <w:bCs/>
          <w:szCs w:val="24"/>
          <w:rtl/>
        </w:rPr>
        <w:t xml:space="preserve">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Ref472404068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0</w:t>
      </w:r>
      <w:r w:rsidRPr="006B7519">
        <w:rPr>
          <w:rFonts w:ascii="David" w:hAnsi="David" w:cs="David"/>
          <w:b/>
          <w:bCs/>
          <w:szCs w:val="24"/>
          <w:rtl/>
        </w:rPr>
        <w:fldChar w:fldCharType="end"/>
      </w:r>
      <w:r w:rsidRPr="006B7519">
        <w:rPr>
          <w:rFonts w:ascii="David" w:hAnsi="David" w:cs="David"/>
          <w:b/>
          <w:bCs/>
          <w:szCs w:val="24"/>
          <w:rtl/>
        </w:rPr>
        <w:t xml:space="preserve"> – ממשק המשתמש</w:t>
      </w:r>
      <w:r w:rsidRPr="006B7519">
        <w:rPr>
          <w:rFonts w:ascii="David" w:hAnsi="David" w:cs="David"/>
          <w:szCs w:val="24"/>
          <w:rtl/>
        </w:rPr>
        <w:t>. התהליך יתאפשר במספר שלבים מובנים (</w:t>
      </w:r>
      <w:r w:rsidRPr="006B7519">
        <w:rPr>
          <w:rFonts w:ascii="David" w:hAnsi="David" w:cs="David"/>
          <w:szCs w:val="24"/>
        </w:rPr>
        <w:t>structured</w:t>
      </w:r>
      <w:r w:rsidRPr="006B7519">
        <w:rPr>
          <w:rFonts w:ascii="David" w:hAnsi="David" w:cs="David"/>
          <w:szCs w:val="24"/>
          <w:rtl/>
        </w:rPr>
        <w:t>), כולל הצגת חיווי למשתמש לגבי השלב בו הוא נמצא כעת, מהם השלבים שבוצעו עד כה ומהם השלבים שנותר עוד לבצע.</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תנהל "חשבון משתמש" אשר יכיל את רשומת האב של המשתמש הרשום למערכת והמידע שלו ("פרופיל משתמש"). הגדרת החשבון תתבצע בהתאם לרב"א הנדרשת והקריטריונים המתאימים שיוגדרו במערכת.</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בנוסף על מידע הזהות הבסיסי, כמתואר ב</w:t>
      </w:r>
      <w:r w:rsidRPr="006B7519">
        <w:rPr>
          <w:rFonts w:ascii="David" w:hAnsi="David" w:cs="David"/>
          <w:b/>
          <w:bCs/>
          <w:szCs w:val="24"/>
          <w:rtl/>
        </w:rPr>
        <w:t>נספח 2.13 המצ"ב</w:t>
      </w:r>
      <w:r w:rsidRPr="006B7519">
        <w:rPr>
          <w:rFonts w:ascii="David" w:hAnsi="David" w:cs="David"/>
          <w:szCs w:val="24"/>
          <w:rtl/>
        </w:rPr>
        <w:t>, החשבון יאפשר הצגת מידע לגבי אמצעי הזדהות (</w:t>
      </w:r>
      <w:r w:rsidRPr="006B7519">
        <w:rPr>
          <w:rFonts w:ascii="David" w:hAnsi="David" w:cs="David"/>
          <w:szCs w:val="24"/>
        </w:rPr>
        <w:t>credentials</w:t>
      </w:r>
      <w:r w:rsidRPr="006B7519">
        <w:rPr>
          <w:rFonts w:ascii="David" w:hAnsi="David" w:cs="David"/>
          <w:szCs w:val="24"/>
          <w:rtl/>
        </w:rPr>
        <w:t>) שונים הקשורים לאותו חשבון, שיכולים להיות גם ברב"א שונה, כמוצג בדוגמאות הבאות:</w:t>
      </w:r>
    </w:p>
    <w:p w:rsidR="003169FC" w:rsidRPr="006B7519" w:rsidRDefault="003169FC" w:rsidP="00A777C7">
      <w:pPr>
        <w:pStyle w:val="afff4"/>
        <w:numPr>
          <w:ilvl w:val="5"/>
          <w:numId w:val="87"/>
        </w:numPr>
        <w:tabs>
          <w:tab w:val="left" w:pos="1466"/>
          <w:tab w:val="left" w:pos="9026"/>
        </w:tabs>
        <w:overflowPunct w:val="0"/>
        <w:autoSpaceDE w:val="0"/>
        <w:autoSpaceDN w:val="0"/>
        <w:adjustRightInd w:val="0"/>
        <w:spacing w:line="276" w:lineRule="auto"/>
        <w:ind w:left="4882" w:hanging="1260"/>
        <w:jc w:val="both"/>
        <w:textAlignment w:val="baseline"/>
        <w:rPr>
          <w:rFonts w:ascii="David" w:hAnsi="David" w:cs="David"/>
          <w:szCs w:val="24"/>
        </w:rPr>
      </w:pPr>
      <w:r w:rsidRPr="006B7519">
        <w:rPr>
          <w:rFonts w:ascii="David" w:hAnsi="David" w:cs="David"/>
          <w:szCs w:val="24"/>
          <w:rtl/>
        </w:rPr>
        <w:t>תעודה דיגיטלית לאימות – שנמצאת על תעודת הזהות החכמה (רב"א 4).</w:t>
      </w:r>
    </w:p>
    <w:p w:rsidR="003169FC" w:rsidRDefault="003169FC" w:rsidP="00A777C7">
      <w:pPr>
        <w:pStyle w:val="afff4"/>
        <w:numPr>
          <w:ilvl w:val="5"/>
          <w:numId w:val="87"/>
        </w:numPr>
        <w:tabs>
          <w:tab w:val="left" w:pos="1466"/>
          <w:tab w:val="left" w:pos="9026"/>
        </w:tabs>
        <w:overflowPunct w:val="0"/>
        <w:autoSpaceDE w:val="0"/>
        <w:autoSpaceDN w:val="0"/>
        <w:adjustRightInd w:val="0"/>
        <w:spacing w:line="276" w:lineRule="auto"/>
        <w:ind w:left="4882" w:hanging="1260"/>
        <w:jc w:val="both"/>
        <w:textAlignment w:val="baseline"/>
        <w:rPr>
          <w:rFonts w:ascii="David" w:hAnsi="David" w:cs="David"/>
          <w:szCs w:val="24"/>
        </w:rPr>
      </w:pPr>
      <w:bookmarkStart w:id="513" w:name="_Ref472404253"/>
      <w:r w:rsidRPr="006B7519">
        <w:rPr>
          <w:rFonts w:ascii="David" w:hAnsi="David" w:cs="David"/>
          <w:szCs w:val="24"/>
          <w:rtl/>
        </w:rPr>
        <w:t>מנגנון לחילול של סיסמה אוטומטית חד-פעמית במכשיר קצה, אשר מזוהה על ידי המערכת המרכזית (</w:t>
      </w:r>
      <w:r w:rsidRPr="006B7519">
        <w:rPr>
          <w:rFonts w:ascii="David" w:hAnsi="David" w:cs="David"/>
          <w:szCs w:val="24"/>
        </w:rPr>
        <w:t>OTP</w:t>
      </w:r>
      <w:r w:rsidRPr="006B7519">
        <w:rPr>
          <w:rFonts w:ascii="David" w:hAnsi="David" w:cs="David"/>
          <w:szCs w:val="24"/>
          <w:rtl/>
        </w:rPr>
        <w:t xml:space="preserve"> –          </w:t>
      </w:r>
      <w:r w:rsidRPr="006B7519">
        <w:rPr>
          <w:rFonts w:ascii="David" w:hAnsi="David" w:cs="David"/>
          <w:szCs w:val="24"/>
        </w:rPr>
        <w:t>One Time Password</w:t>
      </w:r>
      <w:r w:rsidRPr="006B7519">
        <w:rPr>
          <w:rFonts w:ascii="David" w:hAnsi="David" w:cs="David"/>
          <w:szCs w:val="24"/>
          <w:rtl/>
        </w:rPr>
        <w:t>) (רב"א 3).</w:t>
      </w:r>
      <w:bookmarkEnd w:id="513"/>
    </w:p>
    <w:p w:rsidR="00224B8D" w:rsidRPr="006B7519" w:rsidRDefault="00224B8D" w:rsidP="00224B8D">
      <w:pPr>
        <w:pStyle w:val="afff4"/>
        <w:tabs>
          <w:tab w:val="left" w:pos="1466"/>
          <w:tab w:val="left" w:pos="9026"/>
        </w:tabs>
        <w:overflowPunct w:val="0"/>
        <w:autoSpaceDE w:val="0"/>
        <w:autoSpaceDN w:val="0"/>
        <w:adjustRightInd w:val="0"/>
        <w:spacing w:line="276" w:lineRule="auto"/>
        <w:ind w:left="4882"/>
        <w:jc w:val="both"/>
        <w:textAlignment w:val="baseline"/>
        <w:rPr>
          <w:rFonts w:ascii="David" w:hAnsi="David" w:cs="David"/>
          <w:szCs w:val="24"/>
        </w:rPr>
      </w:pPr>
    </w:p>
    <w:p w:rsidR="003169FC" w:rsidRPr="006B7519" w:rsidRDefault="003169FC" w:rsidP="00A777C7">
      <w:pPr>
        <w:pStyle w:val="afff4"/>
        <w:numPr>
          <w:ilvl w:val="5"/>
          <w:numId w:val="87"/>
        </w:numPr>
        <w:tabs>
          <w:tab w:val="left" w:pos="1466"/>
          <w:tab w:val="left" w:pos="9026"/>
        </w:tabs>
        <w:overflowPunct w:val="0"/>
        <w:autoSpaceDE w:val="0"/>
        <w:autoSpaceDN w:val="0"/>
        <w:adjustRightInd w:val="0"/>
        <w:spacing w:line="276" w:lineRule="auto"/>
        <w:ind w:left="4882" w:hanging="1260"/>
        <w:jc w:val="both"/>
        <w:textAlignment w:val="baseline"/>
        <w:rPr>
          <w:rFonts w:ascii="David" w:hAnsi="David" w:cs="David"/>
          <w:szCs w:val="24"/>
        </w:rPr>
      </w:pPr>
      <w:r w:rsidRPr="006B7519">
        <w:rPr>
          <w:rFonts w:ascii="David" w:hAnsi="David" w:cs="David"/>
          <w:szCs w:val="24"/>
          <w:rtl/>
        </w:rPr>
        <w:t>שם משתמש וסיסמה כולל אימות עם קוד סודי שנשלח לטלפון נייד במסרון (</w:t>
      </w:r>
      <w:r w:rsidRPr="006B7519">
        <w:rPr>
          <w:rFonts w:ascii="David" w:hAnsi="David" w:cs="David"/>
          <w:szCs w:val="24"/>
        </w:rPr>
        <w:t>Out of Band - OOB</w:t>
      </w:r>
      <w:r w:rsidRPr="006B7519">
        <w:rPr>
          <w:rFonts w:ascii="David" w:hAnsi="David" w:cs="David"/>
          <w:szCs w:val="24"/>
          <w:rtl/>
        </w:rPr>
        <w:t xml:space="preserve">) (רב"א 3). הערה: קיימת כיום בחינה מחדש של השימוש באמצעי זה משיקולי אבטחת מידע. יובהר כי אין לראות באמצעי זה כאמצעי בלעדי לצורך השגת רב"א 3 ויתאפשרו גם אמצעים חלופיים, כגון האמור בסעיף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Ref472404253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Pr="006B7519">
        <w:rPr>
          <w:rFonts w:ascii="David" w:hAnsi="David" w:cs="David"/>
          <w:szCs w:val="24"/>
          <w:cs/>
        </w:rPr>
        <w:t>‎</w:t>
      </w:r>
      <w:r w:rsidRPr="006B7519">
        <w:rPr>
          <w:rFonts w:ascii="David" w:hAnsi="David" w:cs="David"/>
          <w:b/>
          <w:bCs/>
          <w:szCs w:val="24"/>
        </w:rPr>
        <w:t>2.3.1.5.4.2</w:t>
      </w:r>
      <w:r w:rsidRPr="006B7519">
        <w:rPr>
          <w:rFonts w:ascii="David" w:hAnsi="David" w:cs="David"/>
          <w:szCs w:val="24"/>
          <w:rtl/>
        </w:rPr>
        <w:fldChar w:fldCharType="end"/>
      </w:r>
      <w:r w:rsidRPr="006B7519">
        <w:rPr>
          <w:rFonts w:ascii="David" w:hAnsi="David" w:cs="David"/>
          <w:szCs w:val="24"/>
          <w:rtl/>
        </w:rPr>
        <w:t xml:space="preserve"> לעיל.</w:t>
      </w:r>
    </w:p>
    <w:p w:rsidR="003169FC" w:rsidRPr="006B7519" w:rsidRDefault="003169FC" w:rsidP="00A777C7">
      <w:pPr>
        <w:pStyle w:val="afff4"/>
        <w:numPr>
          <w:ilvl w:val="5"/>
          <w:numId w:val="87"/>
        </w:numPr>
        <w:tabs>
          <w:tab w:val="left" w:pos="1466"/>
          <w:tab w:val="left" w:pos="9026"/>
        </w:tabs>
        <w:overflowPunct w:val="0"/>
        <w:autoSpaceDE w:val="0"/>
        <w:autoSpaceDN w:val="0"/>
        <w:adjustRightInd w:val="0"/>
        <w:spacing w:line="276" w:lineRule="auto"/>
        <w:ind w:left="4882" w:hanging="1260"/>
        <w:jc w:val="both"/>
        <w:textAlignment w:val="baseline"/>
        <w:rPr>
          <w:rFonts w:ascii="David" w:hAnsi="David" w:cs="David"/>
          <w:szCs w:val="24"/>
        </w:rPr>
      </w:pPr>
      <w:r w:rsidRPr="006B7519">
        <w:rPr>
          <w:rFonts w:ascii="David" w:hAnsi="David" w:cs="David"/>
          <w:szCs w:val="24"/>
          <w:rtl/>
        </w:rPr>
        <w:t>שם משתמש וסיסמה בלבד (רב"א 2).</w:t>
      </w:r>
    </w:p>
    <w:p w:rsidR="003169FC" w:rsidRPr="006B7519" w:rsidRDefault="003169FC" w:rsidP="00A777C7">
      <w:pPr>
        <w:pStyle w:val="afff4"/>
        <w:numPr>
          <w:ilvl w:val="5"/>
          <w:numId w:val="87"/>
        </w:numPr>
        <w:tabs>
          <w:tab w:val="left" w:pos="1466"/>
          <w:tab w:val="left" w:pos="9026"/>
        </w:tabs>
        <w:overflowPunct w:val="0"/>
        <w:autoSpaceDE w:val="0"/>
        <w:autoSpaceDN w:val="0"/>
        <w:adjustRightInd w:val="0"/>
        <w:spacing w:line="276" w:lineRule="auto"/>
        <w:ind w:left="4882" w:hanging="1260"/>
        <w:jc w:val="both"/>
        <w:textAlignment w:val="baseline"/>
        <w:rPr>
          <w:rFonts w:ascii="David" w:hAnsi="David" w:cs="David"/>
          <w:szCs w:val="24"/>
        </w:rPr>
      </w:pPr>
      <w:r w:rsidRPr="006B7519">
        <w:rPr>
          <w:rFonts w:ascii="David" w:hAnsi="David" w:cs="David"/>
          <w:szCs w:val="24"/>
          <w:rtl/>
        </w:rPr>
        <w:t>הזדהות באמצעות רשתות חברתיות (רב"א 1).</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בחירת סיסמה וחוזק סיסמה</w:t>
      </w:r>
      <w:r w:rsidRPr="006B7519">
        <w:rPr>
          <w:rFonts w:ascii="David" w:hAnsi="David" w:cs="David"/>
          <w:szCs w:val="24"/>
          <w:rtl/>
        </w:rPr>
        <w:t>: המערכת תאפשר תהליך פשוט של בחירת סיסמה, כולל בדיקת חוזק הסיסמה על פי מדיניות סיסמאות שתוגדר במערכת. חוזק הסיסמה יוכל להיות מותאם לרב"א או למדיניות ניהול הסיכונים של המזמין.</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אמצעים לשחזור סיסמה באמצעות מידע</w:t>
      </w:r>
      <w:r w:rsidRPr="006B7519">
        <w:rPr>
          <w:rFonts w:ascii="David" w:hAnsi="David" w:cs="David"/>
          <w:szCs w:val="24"/>
          <w:rtl/>
        </w:rPr>
        <w:t>: המערכת תאפשר בחירת שאלות אימות לצורך הזדהות במקרה של שכחה של הסיסמה. יובהר כי בחירת שאלות האימות תתבצע לפי ההנחיות המתאימות לכל רב"א.</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מניעת תקיפות ממוכנות</w:t>
      </w:r>
      <w:r w:rsidRPr="006B7519">
        <w:rPr>
          <w:rFonts w:ascii="David" w:hAnsi="David" w:cs="David"/>
          <w:szCs w:val="24"/>
          <w:rtl/>
        </w:rPr>
        <w:t xml:space="preserve">: המערכת תאפשר שילוב רכיב אבטחת מידע, שיהווה אמצעי כנגד ניסיונות לתקיפת המערכת על ידי רובוטים או אמצעים אחרים, על ידי יצירת ריבוי בקשות וניסיונות לגישה למערכת. דוגמה לאמצעי כזה הינה </w:t>
      </w:r>
      <w:r w:rsidRPr="006B7519">
        <w:rPr>
          <w:rStyle w:val="afff9"/>
          <w:rFonts w:ascii="David" w:hAnsi="David" w:cs="David"/>
          <w:szCs w:val="24"/>
        </w:rPr>
        <w:footnoteReference w:id="18"/>
      </w:r>
      <w:r w:rsidRPr="006B7519">
        <w:rPr>
          <w:rFonts w:ascii="David" w:hAnsi="David" w:cs="David"/>
          <w:szCs w:val="24"/>
        </w:rPr>
        <w:t>CAPTCHA</w:t>
      </w:r>
      <w:r w:rsidRPr="006B7519">
        <w:rPr>
          <w:rFonts w:ascii="David" w:hAnsi="David" w:cs="David"/>
          <w:szCs w:val="24"/>
          <w:rtl/>
        </w:rPr>
        <w:t xml:space="preserve"> שאפשר יהיה לבצע הפעלה פרמטרית שלו (לדוגמה – לאחר שלושה כישלונות בהקשת נתון אימות). הבהרה: ניתן יהיה להשתמש ברכיב זה גם בתת-מערכות אחרות, באופן רוחבי.</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מניעת הונאות</w:t>
      </w:r>
      <w:r w:rsidRPr="006B7519">
        <w:rPr>
          <w:rFonts w:ascii="David" w:hAnsi="David" w:cs="David"/>
          <w:szCs w:val="24"/>
          <w:rtl/>
        </w:rPr>
        <w:t xml:space="preserve">: המערכת תוכל להפעיל מגוון בדיקות למניעת הונאות, כמפורט ברכיב </w:t>
      </w:r>
      <w:r w:rsidRPr="006B7519">
        <w:rPr>
          <w:rFonts w:ascii="David" w:hAnsi="David" w:cs="David"/>
          <w:b/>
          <w:bCs/>
          <w:szCs w:val="24"/>
          <w:rtl/>
        </w:rPr>
        <w:t>5.4</w:t>
      </w:r>
      <w:r w:rsidRPr="006B7519">
        <w:rPr>
          <w:rFonts w:ascii="David" w:hAnsi="David" w:cs="David"/>
          <w:szCs w:val="24"/>
          <w:rtl/>
        </w:rPr>
        <w:t xml:space="preserve"> להלן, תוך התייחסות, לדוגמה, למיקום הבקשה שהגיעה ממכשיר נייד על ידי </w:t>
      </w:r>
      <w:r w:rsidRPr="006B7519">
        <w:rPr>
          <w:rFonts w:ascii="David" w:hAnsi="David" w:cs="David"/>
          <w:szCs w:val="24"/>
        </w:rPr>
        <w:t>geo-location</w:t>
      </w:r>
      <w:r w:rsidRPr="006B7519">
        <w:rPr>
          <w:rFonts w:ascii="David" w:hAnsi="David" w:cs="David"/>
          <w:szCs w:val="24"/>
          <w:rtl/>
        </w:rPr>
        <w:t xml:space="preserve">, בדיקת הזדהות ממקומות שונים ו/או ממכשירים שונים ו/או ריבוי </w:t>
      </w:r>
      <w:r w:rsidRPr="006B7519">
        <w:rPr>
          <w:rFonts w:ascii="David" w:hAnsi="David" w:cs="David"/>
          <w:szCs w:val="24"/>
        </w:rPr>
        <w:t>sessions</w:t>
      </w:r>
      <w:r w:rsidRPr="006B7519">
        <w:rPr>
          <w:rFonts w:ascii="David" w:hAnsi="David" w:cs="David"/>
          <w:szCs w:val="24"/>
          <w:rtl/>
        </w:rPr>
        <w:t>.</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הודעות יזומות למשתמשים</w:t>
      </w:r>
      <w:r w:rsidRPr="006B7519">
        <w:rPr>
          <w:rFonts w:ascii="David" w:hAnsi="David" w:cs="David"/>
          <w:szCs w:val="24"/>
          <w:rtl/>
        </w:rPr>
        <w:t>: המערכת תאפשר לשלוח הודעות דוא"ל ומסרונים למשתמש, לצורך אימות נתונים ובקרה בתהליך ההרשמה. לגבי טלפונים "כשרים" שאינם מקבלים הודעות, ניתן יהיה לשלוח הודעות קוליות שיכללו את הקראת הקוד, כך שניתן יהיה להקלידו במקום המתאים.</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ביומטריה</w:t>
      </w:r>
      <w:r w:rsidRPr="006B7519">
        <w:rPr>
          <w:rFonts w:ascii="David" w:hAnsi="David" w:cs="David"/>
          <w:szCs w:val="24"/>
          <w:rtl/>
        </w:rPr>
        <w:t xml:space="preserve">: </w:t>
      </w:r>
    </w:p>
    <w:p w:rsidR="003169FC" w:rsidRPr="006B7519" w:rsidRDefault="003169FC" w:rsidP="00A777C7">
      <w:pPr>
        <w:pStyle w:val="afff4"/>
        <w:numPr>
          <w:ilvl w:val="5"/>
          <w:numId w:val="87"/>
        </w:numPr>
        <w:tabs>
          <w:tab w:val="left" w:pos="1466"/>
          <w:tab w:val="left" w:pos="9026"/>
        </w:tabs>
        <w:overflowPunct w:val="0"/>
        <w:autoSpaceDE w:val="0"/>
        <w:autoSpaceDN w:val="0"/>
        <w:adjustRightInd w:val="0"/>
        <w:spacing w:line="276" w:lineRule="auto"/>
        <w:ind w:left="5152"/>
        <w:jc w:val="both"/>
        <w:textAlignment w:val="baseline"/>
        <w:rPr>
          <w:rFonts w:ascii="David" w:hAnsi="David" w:cs="David"/>
          <w:szCs w:val="24"/>
        </w:rPr>
      </w:pPr>
      <w:r w:rsidRPr="006B7519">
        <w:rPr>
          <w:rFonts w:ascii="David" w:hAnsi="David" w:cs="David"/>
          <w:szCs w:val="24"/>
          <w:rtl/>
        </w:rPr>
        <w:t xml:space="preserve">המערכת תאפשר הרשמה לצורך אימות ביומטרי בשיטות שונות, תוך שילוב עם תוכנות הרכשה מתאימות וציוד קצה מתאים. </w:t>
      </w:r>
    </w:p>
    <w:p w:rsidR="003169FC" w:rsidRPr="006B7519" w:rsidRDefault="003169FC" w:rsidP="00A777C7">
      <w:pPr>
        <w:pStyle w:val="afff4"/>
        <w:numPr>
          <w:ilvl w:val="5"/>
          <w:numId w:val="87"/>
        </w:numPr>
        <w:tabs>
          <w:tab w:val="left" w:pos="1466"/>
          <w:tab w:val="left" w:pos="9026"/>
        </w:tabs>
        <w:overflowPunct w:val="0"/>
        <w:autoSpaceDE w:val="0"/>
        <w:autoSpaceDN w:val="0"/>
        <w:adjustRightInd w:val="0"/>
        <w:spacing w:line="276" w:lineRule="auto"/>
        <w:ind w:left="5152"/>
        <w:jc w:val="both"/>
        <w:textAlignment w:val="baseline"/>
        <w:rPr>
          <w:rFonts w:ascii="David" w:hAnsi="David" w:cs="David"/>
          <w:szCs w:val="24"/>
        </w:rPr>
      </w:pPr>
      <w:r w:rsidRPr="006B7519">
        <w:rPr>
          <w:rFonts w:ascii="David" w:hAnsi="David" w:cs="David"/>
          <w:szCs w:val="24"/>
          <w:rtl/>
        </w:rPr>
        <w:t>במסגרת תכולת מכרז זה, לא נדרש להקים מערך מיוחד לצורך הרשמה של נתונים ביומטריים מסוג מסויים, או להתייחס לסוג ביומטריה מסוים, אלא להתייחס רק על עצם היכולת להתממשק למערך כזה בעתיד.</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ביקורת</w:t>
      </w:r>
      <w:r w:rsidRPr="006B7519">
        <w:rPr>
          <w:rFonts w:ascii="David" w:hAnsi="David" w:cs="David"/>
          <w:szCs w:val="24"/>
          <w:rtl/>
        </w:rPr>
        <w:t>: המערכת תכלול ניהול של רישום מפורט של כל תהליך ההרשמה לצורך ביקורת (</w:t>
      </w:r>
      <w:r w:rsidRPr="006B7519">
        <w:rPr>
          <w:rFonts w:ascii="David" w:hAnsi="David" w:cs="David"/>
          <w:szCs w:val="24"/>
        </w:rPr>
        <w:t>audit</w:t>
      </w:r>
      <w:r w:rsidRPr="006B7519">
        <w:rPr>
          <w:rFonts w:ascii="David" w:hAnsi="David" w:cs="David"/>
          <w:szCs w:val="24"/>
          <w:rtl/>
        </w:rPr>
        <w:t>) ותנהל לוגים מפורטים.</w:t>
      </w:r>
    </w:p>
    <w:p w:rsidR="003169FC"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ממשקים</w:t>
      </w:r>
      <w:r w:rsidRPr="006B7519">
        <w:rPr>
          <w:rFonts w:ascii="David" w:hAnsi="David" w:cs="David"/>
          <w:szCs w:val="24"/>
          <w:rtl/>
        </w:rPr>
        <w:t>: המערכת תאפשר לספק ממשקים לפתרונות הזדהות אחרים, בהתאם למפורט בת"מ 4 – ממשקים וקישוריות.</w:t>
      </w:r>
    </w:p>
    <w:p w:rsidR="00275C66" w:rsidRDefault="00275C66" w:rsidP="00275C66">
      <w:pPr>
        <w:pStyle w:val="afff4"/>
        <w:tabs>
          <w:tab w:val="left" w:pos="1466"/>
          <w:tab w:val="left" w:pos="9026"/>
        </w:tabs>
        <w:overflowPunct w:val="0"/>
        <w:autoSpaceDE w:val="0"/>
        <w:autoSpaceDN w:val="0"/>
        <w:adjustRightInd w:val="0"/>
        <w:spacing w:line="276" w:lineRule="auto"/>
        <w:ind w:left="3652"/>
        <w:jc w:val="both"/>
        <w:textAlignment w:val="baseline"/>
        <w:rPr>
          <w:rFonts w:ascii="David" w:hAnsi="David" w:cs="David"/>
          <w:szCs w:val="24"/>
          <w:u w:val="single"/>
          <w:rtl/>
        </w:rPr>
      </w:pPr>
    </w:p>
    <w:p w:rsidR="00275C66" w:rsidRDefault="00275C66" w:rsidP="00275C66">
      <w:pPr>
        <w:pStyle w:val="afff4"/>
        <w:tabs>
          <w:tab w:val="left" w:pos="1466"/>
          <w:tab w:val="left" w:pos="9026"/>
        </w:tabs>
        <w:overflowPunct w:val="0"/>
        <w:autoSpaceDE w:val="0"/>
        <w:autoSpaceDN w:val="0"/>
        <w:adjustRightInd w:val="0"/>
        <w:spacing w:line="276" w:lineRule="auto"/>
        <w:ind w:left="3652"/>
        <w:jc w:val="both"/>
        <w:textAlignment w:val="baseline"/>
        <w:rPr>
          <w:rFonts w:ascii="David" w:hAnsi="David" w:cs="David"/>
          <w:szCs w:val="24"/>
          <w:u w:val="single"/>
          <w:rtl/>
        </w:rPr>
      </w:pPr>
    </w:p>
    <w:p w:rsidR="00275C66" w:rsidRDefault="00275C66" w:rsidP="00275C66">
      <w:pPr>
        <w:pStyle w:val="afff4"/>
        <w:tabs>
          <w:tab w:val="left" w:pos="1466"/>
          <w:tab w:val="left" w:pos="9026"/>
        </w:tabs>
        <w:overflowPunct w:val="0"/>
        <w:autoSpaceDE w:val="0"/>
        <w:autoSpaceDN w:val="0"/>
        <w:adjustRightInd w:val="0"/>
        <w:spacing w:line="276" w:lineRule="auto"/>
        <w:ind w:left="3652"/>
        <w:jc w:val="both"/>
        <w:textAlignment w:val="baseline"/>
        <w:rPr>
          <w:rFonts w:ascii="David" w:hAnsi="David" w:cs="David"/>
          <w:szCs w:val="24"/>
          <w:u w:val="single"/>
          <w:rtl/>
        </w:rPr>
      </w:pPr>
    </w:p>
    <w:p w:rsidR="00275C66" w:rsidRDefault="00275C66" w:rsidP="00275C66">
      <w:pPr>
        <w:pStyle w:val="afff4"/>
        <w:tabs>
          <w:tab w:val="left" w:pos="1466"/>
          <w:tab w:val="left" w:pos="9026"/>
        </w:tabs>
        <w:overflowPunct w:val="0"/>
        <w:autoSpaceDE w:val="0"/>
        <w:autoSpaceDN w:val="0"/>
        <w:adjustRightInd w:val="0"/>
        <w:spacing w:line="276" w:lineRule="auto"/>
        <w:ind w:left="3652"/>
        <w:jc w:val="both"/>
        <w:textAlignment w:val="baseline"/>
        <w:rPr>
          <w:rFonts w:ascii="David" w:hAnsi="David" w:cs="David"/>
          <w:szCs w:val="24"/>
          <w:u w:val="single"/>
          <w:rtl/>
        </w:rPr>
      </w:pPr>
    </w:p>
    <w:p w:rsidR="00275C66" w:rsidRPr="006B7519" w:rsidRDefault="00275C66" w:rsidP="00275C66">
      <w:pPr>
        <w:pStyle w:val="afff4"/>
        <w:tabs>
          <w:tab w:val="left" w:pos="1466"/>
          <w:tab w:val="left" w:pos="9026"/>
        </w:tabs>
        <w:overflowPunct w:val="0"/>
        <w:autoSpaceDE w:val="0"/>
        <w:autoSpaceDN w:val="0"/>
        <w:adjustRightInd w:val="0"/>
        <w:spacing w:line="276" w:lineRule="auto"/>
        <w:ind w:left="3652"/>
        <w:jc w:val="both"/>
        <w:textAlignment w:val="baseline"/>
        <w:rPr>
          <w:rFonts w:ascii="David" w:hAnsi="David" w:cs="David"/>
          <w:szCs w:val="24"/>
        </w:rPr>
      </w:pPr>
    </w:p>
    <w:p w:rsidR="003169FC" w:rsidRPr="006B7519" w:rsidRDefault="003169FC" w:rsidP="00A777C7">
      <w:pPr>
        <w:pStyle w:val="afff4"/>
        <w:numPr>
          <w:ilvl w:val="3"/>
          <w:numId w:val="87"/>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1.3 – מאגר המידע</w:t>
      </w:r>
      <w:r w:rsidRPr="006B7519">
        <w:rPr>
          <w:rFonts w:ascii="David" w:hAnsi="David" w:cs="David"/>
          <w:szCs w:val="24"/>
          <w:rtl/>
        </w:rPr>
        <w:t>:</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תפישת המזמין הינה שיש לצמצם ככל שניתן, את מאגר המידע שינוהל במערכת, לקבוצת הפריטים המזערית הנדרשת לצורך תפקודה.</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בהקשר זה, הסכימה של מאגר המידע תכלול פריטי מידע שלא יישמרו דרך קבע במערכת, אך ככל שיהיה צורך בהם לביצוע פעולות, הם יימשכו ממאגר מידע ממשלתי אחר, אשר יהיה אחראי על פריטי מידע אלו.</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ניתוח ראשוני של פריטי המידע הנדרשים, ר' </w:t>
      </w:r>
      <w:r w:rsidRPr="006B7519">
        <w:rPr>
          <w:rFonts w:ascii="David" w:hAnsi="David" w:cs="David"/>
          <w:b/>
          <w:bCs/>
          <w:szCs w:val="24"/>
          <w:rtl/>
        </w:rPr>
        <w:t>בנספח 2.13</w:t>
      </w:r>
      <w:r w:rsidRPr="006B7519">
        <w:rPr>
          <w:rFonts w:ascii="David" w:hAnsi="David" w:cs="David"/>
          <w:szCs w:val="24"/>
          <w:rtl/>
        </w:rPr>
        <w:t xml:space="preserve"> המצ"ב.</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מאגר המידע יאפשר הפרדה בין סוגי האוכלוסיות השונות. לדוגמה, תתאפשר הפרדה בין נתוני התושבים ונתוני עובדי הממשלה.</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המאגר יעמוד בדרישות חוק הגנת הפרטיות כאשר הרישום אצל רשם מאגרי המידע יהיה באחריות יחידת ממשל זמין.</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תאפשר הצפנה מסחרית של הנתונים במאגר המידע, שתתואם מול מערך הסייבר של יחידת ממשל זמין. ר' פירוט </w:t>
      </w:r>
      <w:r w:rsidRPr="006B7519">
        <w:rPr>
          <w:rFonts w:ascii="David" w:hAnsi="David" w:cs="David"/>
          <w:b/>
          <w:bCs/>
          <w:szCs w:val="24"/>
          <w:rtl/>
        </w:rPr>
        <w:t>בנספח 2.19 – אבטחת מידע</w:t>
      </w:r>
      <w:r w:rsidRPr="006B7519">
        <w:rPr>
          <w:rFonts w:ascii="David" w:hAnsi="David" w:cs="David"/>
          <w:szCs w:val="24"/>
          <w:rtl/>
        </w:rPr>
        <w:t>.</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מאגר המידע על המשתמשים יתמוך בכמות המשתמשים הצפויה. ר' דרישות ביצועים מוערכות </w:t>
      </w:r>
      <w:r w:rsidRPr="006B7519">
        <w:rPr>
          <w:rFonts w:ascii="David" w:hAnsi="David" w:cs="David"/>
          <w:b/>
          <w:bCs/>
          <w:szCs w:val="24"/>
          <w:rtl/>
        </w:rPr>
        <w:t xml:space="preserve">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Ref472404177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2.20</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להלן.</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תספק כלים להקמה, שינוי, עדכון ותחזוקה של מאגר המידע, בהתאם לצורך מעת לעת.</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תאפשר הקמת בסיס נתונים לצרכי בקרה וניתוח אנליטי, לאיתור ומניעת הונאות וכיו"ב. יחד עם זאת, לא יוקם מאגר מידע פנימי במערכת אשר בו ניתן יהיה לעקוב אחר פעולות התושבים או העסקים, ולקשור בין ביצוע הזדהות מול ספקי זהות, לבין קבלת שירותים מספקי שירותים. יומן רישום הפעולות יאפשר גישה למשתמש באופן שיוכל לבדוק פעילויות חשודות ו/או פעולות שלא הוא ביצע, ללא שיירשמו הפעולות עצמן.</w:t>
      </w:r>
    </w:p>
    <w:p w:rsidR="003169FC" w:rsidRPr="006B7519" w:rsidRDefault="003169FC" w:rsidP="00A777C7">
      <w:pPr>
        <w:pStyle w:val="afff4"/>
        <w:numPr>
          <w:ilvl w:val="4"/>
          <w:numId w:val="87"/>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בפרט, תתבצע בקרה (</w:t>
      </w:r>
      <w:r w:rsidRPr="006B7519">
        <w:rPr>
          <w:rFonts w:ascii="David" w:hAnsi="David" w:cs="David"/>
          <w:szCs w:val="24"/>
        </w:rPr>
        <w:t>audit</w:t>
      </w:r>
      <w:r w:rsidRPr="006B7519">
        <w:rPr>
          <w:rFonts w:ascii="David" w:hAnsi="David" w:cs="David"/>
          <w:szCs w:val="24"/>
          <w:rtl/>
        </w:rPr>
        <w:t xml:space="preserve">) על תהליך ביטול ישות, שיהיה למעשה ביטול לוגי בלבד, ולא פיזי, בנוסח של </w:t>
      </w:r>
      <w:r w:rsidRPr="006B7519">
        <w:rPr>
          <w:rFonts w:ascii="David" w:hAnsi="David" w:cs="David"/>
          <w:szCs w:val="24"/>
        </w:rPr>
        <w:t>disable</w:t>
      </w:r>
      <w:r w:rsidRPr="006B7519">
        <w:rPr>
          <w:rFonts w:ascii="David" w:hAnsi="David" w:cs="David"/>
          <w:szCs w:val="24"/>
          <w:rtl/>
        </w:rPr>
        <w:t>, תחת כללים מסוימים, כדי לשמור על יכולת עקיבה (</w:t>
      </w:r>
      <w:r w:rsidRPr="006B7519">
        <w:rPr>
          <w:rFonts w:ascii="David" w:hAnsi="David" w:cs="David"/>
          <w:szCs w:val="24"/>
        </w:rPr>
        <w:t>traceability</w:t>
      </w:r>
      <w:r w:rsidRPr="006B7519">
        <w:rPr>
          <w:rFonts w:ascii="David" w:hAnsi="David" w:cs="David"/>
          <w:szCs w:val="24"/>
          <w:rtl/>
        </w:rPr>
        <w:t xml:space="preserve">). במקרה כזה, הישות לא תהיה פעילה אך יישמרו נתוני בקרה לגבי כל מחזור חייה. </w:t>
      </w:r>
    </w:p>
    <w:p w:rsidR="003169FC" w:rsidRPr="006B7519" w:rsidRDefault="003169FC" w:rsidP="00A777C7">
      <w:pPr>
        <w:pStyle w:val="afff4"/>
        <w:numPr>
          <w:ilvl w:val="3"/>
          <w:numId w:val="87"/>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bookmarkStart w:id="514" w:name="_Ref472404595"/>
      <w:r w:rsidRPr="006B7519">
        <w:rPr>
          <w:rFonts w:ascii="David" w:hAnsi="David" w:cs="David"/>
          <w:szCs w:val="24"/>
          <w:u w:val="single"/>
          <w:rtl/>
        </w:rPr>
        <w:t>רכיב 1.4 – ניהול חשבון (</w:t>
      </w:r>
      <w:r w:rsidRPr="006B7519">
        <w:rPr>
          <w:rFonts w:ascii="David" w:hAnsi="David" w:cs="David"/>
          <w:szCs w:val="24"/>
          <w:u w:val="single"/>
        </w:rPr>
        <w:t>accounts</w:t>
      </w:r>
      <w:r w:rsidRPr="006B7519">
        <w:rPr>
          <w:rFonts w:ascii="David" w:hAnsi="David" w:cs="David"/>
          <w:szCs w:val="24"/>
          <w:u w:val="single"/>
          <w:rtl/>
        </w:rPr>
        <w:t>)</w:t>
      </w:r>
      <w:r w:rsidRPr="006B7519">
        <w:rPr>
          <w:rFonts w:ascii="David" w:hAnsi="David" w:cs="David"/>
          <w:szCs w:val="24"/>
          <w:rtl/>
        </w:rPr>
        <w:t>:</w:t>
      </w:r>
      <w:bookmarkEnd w:id="514"/>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פתיחת חשבון</w:t>
      </w:r>
      <w:r w:rsidRPr="006B7519">
        <w:rPr>
          <w:rFonts w:ascii="David" w:hAnsi="David" w:cs="David"/>
          <w:szCs w:val="24"/>
          <w:rtl/>
        </w:rPr>
        <w:t>: המערכת תאפשר פתיחת חשבון משתמש אישי בשלב ההרשמה וניהולו של החשבון באופן שוטף.</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פרופיל משתמש</w:t>
      </w:r>
      <w:r w:rsidRPr="006B7519">
        <w:rPr>
          <w:rFonts w:ascii="David" w:hAnsi="David" w:cs="David"/>
          <w:szCs w:val="24"/>
          <w:rtl/>
        </w:rPr>
        <w:t>: המערכת תאפשר למשתמש לנהל את המידע הקיים אודותיו במערכת במסגרת "פרופיל משתמש".</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עדכון פרטי חשבון</w:t>
      </w:r>
      <w:r w:rsidRPr="006B7519">
        <w:rPr>
          <w:rFonts w:ascii="David" w:hAnsi="David" w:cs="David"/>
          <w:szCs w:val="24"/>
          <w:rtl/>
        </w:rPr>
        <w:t>: המערכת תאפשר למשתמש לעדכן את המידע האישי לאחר ההרשמה הראשונה. בפרט, המערכת תאפשר למשתמש לעדכן את שאלות האימות שהוא בחר בעת פתיחת החשבון. עדכון פרטי החשבון יתבצע בהתאם לרב"א הנדרשת ולקריטריונים מתאימים שיוגדרו במערכת.</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החלפת סיסמה</w:t>
      </w:r>
      <w:r w:rsidRPr="006B7519">
        <w:rPr>
          <w:rFonts w:ascii="David" w:hAnsi="David" w:cs="David"/>
          <w:szCs w:val="24"/>
          <w:rtl/>
        </w:rPr>
        <w:t>: המערכת תאפשר למשתמש לבצע תהליך פשוט של איפוס סיסמה ו/או בחירה בסיסמה חדשה, בפרט בהתאם למדיניות ניהול הסיסמאות שתיקבע במערכת.</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שחזור סיסמה</w:t>
      </w:r>
      <w:r w:rsidRPr="006B7519">
        <w:rPr>
          <w:rFonts w:ascii="David" w:hAnsi="David" w:cs="David"/>
          <w:szCs w:val="24"/>
          <w:rtl/>
        </w:rPr>
        <w:t>: המערכת תאפשר למשתמש לבצע תהליך פשוט של שחזור סיסמה שנשכחה על ידו. המערכת תאפשר, כדוגמה, שימוש במשלוח הודעות מסרונים או משלוח הודעות בדחיפה (</w:t>
      </w:r>
      <w:r w:rsidRPr="006B7519">
        <w:rPr>
          <w:rFonts w:ascii="David" w:hAnsi="David" w:cs="David"/>
          <w:szCs w:val="24"/>
        </w:rPr>
        <w:t>push</w:t>
      </w:r>
      <w:r w:rsidRPr="006B7519">
        <w:rPr>
          <w:rFonts w:ascii="David" w:hAnsi="David" w:cs="David"/>
          <w:szCs w:val="24"/>
          <w:rtl/>
        </w:rPr>
        <w:t>) באפליקציית ההזדהות במכשירים ניידים, לצורך אימות טרם ביצוע שחזור הסיסמה, או החלפתה. המזמין רואה בתהליך "שחזור סיסמה" רכיב חשוב ביותר לצורך שימוש שוטף במערכת, תוך מעורבות מזערית של גורם תמיכה אנושי בתהליך השחזור.</w:t>
      </w:r>
    </w:p>
    <w:p w:rsidR="003169FC" w:rsidRPr="006B7519" w:rsidRDefault="003169FC" w:rsidP="003169FC">
      <w:pPr>
        <w:pStyle w:val="afff4"/>
        <w:tabs>
          <w:tab w:val="left" w:pos="1466"/>
          <w:tab w:val="left" w:pos="9026"/>
        </w:tabs>
        <w:spacing w:line="276" w:lineRule="auto"/>
        <w:ind w:left="3652"/>
        <w:jc w:val="both"/>
        <w:rPr>
          <w:rFonts w:ascii="David" w:hAnsi="David" w:cs="David"/>
          <w:szCs w:val="24"/>
          <w:u w:val="single"/>
          <w:rtl/>
        </w:rPr>
      </w:pPr>
    </w:p>
    <w:p w:rsidR="003169FC" w:rsidRPr="006B7519" w:rsidRDefault="003169FC" w:rsidP="003169FC">
      <w:pPr>
        <w:pStyle w:val="afff4"/>
        <w:tabs>
          <w:tab w:val="left" w:pos="1466"/>
          <w:tab w:val="left" w:pos="9026"/>
        </w:tabs>
        <w:spacing w:line="276" w:lineRule="auto"/>
        <w:ind w:left="3652"/>
        <w:jc w:val="both"/>
        <w:rPr>
          <w:rFonts w:ascii="David" w:hAnsi="David" w:cs="David"/>
          <w:szCs w:val="24"/>
          <w:u w:val="single"/>
          <w:rtl/>
        </w:rPr>
      </w:pPr>
    </w:p>
    <w:p w:rsidR="003169FC" w:rsidRPr="006B7519" w:rsidRDefault="003169FC" w:rsidP="003169FC">
      <w:pPr>
        <w:pStyle w:val="afff4"/>
        <w:tabs>
          <w:tab w:val="left" w:pos="1466"/>
          <w:tab w:val="left" w:pos="9026"/>
        </w:tabs>
        <w:spacing w:line="276" w:lineRule="auto"/>
        <w:ind w:left="3652"/>
        <w:jc w:val="both"/>
        <w:rPr>
          <w:rFonts w:ascii="David" w:hAnsi="David" w:cs="David"/>
          <w:szCs w:val="24"/>
          <w:u w:val="single"/>
          <w:rtl/>
        </w:rPr>
      </w:pPr>
    </w:p>
    <w:p w:rsidR="003169FC" w:rsidRPr="006B7519" w:rsidRDefault="003169FC" w:rsidP="003169FC">
      <w:pPr>
        <w:pStyle w:val="afff4"/>
        <w:tabs>
          <w:tab w:val="left" w:pos="1466"/>
          <w:tab w:val="left" w:pos="9026"/>
        </w:tabs>
        <w:spacing w:line="276" w:lineRule="auto"/>
        <w:ind w:left="3652"/>
        <w:jc w:val="both"/>
        <w:rPr>
          <w:rFonts w:ascii="David" w:hAnsi="David" w:cs="David"/>
          <w:szCs w:val="24"/>
          <w:u w:val="single"/>
          <w:rtl/>
        </w:rPr>
      </w:pP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באי כוח/ מייצגים (</w:t>
      </w:r>
      <w:r w:rsidRPr="006B7519">
        <w:rPr>
          <w:rFonts w:ascii="David" w:hAnsi="David" w:cs="David"/>
          <w:szCs w:val="24"/>
          <w:u w:val="single"/>
        </w:rPr>
        <w:t>delegation</w:t>
      </w:r>
      <w:r w:rsidRPr="00224B8D">
        <w:rPr>
          <w:rFonts w:ascii="David" w:hAnsi="David" w:cs="David"/>
          <w:szCs w:val="24"/>
          <w:u w:val="single"/>
          <w:rtl/>
        </w:rPr>
        <w:t>)</w:t>
      </w:r>
      <w:r w:rsidRPr="006B7519">
        <w:rPr>
          <w:rFonts w:ascii="David" w:hAnsi="David" w:cs="David"/>
          <w:szCs w:val="24"/>
          <w:rtl/>
        </w:rPr>
        <w:t>: המערכת תאפשר למשתמש מסוים להיות מיוצג על ידי משתמש אחר, או על ידי מספר משתמשים, לצרכי הזדהות לקבלת שירותים מסוימים. ייצוג זה לא מחוייב בהחלטת בית משפט, אלא על פי רצונו החופשי של המשתמש. המערכת תאפשר לכלול תאריך תוקף לכל רשומת ייצוג, שתחייב אישור אחת לתקופת זמן פרמטרית שתיקבע על ידי מנהלי המערכת. יחד עם זאת, ניתן יהיה להגדיר גם תקופת זמן בלתי מוגבלת בהתאם לפרמטרים מסוימים כדי לא להכביד על השירות היכן שזה לא נדרש. המערכת תאפשר לקבוע את הרב"א של פעולת השליח על פי כללים שייקבעו.</w:t>
      </w:r>
      <w:r w:rsidRPr="006B7519" w:rsidDel="00405747">
        <w:rPr>
          <w:rFonts w:ascii="David" w:hAnsi="David" w:cs="David"/>
          <w:szCs w:val="24"/>
          <w:rtl/>
        </w:rPr>
        <w:t xml:space="preserve"> </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תפריט משתמש</w:t>
      </w:r>
      <w:r w:rsidRPr="006B7519">
        <w:rPr>
          <w:rFonts w:ascii="David" w:hAnsi="David" w:cs="David"/>
          <w:szCs w:val="24"/>
          <w:rtl/>
        </w:rPr>
        <w:t xml:space="preserve">: המערכת תאפשר למשתמש לראות תמונה כוללת על הפעולות האפשריות במערכת מתוך תפריט ידידותי. </w:t>
      </w:r>
      <w:r w:rsidRPr="006B7519">
        <w:rPr>
          <w:rFonts w:ascii="David" w:hAnsi="David" w:cs="David"/>
          <w:b/>
          <w:bCs/>
          <w:szCs w:val="24"/>
          <w:rtl/>
        </w:rPr>
        <w:t>יובהר כי הדרישה איננה מתייחסת למידע על פעולות צריכת שירותים שבוצעו מול ספקי שירותים</w:t>
      </w:r>
      <w:r w:rsidRPr="006B7519">
        <w:rPr>
          <w:rFonts w:ascii="David" w:hAnsi="David" w:cs="David"/>
          <w:szCs w:val="24"/>
          <w:rtl/>
        </w:rPr>
        <w:t xml:space="preserve">. </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היסטוריית פעילות</w:t>
      </w:r>
      <w:r w:rsidRPr="006B7519">
        <w:rPr>
          <w:rFonts w:ascii="David" w:hAnsi="David" w:cs="David"/>
          <w:szCs w:val="24"/>
          <w:rtl/>
        </w:rPr>
        <w:t>: המערכת תאפשר למשתמש להציג את היסטוריית הפעולות שהוא ביצע בחשבון המשתמש (</w:t>
      </w:r>
      <w:r w:rsidRPr="006B7519">
        <w:rPr>
          <w:rFonts w:ascii="David" w:hAnsi="David" w:cs="David"/>
          <w:b/>
          <w:bCs/>
          <w:szCs w:val="24"/>
          <w:rtl/>
        </w:rPr>
        <w:t>לא כולל השירותים עצמם</w:t>
      </w:r>
      <w:r w:rsidRPr="006B7519">
        <w:rPr>
          <w:rFonts w:ascii="David" w:hAnsi="David" w:cs="David"/>
          <w:szCs w:val="24"/>
          <w:rtl/>
        </w:rPr>
        <w:t>), כולל – זמן הכניסה למערכת (</w:t>
      </w:r>
      <w:r w:rsidRPr="006B7519">
        <w:rPr>
          <w:rFonts w:ascii="David" w:hAnsi="David" w:cs="David"/>
          <w:szCs w:val="24"/>
        </w:rPr>
        <w:t>log-in</w:t>
      </w:r>
      <w:r w:rsidRPr="006B7519">
        <w:rPr>
          <w:rFonts w:ascii="David" w:hAnsi="David" w:cs="David"/>
          <w:szCs w:val="24"/>
          <w:rtl/>
        </w:rPr>
        <w:t xml:space="preserve">, </w:t>
      </w:r>
      <w:r w:rsidRPr="006B7519">
        <w:rPr>
          <w:rFonts w:ascii="David" w:hAnsi="David" w:cs="David"/>
          <w:szCs w:val="24"/>
        </w:rPr>
        <w:t>sign-in</w:t>
      </w:r>
      <w:r w:rsidRPr="006B7519">
        <w:rPr>
          <w:rFonts w:ascii="David" w:hAnsi="David" w:cs="David"/>
          <w:szCs w:val="24"/>
          <w:rtl/>
        </w:rPr>
        <w:t xml:space="preserve">), כתובת </w:t>
      </w:r>
      <w:r w:rsidRPr="006B7519">
        <w:rPr>
          <w:rFonts w:ascii="David" w:hAnsi="David" w:cs="David"/>
          <w:szCs w:val="24"/>
        </w:rPr>
        <w:t>IP</w:t>
      </w:r>
      <w:r w:rsidRPr="006B7519">
        <w:rPr>
          <w:rFonts w:ascii="David" w:hAnsi="David" w:cs="David"/>
          <w:szCs w:val="24"/>
          <w:rtl/>
        </w:rPr>
        <w:t>, שם המדינה של הכניסה האחרונה, סוג אמצעי ההזדהות בכניסה למערכת, זמן היציאה מהמערכת (</w:t>
      </w:r>
      <w:r w:rsidRPr="006B7519">
        <w:rPr>
          <w:rFonts w:ascii="David" w:hAnsi="David" w:cs="David"/>
          <w:szCs w:val="24"/>
        </w:rPr>
        <w:t>logout</w:t>
      </w:r>
      <w:r w:rsidRPr="006B7519">
        <w:rPr>
          <w:rFonts w:ascii="David" w:hAnsi="David" w:cs="David"/>
          <w:szCs w:val="24"/>
          <w:rtl/>
        </w:rPr>
        <w:t xml:space="preserve">). </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ניהול מספר אמצעי הזדהות</w:t>
      </w:r>
      <w:r w:rsidRPr="006B7519">
        <w:rPr>
          <w:rFonts w:ascii="David" w:hAnsi="David" w:cs="David"/>
          <w:szCs w:val="24"/>
          <w:rtl/>
        </w:rPr>
        <w:t>: המערכת תאפשר למשתמש לקשור אמצעי הזדהות שונים בהם המשתמש עושה שימוש, בכל זמן נתון, ולספק שירותי עזר שונים, כגון - להזכיר למשתמש ולאפשר לו ביטול קישור למכשיר נייד ישן במידה והמשתמש קולט פרטי מכשיר נייד חדש וקושר אותו לחשבונו.</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תיקוף</w:t>
      </w:r>
      <w:r w:rsidRPr="006B7519">
        <w:rPr>
          <w:rFonts w:ascii="David" w:hAnsi="David" w:cs="David"/>
          <w:szCs w:val="24"/>
          <w:rtl/>
        </w:rPr>
        <w:t>: המערכת תאפשר הזנת פרטים אישיים מזהים לצורך פתיחת החשבון ותיקוף הנתונים שנמסרו על ידי המערכת באופן אוטומטי, או על ידי מנגנון בדיקה ידני שיופעל על ידי יחידת ממשל זמין או מי מטעמה. הממשקים מול המערכות החיצוניות, יטופלו בת"מ 4 – ממשקים וקישוריות.</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הודעות יזומות למשתמשים בדוא"ל ומסרונים</w:t>
      </w:r>
      <w:r w:rsidRPr="006B7519">
        <w:rPr>
          <w:rFonts w:ascii="David" w:hAnsi="David" w:cs="David"/>
          <w:szCs w:val="24"/>
          <w:rtl/>
        </w:rPr>
        <w:t>: המערכת תאפשר לשלוח הודעות דוא"ל ומסרונים למשתמש לצורך אימות נתונים ובקרה בתהליך פתיחת החשבון וניהולו השוטף.</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tl/>
        </w:rPr>
      </w:pPr>
      <w:r w:rsidRPr="006B7519">
        <w:rPr>
          <w:rFonts w:ascii="David" w:hAnsi="David" w:cs="David"/>
          <w:szCs w:val="24"/>
          <w:u w:val="single"/>
          <w:rtl/>
        </w:rPr>
        <w:t>סגירת חשבון</w:t>
      </w:r>
      <w:r w:rsidRPr="006B7519">
        <w:rPr>
          <w:rFonts w:ascii="David" w:hAnsi="David" w:cs="David"/>
          <w:szCs w:val="24"/>
          <w:rtl/>
        </w:rPr>
        <w:t>: המערכת תאפשר למשתמש לסגור את חשבונו על פי החלטתו.</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השעיה</w:t>
      </w:r>
      <w:r w:rsidRPr="006B7519">
        <w:rPr>
          <w:rFonts w:ascii="David" w:hAnsi="David" w:cs="David"/>
          <w:szCs w:val="24"/>
          <w:rtl/>
        </w:rPr>
        <w:t>: המערכת תאפשר ביצוע השעיה זמנית של חשבון משתמש (</w:t>
      </w:r>
      <w:r w:rsidRPr="006B7519">
        <w:rPr>
          <w:rFonts w:ascii="David" w:hAnsi="David" w:cs="David"/>
          <w:szCs w:val="24"/>
        </w:rPr>
        <w:t>suspension</w:t>
      </w:r>
      <w:r w:rsidRPr="006B7519">
        <w:rPr>
          <w:rFonts w:ascii="David" w:hAnsi="David" w:cs="David"/>
          <w:szCs w:val="24"/>
          <w:rtl/>
        </w:rPr>
        <w:t>). ההשעיה תבוצע על ידי משתמש-מנהלן מוסמך, בתהליך מתועד, מסיבות שיירשמו.</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ביטול</w:t>
      </w:r>
      <w:r w:rsidRPr="006B7519">
        <w:rPr>
          <w:rFonts w:ascii="David" w:hAnsi="David" w:cs="David"/>
          <w:szCs w:val="24"/>
          <w:rtl/>
        </w:rPr>
        <w:t>: המערכת תאפשר ביטול סופי של חשבון משתמש (</w:t>
      </w:r>
      <w:r w:rsidRPr="006B7519">
        <w:rPr>
          <w:rFonts w:ascii="David" w:hAnsi="David" w:cs="David"/>
          <w:szCs w:val="24"/>
        </w:rPr>
        <w:t>revocation</w:t>
      </w:r>
      <w:r w:rsidRPr="006B7519">
        <w:rPr>
          <w:rFonts w:ascii="David" w:hAnsi="David" w:cs="David"/>
          <w:szCs w:val="24"/>
          <w:rtl/>
        </w:rPr>
        <w:t>). ביטול יבוצע על ידי משתמש-מנהלן מוסמך, בתהליך מתועד, מסיבות שיירשמו.</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נעילה</w:t>
      </w:r>
      <w:r w:rsidRPr="006B7519">
        <w:rPr>
          <w:rFonts w:ascii="David" w:hAnsi="David" w:cs="David"/>
          <w:szCs w:val="24"/>
          <w:rtl/>
        </w:rPr>
        <w:t>: המערכת תאפשר לבצע נעילה זמנית של חשבון משתמש, במקרה של חשד לתקיפה או להתחזות, בין אם בצורה אוטומטית על ידי מנגנון של איתור ומניעת הונאות, ובין אם על ידי משתמש-מנהלן מוסמך. הפרמטרים של הנעילה יהיו ניתנים להגדרה ועדכון על ידי משתמש מוסמך, ולא יהיו טבועים בקוד התוכנה עצמה. הנעילה תבוצע על ידי משתמש-מנהלן מוסמך, בתהליך מתועד, מסיבות שיירשמו.</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שחרור מנעילה</w:t>
      </w:r>
      <w:r w:rsidRPr="006B7519">
        <w:rPr>
          <w:rFonts w:ascii="David" w:hAnsi="David" w:cs="David"/>
          <w:szCs w:val="24"/>
          <w:rtl/>
        </w:rPr>
        <w:t>: המערכת תאפשר שחרור משתמש (</w:t>
      </w:r>
      <w:r w:rsidRPr="006B7519">
        <w:rPr>
          <w:rFonts w:ascii="David" w:hAnsi="David" w:cs="David"/>
          <w:szCs w:val="24"/>
        </w:rPr>
        <w:t>unlocking</w:t>
      </w:r>
      <w:r w:rsidRPr="006B7519">
        <w:rPr>
          <w:rFonts w:ascii="David" w:hAnsi="David" w:cs="David"/>
          <w:szCs w:val="24"/>
          <w:rtl/>
        </w:rPr>
        <w:t>), באופן אוטומטי לאחר פרק זמן מסויים ובין אם באופן ידני.</w:t>
      </w:r>
      <w:r w:rsidRPr="002845A1">
        <w:rPr>
          <w:rFonts w:ascii="David" w:hAnsi="David" w:cs="David"/>
          <w:szCs w:val="24"/>
          <w:rtl/>
        </w:rPr>
        <w:t xml:space="preserve"> </w:t>
      </w:r>
      <w:r w:rsidRPr="006B7519">
        <w:rPr>
          <w:rFonts w:ascii="David" w:hAnsi="David" w:cs="David"/>
          <w:szCs w:val="24"/>
          <w:rtl/>
        </w:rPr>
        <w:t>השחרור יבוצע על ידי משתמש-מנהלן מוסמך, בתהליך מתועד, מסיבות שיירשמו.</w:t>
      </w:r>
    </w:p>
    <w:p w:rsidR="003169FC" w:rsidRPr="006B7519" w:rsidRDefault="003169FC" w:rsidP="00A777C7">
      <w:pPr>
        <w:pStyle w:val="afff4"/>
        <w:numPr>
          <w:ilvl w:val="4"/>
          <w:numId w:val="181"/>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שינויי סטטוס של משתמש</w:t>
      </w:r>
      <w:r w:rsidRPr="006B7519">
        <w:rPr>
          <w:rFonts w:ascii="David" w:hAnsi="David" w:cs="David"/>
          <w:szCs w:val="24"/>
          <w:rtl/>
        </w:rPr>
        <w:t>: המערכת תתמוך בשינויי סטטוס שונים של משתמש, כגון –מעבר לארגון/ משרד או תפקיד אחר, שמשמעותם שינוי בחשבון המשתמש. המערכת תאפשר להגדיר סטטוסים שונים בצורה פרמטרית בניהול משתמש-מנהלן מוסמך</w:t>
      </w:r>
      <w:r w:rsidR="000A794B">
        <w:rPr>
          <w:rFonts w:ascii="David" w:hAnsi="David" w:cs="David" w:hint="cs"/>
          <w:szCs w:val="24"/>
          <w:rtl/>
        </w:rPr>
        <w:t>.</w:t>
      </w:r>
    </w:p>
    <w:p w:rsidR="003169FC" w:rsidRPr="006B7519" w:rsidRDefault="003169FC" w:rsidP="00A777C7">
      <w:pPr>
        <w:pStyle w:val="afff4"/>
        <w:numPr>
          <w:ilvl w:val="3"/>
          <w:numId w:val="87"/>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1.5 – יצירת זהות ניידת</w:t>
      </w:r>
      <w:r w:rsidRPr="006B7519">
        <w:rPr>
          <w:rFonts w:ascii="David" w:hAnsi="David" w:cs="David"/>
          <w:szCs w:val="24"/>
          <w:rtl/>
        </w:rPr>
        <w:t xml:space="preserve">: ר' פירוט </w:t>
      </w:r>
      <w:r w:rsidRPr="006B7519">
        <w:rPr>
          <w:rFonts w:ascii="David" w:hAnsi="David" w:cs="David"/>
          <w:b/>
          <w:bCs/>
          <w:szCs w:val="24"/>
          <w:rtl/>
        </w:rPr>
        <w:t>בנספח 2.3.1.8 – הזדהות במכשירים ניידים (</w:t>
      </w:r>
      <w:r w:rsidRPr="006B7519">
        <w:rPr>
          <w:rFonts w:ascii="David" w:hAnsi="David" w:cs="David"/>
          <w:b/>
          <w:bCs/>
          <w:szCs w:val="24"/>
        </w:rPr>
        <w:t>mobile</w:t>
      </w:r>
      <w:r w:rsidRPr="006B7519">
        <w:rPr>
          <w:rFonts w:ascii="David" w:hAnsi="David" w:cs="David"/>
          <w:b/>
          <w:bCs/>
          <w:szCs w:val="24"/>
          <w:rtl/>
        </w:rPr>
        <w:t>)</w:t>
      </w:r>
      <w:r w:rsidRPr="006B7519">
        <w:rPr>
          <w:rFonts w:ascii="David" w:hAnsi="David" w:cs="David"/>
          <w:szCs w:val="24"/>
          <w:rtl/>
        </w:rPr>
        <w:t>.</w:t>
      </w:r>
    </w:p>
    <w:p w:rsidR="003169FC" w:rsidRPr="006B7519" w:rsidRDefault="003169FC" w:rsidP="00A777C7">
      <w:pPr>
        <w:pStyle w:val="afff4"/>
        <w:numPr>
          <w:ilvl w:val="3"/>
          <w:numId w:val="87"/>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1.6 – מוקד תמיכה אנושי</w:t>
      </w:r>
      <w:r w:rsidRPr="006B7519">
        <w:rPr>
          <w:rFonts w:ascii="David" w:hAnsi="David" w:cs="David"/>
          <w:szCs w:val="24"/>
          <w:rtl/>
        </w:rPr>
        <w:t>:</w:t>
      </w:r>
    </w:p>
    <w:p w:rsidR="003169FC" w:rsidRPr="006B7519" w:rsidRDefault="003169FC" w:rsidP="00A777C7">
      <w:pPr>
        <w:pStyle w:val="afff4"/>
        <w:numPr>
          <w:ilvl w:val="4"/>
          <w:numId w:val="182"/>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תכלול רכיב שיאפשר תמיכה במשתמשים בתהליך ההרשמה המקוון, על אף שככל התהליך אמור להיות עצמאי ואוטומטי (הערה: כמו כן תינתן תמיכה בשלבי האימות המקוון עצמו, לפי הצורך).</w:t>
      </w:r>
    </w:p>
    <w:p w:rsidR="003169FC" w:rsidRPr="006B7519" w:rsidRDefault="003169FC" w:rsidP="00A777C7">
      <w:pPr>
        <w:pStyle w:val="afff4"/>
        <w:numPr>
          <w:ilvl w:val="4"/>
          <w:numId w:val="182"/>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 xml:space="preserve">אם משתמש לא יצליח לסיים בהצלחה את תהליך ההרשמה בשירות עצמי, לאחר מספר פעמים או לאחר פרק זמן מסוים שיוגדר כפרמטר, המערכת תאפשר להעביר משתמש זה לתהליך עבודה מול מוקד תמיכה אנושי, על ידי קישור מתאים. </w:t>
      </w:r>
    </w:p>
    <w:p w:rsidR="003169FC" w:rsidRPr="006B7519" w:rsidRDefault="003169FC" w:rsidP="00A777C7">
      <w:pPr>
        <w:pStyle w:val="afff4"/>
        <w:numPr>
          <w:ilvl w:val="4"/>
          <w:numId w:val="182"/>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tl/>
        </w:rPr>
      </w:pPr>
      <w:r w:rsidRPr="006B7519">
        <w:rPr>
          <w:rFonts w:ascii="David" w:hAnsi="David" w:cs="David"/>
          <w:szCs w:val="24"/>
          <w:rtl/>
        </w:rPr>
        <w:t xml:space="preserve">מוקד התמיכה האנושי יוכל לסייע לאותו משתמש, לאחר שיזהה אותו באמצעים שיעמוד לרשותו. הסיוע יכלול איפוס סיסמתו, הקצאת סיסמה זמנית או מתן אפשרות לבחור בסיסמה חדשה. </w:t>
      </w:r>
    </w:p>
    <w:p w:rsidR="003169FC" w:rsidRPr="006B7519" w:rsidRDefault="003169FC" w:rsidP="00A777C7">
      <w:pPr>
        <w:pStyle w:val="afff4"/>
        <w:numPr>
          <w:ilvl w:val="4"/>
          <w:numId w:val="182"/>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תאפשר למוקד התמיכה, לטפל בנושא ריבוי מופעים של זהויות שקיימות לישות, כגון – תושב בעל תעודת רופא. המערכת תסייע למוקדן להבין ולסייע לפונה, לזהות על בסיס איזו זהות הוא ניסה להירשם, או להזדהות, מול המערכת.</w:t>
      </w:r>
    </w:p>
    <w:p w:rsidR="003169FC" w:rsidRPr="006B7519" w:rsidRDefault="003169FC" w:rsidP="00A777C7">
      <w:pPr>
        <w:pStyle w:val="afff4"/>
        <w:numPr>
          <w:ilvl w:val="4"/>
          <w:numId w:val="182"/>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 xml:space="preserve">בעת מתן השירות במוקד, המערכת לא תאפשר להציג מידע על </w:t>
      </w:r>
      <w:r w:rsidRPr="006B7519">
        <w:rPr>
          <w:rFonts w:ascii="David" w:hAnsi="David" w:cs="David"/>
          <w:b/>
          <w:bCs/>
          <w:szCs w:val="24"/>
          <w:rtl/>
        </w:rPr>
        <w:t>הקישור</w:t>
      </w:r>
      <w:r w:rsidRPr="006B7519">
        <w:rPr>
          <w:rFonts w:ascii="David" w:hAnsi="David" w:cs="David"/>
          <w:szCs w:val="24"/>
          <w:rtl/>
        </w:rPr>
        <w:t xml:space="preserve"> בין אופן ההזדהות לבין השירותים שנצרכו, ובפרט לא תשמור מידע בעניין זה במערכת.</w:t>
      </w:r>
    </w:p>
    <w:p w:rsidR="003169FC" w:rsidRPr="006B7519" w:rsidRDefault="003169FC" w:rsidP="00A777C7">
      <w:pPr>
        <w:pStyle w:val="afff4"/>
        <w:numPr>
          <w:ilvl w:val="4"/>
          <w:numId w:val="182"/>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תאפשר הצגת מידע לגבי המכשיר (</w:t>
      </w:r>
      <w:r w:rsidRPr="006B7519">
        <w:rPr>
          <w:rFonts w:ascii="David" w:hAnsi="David" w:cs="David"/>
          <w:szCs w:val="24"/>
        </w:rPr>
        <w:t>device</w:t>
      </w:r>
      <w:r w:rsidRPr="006B7519">
        <w:rPr>
          <w:rFonts w:ascii="David" w:hAnsi="David" w:cs="David"/>
          <w:szCs w:val="24"/>
          <w:rtl/>
        </w:rPr>
        <w:t>) ממנו בוצעה ההזדהות, לרבות אם בוצעה ממכשיר נייד מסויים.</w:t>
      </w:r>
    </w:p>
    <w:p w:rsidR="003169FC" w:rsidRPr="006B7519" w:rsidRDefault="003169FC" w:rsidP="00A777C7">
      <w:pPr>
        <w:pStyle w:val="afff4"/>
        <w:numPr>
          <w:ilvl w:val="4"/>
          <w:numId w:val="182"/>
        </w:numPr>
        <w:tabs>
          <w:tab w:val="left" w:pos="1466"/>
          <w:tab w:val="left" w:pos="9026"/>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rtl/>
        </w:rPr>
        <w:t>המערכת תאפשר להגדיר תסריטי תמיכה שונים עבור המוקדנים, ולעדכן אותם על פי הצורך.</w:t>
      </w:r>
    </w:p>
    <w:p w:rsidR="003169FC" w:rsidRPr="006B7519" w:rsidRDefault="003169FC" w:rsidP="003169FC">
      <w:pPr>
        <w:rPr>
          <w:rFonts w:ascii="David" w:hAnsi="David" w:cs="David"/>
          <w:b/>
          <w:bCs/>
          <w:color w:val="44546A"/>
          <w:szCs w:val="24"/>
          <w:rtl/>
        </w:rPr>
      </w:pPr>
      <w:r w:rsidRPr="006B7519">
        <w:rPr>
          <w:rFonts w:ascii="David" w:hAnsi="David" w:cs="David"/>
          <w:szCs w:val="24"/>
          <w:rtl/>
        </w:rPr>
        <w:br w:type="page"/>
      </w:r>
    </w:p>
    <w:p w:rsidR="003169FC" w:rsidRPr="006B7519" w:rsidRDefault="003169FC" w:rsidP="00A777C7">
      <w:pPr>
        <w:pStyle w:val="afff4"/>
        <w:numPr>
          <w:ilvl w:val="2"/>
          <w:numId w:val="87"/>
        </w:numPr>
        <w:tabs>
          <w:tab w:val="left" w:pos="1466"/>
          <w:tab w:val="left" w:pos="9026"/>
        </w:tabs>
        <w:overflowPunct w:val="0"/>
        <w:autoSpaceDE w:val="0"/>
        <w:autoSpaceDN w:val="0"/>
        <w:adjustRightInd w:val="0"/>
        <w:spacing w:line="276" w:lineRule="auto"/>
        <w:ind w:hanging="1350"/>
        <w:jc w:val="both"/>
        <w:textAlignment w:val="baseline"/>
        <w:rPr>
          <w:rFonts w:ascii="David" w:hAnsi="David" w:cs="David"/>
          <w:szCs w:val="24"/>
          <w:u w:val="single"/>
        </w:rPr>
      </w:pPr>
      <w:r w:rsidRPr="006B7519">
        <w:rPr>
          <w:rFonts w:ascii="David" w:hAnsi="David" w:cs="David"/>
          <w:szCs w:val="24"/>
          <w:u w:val="single"/>
          <w:rtl/>
        </w:rPr>
        <w:t>ת"מ 2 – ניהול אימות (</w:t>
      </w:r>
      <w:r w:rsidRPr="006B7519">
        <w:rPr>
          <w:rFonts w:ascii="David" w:hAnsi="David" w:cs="David"/>
          <w:szCs w:val="24"/>
          <w:u w:val="single"/>
        </w:rPr>
        <w:t>Authentication</w:t>
      </w:r>
      <w:r w:rsidRPr="006B7519">
        <w:rPr>
          <w:rFonts w:ascii="David" w:hAnsi="David" w:cs="David"/>
          <w:szCs w:val="24"/>
          <w:u w:val="single"/>
          <w:rtl/>
        </w:rPr>
        <w:t>)</w:t>
      </w:r>
      <w:r w:rsidRPr="006B7519">
        <w:rPr>
          <w:rFonts w:ascii="David" w:hAnsi="David" w:cs="David"/>
          <w:szCs w:val="24"/>
          <w:rtl/>
        </w:rPr>
        <w:t>:</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מטרה</w:t>
      </w:r>
      <w:r w:rsidRPr="006B7519">
        <w:rPr>
          <w:rFonts w:ascii="David" w:hAnsi="David" w:cs="David"/>
          <w:szCs w:val="24"/>
          <w:rtl/>
        </w:rPr>
        <w:t>: מטרת תת-מערכת זאת הינה לבצע אימות מקוון של משתמשים המבקשים לגשת לקבלת שירותים מספקי שירות (</w:t>
      </w:r>
      <w:r w:rsidRPr="006B7519">
        <w:rPr>
          <w:rFonts w:ascii="David" w:hAnsi="David" w:cs="David"/>
          <w:szCs w:val="24"/>
        </w:rPr>
        <w:t>SP</w:t>
      </w:r>
      <w:r w:rsidRPr="006B7519">
        <w:rPr>
          <w:rFonts w:ascii="David" w:hAnsi="David" w:cs="David"/>
          <w:szCs w:val="24"/>
          <w:rtl/>
        </w:rPr>
        <w:t>). האימות יבוצע על סמך ההרשמה שנעשתה בתת-מערכת 1 – רישום וניהול זהויות, או על ידי רישום אצל ספקי זהות (</w:t>
      </w:r>
      <w:r w:rsidRPr="006B7519">
        <w:rPr>
          <w:rFonts w:ascii="David" w:hAnsi="David" w:cs="David"/>
          <w:szCs w:val="24"/>
        </w:rPr>
        <w:t>IdP</w:t>
      </w:r>
      <w:r w:rsidRPr="006B7519">
        <w:rPr>
          <w:rFonts w:ascii="David" w:hAnsi="David" w:cs="David"/>
          <w:szCs w:val="24"/>
          <w:rtl/>
        </w:rPr>
        <w:t>) אחרים, הכל כמפורט במפרט הטכני.</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תרשים עץ המוצר</w:t>
      </w:r>
      <w:r w:rsidRPr="006B7519">
        <w:rPr>
          <w:rFonts w:ascii="David" w:hAnsi="David" w:cs="David"/>
          <w:szCs w:val="24"/>
          <w:rtl/>
        </w:rPr>
        <w:t>:</w:t>
      </w:r>
    </w:p>
    <w:p w:rsidR="003169FC" w:rsidRPr="006B7519" w:rsidRDefault="003169FC" w:rsidP="003169FC">
      <w:pPr>
        <w:pStyle w:val="afff4"/>
        <w:tabs>
          <w:tab w:val="left" w:pos="1466"/>
          <w:tab w:val="left" w:pos="9026"/>
        </w:tabs>
        <w:spacing w:line="276" w:lineRule="auto"/>
        <w:ind w:left="1363"/>
        <w:jc w:val="both"/>
        <w:rPr>
          <w:rFonts w:ascii="David" w:hAnsi="David" w:cs="David"/>
          <w:szCs w:val="24"/>
          <w:u w:val="single"/>
        </w:rPr>
      </w:pPr>
      <w:r w:rsidRPr="006B7519">
        <w:rPr>
          <w:rFonts w:ascii="David" w:hAnsi="David" w:cs="David"/>
          <w:szCs w:val="24"/>
        </w:rPr>
        <w:object w:dxaOrig="8654" w:dyaOrig="4795" w14:anchorId="1DDB15EB">
          <v:shape id="_x0000_i1028" type="#_x0000_t75" style="width:6in;height:240pt" o:ole="">
            <v:imagedata r:id="rId21" o:title=""/>
          </v:shape>
          <o:OLEObject Type="Embed" ProgID="Visio.Drawing.11" ShapeID="_x0000_i1028" DrawAspect="Content" ObjectID="_1549600590" r:id="rId22"/>
        </w:object>
      </w:r>
    </w:p>
    <w:p w:rsidR="003169FC" w:rsidRPr="006B7519" w:rsidRDefault="003169FC" w:rsidP="003169FC">
      <w:pPr>
        <w:tabs>
          <w:tab w:val="left" w:pos="1466"/>
          <w:tab w:val="left" w:pos="9026"/>
        </w:tabs>
        <w:spacing w:line="276" w:lineRule="auto"/>
        <w:jc w:val="both"/>
        <w:rPr>
          <w:rFonts w:ascii="David" w:hAnsi="David" w:cs="David"/>
          <w:szCs w:val="24"/>
          <w:u w:val="single"/>
        </w:rPr>
      </w:pP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2.1 – מדיניות</w:t>
      </w:r>
      <w:r w:rsidRPr="006B7519">
        <w:rPr>
          <w:rFonts w:ascii="David" w:hAnsi="David" w:cs="David"/>
          <w:szCs w:val="24"/>
          <w:rtl/>
        </w:rPr>
        <w:t xml:space="preserve">: </w:t>
      </w:r>
    </w:p>
    <w:p w:rsidR="003169FC" w:rsidRPr="006B7519" w:rsidRDefault="003169FC" w:rsidP="00A777C7">
      <w:pPr>
        <w:pStyle w:val="afff4"/>
        <w:numPr>
          <w:ilvl w:val="4"/>
          <w:numId w:val="111"/>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תאפשר להגדיר ולאכוף את כללי המדיניות (</w:t>
      </w:r>
      <w:r w:rsidRPr="006B7519">
        <w:rPr>
          <w:rFonts w:ascii="David" w:hAnsi="David" w:cs="David"/>
          <w:szCs w:val="24"/>
        </w:rPr>
        <w:t>policy</w:t>
      </w:r>
      <w:r w:rsidRPr="006B7519">
        <w:rPr>
          <w:rFonts w:ascii="David" w:hAnsi="David" w:cs="David"/>
          <w:szCs w:val="24"/>
          <w:rtl/>
        </w:rPr>
        <w:t xml:space="preserve">) לפיהם יתבצע ניהול האימות, לעדכן מדיניות זאת מעת לעת ולוודא שהגדרות שהנעשות ברמות נמוכות יותר, עונות על דרישות המדיניות שהוגדרו. </w:t>
      </w:r>
    </w:p>
    <w:p w:rsidR="003169FC" w:rsidRPr="006B7519" w:rsidRDefault="003169FC" w:rsidP="00A777C7">
      <w:pPr>
        <w:pStyle w:val="afff4"/>
        <w:numPr>
          <w:ilvl w:val="4"/>
          <w:numId w:val="111"/>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תכלול כלי עזר לתכנון תצורת המערכת והמדיניות.</w:t>
      </w:r>
    </w:p>
    <w:p w:rsidR="003169FC" w:rsidRPr="006B7519" w:rsidRDefault="003169FC" w:rsidP="00A777C7">
      <w:pPr>
        <w:pStyle w:val="afff4"/>
        <w:numPr>
          <w:ilvl w:val="4"/>
          <w:numId w:val="111"/>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תאפשר לייצא את רכיבי הגדרת המדיניות, למערכת בקרת מדיניות ארגונית חיצונית, בממשק שייקבע.</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2.2 – אימות מקוון</w:t>
      </w:r>
      <w:r w:rsidRPr="006B7519">
        <w:rPr>
          <w:rFonts w:ascii="David" w:hAnsi="David" w:cs="David"/>
          <w:szCs w:val="24"/>
          <w:rtl/>
        </w:rPr>
        <w:t>:</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 xml:space="preserve">תמיכה ברמות הבטחת אימות (רב"א – </w:t>
      </w:r>
      <w:r w:rsidRPr="006B7519">
        <w:rPr>
          <w:rFonts w:ascii="David" w:hAnsi="David" w:cs="David"/>
          <w:szCs w:val="24"/>
          <w:u w:val="single"/>
        </w:rPr>
        <w:t>LoA</w:t>
      </w:r>
      <w:r w:rsidRPr="006B7519">
        <w:rPr>
          <w:rFonts w:ascii="David" w:hAnsi="David" w:cs="David"/>
          <w:szCs w:val="24"/>
          <w:u w:val="single"/>
          <w:rtl/>
        </w:rPr>
        <w:t>)</w:t>
      </w:r>
      <w:r w:rsidRPr="006B7519">
        <w:rPr>
          <w:rFonts w:ascii="David" w:hAnsi="David" w:cs="David"/>
          <w:szCs w:val="24"/>
          <w:rtl/>
        </w:rPr>
        <w:t xml:space="preserve">: המערכת תתמוך בהגדרת רב"א לכל שירות שיינתן על ידי ספקי השירות, על פי סולם ההגדרות מ- 1 עד 4. ניתן יהיה להגדיר סולם שונה ככל שהתקן יעודכן בעתיד או לפי החלטת יחידת ממשל זמין. המערכת תכלול בפרט התייחסות לרב"א במסגרת ה- </w:t>
      </w:r>
      <w:r w:rsidRPr="006B7519">
        <w:rPr>
          <w:rFonts w:ascii="David" w:hAnsi="David" w:cs="David"/>
          <w:szCs w:val="24"/>
        </w:rPr>
        <w:t>token</w:t>
      </w:r>
      <w:r w:rsidRPr="006B7519">
        <w:rPr>
          <w:rFonts w:ascii="David" w:hAnsi="David" w:cs="David"/>
          <w:szCs w:val="24"/>
          <w:rtl/>
        </w:rPr>
        <w:t xml:space="preserve"> שיונפק וייבדק בתהליכי האימות המקוון.</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Pr>
        <w:t>Web-</w:t>
      </w:r>
      <w:r w:rsidRPr="006B7519">
        <w:rPr>
          <w:rStyle w:val="afff9"/>
          <w:rFonts w:ascii="David" w:hAnsi="David" w:cs="David"/>
          <w:szCs w:val="24"/>
          <w:u w:val="single"/>
        </w:rPr>
        <w:footnoteReference w:id="19"/>
      </w:r>
      <w:r w:rsidRPr="006B7519">
        <w:rPr>
          <w:rFonts w:ascii="David" w:hAnsi="David" w:cs="David"/>
          <w:szCs w:val="24"/>
          <w:u w:val="single"/>
        </w:rPr>
        <w:t>SSO</w:t>
      </w:r>
      <w:r w:rsidRPr="006B7519">
        <w:rPr>
          <w:rFonts w:ascii="David" w:hAnsi="David" w:cs="David"/>
          <w:szCs w:val="24"/>
          <w:rtl/>
        </w:rPr>
        <w:t xml:space="preserve">: המערכת תתמוך ב- </w:t>
      </w:r>
      <w:r w:rsidRPr="006B7519">
        <w:rPr>
          <w:rFonts w:ascii="David" w:hAnsi="David" w:cs="David"/>
          <w:szCs w:val="24"/>
        </w:rPr>
        <w:t>Web-SSO</w:t>
      </w:r>
      <w:r w:rsidRPr="006B7519">
        <w:rPr>
          <w:rFonts w:ascii="David" w:hAnsi="David" w:cs="David"/>
          <w:szCs w:val="24"/>
          <w:rtl/>
        </w:rPr>
        <w:t xml:space="preserve"> לצורך גישה מה- </w:t>
      </w:r>
      <w:r w:rsidRPr="006B7519">
        <w:rPr>
          <w:rFonts w:ascii="David" w:hAnsi="David" w:cs="David"/>
          <w:szCs w:val="24"/>
        </w:rPr>
        <w:t>Web</w:t>
      </w:r>
      <w:r w:rsidRPr="006B7519">
        <w:rPr>
          <w:rFonts w:ascii="David" w:hAnsi="David" w:cs="David"/>
          <w:szCs w:val="24"/>
          <w:rtl/>
        </w:rPr>
        <w:t xml:space="preserve"> לשירותים שונים על בסיס אמצעי הזדהות מסוים השייך למשתמש מסוים. (</w:t>
      </w:r>
      <w:r w:rsidRPr="006B7519">
        <w:rPr>
          <w:rFonts w:ascii="David" w:hAnsi="David" w:cs="David"/>
          <w:b/>
          <w:bCs/>
          <w:szCs w:val="24"/>
        </w:rPr>
        <w:t>M</w:t>
      </w:r>
      <w:r w:rsidRPr="006B7519">
        <w:rPr>
          <w:rFonts w:ascii="David" w:hAnsi="David" w:cs="David"/>
          <w:szCs w:val="24"/>
          <w:rtl/>
        </w:rPr>
        <w:t xml:space="preserve">) </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 xml:space="preserve">תמיכה ב- </w:t>
      </w:r>
      <w:r w:rsidRPr="006B7519">
        <w:rPr>
          <w:rFonts w:ascii="David" w:hAnsi="David" w:cs="David"/>
          <w:szCs w:val="24"/>
          <w:u w:val="single"/>
        </w:rPr>
        <w:t>Federation</w:t>
      </w:r>
      <w:r w:rsidRPr="006B7519">
        <w:rPr>
          <w:rFonts w:ascii="David" w:hAnsi="David" w:cs="David"/>
          <w:szCs w:val="24"/>
          <w:rtl/>
        </w:rPr>
        <w:t xml:space="preserve">: </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Pr>
      </w:pPr>
      <w:r w:rsidRPr="006B7519">
        <w:rPr>
          <w:rFonts w:ascii="David" w:hAnsi="David" w:cs="David"/>
          <w:szCs w:val="24"/>
          <w:rtl/>
        </w:rPr>
        <w:t>המערכת תאפשר קשר פדרטיבי (</w:t>
      </w:r>
      <w:r w:rsidRPr="006B7519">
        <w:rPr>
          <w:rFonts w:ascii="David" w:hAnsi="David" w:cs="David"/>
          <w:szCs w:val="24"/>
        </w:rPr>
        <w:t>Federation</w:t>
      </w:r>
      <w:r w:rsidRPr="006B7519">
        <w:rPr>
          <w:rFonts w:ascii="David" w:hAnsi="David" w:cs="David"/>
          <w:szCs w:val="24"/>
          <w:rtl/>
        </w:rPr>
        <w:t>) עם מערכות ניהול זהויות אחרות. (</w:t>
      </w:r>
      <w:r w:rsidRPr="006B7519">
        <w:rPr>
          <w:rFonts w:ascii="David" w:hAnsi="David" w:cs="David"/>
          <w:szCs w:val="24"/>
        </w:rPr>
        <w:t>M</w:t>
      </w:r>
      <w:r w:rsidRPr="006B7519">
        <w:rPr>
          <w:rFonts w:ascii="David" w:hAnsi="David" w:cs="David"/>
          <w:szCs w:val="24"/>
          <w:rtl/>
        </w:rPr>
        <w:t>)</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tl/>
        </w:rPr>
      </w:pPr>
      <w:r w:rsidRPr="006B7519">
        <w:rPr>
          <w:rFonts w:ascii="David" w:hAnsi="David" w:cs="David"/>
          <w:szCs w:val="24"/>
          <w:rtl/>
        </w:rPr>
        <w:t>המערכת תתמוך בספקי זהות ובספקי שירות אשר יכולים להיות מבוזרים על פני תווך גיאוגרפי, וברשתות תקשורת נפרדות, וללא "אמון" (</w:t>
      </w:r>
      <w:r w:rsidRPr="006B7519">
        <w:rPr>
          <w:rFonts w:ascii="David" w:hAnsi="David" w:cs="David"/>
          <w:szCs w:val="24"/>
        </w:rPr>
        <w:t>Trust</w:t>
      </w:r>
      <w:r w:rsidRPr="006B7519">
        <w:rPr>
          <w:rFonts w:ascii="David" w:hAnsi="David" w:cs="David"/>
          <w:szCs w:val="24"/>
          <w:rtl/>
        </w:rPr>
        <w:t xml:space="preserve">) ישיר ביניהם. </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Pr>
      </w:pPr>
      <w:r w:rsidRPr="006B7519">
        <w:rPr>
          <w:rFonts w:ascii="David" w:hAnsi="David" w:cs="David"/>
          <w:szCs w:val="24"/>
          <w:rtl/>
        </w:rPr>
        <w:t xml:space="preserve">המערכת תאפשר ביצוע זיהוי ואימות משתמשים עבור שירות </w:t>
      </w:r>
      <w:r w:rsidRPr="006B7519">
        <w:rPr>
          <w:rFonts w:ascii="David" w:hAnsi="David" w:cs="David"/>
          <w:szCs w:val="24"/>
        </w:rPr>
        <w:t>web</w:t>
      </w:r>
      <w:r w:rsidRPr="006B7519">
        <w:rPr>
          <w:rFonts w:ascii="David" w:hAnsi="David" w:cs="David"/>
          <w:szCs w:val="24"/>
          <w:rtl/>
        </w:rPr>
        <w:t xml:space="preserve"> באמצעות צד שלישי, ע"י יצירת אמון (</w:t>
      </w:r>
      <w:r w:rsidRPr="006B7519">
        <w:rPr>
          <w:rFonts w:ascii="David" w:hAnsi="David" w:cs="David"/>
          <w:szCs w:val="24"/>
        </w:rPr>
        <w:t>Trust</w:t>
      </w:r>
      <w:r w:rsidRPr="006B7519">
        <w:rPr>
          <w:rFonts w:ascii="David" w:hAnsi="David" w:cs="David"/>
          <w:szCs w:val="24"/>
          <w:rtl/>
        </w:rPr>
        <w:t xml:space="preserve">) בין ספקי זהות לבין ספקי שירות, על פי תקנים מקובלים.  </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u w:val="single"/>
        </w:rPr>
      </w:pPr>
      <w:bookmarkStart w:id="515" w:name="_Ref472404567"/>
      <w:r w:rsidRPr="006B7519">
        <w:rPr>
          <w:rFonts w:ascii="David" w:hAnsi="David" w:cs="David"/>
          <w:szCs w:val="24"/>
          <w:u w:val="single"/>
          <w:rtl/>
        </w:rPr>
        <w:t>תמיכה בתקנים</w:t>
      </w:r>
      <w:r w:rsidRPr="006B7519">
        <w:rPr>
          <w:rFonts w:ascii="David" w:hAnsi="David" w:cs="David"/>
          <w:szCs w:val="24"/>
          <w:rtl/>
        </w:rPr>
        <w:t>:</w:t>
      </w:r>
      <w:bookmarkEnd w:id="515"/>
    </w:p>
    <w:p w:rsidR="003169FC" w:rsidRPr="006B7519" w:rsidRDefault="003169FC" w:rsidP="003169FC">
      <w:pPr>
        <w:tabs>
          <w:tab w:val="left" w:pos="1466"/>
          <w:tab w:val="left" w:pos="9026"/>
        </w:tabs>
        <w:spacing w:line="276" w:lineRule="auto"/>
        <w:ind w:left="3598"/>
        <w:jc w:val="both"/>
        <w:rPr>
          <w:rFonts w:ascii="David" w:hAnsi="David" w:cs="David"/>
          <w:szCs w:val="24"/>
        </w:rPr>
      </w:pPr>
      <w:r w:rsidRPr="006B7519">
        <w:rPr>
          <w:rFonts w:ascii="David" w:hAnsi="David" w:cs="David"/>
          <w:szCs w:val="24"/>
          <w:rtl/>
        </w:rPr>
        <w:t xml:space="preserve">המערכת תתמוך בתקנים, בפרוטוקולים ובהגדרות, כדלהלן: </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Pr>
      </w:pPr>
      <w:r w:rsidRPr="006B7519">
        <w:rPr>
          <w:rFonts w:ascii="David" w:hAnsi="David" w:cs="David"/>
          <w:szCs w:val="24"/>
        </w:rPr>
        <w:t>SAML 2.0</w:t>
      </w:r>
      <w:r w:rsidRPr="006B7519">
        <w:rPr>
          <w:rFonts w:ascii="David" w:hAnsi="David" w:cs="David"/>
          <w:szCs w:val="24"/>
          <w:rtl/>
        </w:rPr>
        <w:t xml:space="preserve"> (</w:t>
      </w:r>
      <w:r w:rsidRPr="006B7519">
        <w:rPr>
          <w:rFonts w:ascii="David" w:hAnsi="David" w:cs="David"/>
          <w:b/>
          <w:bCs/>
          <w:szCs w:val="24"/>
        </w:rPr>
        <w:t>M</w:t>
      </w:r>
      <w:r w:rsidRPr="006B7519">
        <w:rPr>
          <w:rFonts w:ascii="David" w:hAnsi="David" w:cs="David"/>
          <w:szCs w:val="24"/>
          <w:rtl/>
        </w:rPr>
        <w:t>)</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Pr>
      </w:pPr>
      <w:r w:rsidRPr="006B7519">
        <w:rPr>
          <w:rFonts w:ascii="David" w:hAnsi="David" w:cs="David"/>
          <w:szCs w:val="24"/>
        </w:rPr>
        <w:t>SAML 1.0</w:t>
      </w:r>
      <w:r w:rsidRPr="006B7519">
        <w:rPr>
          <w:rFonts w:ascii="David" w:hAnsi="David" w:cs="David"/>
          <w:szCs w:val="24"/>
          <w:rtl/>
        </w:rPr>
        <w:t>.</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Pr>
      </w:pPr>
      <w:r w:rsidRPr="006B7519">
        <w:rPr>
          <w:rFonts w:ascii="David" w:hAnsi="David" w:cs="David"/>
          <w:szCs w:val="24"/>
        </w:rPr>
        <w:t>OAuth 2.0</w:t>
      </w:r>
      <w:r w:rsidRPr="006B7519">
        <w:rPr>
          <w:rFonts w:ascii="David" w:hAnsi="David" w:cs="David"/>
          <w:szCs w:val="24"/>
          <w:rtl/>
        </w:rPr>
        <w:t xml:space="preserve"> (</w:t>
      </w:r>
      <w:r w:rsidRPr="006B7519">
        <w:rPr>
          <w:rFonts w:ascii="David" w:hAnsi="David" w:cs="David"/>
          <w:b/>
          <w:bCs/>
          <w:szCs w:val="24"/>
        </w:rPr>
        <w:t>M</w:t>
      </w:r>
      <w:r w:rsidRPr="006B7519">
        <w:rPr>
          <w:rFonts w:ascii="David" w:hAnsi="David" w:cs="David"/>
          <w:szCs w:val="24"/>
          <w:rtl/>
        </w:rPr>
        <w:t>).</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Pr>
      </w:pPr>
      <w:r w:rsidRPr="006B7519">
        <w:rPr>
          <w:rFonts w:ascii="David" w:hAnsi="David" w:cs="David"/>
          <w:szCs w:val="24"/>
        </w:rPr>
        <w:t>OAuth 1.0</w:t>
      </w:r>
      <w:r w:rsidRPr="006B7519">
        <w:rPr>
          <w:rFonts w:ascii="David" w:hAnsi="David" w:cs="David"/>
          <w:szCs w:val="24"/>
          <w:rtl/>
        </w:rPr>
        <w:t>.</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Pr>
      </w:pPr>
      <w:r w:rsidRPr="006B7519">
        <w:rPr>
          <w:rFonts w:ascii="David" w:hAnsi="David" w:cs="David"/>
          <w:szCs w:val="24"/>
        </w:rPr>
        <w:t>OpenID – connect</w:t>
      </w:r>
      <w:r w:rsidRPr="006B7519">
        <w:rPr>
          <w:rFonts w:ascii="David" w:hAnsi="David" w:cs="David"/>
          <w:szCs w:val="24"/>
          <w:rtl/>
        </w:rPr>
        <w:t>. (</w:t>
      </w:r>
      <w:r w:rsidRPr="006B7519">
        <w:rPr>
          <w:rFonts w:ascii="David" w:hAnsi="David" w:cs="David"/>
          <w:b/>
          <w:bCs/>
          <w:szCs w:val="24"/>
        </w:rPr>
        <w:t>M</w:t>
      </w:r>
      <w:r w:rsidRPr="006B7519">
        <w:rPr>
          <w:rFonts w:ascii="David" w:hAnsi="David" w:cs="David"/>
          <w:szCs w:val="24"/>
          <w:rtl/>
        </w:rPr>
        <w:t>)</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Pr>
      </w:pPr>
      <w:r w:rsidRPr="006B7519">
        <w:rPr>
          <w:rFonts w:ascii="David" w:hAnsi="David" w:cs="David"/>
          <w:szCs w:val="24"/>
        </w:rPr>
        <w:t>WS-Federation</w:t>
      </w:r>
      <w:r w:rsidRPr="006B7519">
        <w:rPr>
          <w:rFonts w:ascii="David" w:hAnsi="David" w:cs="David"/>
          <w:szCs w:val="24"/>
          <w:rtl/>
        </w:rPr>
        <w:t>.</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Pr>
      </w:pPr>
      <w:r w:rsidRPr="006B7519">
        <w:rPr>
          <w:rFonts w:ascii="David" w:hAnsi="David" w:cs="David"/>
          <w:szCs w:val="24"/>
        </w:rPr>
        <w:t>WS-Trust</w:t>
      </w:r>
      <w:r w:rsidRPr="006B7519">
        <w:rPr>
          <w:rFonts w:ascii="David" w:hAnsi="David" w:cs="David"/>
          <w:szCs w:val="24"/>
          <w:rtl/>
        </w:rPr>
        <w:t xml:space="preserve">. </w:t>
      </w:r>
      <w:r w:rsidRPr="006B7519">
        <w:rPr>
          <w:rFonts w:ascii="David" w:hAnsi="David" w:cs="David"/>
          <w:szCs w:val="24"/>
        </w:rPr>
        <w:t xml:space="preserve"> </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38"/>
        <w:jc w:val="both"/>
        <w:textAlignment w:val="baseline"/>
        <w:rPr>
          <w:rFonts w:ascii="David" w:hAnsi="David" w:cs="David"/>
          <w:szCs w:val="24"/>
          <w:rtl/>
        </w:rPr>
      </w:pPr>
      <w:r w:rsidRPr="006B7519">
        <w:rPr>
          <w:rFonts w:ascii="David" w:hAnsi="David" w:cs="David"/>
          <w:szCs w:val="24"/>
        </w:rPr>
        <w:t>PKI Trust</w:t>
      </w:r>
      <w:r w:rsidRPr="006B7519">
        <w:rPr>
          <w:rFonts w:ascii="David" w:hAnsi="David" w:cs="David"/>
          <w:szCs w:val="24"/>
          <w:rtl/>
        </w:rPr>
        <w:t xml:space="preserve">, עם אלגוריתם </w:t>
      </w:r>
      <w:r w:rsidRPr="006B7519">
        <w:rPr>
          <w:rFonts w:ascii="David" w:hAnsi="David" w:cs="David"/>
          <w:szCs w:val="24"/>
        </w:rPr>
        <w:t>SHA2</w:t>
      </w:r>
      <w:r w:rsidRPr="006B7519">
        <w:rPr>
          <w:rFonts w:ascii="David" w:hAnsi="David" w:cs="David"/>
          <w:szCs w:val="24"/>
          <w:rtl/>
        </w:rPr>
        <w:t xml:space="preserve">, גודל מפתחות מזערי של </w:t>
      </w:r>
      <w:r w:rsidRPr="006B7519">
        <w:rPr>
          <w:rFonts w:ascii="David" w:hAnsi="David" w:cs="David"/>
          <w:szCs w:val="24"/>
        </w:rPr>
        <w:t>RSA 2048</w:t>
      </w:r>
      <w:r w:rsidRPr="006B7519">
        <w:rPr>
          <w:rFonts w:ascii="David" w:hAnsi="David" w:cs="David"/>
          <w:szCs w:val="24"/>
          <w:rtl/>
        </w:rPr>
        <w:t>. (</w:t>
      </w:r>
      <w:r w:rsidRPr="006B7519">
        <w:rPr>
          <w:rFonts w:ascii="David" w:hAnsi="David" w:cs="David"/>
          <w:b/>
          <w:bCs/>
          <w:szCs w:val="24"/>
        </w:rPr>
        <w:t>M</w:t>
      </w:r>
      <w:r w:rsidRPr="006B7519">
        <w:rPr>
          <w:rFonts w:ascii="David" w:hAnsi="David" w:cs="David"/>
          <w:b/>
          <w:bCs/>
          <w:szCs w:val="24"/>
          <w:rtl/>
        </w:rPr>
        <w:t>)</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 xml:space="preserve">תמיכה בהתאמת השירותים לעבודה ב- </w:t>
      </w:r>
      <w:r w:rsidRPr="006B7519">
        <w:rPr>
          <w:rFonts w:ascii="David" w:hAnsi="David" w:cs="David"/>
          <w:szCs w:val="24"/>
          <w:u w:val="single"/>
        </w:rPr>
        <w:t>SSO</w:t>
      </w:r>
      <w:r w:rsidRPr="006B7519">
        <w:rPr>
          <w:rFonts w:ascii="David" w:hAnsi="David" w:cs="David"/>
          <w:szCs w:val="24"/>
          <w:rtl/>
        </w:rPr>
        <w:t>: המערכת תכלול ערכת פיתוח תוכנה (</w:t>
      </w:r>
      <w:r w:rsidRPr="006B7519">
        <w:rPr>
          <w:rFonts w:ascii="David" w:hAnsi="David" w:cs="David"/>
          <w:szCs w:val="24"/>
        </w:rPr>
        <w:t>SDK</w:t>
      </w:r>
      <w:r w:rsidRPr="006B7519">
        <w:rPr>
          <w:rFonts w:ascii="David" w:hAnsi="David" w:cs="David"/>
          <w:szCs w:val="24"/>
          <w:rtl/>
        </w:rPr>
        <w:t xml:space="preserve">), הן להתאמת שירותים קיימים והן להתאמת שירותים חדשים על ידי ספקי השירותים, לצורך שילובן במערכת, וכן לעבודה ב- </w:t>
      </w:r>
      <w:r w:rsidRPr="006B7519">
        <w:rPr>
          <w:rFonts w:ascii="David" w:hAnsi="David" w:cs="David"/>
          <w:szCs w:val="24"/>
        </w:rPr>
        <w:t>SSO</w:t>
      </w:r>
      <w:r w:rsidRPr="006B7519">
        <w:rPr>
          <w:rFonts w:ascii="David" w:hAnsi="David" w:cs="David"/>
          <w:szCs w:val="24"/>
          <w:rtl/>
        </w:rPr>
        <w:t>, על פי התקנים המוגדרים לעיל.</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העלאת רמת הבטחת האימות במהלך תהליך ההזדהות</w:t>
      </w:r>
      <w:r w:rsidRPr="006B7519">
        <w:rPr>
          <w:rFonts w:ascii="David" w:hAnsi="David" w:cs="David"/>
          <w:szCs w:val="24"/>
          <w:rtl/>
        </w:rPr>
        <w:t>: המערכת תאפשר לזהות מקרים בהם נדרשת רמת הבטחת אימות גבוהה יותר בכדי לגשת לשירות או למשאב נוסף, השונה מזה שהמשתמש עשה בו שימוש בשלב קודם, ולהציע למשתמש דרך להעלאת הרמה, ככל שהדבר ניתן. המערכת תאפשר גמישות ושילוב פרמטרים בתהליך זה.</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Pr>
        <w:t>LOG-OUT</w:t>
      </w:r>
      <w:r w:rsidRPr="006B7519">
        <w:rPr>
          <w:rFonts w:ascii="David" w:hAnsi="David" w:cs="David"/>
          <w:szCs w:val="24"/>
          <w:rtl/>
        </w:rPr>
        <w:t xml:space="preserve">: המערכת תאפשר למשתמש - במסגרת תהליך ה- </w:t>
      </w:r>
      <w:r w:rsidRPr="006B7519">
        <w:rPr>
          <w:rFonts w:ascii="David" w:hAnsi="David" w:cs="David"/>
          <w:szCs w:val="24"/>
        </w:rPr>
        <w:t>SSO</w:t>
      </w:r>
      <w:r w:rsidRPr="006B7519">
        <w:rPr>
          <w:rFonts w:ascii="David" w:hAnsi="David" w:cs="David"/>
          <w:szCs w:val="24"/>
          <w:rtl/>
        </w:rPr>
        <w:t xml:space="preserve">, לצאת מה- </w:t>
      </w:r>
      <w:r w:rsidRPr="006B7519">
        <w:rPr>
          <w:rFonts w:ascii="David" w:hAnsi="David" w:cs="David"/>
          <w:szCs w:val="24"/>
        </w:rPr>
        <w:t>session</w:t>
      </w:r>
      <w:r w:rsidRPr="006B7519">
        <w:rPr>
          <w:rFonts w:ascii="David" w:hAnsi="David" w:cs="David"/>
          <w:szCs w:val="24"/>
          <w:rtl/>
        </w:rPr>
        <w:t xml:space="preserve"> ולבצע "</w:t>
      </w:r>
      <w:r w:rsidRPr="006B7519">
        <w:rPr>
          <w:rFonts w:ascii="David" w:hAnsi="David" w:cs="David"/>
          <w:szCs w:val="24"/>
        </w:rPr>
        <w:t>logout</w:t>
      </w:r>
      <w:r w:rsidRPr="006B7519">
        <w:rPr>
          <w:rFonts w:ascii="David" w:hAnsi="David" w:cs="David"/>
          <w:szCs w:val="24"/>
          <w:rtl/>
        </w:rPr>
        <w:t xml:space="preserve">". המערכת תאפשר  יציאה רק משירות מסוים, או יציאה מכלל ה- </w:t>
      </w:r>
      <w:r w:rsidRPr="006B7519">
        <w:rPr>
          <w:rFonts w:ascii="David" w:hAnsi="David" w:cs="David"/>
          <w:szCs w:val="24"/>
        </w:rPr>
        <w:t xml:space="preserve">session </w:t>
      </w:r>
      <w:r w:rsidRPr="006B7519">
        <w:rPr>
          <w:rFonts w:ascii="David" w:hAnsi="David" w:cs="David"/>
          <w:szCs w:val="24"/>
          <w:rtl/>
        </w:rPr>
        <w:t xml:space="preserve"> הפתוחים.</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"אימות מתמשך"</w:t>
      </w:r>
      <w:r w:rsidRPr="006B7519">
        <w:rPr>
          <w:rFonts w:ascii="David" w:hAnsi="David" w:cs="David"/>
          <w:szCs w:val="24"/>
          <w:rtl/>
        </w:rPr>
        <w:t>: המערכת תאפשר "אימות מתמשך" במהלך הטרנזקציה. כלומר, בנוסף לאימות שיתבצע בתחילת הטרנזקציה, לצורך עצם הגישה לשירות, ניתן יהיה להגדיר דרישה לאימות גם בנקודות זמן מסוימות במהלך הטרנזקציה, כגון – במעבר לטרנזקציה מקוננת (</w:t>
      </w:r>
      <w:r w:rsidRPr="006B7519">
        <w:rPr>
          <w:rFonts w:ascii="David" w:hAnsi="David" w:cs="David"/>
          <w:szCs w:val="24"/>
        </w:rPr>
        <w:t>nested transaction</w:t>
      </w:r>
      <w:r w:rsidR="008B44DE">
        <w:rPr>
          <w:rFonts w:ascii="David" w:hAnsi="David" w:cs="David"/>
          <w:szCs w:val="24"/>
          <w:rtl/>
        </w:rPr>
        <w:t>)</w:t>
      </w:r>
      <w:r w:rsidRPr="006B7519">
        <w:rPr>
          <w:rFonts w:ascii="David" w:hAnsi="David" w:cs="David"/>
          <w:szCs w:val="24"/>
          <w:rtl/>
        </w:rPr>
        <w:t xml:space="preserve">, או לפי פרופיל המגדיר סיכון מסוים. </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אימות עם מספר אמצעי הזדהות</w:t>
      </w:r>
      <w:r w:rsidRPr="006B7519">
        <w:rPr>
          <w:rFonts w:ascii="David" w:hAnsi="David" w:cs="David"/>
          <w:szCs w:val="24"/>
          <w:rtl/>
        </w:rPr>
        <w:t xml:space="preserve">: המערכת תאפשר לכל משתמש לנהל מספר אמצעי הזדהות, שיכולים להיות מוכלים ב- </w:t>
      </w:r>
      <w:r w:rsidRPr="006B7519">
        <w:rPr>
          <w:rFonts w:ascii="David" w:hAnsi="David" w:cs="David"/>
          <w:szCs w:val="24"/>
        </w:rPr>
        <w:t>tokens</w:t>
      </w:r>
      <w:r w:rsidRPr="006B7519">
        <w:rPr>
          <w:rFonts w:ascii="David" w:hAnsi="David" w:cs="David"/>
          <w:szCs w:val="24"/>
          <w:rtl/>
        </w:rPr>
        <w:t xml:space="preserve"> שונים, כגון – תעודה דיגיטלית לאימות על גבי כרטיס חכם, שם משתמש וסיסמה, זהות ניידת במספר מכשירים ניידים,</w:t>
      </w:r>
      <w:r w:rsidRPr="006B7519">
        <w:rPr>
          <w:rFonts w:ascii="David" w:hAnsi="David" w:cs="David"/>
          <w:szCs w:val="24"/>
        </w:rPr>
        <w:t>OTP</w:t>
      </w:r>
      <w:r w:rsidRPr="006B7519">
        <w:rPr>
          <w:rFonts w:ascii="David" w:hAnsi="David" w:cs="David"/>
          <w:szCs w:val="24"/>
          <w:rtl/>
        </w:rPr>
        <w:t xml:space="preserve">  וכיו"ב. </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בחירת אמצעי הזדהות</w:t>
      </w:r>
      <w:r w:rsidRPr="006B7519">
        <w:rPr>
          <w:rFonts w:ascii="David" w:hAnsi="David" w:cs="David"/>
          <w:szCs w:val="24"/>
          <w:rtl/>
        </w:rPr>
        <w:t xml:space="preserve">: המערכת תכלול מנגנון יעיל על מנת לאפשר למשתמש בחירה נוחה ויעילה של אמצעי ההזדהות מול ספקי הזהות השונים, בכפוף לרב"א של אמצעי הזדהות. </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הזדהות כבעל מקצוע</w:t>
      </w:r>
      <w:r w:rsidRPr="006B7519">
        <w:rPr>
          <w:rFonts w:ascii="David" w:hAnsi="David" w:cs="David"/>
          <w:szCs w:val="24"/>
          <w:rtl/>
        </w:rPr>
        <w:t xml:space="preserve">: </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62"/>
        <w:jc w:val="both"/>
        <w:textAlignment w:val="baseline"/>
        <w:rPr>
          <w:rFonts w:ascii="David" w:hAnsi="David" w:cs="David"/>
          <w:szCs w:val="24"/>
        </w:rPr>
      </w:pPr>
      <w:r w:rsidRPr="006B7519">
        <w:rPr>
          <w:rFonts w:ascii="David" w:hAnsi="David" w:cs="David"/>
          <w:szCs w:val="24"/>
          <w:rtl/>
        </w:rPr>
        <w:t xml:space="preserve">המערכת תאפשר למשתמש להזדהות כבעל מקצוע / הסמכה. לדוגמה, תושב שהוא גם עורך דין שהוסמך ורשום בלשכת עורכי הדין, יוכל להזדהות עם הפרטים האישיים שלו כתושב, כאשר הוא יציין לדוגמה שהוא מזדהה כעורך דין. </w:t>
      </w:r>
    </w:p>
    <w:p w:rsidR="003169FC" w:rsidRPr="006B7519" w:rsidRDefault="003169FC" w:rsidP="003169FC">
      <w:pPr>
        <w:pStyle w:val="afff4"/>
        <w:tabs>
          <w:tab w:val="left" w:pos="1466"/>
          <w:tab w:val="left" w:pos="9026"/>
        </w:tabs>
        <w:spacing w:line="276" w:lineRule="auto"/>
        <w:ind w:left="5062"/>
        <w:jc w:val="both"/>
        <w:rPr>
          <w:rFonts w:ascii="David" w:hAnsi="David" w:cs="David"/>
          <w:szCs w:val="24"/>
          <w:rtl/>
        </w:rPr>
      </w:pPr>
    </w:p>
    <w:p w:rsidR="003169FC" w:rsidRPr="006B7519" w:rsidRDefault="003169FC" w:rsidP="003169FC">
      <w:pPr>
        <w:pStyle w:val="afff4"/>
        <w:tabs>
          <w:tab w:val="left" w:pos="1466"/>
          <w:tab w:val="left" w:pos="9026"/>
        </w:tabs>
        <w:spacing w:line="276" w:lineRule="auto"/>
        <w:ind w:left="5062"/>
        <w:jc w:val="both"/>
        <w:rPr>
          <w:rFonts w:ascii="David" w:hAnsi="David" w:cs="David"/>
          <w:szCs w:val="24"/>
        </w:rPr>
      </w:pP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62"/>
        <w:jc w:val="both"/>
        <w:textAlignment w:val="baseline"/>
        <w:rPr>
          <w:rFonts w:ascii="David" w:hAnsi="David" w:cs="David"/>
          <w:szCs w:val="24"/>
        </w:rPr>
      </w:pPr>
      <w:r w:rsidRPr="006B7519">
        <w:rPr>
          <w:rFonts w:ascii="David" w:hAnsi="David" w:cs="David"/>
          <w:szCs w:val="24"/>
          <w:rtl/>
        </w:rPr>
        <w:t xml:space="preserve">המערכת תבדוק שהוא אכן רשום כעורך דין פעיל, על ידי פנייה בממשק </w:t>
      </w:r>
      <w:r w:rsidRPr="006B7519">
        <w:rPr>
          <w:rFonts w:ascii="David" w:hAnsi="David" w:cs="David"/>
          <w:szCs w:val="24"/>
        </w:rPr>
        <w:t>API</w:t>
      </w:r>
      <w:r w:rsidRPr="006B7519">
        <w:rPr>
          <w:rFonts w:ascii="David" w:hAnsi="David" w:cs="David"/>
          <w:szCs w:val="24"/>
          <w:rtl/>
        </w:rPr>
        <w:t xml:space="preserve"> בזמן אמת - היכן שהדבר יהיה אפשרי, או על ידי פניה למאגר פנימי שיתעדכן באופן שוטף אחת לתקופה (כגון – אחת ל- 24 שעות) ממקור המידע המוסמך. </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62"/>
        <w:jc w:val="both"/>
        <w:textAlignment w:val="baseline"/>
        <w:rPr>
          <w:rFonts w:ascii="David" w:hAnsi="David" w:cs="David"/>
          <w:szCs w:val="24"/>
        </w:rPr>
      </w:pPr>
      <w:r w:rsidRPr="006B7519">
        <w:rPr>
          <w:rFonts w:ascii="David" w:hAnsi="David" w:cs="David"/>
          <w:szCs w:val="24"/>
          <w:rtl/>
        </w:rPr>
        <w:t>אם הפנייה לגורם החיצוני תאומת, ניתן יהיה לבצע את ההזדהות והגישה לשירות של התושב כבעל מקצוע.</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הזדהות על ידי חסוי/ אפוטרופוס</w:t>
      </w:r>
      <w:r w:rsidRPr="006B7519">
        <w:rPr>
          <w:rFonts w:ascii="David" w:hAnsi="David" w:cs="David"/>
          <w:szCs w:val="24"/>
          <w:rtl/>
        </w:rPr>
        <w:t xml:space="preserve">: </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62"/>
        <w:jc w:val="both"/>
        <w:textAlignment w:val="baseline"/>
        <w:rPr>
          <w:rFonts w:ascii="David" w:hAnsi="David" w:cs="David"/>
          <w:szCs w:val="24"/>
        </w:rPr>
      </w:pPr>
      <w:r w:rsidRPr="006B7519">
        <w:rPr>
          <w:rFonts w:ascii="David" w:hAnsi="David" w:cs="David"/>
          <w:szCs w:val="24"/>
          <w:rtl/>
        </w:rPr>
        <w:t xml:space="preserve">המערכת תאפשר לקשור בין זהות של תושב חסוי לבין זהות של אפוטרופוס שמונה על ידי בית המשפט. מעמד חוקי זה מקנה לאפוטרופוס אפשרות להזדהות ולקבל שירותים בשם התושב שלגביו הוא מוגדר כאפוטרופוס. </w:t>
      </w:r>
    </w:p>
    <w:p w:rsidR="003169FC" w:rsidRPr="006B7519" w:rsidRDefault="003169FC" w:rsidP="00A777C7">
      <w:pPr>
        <w:pStyle w:val="afff4"/>
        <w:numPr>
          <w:ilvl w:val="5"/>
          <w:numId w:val="112"/>
        </w:numPr>
        <w:tabs>
          <w:tab w:val="left" w:pos="1466"/>
          <w:tab w:val="left" w:pos="9026"/>
        </w:tabs>
        <w:overflowPunct w:val="0"/>
        <w:autoSpaceDE w:val="0"/>
        <w:autoSpaceDN w:val="0"/>
        <w:adjustRightInd w:val="0"/>
        <w:spacing w:line="276" w:lineRule="auto"/>
        <w:ind w:left="5062"/>
        <w:jc w:val="both"/>
        <w:textAlignment w:val="baseline"/>
        <w:rPr>
          <w:rFonts w:ascii="David" w:hAnsi="David" w:cs="David"/>
          <w:szCs w:val="24"/>
        </w:rPr>
      </w:pPr>
      <w:r w:rsidRPr="006B7519">
        <w:rPr>
          <w:rFonts w:ascii="David" w:hAnsi="David" w:cs="David"/>
          <w:szCs w:val="24"/>
          <w:rtl/>
        </w:rPr>
        <w:t xml:space="preserve">המערכת תאפשר הגדרת קשר מסוג זה, על פי מידע שיגיע מגורם מוסמך, כגון מבית המשפט או מהאפוטרופוס הכללי. הספק יהיה אחראי לפתח את ה- </w:t>
      </w:r>
      <w:r w:rsidRPr="006B7519">
        <w:rPr>
          <w:rFonts w:ascii="David" w:hAnsi="David" w:cs="David"/>
          <w:szCs w:val="24"/>
        </w:rPr>
        <w:t>Web Service</w:t>
      </w:r>
      <w:r w:rsidRPr="006B7519">
        <w:rPr>
          <w:rFonts w:ascii="David" w:hAnsi="David" w:cs="David"/>
          <w:szCs w:val="24"/>
          <w:rtl/>
        </w:rPr>
        <w:t xml:space="preserve"> הנדרש.</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 xml:space="preserve">המערכת תתמוך באימות אלקטרוני בשיטת </w:t>
      </w:r>
      <w:r w:rsidRPr="006B7519">
        <w:rPr>
          <w:rFonts w:ascii="David" w:hAnsi="David" w:cs="David"/>
          <w:szCs w:val="24"/>
        </w:rPr>
        <w:t>challenge-response</w:t>
      </w:r>
      <w:r w:rsidRPr="006B7519">
        <w:rPr>
          <w:rFonts w:ascii="David" w:hAnsi="David" w:cs="David"/>
          <w:szCs w:val="24"/>
          <w:rtl/>
        </w:rPr>
        <w:t>, כולל שימוש בתעודות דיגיטליות, מול כרטיס חכם (כגון – תעודת הזהות החכמה), או מול שרת אימות מרכזי.</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המערכת תתמוך באימות לפי שם משתמש וסיסמה.</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המערכת תתמוך באימות הכולל משלוח קוד אימות חד-פעמי במסרון ואישורו  (</w:t>
      </w:r>
      <w:r w:rsidRPr="006B7519">
        <w:rPr>
          <w:rFonts w:ascii="David" w:hAnsi="David" w:cs="David"/>
          <w:szCs w:val="24"/>
        </w:rPr>
        <w:t>Out Of Band</w:t>
      </w:r>
      <w:r w:rsidRPr="006B7519">
        <w:rPr>
          <w:rFonts w:ascii="David" w:hAnsi="David" w:cs="David"/>
          <w:szCs w:val="24"/>
          <w:rtl/>
        </w:rPr>
        <w:t>), כולל גם על ידי הקראה קולית למי שיבקש זאת במקום משלוח מסרון.</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 xml:space="preserve">המערכת תתמוך בסיסמה חד-פעמית המחוללת במכשיר הקצה </w:t>
      </w:r>
      <w:r w:rsidR="00157479">
        <w:rPr>
          <w:rFonts w:ascii="David" w:hAnsi="David" w:cs="David" w:hint="cs"/>
          <w:szCs w:val="24"/>
          <w:rtl/>
        </w:rPr>
        <w:t xml:space="preserve">                     </w:t>
      </w:r>
      <w:r w:rsidRPr="006B7519">
        <w:rPr>
          <w:rFonts w:ascii="David" w:hAnsi="David" w:cs="David"/>
          <w:szCs w:val="24"/>
          <w:rtl/>
        </w:rPr>
        <w:t>(</w:t>
      </w:r>
      <w:r w:rsidRPr="006B7519">
        <w:rPr>
          <w:rFonts w:ascii="David" w:hAnsi="David" w:cs="David"/>
          <w:szCs w:val="24"/>
        </w:rPr>
        <w:t>One Time Password</w:t>
      </w:r>
      <w:r w:rsidRPr="006B7519">
        <w:rPr>
          <w:rFonts w:ascii="David" w:hAnsi="David" w:cs="David"/>
          <w:szCs w:val="24"/>
          <w:rtl/>
        </w:rPr>
        <w:t>), בין אם בחומרה ובין אם בתוכנה מאובטחת.</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 xml:space="preserve">המערכת תתמוך באימות באמצעות רשתות חברתיות, כגון – </w:t>
      </w:r>
      <w:r w:rsidRPr="006B7519">
        <w:rPr>
          <w:rFonts w:ascii="David" w:hAnsi="David" w:cs="David"/>
          <w:szCs w:val="24"/>
        </w:rPr>
        <w:t>Facebook</w:t>
      </w:r>
      <w:r w:rsidRPr="006B7519">
        <w:rPr>
          <w:rFonts w:ascii="David" w:hAnsi="David" w:cs="David"/>
          <w:szCs w:val="24"/>
          <w:rtl/>
        </w:rPr>
        <w:t xml:space="preserve">, </w:t>
      </w:r>
      <w:r w:rsidRPr="006B7519">
        <w:rPr>
          <w:rFonts w:ascii="David" w:hAnsi="David" w:cs="David"/>
          <w:szCs w:val="24"/>
        </w:rPr>
        <w:t>Tweeter</w:t>
      </w:r>
      <w:r w:rsidRPr="006B7519">
        <w:rPr>
          <w:rFonts w:ascii="David" w:hAnsi="David" w:cs="David"/>
          <w:szCs w:val="24"/>
          <w:rtl/>
        </w:rPr>
        <w:t xml:space="preserve">, </w:t>
      </w:r>
      <w:r w:rsidRPr="006B7519">
        <w:rPr>
          <w:rFonts w:ascii="David" w:hAnsi="David" w:cs="David"/>
          <w:szCs w:val="24"/>
        </w:rPr>
        <w:t>LinkedIn</w:t>
      </w:r>
      <w:r w:rsidRPr="006B7519">
        <w:rPr>
          <w:rFonts w:ascii="David" w:hAnsi="David" w:cs="David"/>
          <w:szCs w:val="24"/>
          <w:rtl/>
        </w:rPr>
        <w:t>. אימות כזה יוגבל ככלל  לרב"א 1.</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על הספק המציע לציין את כל אמצעי ההזדהות הנוספים המגיעים במסגרת המערכת כחלק אינטגרלי ממנה</w:t>
      </w:r>
      <w:r w:rsidR="00ED0E83">
        <w:rPr>
          <w:rFonts w:ascii="David" w:hAnsi="David" w:cs="David" w:hint="cs"/>
          <w:szCs w:val="24"/>
          <w:rtl/>
        </w:rPr>
        <w:t xml:space="preserve"> </w:t>
      </w:r>
      <w:r w:rsidRPr="006B7519">
        <w:rPr>
          <w:rFonts w:ascii="David" w:hAnsi="David" w:cs="David"/>
          <w:szCs w:val="24"/>
          <w:rtl/>
        </w:rPr>
        <w:t>(</w:t>
      </w:r>
      <w:r w:rsidRPr="006B7519">
        <w:rPr>
          <w:rFonts w:ascii="David" w:hAnsi="David" w:cs="David"/>
          <w:szCs w:val="24"/>
        </w:rPr>
        <w:t>Out-of-the-Box</w:t>
      </w:r>
      <w:r w:rsidRPr="006B7519">
        <w:rPr>
          <w:rFonts w:ascii="David" w:hAnsi="David" w:cs="David"/>
          <w:szCs w:val="24"/>
          <w:rtl/>
        </w:rPr>
        <w:t>).</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המערכת תאפשר הזדהות על ידי אישור (</w:t>
      </w:r>
      <w:r w:rsidRPr="006B7519">
        <w:rPr>
          <w:rFonts w:ascii="David" w:hAnsi="David" w:cs="David"/>
          <w:szCs w:val="24"/>
        </w:rPr>
        <w:t>Prompt</w:t>
      </w:r>
      <w:r w:rsidRPr="006B7519">
        <w:rPr>
          <w:rFonts w:ascii="David" w:hAnsi="David" w:cs="David"/>
          <w:szCs w:val="24"/>
          <w:rtl/>
        </w:rPr>
        <w:t>).</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המערכת תאפשר הפיכה של</w:t>
      </w:r>
      <w:r w:rsidRPr="006B7519">
        <w:rPr>
          <w:rFonts w:ascii="David" w:hAnsi="David" w:cs="David"/>
          <w:szCs w:val="24"/>
        </w:rPr>
        <w:t xml:space="preserve">token </w:t>
      </w:r>
      <w:r w:rsidRPr="006B7519">
        <w:rPr>
          <w:rFonts w:ascii="David" w:hAnsi="David" w:cs="David"/>
          <w:szCs w:val="24"/>
          <w:rtl/>
        </w:rPr>
        <w:t xml:space="preserve"> </w:t>
      </w:r>
      <w:r w:rsidRPr="006B7519">
        <w:rPr>
          <w:rFonts w:ascii="David" w:hAnsi="David" w:cs="David"/>
          <w:szCs w:val="24"/>
        </w:rPr>
        <w:t>SAML</w:t>
      </w:r>
      <w:r w:rsidRPr="006B7519">
        <w:rPr>
          <w:rFonts w:ascii="David" w:hAnsi="David" w:cs="David"/>
          <w:szCs w:val="24"/>
          <w:rtl/>
        </w:rPr>
        <w:t xml:space="preserve"> ל- </w:t>
      </w:r>
      <w:r w:rsidRPr="006B7519">
        <w:rPr>
          <w:rFonts w:ascii="David" w:hAnsi="David" w:cs="David"/>
          <w:szCs w:val="24"/>
        </w:rPr>
        <w:t>header</w:t>
      </w:r>
      <w:r w:rsidRPr="006B7519">
        <w:rPr>
          <w:rFonts w:ascii="David" w:hAnsi="David" w:cs="David"/>
          <w:szCs w:val="24"/>
          <w:rtl/>
        </w:rPr>
        <w:t xml:space="preserve"> והעברת הנתונים הנדרשים במסגרת </w:t>
      </w:r>
      <w:r w:rsidRPr="006B7519">
        <w:rPr>
          <w:rFonts w:ascii="David" w:hAnsi="David" w:cs="David"/>
          <w:szCs w:val="24"/>
        </w:rPr>
        <w:t xml:space="preserve">header </w:t>
      </w:r>
      <w:r w:rsidRPr="006B7519">
        <w:rPr>
          <w:rFonts w:ascii="David" w:hAnsi="David" w:cs="David"/>
          <w:szCs w:val="24"/>
          <w:rtl/>
        </w:rPr>
        <w:t xml:space="preserve"> זה.</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המערכת תאפשר החזרת המשתמש לשירות ממנו הגיע, לצורך ביצוע האימות מול השירות, לאחר ביצוע שלב ההרשמה.</w:t>
      </w:r>
    </w:p>
    <w:p w:rsidR="003169FC" w:rsidRPr="006B7519" w:rsidRDefault="003169FC" w:rsidP="00A777C7">
      <w:pPr>
        <w:pStyle w:val="afff4"/>
        <w:numPr>
          <w:ilvl w:val="4"/>
          <w:numId w:val="112"/>
        </w:numPr>
        <w:tabs>
          <w:tab w:val="left" w:pos="1466"/>
          <w:tab w:val="left" w:pos="9026"/>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rtl/>
        </w:rPr>
        <w:t>המערכת תאפשר חיווי וכן ניתוק משתמש משירותים מזוהים ומאתרים לא מזוהים ב-</w:t>
      </w:r>
      <w:r w:rsidRPr="006B7519">
        <w:rPr>
          <w:rFonts w:ascii="David" w:hAnsi="David" w:cs="David"/>
          <w:szCs w:val="24"/>
        </w:rPr>
        <w:t xml:space="preserve">domains </w:t>
      </w:r>
      <w:r w:rsidRPr="006B7519">
        <w:rPr>
          <w:rFonts w:ascii="David" w:hAnsi="David" w:cs="David"/>
          <w:szCs w:val="24"/>
          <w:rtl/>
        </w:rPr>
        <w:t xml:space="preserve"> שונים.</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2.3 - אימות במכשירים ניידים</w:t>
      </w:r>
      <w:r w:rsidRPr="006B7519">
        <w:rPr>
          <w:rFonts w:ascii="David" w:hAnsi="David" w:cs="David"/>
          <w:szCs w:val="24"/>
          <w:rtl/>
        </w:rPr>
        <w:t xml:space="preserve">: </w:t>
      </w:r>
      <w:r w:rsidRPr="006B7519">
        <w:rPr>
          <w:rFonts w:ascii="David" w:hAnsi="David" w:cs="David"/>
          <w:b/>
          <w:bCs/>
          <w:szCs w:val="24"/>
          <w:rtl/>
        </w:rPr>
        <w:t>ר' פירוט בנספח 2.3.1.8</w:t>
      </w:r>
      <w:r w:rsidRPr="006B7519">
        <w:rPr>
          <w:rFonts w:ascii="David" w:hAnsi="David" w:cs="David"/>
          <w:szCs w:val="24"/>
          <w:rtl/>
        </w:rPr>
        <w:t xml:space="preserve"> – הזדהות במכשירים ניידים.</w:t>
      </w:r>
    </w:p>
    <w:p w:rsidR="003169FC" w:rsidRPr="006B7519" w:rsidRDefault="003169FC" w:rsidP="00A777C7">
      <w:pPr>
        <w:pStyle w:val="afff4"/>
        <w:numPr>
          <w:ilvl w:val="3"/>
          <w:numId w:val="112"/>
        </w:numPr>
        <w:tabs>
          <w:tab w:val="left" w:pos="1466"/>
          <w:tab w:val="left" w:pos="9026"/>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rtl/>
        </w:rPr>
        <w:br w:type="page"/>
      </w:r>
    </w:p>
    <w:p w:rsidR="003169FC" w:rsidRPr="006B7519" w:rsidRDefault="003169FC" w:rsidP="00A777C7">
      <w:pPr>
        <w:pStyle w:val="afff4"/>
        <w:numPr>
          <w:ilvl w:val="2"/>
          <w:numId w:val="129"/>
        </w:numPr>
        <w:tabs>
          <w:tab w:val="left" w:pos="1466"/>
          <w:tab w:val="left" w:pos="9026"/>
        </w:tabs>
        <w:overflowPunct w:val="0"/>
        <w:autoSpaceDE w:val="0"/>
        <w:autoSpaceDN w:val="0"/>
        <w:adjustRightInd w:val="0"/>
        <w:spacing w:line="276" w:lineRule="auto"/>
        <w:ind w:hanging="1350"/>
        <w:jc w:val="both"/>
        <w:textAlignment w:val="baseline"/>
        <w:rPr>
          <w:rFonts w:ascii="David" w:hAnsi="David" w:cs="David"/>
          <w:szCs w:val="24"/>
          <w:u w:val="single"/>
        </w:rPr>
      </w:pPr>
      <w:r w:rsidRPr="006B7519">
        <w:rPr>
          <w:rFonts w:ascii="David" w:hAnsi="David" w:cs="David"/>
          <w:szCs w:val="24"/>
          <w:u w:val="single"/>
          <w:rtl/>
        </w:rPr>
        <w:t>ת"מ 3 - ניהול גישה (</w:t>
      </w:r>
      <w:r w:rsidRPr="006B7519">
        <w:rPr>
          <w:rFonts w:ascii="David" w:hAnsi="David" w:cs="David"/>
          <w:szCs w:val="24"/>
          <w:u w:val="single"/>
        </w:rPr>
        <w:t>Access</w:t>
      </w:r>
      <w:r w:rsidRPr="006B7519">
        <w:rPr>
          <w:rFonts w:ascii="David" w:hAnsi="David" w:cs="David"/>
          <w:szCs w:val="24"/>
          <w:u w:val="single"/>
          <w:rtl/>
        </w:rPr>
        <w:t>)</w:t>
      </w:r>
      <w:r w:rsidRPr="006B7519">
        <w:rPr>
          <w:rFonts w:ascii="David" w:hAnsi="David" w:cs="David"/>
          <w:szCs w:val="24"/>
          <w:rtl/>
        </w:rPr>
        <w:t>:</w:t>
      </w:r>
      <w:r w:rsidRPr="006B7519">
        <w:rPr>
          <w:rFonts w:ascii="David" w:hAnsi="David" w:cs="David"/>
          <w:szCs w:val="24"/>
          <w:u w:val="single"/>
          <w:rtl/>
        </w:rPr>
        <w:t xml:space="preserve"> </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מטרה</w:t>
      </w:r>
      <w:r w:rsidRPr="006B7519">
        <w:rPr>
          <w:rFonts w:ascii="David" w:hAnsi="David" w:cs="David"/>
          <w:szCs w:val="24"/>
          <w:rtl/>
        </w:rPr>
        <w:t>: מטרת תת-מערכת זאת הינה לנהל ולבקר את גישת המשתמשים לשירותים, לאחר שזוהו בתת-מערכת 2 – ניהול אימות, תוך התייחסות להרשאותיהם ולאופן הזדהותם על פי תפקידים (</w:t>
      </w:r>
      <w:r w:rsidRPr="006B7519">
        <w:rPr>
          <w:rFonts w:ascii="David" w:hAnsi="David" w:cs="David"/>
          <w:szCs w:val="24"/>
        </w:rPr>
        <w:t>Roles</w:t>
      </w:r>
      <w:r w:rsidRPr="006B7519">
        <w:rPr>
          <w:rFonts w:ascii="David" w:hAnsi="David" w:cs="David"/>
          <w:szCs w:val="24"/>
          <w:rtl/>
        </w:rPr>
        <w:t>) ועל פי חוקים (</w:t>
      </w:r>
      <w:r w:rsidRPr="006B7519">
        <w:rPr>
          <w:rFonts w:ascii="David" w:hAnsi="David" w:cs="David"/>
          <w:szCs w:val="24"/>
        </w:rPr>
        <w:t>Rules</w:t>
      </w:r>
      <w:r w:rsidRPr="006B7519">
        <w:rPr>
          <w:rFonts w:ascii="David" w:hAnsi="David" w:cs="David"/>
          <w:szCs w:val="24"/>
          <w:rtl/>
        </w:rPr>
        <w:t>).</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תפישה כללית</w:t>
      </w:r>
      <w:r w:rsidRPr="006B7519">
        <w:rPr>
          <w:rFonts w:ascii="David" w:hAnsi="David" w:cs="David"/>
          <w:szCs w:val="24"/>
          <w:rtl/>
        </w:rPr>
        <w:t>: המערכת תאפשר מנגנון של ניהול הרשאות מרכזי, כאשר התפעול ייעשה על ידי כל משרד או ארגון ממשלתי בצורה עצמאית, ללא צורך בסיוע או התערבות יחידת ממשל זמין. התפישה הינה של "שירות עצמי" (</w:t>
      </w:r>
      <w:r w:rsidRPr="006B7519">
        <w:rPr>
          <w:rFonts w:ascii="David" w:hAnsi="David" w:cs="David"/>
          <w:szCs w:val="24"/>
        </w:rPr>
        <w:t>self service</w:t>
      </w:r>
      <w:r w:rsidRPr="006B7519">
        <w:rPr>
          <w:rFonts w:ascii="David" w:hAnsi="David" w:cs="David"/>
          <w:szCs w:val="24"/>
          <w:rtl/>
        </w:rPr>
        <w:t>). יובהר כי הגישה לתת-מערכת זאת לצורך הגדרת ההרשאות תיעשה בצורה מאובטחת, ברשת מאובטחת, על פי הנחיות מערך אבטחת מידע והסייבר ביחידת ממשל זמין.</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תרשים עץ המוצר</w:t>
      </w:r>
      <w:r w:rsidRPr="006B7519">
        <w:rPr>
          <w:rFonts w:ascii="David" w:hAnsi="David" w:cs="David"/>
          <w:szCs w:val="24"/>
          <w:rtl/>
        </w:rPr>
        <w:t>:</w:t>
      </w:r>
    </w:p>
    <w:p w:rsidR="003169FC" w:rsidRPr="006B7519" w:rsidRDefault="003169FC" w:rsidP="003169FC">
      <w:pPr>
        <w:tabs>
          <w:tab w:val="left" w:pos="1559"/>
        </w:tabs>
        <w:spacing w:line="276" w:lineRule="auto"/>
        <w:jc w:val="both"/>
        <w:rPr>
          <w:rFonts w:ascii="David" w:hAnsi="David" w:cs="David"/>
          <w:szCs w:val="24"/>
        </w:rPr>
      </w:pPr>
      <w:r w:rsidRPr="006B7519">
        <w:rPr>
          <w:rFonts w:ascii="David" w:hAnsi="David" w:cs="David"/>
          <w:szCs w:val="24"/>
        </w:rPr>
        <w:object w:dxaOrig="8809" w:dyaOrig="4054" w14:anchorId="78E4A89E">
          <v:shape id="_x0000_i1029" type="#_x0000_t75" style="width:438pt;height:204pt" o:ole="">
            <v:imagedata r:id="rId23" o:title=""/>
          </v:shape>
          <o:OLEObject Type="Embed" ProgID="Visio.Drawing.11" ShapeID="_x0000_i1029" DrawAspect="Content" ObjectID="_1549600591" r:id="rId24"/>
        </w:object>
      </w:r>
    </w:p>
    <w:p w:rsidR="003169FC" w:rsidRPr="006B7519" w:rsidRDefault="003169FC" w:rsidP="003169FC">
      <w:pPr>
        <w:pStyle w:val="afff4"/>
        <w:tabs>
          <w:tab w:val="left" w:pos="1466"/>
          <w:tab w:val="left" w:pos="9026"/>
        </w:tabs>
        <w:spacing w:line="276" w:lineRule="auto"/>
        <w:ind w:left="2456"/>
        <w:jc w:val="both"/>
        <w:rPr>
          <w:rFonts w:ascii="David" w:hAnsi="David" w:cs="David"/>
          <w:szCs w:val="24"/>
        </w:rPr>
      </w:pP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3.1 - מדיניות</w:t>
      </w:r>
      <w:r w:rsidRPr="006B7519">
        <w:rPr>
          <w:rFonts w:ascii="David" w:hAnsi="David" w:cs="David"/>
          <w:szCs w:val="24"/>
          <w:rtl/>
        </w:rPr>
        <w:t xml:space="preserve">: </w:t>
      </w:r>
    </w:p>
    <w:p w:rsidR="003169FC" w:rsidRPr="006B7519" w:rsidRDefault="003169FC" w:rsidP="00A777C7">
      <w:pPr>
        <w:pStyle w:val="afff4"/>
        <w:numPr>
          <w:ilvl w:val="4"/>
          <w:numId w:val="113"/>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תאפשר להגדיר ולאכוף את כללי המדיניות (</w:t>
      </w:r>
      <w:r w:rsidRPr="006B7519">
        <w:rPr>
          <w:rFonts w:ascii="David" w:hAnsi="David" w:cs="David"/>
          <w:szCs w:val="24"/>
        </w:rPr>
        <w:t>policy</w:t>
      </w:r>
      <w:r w:rsidRPr="006B7519">
        <w:rPr>
          <w:rFonts w:ascii="David" w:hAnsi="David" w:cs="David"/>
          <w:szCs w:val="24"/>
          <w:rtl/>
        </w:rPr>
        <w:t>) לפיהם תתבצע ניהול הגישה, לעדכן מדיניות זאת מעת לעת ולוודא שהגדרות שנעשות ברמות נמוכות יותר, עונות על דרישות המדיניות שהוגדרו.</w:t>
      </w:r>
    </w:p>
    <w:p w:rsidR="003169FC" w:rsidRPr="006B7519" w:rsidRDefault="003169FC" w:rsidP="00A777C7">
      <w:pPr>
        <w:pStyle w:val="afff4"/>
        <w:numPr>
          <w:ilvl w:val="4"/>
          <w:numId w:val="113"/>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תכלול כלי עזר לתכנון תצורת המערכת והמדיניות.</w:t>
      </w:r>
    </w:p>
    <w:p w:rsidR="003169FC" w:rsidRPr="006B7519" w:rsidRDefault="003169FC" w:rsidP="00A777C7">
      <w:pPr>
        <w:pStyle w:val="afff4"/>
        <w:numPr>
          <w:ilvl w:val="4"/>
          <w:numId w:val="113"/>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תאפשר לייצא את רכיבי הגדרת המדיניות, למערכת בקרת מדיניות ארגונית חיצונית, בממשק שייקבע.</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tl/>
        </w:rPr>
      </w:pPr>
      <w:r w:rsidRPr="006B7519">
        <w:rPr>
          <w:rFonts w:ascii="David" w:hAnsi="David" w:cs="David"/>
          <w:szCs w:val="24"/>
          <w:u w:val="single"/>
          <w:rtl/>
        </w:rPr>
        <w:t>רכיב 3.2 – ניהול הרשאות</w:t>
      </w:r>
      <w:r w:rsidRPr="006B7519">
        <w:rPr>
          <w:rFonts w:ascii="David" w:hAnsi="David" w:cs="David"/>
          <w:szCs w:val="24"/>
          <w:rtl/>
        </w:rPr>
        <w:t>:</w:t>
      </w:r>
    </w:p>
    <w:p w:rsidR="003169FC" w:rsidRPr="006B7519" w:rsidRDefault="003169FC" w:rsidP="00A777C7">
      <w:pPr>
        <w:pStyle w:val="afff4"/>
        <w:numPr>
          <w:ilvl w:val="4"/>
          <w:numId w:val="114"/>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ניהול הרשאות לפי תפקידים</w:t>
      </w:r>
      <w:r w:rsidRPr="006B7519">
        <w:rPr>
          <w:rFonts w:ascii="David" w:hAnsi="David" w:cs="David"/>
          <w:szCs w:val="24"/>
          <w:rtl/>
        </w:rPr>
        <w:t xml:space="preserve">: המערכת תאפשר ניהול הרשאות על בסיס תפקידי המשתמש </w:t>
      </w:r>
      <w:r w:rsidRPr="006B7519">
        <w:rPr>
          <w:rFonts w:ascii="David" w:hAnsi="David" w:cs="David"/>
          <w:szCs w:val="24"/>
        </w:rPr>
        <w:t>Role Based Authentication)</w:t>
      </w:r>
      <w:r w:rsidRPr="006B7519">
        <w:rPr>
          <w:rFonts w:ascii="David" w:hAnsi="David" w:cs="David"/>
          <w:szCs w:val="24"/>
          <w:rtl/>
        </w:rPr>
        <w:t>).</w:t>
      </w:r>
    </w:p>
    <w:p w:rsidR="003169FC" w:rsidRPr="006B7519" w:rsidRDefault="003169FC" w:rsidP="00A777C7">
      <w:pPr>
        <w:pStyle w:val="afff4"/>
        <w:numPr>
          <w:ilvl w:val="4"/>
          <w:numId w:val="114"/>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הפרדת הרשאות לפי רמות</w:t>
      </w:r>
      <w:r w:rsidRPr="006B7519">
        <w:rPr>
          <w:rFonts w:ascii="David" w:hAnsi="David" w:cs="David"/>
          <w:szCs w:val="24"/>
          <w:rtl/>
        </w:rPr>
        <w:t>: המערכת תאפשר הגדרת הרשאות ברמות שונות, כגון עבור משתמש-על, משתמש מנהלן ומשתמש קצה.</w:t>
      </w:r>
    </w:p>
    <w:p w:rsidR="003169FC" w:rsidRPr="006B7519" w:rsidRDefault="003169FC" w:rsidP="00A777C7">
      <w:pPr>
        <w:pStyle w:val="afff4"/>
        <w:numPr>
          <w:ilvl w:val="4"/>
          <w:numId w:val="114"/>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 xml:space="preserve">טיפול במקרה שמשרד מסוים (או </w:t>
      </w:r>
      <w:r w:rsidRPr="006B7519">
        <w:rPr>
          <w:rFonts w:ascii="David" w:hAnsi="David" w:cs="David"/>
          <w:szCs w:val="24"/>
          <w:u w:val="single"/>
        </w:rPr>
        <w:t>SP</w:t>
      </w:r>
      <w:r w:rsidRPr="006B7519">
        <w:rPr>
          <w:rFonts w:ascii="David" w:hAnsi="David" w:cs="David"/>
          <w:szCs w:val="24"/>
          <w:u w:val="single"/>
          <w:rtl/>
        </w:rPr>
        <w:t xml:space="preserve"> - ספק שרות מסוים) יחליט שלא להפעיל את תת-מערכת ניהול הגישה</w:t>
      </w:r>
      <w:r w:rsidRPr="006B7519">
        <w:rPr>
          <w:rFonts w:ascii="David" w:hAnsi="David" w:cs="David"/>
          <w:szCs w:val="24"/>
          <w:rtl/>
        </w:rPr>
        <w:t>: המערכת תתמוך במצב שבו ספק שרות מסויים ובפרט משרד ממשלתי, יפעיל מנגנון ניהול גישה נפרד, שאינו חלק מהמערכת נשוא מכרז זה. במקרה כזה, יהיה צורך בממשק שיאפשר את העברת נתוני ההזדהות למערכת החיצונית, להמשך הטיפול במסגרתה.</w:t>
      </w:r>
    </w:p>
    <w:p w:rsidR="003169FC" w:rsidRPr="006B7519" w:rsidRDefault="003169FC" w:rsidP="00A777C7">
      <w:pPr>
        <w:pStyle w:val="afff4"/>
        <w:numPr>
          <w:ilvl w:val="4"/>
          <w:numId w:val="114"/>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ניהול מחזור חיים</w:t>
      </w:r>
      <w:r w:rsidRPr="006B7519">
        <w:rPr>
          <w:rFonts w:ascii="David" w:hAnsi="David" w:cs="David"/>
          <w:szCs w:val="24"/>
          <w:rtl/>
        </w:rPr>
        <w:t>: המערכת תתמוך באפשרות של הגדרת הרשאות לעובד/ משתמש שנכנס לתפקידו ושלילת הרשאות אלו לעובד שעזב את תפקידו (</w:t>
      </w:r>
      <w:r w:rsidRPr="006B7519">
        <w:rPr>
          <w:rFonts w:ascii="David" w:hAnsi="David" w:cs="David"/>
          <w:szCs w:val="24"/>
        </w:rPr>
        <w:t>provisioning/ de-provisioning</w:t>
      </w:r>
      <w:r w:rsidRPr="006B7519">
        <w:rPr>
          <w:rFonts w:ascii="David" w:hAnsi="David" w:cs="David"/>
          <w:szCs w:val="24"/>
          <w:rtl/>
        </w:rPr>
        <w:t xml:space="preserve">), כולל ניהול ה- </w:t>
      </w:r>
      <w:r w:rsidRPr="006B7519">
        <w:rPr>
          <w:rFonts w:ascii="David" w:hAnsi="David" w:cs="David"/>
          <w:szCs w:val="24"/>
        </w:rPr>
        <w:t>FLOW</w:t>
      </w:r>
      <w:r w:rsidRPr="006B7519">
        <w:rPr>
          <w:rFonts w:ascii="David" w:hAnsi="David" w:cs="David"/>
          <w:szCs w:val="24"/>
          <w:rtl/>
        </w:rPr>
        <w:t>.</w:t>
      </w:r>
    </w:p>
    <w:p w:rsidR="003169FC" w:rsidRPr="006B7519" w:rsidRDefault="003169FC" w:rsidP="00A777C7">
      <w:pPr>
        <w:pStyle w:val="afff4"/>
        <w:numPr>
          <w:ilvl w:val="4"/>
          <w:numId w:val="114"/>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בקשה להרשאה</w:t>
      </w:r>
      <w:r w:rsidRPr="006B7519">
        <w:rPr>
          <w:rFonts w:ascii="David" w:hAnsi="David" w:cs="David"/>
          <w:szCs w:val="24"/>
          <w:rtl/>
        </w:rPr>
        <w:t xml:space="preserve">: המערכת תאפשר הגשת בקשה להרשאה עבור משתמש קיים במערכת ולנהל את ה- </w:t>
      </w:r>
      <w:r w:rsidRPr="006B7519">
        <w:rPr>
          <w:rFonts w:ascii="David" w:hAnsi="David" w:cs="David"/>
          <w:szCs w:val="24"/>
        </w:rPr>
        <w:t>FLOW</w:t>
      </w:r>
      <w:r w:rsidRPr="006B7519">
        <w:rPr>
          <w:rFonts w:ascii="David" w:hAnsi="David" w:cs="David"/>
          <w:szCs w:val="24"/>
          <w:rtl/>
        </w:rPr>
        <w:t xml:space="preserve"> של תהליך מתן ההרשאה, כולל רישום בלוג לצורך עקיבות (</w:t>
      </w:r>
      <w:r w:rsidRPr="006B7519">
        <w:rPr>
          <w:rFonts w:ascii="David" w:hAnsi="David" w:cs="David"/>
          <w:szCs w:val="24"/>
        </w:rPr>
        <w:t>traceability</w:t>
      </w:r>
      <w:r w:rsidRPr="006B7519">
        <w:rPr>
          <w:rFonts w:ascii="David" w:hAnsi="David" w:cs="David"/>
          <w:szCs w:val="24"/>
          <w:rtl/>
        </w:rPr>
        <w:t>).</w:t>
      </w:r>
    </w:p>
    <w:p w:rsidR="003169FC" w:rsidRPr="006B7519" w:rsidRDefault="003169FC" w:rsidP="00A777C7">
      <w:pPr>
        <w:pStyle w:val="afff4"/>
        <w:numPr>
          <w:ilvl w:val="4"/>
          <w:numId w:val="114"/>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תהליך מהיר ופשוט להקצאת הרשאות</w:t>
      </w:r>
      <w:r w:rsidRPr="006B7519">
        <w:rPr>
          <w:rFonts w:ascii="David" w:hAnsi="David" w:cs="David"/>
          <w:szCs w:val="24"/>
          <w:rtl/>
        </w:rPr>
        <w:t>: המערכת תאפשר לבצע תהליך מהיר, יעיל ופשוט של הקצאת ההרשאות, או גריעתן, בהתאם לתפקידי הישות, או בהתאם לרמת גרעיניות גבוהה יותר. לצורך ייחוס, משך הגדרת משתמש חדש במערכת והקצאת הרשאותיו, לעד 10 מערכות שונות, לא יעלה על כ- 5 דקות. הנחת העבודה היא כי פעולות אלו ייעשו על ידי כוח אדם מיומן שהוכשר לצורך כך.</w:t>
      </w:r>
    </w:p>
    <w:p w:rsidR="003169FC" w:rsidRPr="006B7519" w:rsidRDefault="003169FC" w:rsidP="00A777C7">
      <w:pPr>
        <w:pStyle w:val="afff4"/>
        <w:numPr>
          <w:ilvl w:val="4"/>
          <w:numId w:val="114"/>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ניהול הרשאות לתושבים</w:t>
      </w:r>
      <w:r w:rsidRPr="006B7519">
        <w:rPr>
          <w:rFonts w:ascii="David" w:hAnsi="David" w:cs="David"/>
          <w:szCs w:val="24"/>
          <w:rtl/>
        </w:rPr>
        <w:t>:</w:t>
      </w:r>
    </w:p>
    <w:p w:rsidR="003169FC" w:rsidRPr="006B7519" w:rsidRDefault="003169FC" w:rsidP="00A777C7">
      <w:pPr>
        <w:pStyle w:val="afff4"/>
        <w:numPr>
          <w:ilvl w:val="5"/>
          <w:numId w:val="114"/>
        </w:numPr>
        <w:tabs>
          <w:tab w:val="left" w:pos="1559"/>
        </w:tabs>
        <w:overflowPunct w:val="0"/>
        <w:autoSpaceDE w:val="0"/>
        <w:autoSpaceDN w:val="0"/>
        <w:adjustRightInd w:val="0"/>
        <w:spacing w:line="276" w:lineRule="auto"/>
        <w:ind w:left="4972" w:hanging="1350"/>
        <w:jc w:val="both"/>
        <w:textAlignment w:val="baseline"/>
        <w:rPr>
          <w:rFonts w:ascii="David" w:hAnsi="David" w:cs="David"/>
          <w:szCs w:val="24"/>
        </w:rPr>
      </w:pPr>
      <w:r w:rsidRPr="006B7519">
        <w:rPr>
          <w:rFonts w:ascii="David" w:hAnsi="David" w:cs="David"/>
          <w:szCs w:val="24"/>
          <w:rtl/>
        </w:rPr>
        <w:t>תושבים יגיעו למערכת מגלישה ב-</w:t>
      </w:r>
      <w:r w:rsidR="00D21353">
        <w:rPr>
          <w:rFonts w:ascii="David" w:hAnsi="David" w:cs="David" w:hint="cs"/>
          <w:szCs w:val="24"/>
          <w:rtl/>
        </w:rPr>
        <w:t xml:space="preserve"> </w:t>
      </w:r>
      <w:r w:rsidR="00D21353">
        <w:rPr>
          <w:rFonts w:ascii="David" w:hAnsi="David" w:cs="David"/>
          <w:szCs w:val="24"/>
        </w:rPr>
        <w:t>web</w:t>
      </w:r>
      <w:r w:rsidR="00D21353">
        <w:rPr>
          <w:rFonts w:ascii="David" w:hAnsi="David" w:cs="David" w:hint="cs"/>
          <w:szCs w:val="24"/>
          <w:rtl/>
        </w:rPr>
        <w:t xml:space="preserve"> או</w:t>
      </w:r>
      <w:r w:rsidRPr="006B7519">
        <w:rPr>
          <w:rFonts w:ascii="David" w:hAnsi="David" w:cs="David"/>
          <w:szCs w:val="24"/>
          <w:rtl/>
        </w:rPr>
        <w:t xml:space="preserve"> מאפליקציות במכשירים ניידים (</w:t>
      </w:r>
      <w:r w:rsidRPr="006B7519">
        <w:rPr>
          <w:rFonts w:ascii="David" w:hAnsi="David" w:cs="David"/>
          <w:szCs w:val="24"/>
        </w:rPr>
        <w:t>mobile</w:t>
      </w:r>
      <w:r w:rsidRPr="006B7519">
        <w:rPr>
          <w:rFonts w:ascii="David" w:hAnsi="David" w:cs="David"/>
          <w:szCs w:val="24"/>
          <w:rtl/>
        </w:rPr>
        <w:t>).</w:t>
      </w:r>
      <w:r w:rsidR="001F0B76">
        <w:rPr>
          <w:rFonts w:ascii="David" w:hAnsi="David" w:cs="David" w:hint="cs"/>
          <w:szCs w:val="24"/>
          <w:rtl/>
        </w:rPr>
        <w:t xml:space="preserve"> </w:t>
      </w:r>
      <w:r w:rsidRPr="006B7519">
        <w:rPr>
          <w:rFonts w:ascii="David" w:hAnsi="David" w:cs="David"/>
          <w:szCs w:val="24"/>
          <w:rtl/>
        </w:rPr>
        <w:t xml:space="preserve">ההתמקדות תהיה בהזדהות עצמה ולא בהרשאות. ככלל, כל היישומים הממשלתיים יהיו פתוחים בפניהם ללא הגדרת הרשאות מיוחדות, מותנה בהצלחת תהליך האימות המוקדם וברב"א של אמצעי ההזדהות הרלבנטי שבידם למול דרישת השירות. </w:t>
      </w:r>
    </w:p>
    <w:p w:rsidR="003169FC" w:rsidRPr="006B7519" w:rsidRDefault="003169FC" w:rsidP="00A777C7">
      <w:pPr>
        <w:pStyle w:val="afff4"/>
        <w:numPr>
          <w:ilvl w:val="5"/>
          <w:numId w:val="114"/>
        </w:numPr>
        <w:tabs>
          <w:tab w:val="left" w:pos="1559"/>
        </w:tabs>
        <w:overflowPunct w:val="0"/>
        <w:autoSpaceDE w:val="0"/>
        <w:autoSpaceDN w:val="0"/>
        <w:adjustRightInd w:val="0"/>
        <w:spacing w:line="276" w:lineRule="auto"/>
        <w:ind w:left="4972" w:hanging="1350"/>
        <w:jc w:val="both"/>
        <w:textAlignment w:val="baseline"/>
        <w:rPr>
          <w:rFonts w:ascii="David" w:hAnsi="David" w:cs="David"/>
          <w:szCs w:val="24"/>
        </w:rPr>
      </w:pPr>
      <w:r w:rsidRPr="006B7519">
        <w:rPr>
          <w:rFonts w:ascii="David" w:hAnsi="David" w:cs="David"/>
          <w:szCs w:val="24"/>
          <w:rtl/>
        </w:rPr>
        <w:t>הלוגיקה העסקית של השירותים תוכל להכתיב את מגבלות הגישה לשירות, מעבר להזדהות הראשונית. לדוגמה – גישה לשירות שניתן לתושבים מעבר לגיל 21, תוכל להיות מוגבלת לאחר בדיקת קריטריון הגיל על ידי השירות. המערכת תאפשר הגדרת מגבלות גישה מעין אלו.</w:t>
      </w:r>
    </w:p>
    <w:p w:rsidR="003169FC" w:rsidRPr="006B7519" w:rsidRDefault="003169FC" w:rsidP="00A777C7">
      <w:pPr>
        <w:pStyle w:val="afff4"/>
        <w:numPr>
          <w:ilvl w:val="4"/>
          <w:numId w:val="114"/>
        </w:numPr>
        <w:tabs>
          <w:tab w:val="left" w:pos="1559"/>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u w:val="single"/>
          <w:rtl/>
        </w:rPr>
        <w:t>ניהול הרשאות עבור המגזר העסקי</w:t>
      </w:r>
      <w:r w:rsidRPr="006B7519">
        <w:rPr>
          <w:rFonts w:ascii="David" w:hAnsi="David" w:cs="David"/>
          <w:szCs w:val="24"/>
          <w:rtl/>
        </w:rPr>
        <w:t>:</w:t>
      </w:r>
    </w:p>
    <w:p w:rsidR="003169FC" w:rsidRPr="006B7519" w:rsidRDefault="003169FC" w:rsidP="00A777C7">
      <w:pPr>
        <w:pStyle w:val="afff4"/>
        <w:numPr>
          <w:ilvl w:val="5"/>
          <w:numId w:val="114"/>
        </w:numPr>
        <w:tabs>
          <w:tab w:val="left" w:pos="1559"/>
        </w:tabs>
        <w:overflowPunct w:val="0"/>
        <w:autoSpaceDE w:val="0"/>
        <w:autoSpaceDN w:val="0"/>
        <w:adjustRightInd w:val="0"/>
        <w:spacing w:line="276" w:lineRule="auto"/>
        <w:ind w:left="4972" w:hanging="1350"/>
        <w:jc w:val="both"/>
        <w:textAlignment w:val="baseline"/>
        <w:rPr>
          <w:rFonts w:ascii="David" w:hAnsi="David" w:cs="David"/>
          <w:szCs w:val="24"/>
        </w:rPr>
      </w:pPr>
      <w:r w:rsidRPr="006B7519">
        <w:rPr>
          <w:rFonts w:ascii="David" w:hAnsi="David" w:cs="David"/>
          <w:szCs w:val="24"/>
          <w:rtl/>
        </w:rPr>
        <w:t xml:space="preserve"> משתמשים השייכים למגזר העסקי, יהיו מחוייבים לעיתים בהרשאות מיוחדות, מעבר להזדהות, וזאת בין היתר בתלות בתפקידם. </w:t>
      </w:r>
    </w:p>
    <w:p w:rsidR="003169FC" w:rsidRPr="006B7519" w:rsidRDefault="003169FC" w:rsidP="00A777C7">
      <w:pPr>
        <w:pStyle w:val="afff4"/>
        <w:numPr>
          <w:ilvl w:val="5"/>
          <w:numId w:val="114"/>
        </w:numPr>
        <w:tabs>
          <w:tab w:val="left" w:pos="1559"/>
        </w:tabs>
        <w:overflowPunct w:val="0"/>
        <w:autoSpaceDE w:val="0"/>
        <w:autoSpaceDN w:val="0"/>
        <w:adjustRightInd w:val="0"/>
        <w:spacing w:line="276" w:lineRule="auto"/>
        <w:ind w:left="4972" w:hanging="1350"/>
        <w:jc w:val="both"/>
        <w:textAlignment w:val="baseline"/>
        <w:rPr>
          <w:rFonts w:ascii="David" w:hAnsi="David" w:cs="David"/>
          <w:szCs w:val="24"/>
        </w:rPr>
      </w:pPr>
      <w:r w:rsidRPr="006B7519">
        <w:rPr>
          <w:rFonts w:ascii="David" w:hAnsi="David" w:cs="David"/>
          <w:szCs w:val="24"/>
          <w:rtl/>
        </w:rPr>
        <w:t xml:space="preserve">לדוגמה, ניתן להגדיר שרק משתמש מוכר בתפקיד של "סמנכ"ל כספים" יוכל להזדהות לצורך תשלום דו"ח מע"מ, או לצורך קבלת מידע כספי; או שרק משתמש מוכר שמוגדר כ"גזבר עמותה", יוכל להגיש בקשות לתמיכה. </w:t>
      </w:r>
    </w:p>
    <w:p w:rsidR="003169FC" w:rsidRPr="006B7519" w:rsidRDefault="003169FC" w:rsidP="00A777C7">
      <w:pPr>
        <w:pStyle w:val="afff4"/>
        <w:numPr>
          <w:ilvl w:val="5"/>
          <w:numId w:val="114"/>
        </w:numPr>
        <w:tabs>
          <w:tab w:val="left" w:pos="1559"/>
        </w:tabs>
        <w:overflowPunct w:val="0"/>
        <w:autoSpaceDE w:val="0"/>
        <w:autoSpaceDN w:val="0"/>
        <w:adjustRightInd w:val="0"/>
        <w:spacing w:line="276" w:lineRule="auto"/>
        <w:ind w:left="4972" w:hanging="1350"/>
        <w:jc w:val="both"/>
        <w:textAlignment w:val="baseline"/>
        <w:rPr>
          <w:rFonts w:ascii="David" w:hAnsi="David" w:cs="David"/>
          <w:szCs w:val="24"/>
        </w:rPr>
      </w:pPr>
      <w:r w:rsidRPr="006B7519">
        <w:rPr>
          <w:rFonts w:ascii="David" w:hAnsi="David" w:cs="David"/>
          <w:szCs w:val="24"/>
          <w:rtl/>
        </w:rPr>
        <w:t>המערכת תתמוך בניהול מספר תפקידים (</w:t>
      </w:r>
      <w:r w:rsidRPr="006B7519">
        <w:rPr>
          <w:rFonts w:ascii="David" w:hAnsi="David" w:cs="David"/>
          <w:szCs w:val="24"/>
        </w:rPr>
        <w:t>roles</w:t>
      </w:r>
      <w:r w:rsidRPr="006B7519">
        <w:rPr>
          <w:rFonts w:ascii="David" w:hAnsi="David" w:cs="David"/>
          <w:szCs w:val="24"/>
          <w:rtl/>
        </w:rPr>
        <w:t xml:space="preserve">) לכל משתמש במעמד של "תושב", לצורך הזדהות והקצאת הרשאות, בהתאם  לתפקידיו במגזר העסקי. בפרט, המערכת תיתן מענה להזדהות מול פורטל הספקים הממשלתי. </w:t>
      </w:r>
    </w:p>
    <w:p w:rsidR="003169FC" w:rsidRPr="006B7519" w:rsidRDefault="003169FC" w:rsidP="00A777C7">
      <w:pPr>
        <w:pStyle w:val="afff4"/>
        <w:numPr>
          <w:ilvl w:val="3"/>
          <w:numId w:val="129"/>
        </w:numPr>
        <w:tabs>
          <w:tab w:val="left" w:pos="1466"/>
          <w:tab w:val="left" w:pos="1559"/>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3.3 – ניהול קשרי גומלין</w:t>
      </w:r>
      <w:r w:rsidRPr="006B7519">
        <w:rPr>
          <w:rFonts w:ascii="David" w:hAnsi="David" w:cs="David"/>
          <w:szCs w:val="24"/>
          <w:rtl/>
        </w:rPr>
        <w:t>:</w:t>
      </w:r>
    </w:p>
    <w:p w:rsidR="003169FC" w:rsidRPr="006B7519" w:rsidRDefault="003169FC" w:rsidP="00A777C7">
      <w:pPr>
        <w:pStyle w:val="afff4"/>
        <w:numPr>
          <w:ilvl w:val="4"/>
          <w:numId w:val="115"/>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הזדהות של משתמש כבעל מקצוע</w:t>
      </w:r>
      <w:r w:rsidRPr="006B7519">
        <w:rPr>
          <w:rFonts w:ascii="David" w:hAnsi="David" w:cs="David"/>
          <w:szCs w:val="24"/>
          <w:rtl/>
        </w:rPr>
        <w:t xml:space="preserve">: המערכת תאפשר למשתמש להזדהות - מעבר להזדהותו כאדם פרטי/ תושב, גם כבעל הסמכה למקצועות שונים, כגון - מהנדס, רופא, עורך דין, רואה חשבון, שמאי וכיו"ב. הזדהות מעין זאת תתוקף בהתאמה מול גורם מוסמך כגון – לשכת המהנדסים, ההסתדרות הרפואית, לשכת עורכי הדין, לשכת רואי חשבון, איגוד השמאים וכיו"ב. משתמש יכול להיות בו-זמנית בעל הסמכה למספר מקצועות, כגון – עורך ודין ורואה חשבון. המערכת תאפשר למשתמש זה להזדהות בפני מערכות ממשלתיות במספר "כובעים" שונים, על בסיס הזהות הראשונית שלו כתושב. המערכת תאפשר לעדכן באופן דינמי קשרים כאלו, כתלות במנגנוני העדכון שיוסדרו מול הגורמים הרלבנטיים. מנגנונים אלו יכולים לכלול גישה ב- </w:t>
      </w:r>
      <w:r w:rsidRPr="006B7519">
        <w:rPr>
          <w:rFonts w:ascii="David" w:hAnsi="David" w:cs="David"/>
          <w:szCs w:val="24"/>
        </w:rPr>
        <w:t>API</w:t>
      </w:r>
      <w:r w:rsidRPr="006B7519">
        <w:rPr>
          <w:rFonts w:ascii="David" w:hAnsi="David" w:cs="David"/>
          <w:szCs w:val="24"/>
          <w:rtl/>
        </w:rPr>
        <w:t xml:space="preserve"> או </w:t>
      </w:r>
      <w:r w:rsidRPr="006B7519">
        <w:rPr>
          <w:rFonts w:ascii="David" w:hAnsi="David" w:cs="David"/>
          <w:szCs w:val="24"/>
        </w:rPr>
        <w:t>WS</w:t>
      </w:r>
      <w:r w:rsidRPr="006B7519">
        <w:rPr>
          <w:rFonts w:ascii="David" w:hAnsi="David" w:cs="David"/>
          <w:szCs w:val="24"/>
          <w:rtl/>
        </w:rPr>
        <w:t xml:space="preserve"> במקוון, או על ידי העברת קבצי נתונים באופן תדיר, בארגונים שלא תהיה להם בשלב ראשון יכולת עבודה במקוון.</w:t>
      </w:r>
    </w:p>
    <w:p w:rsidR="003169FC" w:rsidRDefault="003169FC" w:rsidP="003169FC">
      <w:pPr>
        <w:pStyle w:val="afff4"/>
        <w:tabs>
          <w:tab w:val="left" w:pos="1559"/>
        </w:tabs>
        <w:spacing w:line="276" w:lineRule="auto"/>
        <w:ind w:left="3652"/>
        <w:jc w:val="both"/>
        <w:rPr>
          <w:rFonts w:ascii="David" w:hAnsi="David" w:cs="David"/>
          <w:szCs w:val="24"/>
          <w:rtl/>
        </w:rPr>
      </w:pPr>
    </w:p>
    <w:p w:rsidR="00364094" w:rsidRDefault="00364094" w:rsidP="003169FC">
      <w:pPr>
        <w:pStyle w:val="afff4"/>
        <w:tabs>
          <w:tab w:val="left" w:pos="1559"/>
        </w:tabs>
        <w:spacing w:line="276" w:lineRule="auto"/>
        <w:ind w:left="3652"/>
        <w:jc w:val="both"/>
        <w:rPr>
          <w:rFonts w:ascii="David" w:hAnsi="David" w:cs="David"/>
          <w:szCs w:val="24"/>
          <w:rtl/>
        </w:rPr>
      </w:pPr>
    </w:p>
    <w:p w:rsidR="00364094" w:rsidRDefault="00364094" w:rsidP="003169FC">
      <w:pPr>
        <w:pStyle w:val="afff4"/>
        <w:tabs>
          <w:tab w:val="left" w:pos="1559"/>
        </w:tabs>
        <w:spacing w:line="276" w:lineRule="auto"/>
        <w:ind w:left="3652"/>
        <w:jc w:val="both"/>
        <w:rPr>
          <w:rFonts w:ascii="David" w:hAnsi="David" w:cs="David"/>
          <w:szCs w:val="24"/>
          <w:rtl/>
        </w:rPr>
      </w:pPr>
    </w:p>
    <w:p w:rsidR="00364094" w:rsidRDefault="00364094" w:rsidP="003169FC">
      <w:pPr>
        <w:pStyle w:val="afff4"/>
        <w:tabs>
          <w:tab w:val="left" w:pos="1559"/>
        </w:tabs>
        <w:spacing w:line="276" w:lineRule="auto"/>
        <w:ind w:left="3652"/>
        <w:jc w:val="both"/>
        <w:rPr>
          <w:rFonts w:ascii="David" w:hAnsi="David" w:cs="David"/>
          <w:szCs w:val="24"/>
          <w:rtl/>
        </w:rPr>
      </w:pPr>
    </w:p>
    <w:p w:rsidR="00364094" w:rsidRDefault="00364094" w:rsidP="003169FC">
      <w:pPr>
        <w:pStyle w:val="afff4"/>
        <w:tabs>
          <w:tab w:val="left" w:pos="1559"/>
        </w:tabs>
        <w:spacing w:line="276" w:lineRule="auto"/>
        <w:ind w:left="3652"/>
        <w:jc w:val="both"/>
        <w:rPr>
          <w:rFonts w:ascii="David" w:hAnsi="David" w:cs="David"/>
          <w:szCs w:val="24"/>
          <w:rtl/>
        </w:rPr>
      </w:pPr>
    </w:p>
    <w:p w:rsidR="00364094" w:rsidRPr="006B7519" w:rsidRDefault="00364094" w:rsidP="003169FC">
      <w:pPr>
        <w:pStyle w:val="afff4"/>
        <w:tabs>
          <w:tab w:val="left" w:pos="1559"/>
        </w:tabs>
        <w:spacing w:line="276" w:lineRule="auto"/>
        <w:ind w:left="3652"/>
        <w:jc w:val="both"/>
        <w:rPr>
          <w:rFonts w:ascii="David" w:hAnsi="David" w:cs="David"/>
          <w:szCs w:val="24"/>
        </w:rPr>
      </w:pPr>
    </w:p>
    <w:p w:rsidR="003169FC" w:rsidRPr="006B7519" w:rsidRDefault="003169FC" w:rsidP="00A777C7">
      <w:pPr>
        <w:pStyle w:val="afff4"/>
        <w:numPr>
          <w:ilvl w:val="4"/>
          <w:numId w:val="115"/>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הזדהות של משתמש כשייך לארגון/ תאגיד</w:t>
      </w:r>
      <w:r w:rsidRPr="006B7519">
        <w:rPr>
          <w:rFonts w:ascii="David" w:hAnsi="David" w:cs="David"/>
          <w:szCs w:val="24"/>
          <w:rtl/>
        </w:rPr>
        <w:t xml:space="preserve">: המערכת תאפשר להגדיר קשרים של משתמש מוכר למערכת לארגון/ תאגיד המזוהה אף הוא במערכת. זיהוי התאגיד יאומת בצורה מקוונת  מול גורם מוסמך, כגון רשם התאגידים, רשם העמותות, רשם המפלגות כיו"ב. המערכת תאפשר באופן זה למשתמש להזדהות בשם הארגון. ניתן יהיה להגדיר משתמש כשייך למספר ארגונים. כמו כן ניתן יהיה להגדיר מאפיינים נוספים כגון – תפקיד, סמכות ושיוך ליחידת משנה ארגונית. המערכת תאפשר לעדכן באופן דינמי קשרים כאלו, כתלות במנגנוני העדכון שיוסדרו מול הגורמים הרלבנטיים.  מנגנונים אלו יכולים לכלול גישה ב- </w:t>
      </w:r>
      <w:r w:rsidRPr="006B7519">
        <w:rPr>
          <w:rFonts w:ascii="David" w:hAnsi="David" w:cs="David"/>
          <w:szCs w:val="24"/>
        </w:rPr>
        <w:t>API</w:t>
      </w:r>
      <w:r w:rsidRPr="006B7519">
        <w:rPr>
          <w:rFonts w:ascii="David" w:hAnsi="David" w:cs="David"/>
          <w:szCs w:val="24"/>
          <w:rtl/>
        </w:rPr>
        <w:t xml:space="preserve"> או </w:t>
      </w:r>
      <w:r w:rsidRPr="006B7519">
        <w:rPr>
          <w:rFonts w:ascii="David" w:hAnsi="David" w:cs="David"/>
          <w:szCs w:val="24"/>
        </w:rPr>
        <w:t>WS</w:t>
      </w:r>
      <w:r w:rsidRPr="006B7519">
        <w:rPr>
          <w:rFonts w:ascii="David" w:hAnsi="David" w:cs="David"/>
          <w:szCs w:val="24"/>
          <w:rtl/>
        </w:rPr>
        <w:t xml:space="preserve"> במקוון, או על ידי העברת קבצי נתונים באופן תדיר, בארגונים שלא תהיה להם בשלב ראשון יכולת עבודה במקוון.</w:t>
      </w:r>
    </w:p>
    <w:p w:rsidR="003169FC" w:rsidRPr="006B7519" w:rsidRDefault="003169FC" w:rsidP="00A777C7">
      <w:pPr>
        <w:pStyle w:val="afff4"/>
        <w:numPr>
          <w:ilvl w:val="4"/>
          <w:numId w:val="115"/>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הגדרת משתמש בתפקיד של "לקוח" (</w:t>
      </w:r>
      <w:r w:rsidRPr="006B7519">
        <w:rPr>
          <w:rFonts w:ascii="David" w:hAnsi="David" w:cs="David"/>
          <w:szCs w:val="24"/>
          <w:u w:val="single"/>
        </w:rPr>
        <w:t>customer</w:t>
      </w:r>
      <w:r w:rsidRPr="006B7519">
        <w:rPr>
          <w:rFonts w:ascii="David" w:hAnsi="David" w:cs="David"/>
          <w:szCs w:val="24"/>
          <w:u w:val="single"/>
          <w:rtl/>
        </w:rPr>
        <w:t>)</w:t>
      </w:r>
      <w:r w:rsidRPr="006B7519">
        <w:rPr>
          <w:rFonts w:ascii="David" w:hAnsi="David" w:cs="David"/>
          <w:szCs w:val="24"/>
          <w:rtl/>
        </w:rPr>
        <w:t>: המערכת תאפשר להגדיר למשתמש (כגון – תושב), תפקיד של "לקוח". "לקוח" יכול להיות תושב אשר מוכר למערכת כמי שמבצע באמצעותה רכישת שירותים או מוצרים על בסיס קבוע, במסגרת תהליכי מסחר אלקטרוני. לדוגמה – לקוח קבוע של שירות מכירת מפות של המרכז למיפוי ישראל (מפ"י). ניתן יהיה להגדיר "לקוח" גם לפי פרק זמן מסויים ("מתאריך עד תאריך").</w:t>
      </w:r>
    </w:p>
    <w:p w:rsidR="003169FC" w:rsidRPr="006B7519" w:rsidRDefault="003169FC" w:rsidP="00A777C7">
      <w:pPr>
        <w:pStyle w:val="afff4"/>
        <w:numPr>
          <w:ilvl w:val="3"/>
          <w:numId w:val="129"/>
        </w:numPr>
        <w:tabs>
          <w:tab w:val="left" w:pos="1466"/>
          <w:tab w:val="left" w:pos="1559"/>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הרשאות - הבהרה</w:t>
      </w:r>
      <w:r w:rsidRPr="006B7519">
        <w:rPr>
          <w:rFonts w:ascii="David" w:hAnsi="David" w:cs="David"/>
          <w:szCs w:val="24"/>
          <w:rtl/>
        </w:rPr>
        <w:t>:</w:t>
      </w:r>
      <w:r w:rsidRPr="006B7519">
        <w:rPr>
          <w:rFonts w:ascii="David" w:hAnsi="David" w:cs="David"/>
          <w:szCs w:val="24"/>
          <w:u w:val="single"/>
          <w:rtl/>
        </w:rPr>
        <w:t xml:space="preserve"> </w:t>
      </w:r>
    </w:p>
    <w:p w:rsidR="003169FC" w:rsidRPr="006B7519" w:rsidRDefault="003169FC" w:rsidP="00A777C7">
      <w:pPr>
        <w:pStyle w:val="afff4"/>
        <w:numPr>
          <w:ilvl w:val="4"/>
          <w:numId w:val="129"/>
        </w:numPr>
        <w:tabs>
          <w:tab w:val="left" w:pos="1438"/>
          <w:tab w:val="left" w:pos="2126"/>
        </w:tabs>
        <w:spacing w:line="276" w:lineRule="auto"/>
        <w:ind w:hanging="1200"/>
        <w:contextualSpacing/>
        <w:jc w:val="both"/>
        <w:rPr>
          <w:rFonts w:ascii="David" w:hAnsi="David" w:cs="David"/>
          <w:szCs w:val="24"/>
        </w:rPr>
      </w:pPr>
      <w:r w:rsidRPr="006B7519">
        <w:rPr>
          <w:rFonts w:ascii="David" w:hAnsi="David" w:cs="David"/>
          <w:szCs w:val="24"/>
          <w:rtl/>
        </w:rPr>
        <w:t xml:space="preserve">רכיב ניהול ההרשאות, כמתואר במפרט זה, מתייחס הן ליישומי </w:t>
      </w:r>
      <w:r w:rsidRPr="006B7519">
        <w:rPr>
          <w:rFonts w:ascii="David" w:hAnsi="David" w:cs="David"/>
          <w:szCs w:val="24"/>
        </w:rPr>
        <w:t>web</w:t>
      </w:r>
      <w:r w:rsidRPr="006B7519">
        <w:rPr>
          <w:rFonts w:ascii="David" w:hAnsi="David" w:cs="David"/>
          <w:szCs w:val="24"/>
          <w:rtl/>
        </w:rPr>
        <w:t xml:space="preserve"> והן לגישה מאפליקציות למכשירים ניידים (</w:t>
      </w:r>
      <w:r w:rsidRPr="006B7519">
        <w:rPr>
          <w:rFonts w:ascii="David" w:hAnsi="David" w:cs="David"/>
          <w:szCs w:val="24"/>
        </w:rPr>
        <w:t>mobile</w:t>
      </w:r>
      <w:r w:rsidRPr="006B7519">
        <w:rPr>
          <w:rFonts w:ascii="David" w:hAnsi="David" w:cs="David"/>
          <w:szCs w:val="24"/>
          <w:rtl/>
        </w:rPr>
        <w:t xml:space="preserve">), שיתארחו ויופעלו ביחידת ממשל זמין. </w:t>
      </w:r>
    </w:p>
    <w:p w:rsidR="003169FC" w:rsidRPr="006B7519" w:rsidRDefault="003169FC" w:rsidP="00A777C7">
      <w:pPr>
        <w:pStyle w:val="afff4"/>
        <w:numPr>
          <w:ilvl w:val="4"/>
          <w:numId w:val="129"/>
        </w:numPr>
        <w:tabs>
          <w:tab w:val="left" w:pos="1438"/>
          <w:tab w:val="left" w:pos="2126"/>
        </w:tabs>
        <w:spacing w:line="276" w:lineRule="auto"/>
        <w:ind w:hanging="1200"/>
        <w:contextualSpacing/>
        <w:jc w:val="both"/>
        <w:rPr>
          <w:rFonts w:ascii="David" w:hAnsi="David" w:cs="David"/>
          <w:szCs w:val="24"/>
        </w:rPr>
      </w:pPr>
      <w:r w:rsidRPr="006B7519">
        <w:rPr>
          <w:rFonts w:ascii="David" w:hAnsi="David" w:cs="David"/>
          <w:szCs w:val="24"/>
          <w:rtl/>
        </w:rPr>
        <w:t>רכיב זה אינו מיועד כתחליף למנגנוני הרשאות במערכות יישומיות פנימיות של המשרדים ובסביבות העבודה הפנימיות שלהם. הגישה לעדכון הרשאות מרחוק ברכיב זה, על ידי משתמשים מורשים, תתבצע בהתאם להנחיות מערך אבטחת מידע וסייבר ביחידת ממשל זמין.</w:t>
      </w: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B7519" w:rsidRDefault="003169FC" w:rsidP="00A777C7">
      <w:pPr>
        <w:pStyle w:val="afff4"/>
        <w:numPr>
          <w:ilvl w:val="2"/>
          <w:numId w:val="129"/>
        </w:numPr>
        <w:tabs>
          <w:tab w:val="left" w:pos="1466"/>
          <w:tab w:val="left" w:pos="9026"/>
        </w:tabs>
        <w:overflowPunct w:val="0"/>
        <w:autoSpaceDE w:val="0"/>
        <w:autoSpaceDN w:val="0"/>
        <w:adjustRightInd w:val="0"/>
        <w:spacing w:line="276" w:lineRule="auto"/>
        <w:ind w:hanging="1350"/>
        <w:jc w:val="both"/>
        <w:textAlignment w:val="baseline"/>
        <w:rPr>
          <w:rFonts w:ascii="David" w:hAnsi="David" w:cs="David"/>
          <w:szCs w:val="24"/>
          <w:u w:val="single"/>
        </w:rPr>
      </w:pPr>
      <w:r w:rsidRPr="006B7519">
        <w:rPr>
          <w:rFonts w:ascii="David" w:hAnsi="David" w:cs="David"/>
          <w:szCs w:val="24"/>
          <w:u w:val="single"/>
          <w:rtl/>
        </w:rPr>
        <w:t>ת"מ 4 – ממשקים וקישוריות (</w:t>
      </w:r>
      <w:r w:rsidRPr="006B7519">
        <w:rPr>
          <w:rFonts w:ascii="David" w:hAnsi="David" w:cs="David"/>
          <w:szCs w:val="24"/>
          <w:u w:val="single"/>
        </w:rPr>
        <w:t>Interfaces and Connectivity</w:t>
      </w:r>
      <w:r w:rsidRPr="00FB30CB">
        <w:rPr>
          <w:rFonts w:ascii="David" w:hAnsi="David" w:cs="David"/>
          <w:szCs w:val="24"/>
          <w:u w:val="single"/>
          <w:rtl/>
        </w:rPr>
        <w:t>)</w:t>
      </w:r>
      <w:r w:rsidRPr="006B7519">
        <w:rPr>
          <w:rFonts w:ascii="David" w:hAnsi="David" w:cs="David"/>
          <w:szCs w:val="24"/>
          <w:rtl/>
        </w:rPr>
        <w:t>:</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מטרה</w:t>
      </w:r>
      <w:r w:rsidRPr="006B7519">
        <w:rPr>
          <w:rFonts w:ascii="David" w:hAnsi="David" w:cs="David"/>
          <w:szCs w:val="24"/>
          <w:rtl/>
        </w:rPr>
        <w:t>: מטרת תת-מערכת זאת הינה לאפשר התחברות בממשקים יישומיים מערוצים שונים של מערכות ספקי זהות (</w:t>
      </w:r>
      <w:r w:rsidRPr="006B7519">
        <w:rPr>
          <w:rFonts w:ascii="David" w:hAnsi="David" w:cs="David"/>
          <w:szCs w:val="24"/>
        </w:rPr>
        <w:t>IdP</w:t>
      </w:r>
      <w:r w:rsidRPr="006B7519">
        <w:rPr>
          <w:rFonts w:ascii="David" w:hAnsi="David" w:cs="David"/>
          <w:szCs w:val="24"/>
          <w:rtl/>
        </w:rPr>
        <w:t xml:space="preserve">) ומערכות שונות של אספקת שירותים, לצורך פעילות יעילה של המערכת עם מערכות חיצוניות מסוגים שונים. הפעילות תתבצע באמצעות </w:t>
      </w:r>
      <w:r w:rsidRPr="006B7519">
        <w:rPr>
          <w:rFonts w:ascii="David" w:hAnsi="David" w:cs="David"/>
          <w:szCs w:val="24"/>
        </w:rPr>
        <w:t>API</w:t>
      </w:r>
      <w:r w:rsidRPr="006B7519">
        <w:rPr>
          <w:rFonts w:ascii="David" w:hAnsi="David" w:cs="David"/>
          <w:szCs w:val="24"/>
          <w:rtl/>
        </w:rPr>
        <w:t xml:space="preserve"> ו- </w:t>
      </w:r>
      <w:r w:rsidRPr="006B7519">
        <w:rPr>
          <w:rFonts w:ascii="David" w:hAnsi="David" w:cs="David"/>
          <w:szCs w:val="24"/>
        </w:rPr>
        <w:t>web-services</w:t>
      </w:r>
      <w:r w:rsidRPr="006B7519">
        <w:rPr>
          <w:rFonts w:ascii="David" w:hAnsi="David" w:cs="David"/>
          <w:szCs w:val="24"/>
          <w:rtl/>
        </w:rPr>
        <w:t xml:space="preserve"> בהתאם לעניין.</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דרישות כלליות</w:t>
      </w:r>
      <w:r w:rsidRPr="006B7519">
        <w:rPr>
          <w:rFonts w:ascii="David" w:hAnsi="David" w:cs="David"/>
          <w:szCs w:val="24"/>
          <w:rtl/>
        </w:rPr>
        <w:t>:</w:t>
      </w:r>
    </w:p>
    <w:p w:rsidR="003169FC" w:rsidRPr="006B7519" w:rsidRDefault="003169FC" w:rsidP="00A777C7">
      <w:pPr>
        <w:pStyle w:val="afff4"/>
        <w:numPr>
          <w:ilvl w:val="4"/>
          <w:numId w:val="116"/>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תאפשר גישה מסביבות שונות, כגון – גלישה מאתרי </w:t>
      </w:r>
      <w:r w:rsidRPr="006B7519">
        <w:rPr>
          <w:rFonts w:ascii="David" w:hAnsi="David" w:cs="David"/>
          <w:szCs w:val="24"/>
        </w:rPr>
        <w:t>web</w:t>
      </w:r>
      <w:r w:rsidRPr="006B7519">
        <w:rPr>
          <w:rFonts w:ascii="David" w:hAnsi="David" w:cs="David"/>
          <w:szCs w:val="24"/>
          <w:rtl/>
        </w:rPr>
        <w:t>, גישה מאפליקציות ניידות (</w:t>
      </w:r>
      <w:r w:rsidRPr="006B7519">
        <w:rPr>
          <w:rFonts w:ascii="David" w:hAnsi="David" w:cs="David"/>
          <w:szCs w:val="24"/>
        </w:rPr>
        <w:t>mobile</w:t>
      </w:r>
      <w:r w:rsidRPr="006B7519">
        <w:rPr>
          <w:rFonts w:ascii="David" w:hAnsi="David" w:cs="David"/>
          <w:szCs w:val="24"/>
          <w:rtl/>
        </w:rPr>
        <w:t>), גישה מפורטלים (</w:t>
      </w:r>
      <w:r w:rsidRPr="006B7519">
        <w:rPr>
          <w:rFonts w:ascii="David" w:hAnsi="David" w:cs="David"/>
          <w:szCs w:val="24"/>
        </w:rPr>
        <w:t>portal</w:t>
      </w:r>
      <w:r w:rsidRPr="006B7519">
        <w:rPr>
          <w:rFonts w:ascii="David" w:hAnsi="David" w:cs="David"/>
          <w:szCs w:val="24"/>
          <w:rtl/>
        </w:rPr>
        <w:t xml:space="preserve">) ייעודיים ככל שיפותחו כאלו, גישה משירותי </w:t>
      </w:r>
      <w:r w:rsidRPr="006B7519">
        <w:rPr>
          <w:rFonts w:ascii="David" w:hAnsi="David" w:cs="David"/>
          <w:szCs w:val="24"/>
        </w:rPr>
        <w:t>web</w:t>
      </w:r>
      <w:r w:rsidRPr="006B7519">
        <w:rPr>
          <w:rFonts w:ascii="David" w:hAnsi="David" w:cs="David"/>
          <w:szCs w:val="24"/>
          <w:rtl/>
        </w:rPr>
        <w:t xml:space="preserve"> (</w:t>
      </w:r>
      <w:r w:rsidRPr="006B7519">
        <w:rPr>
          <w:rFonts w:ascii="David" w:hAnsi="David" w:cs="David"/>
          <w:szCs w:val="24"/>
        </w:rPr>
        <w:t>web-services</w:t>
      </w:r>
      <w:r w:rsidRPr="006B7519">
        <w:rPr>
          <w:rFonts w:ascii="David" w:hAnsi="David" w:cs="David"/>
          <w:szCs w:val="24"/>
          <w:rtl/>
        </w:rPr>
        <w:t>), או מממשקי יישום ייעודים (</w:t>
      </w:r>
      <w:r w:rsidRPr="006B7519">
        <w:rPr>
          <w:rFonts w:ascii="David" w:hAnsi="David" w:cs="David"/>
          <w:szCs w:val="24"/>
        </w:rPr>
        <w:t>API</w:t>
      </w:r>
      <w:r w:rsidRPr="006B7519">
        <w:rPr>
          <w:rFonts w:ascii="David" w:hAnsi="David" w:cs="David"/>
          <w:szCs w:val="24"/>
          <w:rtl/>
        </w:rPr>
        <w:t>).</w:t>
      </w:r>
    </w:p>
    <w:p w:rsidR="003169FC" w:rsidRPr="006B7519" w:rsidRDefault="003169FC" w:rsidP="00A777C7">
      <w:pPr>
        <w:pStyle w:val="afff4"/>
        <w:numPr>
          <w:ilvl w:val="4"/>
          <w:numId w:val="116"/>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אוסף של ממשקים בסיסיים שיהיו ניתנים להתאמה לצרכים שונים כולל פיתוח ממשקים נוספים. </w:t>
      </w:r>
    </w:p>
    <w:p w:rsidR="003169FC" w:rsidRPr="006B7519" w:rsidRDefault="003169FC" w:rsidP="00A777C7">
      <w:pPr>
        <w:pStyle w:val="afff4"/>
        <w:numPr>
          <w:ilvl w:val="4"/>
          <w:numId w:val="116"/>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הספק הזוכה ימסור תיעוד מלא של כל הממשקים וכלי הפיתוח של הממשקים, כוללת תמיכה בתקנים וכלי פיתוח מתאימים, כולל הנחיות טכניות מפורטות על בסיס </w:t>
      </w:r>
      <w:r w:rsidRPr="006B7519">
        <w:rPr>
          <w:rFonts w:ascii="David" w:hAnsi="David" w:cs="David"/>
          <w:szCs w:val="24"/>
        </w:rPr>
        <w:t xml:space="preserve"> SDK</w:t>
      </w:r>
      <w:r w:rsidRPr="006B7519">
        <w:rPr>
          <w:rFonts w:ascii="David" w:hAnsi="David" w:cs="David"/>
          <w:szCs w:val="24"/>
          <w:rtl/>
        </w:rPr>
        <w:t xml:space="preserve"> שיסופק, באופן שיאפשר פיתוח עצמאי של ממשקים על ידי המזמין.</w:t>
      </w:r>
    </w:p>
    <w:p w:rsidR="003169FC" w:rsidRPr="006B7519" w:rsidRDefault="003169FC" w:rsidP="00A777C7">
      <w:pPr>
        <w:pStyle w:val="afff4"/>
        <w:numPr>
          <w:ilvl w:val="4"/>
          <w:numId w:val="116"/>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תתמוך בממשקים נכנסים ובממשקים יוצאים, וכן בממשקים דו-כיווניים בין המערכת לבין מערכות חיצוניות, ככל שהדבר רלבנטי, לפי הנחיות </w:t>
      </w:r>
      <w:r w:rsidRPr="006B7519">
        <w:rPr>
          <w:rFonts w:ascii="David" w:hAnsi="David" w:cs="David"/>
          <w:szCs w:val="24"/>
        </w:rPr>
        <w:t>gov.il</w:t>
      </w:r>
      <w:r w:rsidRPr="006B7519">
        <w:rPr>
          <w:rFonts w:ascii="David" w:hAnsi="David" w:cs="David"/>
          <w:szCs w:val="24"/>
          <w:rtl/>
        </w:rPr>
        <w:t xml:space="preserve"> ובכפוף למדיניות אבטחת המידע. הנחיות אלו יימסרו לספק הזוכה.</w:t>
      </w:r>
    </w:p>
    <w:p w:rsidR="003169FC" w:rsidRPr="006B7519" w:rsidRDefault="003169FC" w:rsidP="00A777C7">
      <w:pPr>
        <w:pStyle w:val="afff4"/>
        <w:numPr>
          <w:ilvl w:val="4"/>
          <w:numId w:val="116"/>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bookmarkStart w:id="516" w:name="_Ref472404498"/>
      <w:r w:rsidRPr="006B7519">
        <w:rPr>
          <w:rFonts w:ascii="David" w:hAnsi="David" w:cs="David"/>
          <w:szCs w:val="24"/>
          <w:rtl/>
        </w:rPr>
        <w:t>הספק מתחייב לפתח ממשקים למערכות חיצוניות על בסיס הכלים הקיימים במערכת ופיתוח משלים, ככל שיידרש, בתוך 6 חודשים קלנדריים מהזמנת הפיתוח האמור לעיל לכל המאוחר, אלא אם כן יסוכם אחרת בין הצדדים. (</w:t>
      </w:r>
      <w:r w:rsidRPr="006B7519">
        <w:rPr>
          <w:rFonts w:ascii="David" w:hAnsi="David" w:cs="David"/>
          <w:b/>
          <w:bCs/>
          <w:szCs w:val="24"/>
        </w:rPr>
        <w:t>M</w:t>
      </w:r>
      <w:r w:rsidRPr="006B7519">
        <w:rPr>
          <w:rFonts w:ascii="David" w:hAnsi="David" w:cs="David"/>
          <w:szCs w:val="24"/>
          <w:rtl/>
        </w:rPr>
        <w:t>)</w:t>
      </w:r>
      <w:bookmarkEnd w:id="516"/>
    </w:p>
    <w:p w:rsidR="003169FC" w:rsidRPr="006B7519" w:rsidRDefault="003169FC" w:rsidP="00A777C7">
      <w:pPr>
        <w:pStyle w:val="afff4"/>
        <w:numPr>
          <w:ilvl w:val="4"/>
          <w:numId w:val="116"/>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תתמוך בממשקי </w:t>
      </w:r>
      <w:r w:rsidRPr="006B7519">
        <w:rPr>
          <w:rFonts w:ascii="David" w:hAnsi="David" w:cs="David"/>
          <w:szCs w:val="24"/>
        </w:rPr>
        <w:t>web-services</w:t>
      </w:r>
      <w:r w:rsidRPr="006B7519">
        <w:rPr>
          <w:rFonts w:ascii="David" w:hAnsi="David" w:cs="David"/>
          <w:szCs w:val="24"/>
          <w:rtl/>
        </w:rPr>
        <w:t xml:space="preserve"> בפרוטוקול </w:t>
      </w:r>
      <w:r w:rsidRPr="006B7519">
        <w:rPr>
          <w:rStyle w:val="afff9"/>
          <w:rFonts w:ascii="David" w:hAnsi="David" w:cs="David"/>
          <w:szCs w:val="24"/>
        </w:rPr>
        <w:footnoteReference w:id="20"/>
      </w:r>
      <w:r w:rsidRPr="006B7519">
        <w:rPr>
          <w:rFonts w:ascii="David" w:hAnsi="David" w:cs="David"/>
          <w:szCs w:val="24"/>
        </w:rPr>
        <w:t>SOAP</w:t>
      </w:r>
      <w:r w:rsidRPr="006B7519">
        <w:rPr>
          <w:rFonts w:ascii="David" w:hAnsi="David" w:cs="David"/>
          <w:szCs w:val="24"/>
          <w:rtl/>
        </w:rPr>
        <w:t>. (</w:t>
      </w:r>
      <w:r w:rsidRPr="006B7519">
        <w:rPr>
          <w:rFonts w:ascii="David" w:hAnsi="David" w:cs="David"/>
          <w:b/>
          <w:bCs/>
          <w:szCs w:val="24"/>
        </w:rPr>
        <w:t>M</w:t>
      </w:r>
      <w:r w:rsidRPr="006B7519">
        <w:rPr>
          <w:rFonts w:ascii="David" w:hAnsi="David" w:cs="David"/>
          <w:szCs w:val="24"/>
          <w:rtl/>
        </w:rPr>
        <w:t>)</w:t>
      </w:r>
    </w:p>
    <w:p w:rsidR="003169FC" w:rsidRPr="006B7519" w:rsidRDefault="003169FC" w:rsidP="00A777C7">
      <w:pPr>
        <w:pStyle w:val="afff4"/>
        <w:numPr>
          <w:ilvl w:val="4"/>
          <w:numId w:val="116"/>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bookmarkStart w:id="517" w:name="_Ref472404508"/>
      <w:r w:rsidRPr="006B7519">
        <w:rPr>
          <w:rFonts w:ascii="David" w:hAnsi="David" w:cs="David"/>
          <w:szCs w:val="24"/>
          <w:rtl/>
        </w:rPr>
        <w:t xml:space="preserve">המערכת תתמוך בממשקי </w:t>
      </w:r>
      <w:r w:rsidRPr="006B7519">
        <w:rPr>
          <w:rFonts w:ascii="David" w:hAnsi="David" w:cs="David"/>
          <w:szCs w:val="24"/>
        </w:rPr>
        <w:t>web-services</w:t>
      </w:r>
      <w:r w:rsidRPr="006B7519">
        <w:rPr>
          <w:rFonts w:ascii="David" w:hAnsi="David" w:cs="David"/>
          <w:szCs w:val="24"/>
          <w:rtl/>
        </w:rPr>
        <w:t xml:space="preserve"> בפרוטוקול </w:t>
      </w:r>
      <w:r w:rsidRPr="006B7519">
        <w:rPr>
          <w:rStyle w:val="afff9"/>
          <w:rFonts w:ascii="David" w:hAnsi="David" w:cs="David"/>
          <w:szCs w:val="24"/>
        </w:rPr>
        <w:footnoteReference w:id="21"/>
      </w:r>
      <w:r w:rsidRPr="006B7519">
        <w:rPr>
          <w:rFonts w:ascii="David" w:hAnsi="David" w:cs="David"/>
          <w:szCs w:val="24"/>
        </w:rPr>
        <w:t>REST</w:t>
      </w:r>
      <w:r w:rsidRPr="006B7519">
        <w:rPr>
          <w:rFonts w:ascii="David" w:hAnsi="David" w:cs="David"/>
          <w:szCs w:val="24"/>
          <w:rtl/>
        </w:rPr>
        <w:t>. (</w:t>
      </w:r>
      <w:r w:rsidRPr="006B7519">
        <w:rPr>
          <w:rFonts w:ascii="David" w:hAnsi="David" w:cs="David"/>
          <w:b/>
          <w:bCs/>
          <w:szCs w:val="24"/>
        </w:rPr>
        <w:t>M</w:t>
      </w:r>
      <w:r w:rsidRPr="006B7519">
        <w:rPr>
          <w:rFonts w:ascii="David" w:hAnsi="David" w:cs="David"/>
          <w:szCs w:val="24"/>
          <w:rtl/>
        </w:rPr>
        <w:t>)</w:t>
      </w:r>
      <w:bookmarkEnd w:id="517"/>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עץ המוצר</w:t>
      </w:r>
      <w:r w:rsidRPr="006B7519">
        <w:rPr>
          <w:rFonts w:ascii="David" w:hAnsi="David" w:cs="David"/>
          <w:szCs w:val="24"/>
          <w:rtl/>
        </w:rPr>
        <w:t>:</w:t>
      </w:r>
    </w:p>
    <w:p w:rsidR="003169FC" w:rsidRPr="006B7519" w:rsidRDefault="003169FC" w:rsidP="003169FC">
      <w:pPr>
        <w:tabs>
          <w:tab w:val="left" w:pos="1559"/>
        </w:tabs>
        <w:spacing w:line="276" w:lineRule="auto"/>
        <w:jc w:val="both"/>
        <w:rPr>
          <w:rFonts w:ascii="David" w:hAnsi="David" w:cs="David"/>
          <w:szCs w:val="24"/>
        </w:rPr>
      </w:pPr>
      <w:r w:rsidRPr="006B7519">
        <w:rPr>
          <w:rFonts w:ascii="David" w:hAnsi="David" w:cs="David"/>
          <w:szCs w:val="24"/>
        </w:rPr>
        <w:object w:dxaOrig="8809" w:dyaOrig="4771" w14:anchorId="7725A3D7">
          <v:shape id="_x0000_i1030" type="#_x0000_t75" style="width:438pt;height:239.4pt" o:ole="">
            <v:imagedata r:id="rId25" o:title=""/>
          </v:shape>
          <o:OLEObject Type="Embed" ProgID="Visio.Drawing.11" ShapeID="_x0000_i1030" DrawAspect="Content" ObjectID="_1549600592" r:id="rId26"/>
        </w:objec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4.1 – מדיניות</w:t>
      </w:r>
      <w:r w:rsidRPr="006B7519">
        <w:rPr>
          <w:rFonts w:ascii="David" w:hAnsi="David" w:cs="David"/>
          <w:szCs w:val="24"/>
        </w:rPr>
        <w:t>:</w:t>
      </w:r>
    </w:p>
    <w:p w:rsidR="003169FC" w:rsidRPr="006B7519" w:rsidRDefault="003169FC" w:rsidP="00A777C7">
      <w:pPr>
        <w:pStyle w:val="afff4"/>
        <w:numPr>
          <w:ilvl w:val="4"/>
          <w:numId w:val="117"/>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תאפשר להגדיר ולאכוף את כללי המדיניות (</w:t>
      </w:r>
      <w:r w:rsidRPr="006B7519">
        <w:rPr>
          <w:rFonts w:ascii="David" w:hAnsi="David" w:cs="David"/>
          <w:szCs w:val="24"/>
        </w:rPr>
        <w:t>policy</w:t>
      </w:r>
      <w:r w:rsidRPr="006B7519">
        <w:rPr>
          <w:rFonts w:ascii="David" w:hAnsi="David" w:cs="David"/>
          <w:szCs w:val="24"/>
          <w:rtl/>
        </w:rPr>
        <w:t>) לפיהם יבוצעו הממשקים, לעדכן מדיניות זאת מעת לעת ולוודא שהגדרות שנעשות ברמות נמוכות יותר, עונות על דרישות המדיניות שהוגדרו.</w:t>
      </w:r>
    </w:p>
    <w:p w:rsidR="003169FC" w:rsidRPr="006B7519" w:rsidRDefault="003169FC" w:rsidP="00A777C7">
      <w:pPr>
        <w:pStyle w:val="afff4"/>
        <w:numPr>
          <w:ilvl w:val="4"/>
          <w:numId w:val="117"/>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תכלול כלי עזר לתכנון תצורת המערכת והמדיניות.</w:t>
      </w:r>
    </w:p>
    <w:p w:rsidR="003169FC" w:rsidRPr="006B7519" w:rsidRDefault="003169FC" w:rsidP="00A777C7">
      <w:pPr>
        <w:pStyle w:val="afff4"/>
        <w:numPr>
          <w:ilvl w:val="4"/>
          <w:numId w:val="117"/>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תאפשר לייצא את רכיבי הגדרת המדיניות, למערכת בקרת מדיניות ארגונית חיצונית, בממשק שייקבע.</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4.2 - ממשקים להרשמה</w:t>
      </w:r>
      <w:r w:rsidRPr="006B7519">
        <w:rPr>
          <w:rFonts w:ascii="David" w:hAnsi="David" w:cs="David"/>
          <w:szCs w:val="24"/>
          <w:rtl/>
        </w:rPr>
        <w:t>:</w:t>
      </w:r>
    </w:p>
    <w:p w:rsidR="003169FC" w:rsidRPr="006B7519" w:rsidRDefault="003169FC" w:rsidP="00A777C7">
      <w:pPr>
        <w:pStyle w:val="afff4"/>
        <w:numPr>
          <w:ilvl w:val="4"/>
          <w:numId w:val="118"/>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ממשק למערכת ניהול משאבי אנוש</w:t>
      </w:r>
      <w:r w:rsidRPr="006B7519">
        <w:rPr>
          <w:rFonts w:ascii="David" w:hAnsi="David" w:cs="David"/>
          <w:szCs w:val="24"/>
          <w:rtl/>
        </w:rPr>
        <w:t xml:space="preserve">: המערכת תאפשר פתיחת משתמשים שהם עובדי ממשלה, על בסיס ממשק עם מערכת ניהול משאבי האנוש של הממשלה, כגון - מודול </w:t>
      </w:r>
      <w:r w:rsidRPr="006B7519">
        <w:rPr>
          <w:rFonts w:ascii="David" w:hAnsi="David" w:cs="David"/>
          <w:szCs w:val="24"/>
        </w:rPr>
        <w:t>HR</w:t>
      </w:r>
      <w:r w:rsidRPr="006B7519">
        <w:rPr>
          <w:rFonts w:ascii="David" w:hAnsi="David" w:cs="David"/>
          <w:szCs w:val="24"/>
          <w:rtl/>
        </w:rPr>
        <w:t xml:space="preserve"> של מערכת מרכב"ה המבוססת על </w:t>
      </w:r>
      <w:r w:rsidRPr="006B7519">
        <w:rPr>
          <w:rFonts w:ascii="David" w:hAnsi="David" w:cs="David"/>
          <w:szCs w:val="24"/>
        </w:rPr>
        <w:t>SAP</w:t>
      </w:r>
      <w:r w:rsidRPr="006B7519">
        <w:rPr>
          <w:rFonts w:ascii="David" w:hAnsi="David" w:cs="David"/>
          <w:szCs w:val="24"/>
          <w:rtl/>
        </w:rPr>
        <w:t>, או מערכות מקבילות ככל שתהיינה. העדכון יכלול גם דיווח אוטומטי על הפסקת עבודה של עובד ממשלה מסוים, ועל ידי כך חסימת האפשרות להזדהות במערכת כעובד בממשלה.</w:t>
      </w:r>
    </w:p>
    <w:p w:rsidR="003169FC" w:rsidRPr="006B7519" w:rsidRDefault="003169FC" w:rsidP="00A777C7">
      <w:pPr>
        <w:pStyle w:val="afff4"/>
        <w:numPr>
          <w:ilvl w:val="4"/>
          <w:numId w:val="118"/>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יבוא או יצוא זהויות</w:t>
      </w:r>
      <w:r w:rsidRPr="006B7519">
        <w:rPr>
          <w:rFonts w:ascii="David" w:hAnsi="David" w:cs="David"/>
          <w:szCs w:val="24"/>
          <w:rtl/>
        </w:rPr>
        <w:t xml:space="preserve">: המערכת תאפשר יצוא זהויות ממנה למערכות חיצוניות, או יבוא זהויות לקבלה ממערכות חיצוניות, בכפוף לנהלים, להנחיות הגנת הפרטיות ולכללי אבטחת מידע שיוגדרו. בכלל זה, המערכת תאפשר פתיחת חשבונות משתמשים, על בסיס מידע שיועבר מספקי זהות אחרים. </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4.3 – ממשקים לניהול אימות</w:t>
      </w:r>
      <w:r w:rsidRPr="006B7519">
        <w:rPr>
          <w:rFonts w:ascii="David" w:hAnsi="David" w:cs="David"/>
          <w:szCs w:val="24"/>
        </w:rPr>
        <w:t>:</w:t>
      </w:r>
    </w:p>
    <w:p w:rsidR="003169FC" w:rsidRPr="006B7519" w:rsidRDefault="003169FC" w:rsidP="00A777C7">
      <w:pPr>
        <w:pStyle w:val="afff4"/>
        <w:numPr>
          <w:ilvl w:val="4"/>
          <w:numId w:val="119"/>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למערך ה- </w:t>
      </w:r>
      <w:r w:rsidRPr="006B7519">
        <w:rPr>
          <w:rFonts w:ascii="David" w:hAnsi="David" w:cs="David"/>
          <w:szCs w:val="24"/>
        </w:rPr>
        <w:t>CA</w:t>
      </w:r>
      <w:r w:rsidRPr="006B7519">
        <w:rPr>
          <w:rFonts w:ascii="David" w:hAnsi="David" w:cs="David"/>
          <w:szCs w:val="24"/>
          <w:rtl/>
        </w:rPr>
        <w:t xml:space="preserve"> להנפקת התעודות הדיגיטליות שעל תעודות הזהות החכמות לתושבי ישראל,  לצורך בדיקת </w:t>
      </w:r>
      <w:r w:rsidRPr="006B7519">
        <w:rPr>
          <w:rFonts w:ascii="David" w:hAnsi="David" w:cs="David"/>
          <w:szCs w:val="24"/>
        </w:rPr>
        <w:t>CRL</w:t>
      </w:r>
      <w:r w:rsidRPr="006B7519">
        <w:rPr>
          <w:rFonts w:ascii="David" w:hAnsi="David" w:cs="David"/>
          <w:szCs w:val="24"/>
          <w:rtl/>
        </w:rPr>
        <w:t xml:space="preserve"> ו- </w:t>
      </w:r>
      <w:r w:rsidRPr="006B7519">
        <w:rPr>
          <w:rFonts w:ascii="David" w:hAnsi="David" w:cs="David"/>
          <w:szCs w:val="24"/>
        </w:rPr>
        <w:t>OCSP</w:t>
      </w:r>
      <w:r w:rsidRPr="006B7519">
        <w:rPr>
          <w:rFonts w:ascii="David" w:hAnsi="David" w:cs="David"/>
          <w:szCs w:val="24"/>
          <w:rtl/>
        </w:rPr>
        <w:t>.</w:t>
      </w:r>
    </w:p>
    <w:p w:rsidR="003169FC" w:rsidRPr="006B7519" w:rsidRDefault="003169FC" w:rsidP="00A777C7">
      <w:pPr>
        <w:pStyle w:val="afff4"/>
        <w:numPr>
          <w:ilvl w:val="4"/>
          <w:numId w:val="119"/>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למערך ה- </w:t>
      </w:r>
      <w:r w:rsidRPr="006B7519">
        <w:rPr>
          <w:rFonts w:ascii="David" w:hAnsi="David" w:cs="David"/>
          <w:szCs w:val="24"/>
        </w:rPr>
        <w:t>CA</w:t>
      </w:r>
      <w:r w:rsidRPr="006B7519">
        <w:rPr>
          <w:rFonts w:ascii="David" w:hAnsi="David" w:cs="David"/>
          <w:szCs w:val="24"/>
          <w:rtl/>
        </w:rPr>
        <w:t xml:space="preserve"> להנפקת התעודות הדיגיטליות שעל כרטיסי תמו"ז לעובדי הממשלה, לצורך בדיקת </w:t>
      </w:r>
      <w:r w:rsidRPr="006B7519">
        <w:rPr>
          <w:rFonts w:ascii="David" w:hAnsi="David" w:cs="David"/>
          <w:szCs w:val="24"/>
        </w:rPr>
        <w:t>CRL</w:t>
      </w:r>
      <w:r w:rsidRPr="006B7519">
        <w:rPr>
          <w:rFonts w:ascii="David" w:hAnsi="David" w:cs="David"/>
          <w:szCs w:val="24"/>
          <w:rtl/>
        </w:rPr>
        <w:t xml:space="preserve"> ו- </w:t>
      </w:r>
      <w:r w:rsidRPr="006B7519">
        <w:rPr>
          <w:rFonts w:ascii="David" w:hAnsi="David" w:cs="David"/>
          <w:szCs w:val="24"/>
        </w:rPr>
        <w:t>OCSP</w:t>
      </w:r>
      <w:r w:rsidRPr="006B7519">
        <w:rPr>
          <w:rFonts w:ascii="David" w:hAnsi="David" w:cs="David"/>
          <w:szCs w:val="24"/>
          <w:rtl/>
        </w:rPr>
        <w:t>.</w:t>
      </w:r>
    </w:p>
    <w:p w:rsidR="003169FC" w:rsidRPr="006B7519" w:rsidRDefault="003169FC" w:rsidP="00A777C7">
      <w:pPr>
        <w:pStyle w:val="afff4"/>
        <w:numPr>
          <w:ilvl w:val="4"/>
          <w:numId w:val="119"/>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שיאפשר חיבור לצומת השירותים שמבוססת על מוצר  </w:t>
      </w:r>
      <w:r w:rsidRPr="006B7519">
        <w:rPr>
          <w:rFonts w:ascii="David" w:hAnsi="David" w:cs="David"/>
          <w:szCs w:val="24"/>
        </w:rPr>
        <w:t>DATA-POWER</w:t>
      </w:r>
      <w:r w:rsidRPr="006B7519">
        <w:rPr>
          <w:rFonts w:ascii="David" w:hAnsi="David" w:cs="David"/>
          <w:szCs w:val="24"/>
          <w:rtl/>
        </w:rPr>
        <w:t>.</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4.4 – ממשקים לניהול גישה לוגית</w:t>
      </w:r>
      <w:r w:rsidRPr="006B7519">
        <w:rPr>
          <w:rFonts w:ascii="David" w:hAnsi="David" w:cs="David"/>
          <w:szCs w:val="24"/>
          <w:rtl/>
        </w:rPr>
        <w:t>:</w:t>
      </w:r>
    </w:p>
    <w:p w:rsidR="003169FC" w:rsidRPr="006B7519" w:rsidRDefault="003169FC" w:rsidP="00A777C7">
      <w:pPr>
        <w:pStyle w:val="afff4"/>
        <w:numPr>
          <w:ilvl w:val="4"/>
          <w:numId w:val="120"/>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הזדהות למערכת מרכב"ה שמבוססת על מוצר </w:t>
      </w:r>
      <w:r w:rsidRPr="006B7519">
        <w:rPr>
          <w:rFonts w:ascii="David" w:hAnsi="David" w:cs="David"/>
          <w:szCs w:val="24"/>
        </w:rPr>
        <w:t>SAP</w:t>
      </w:r>
      <w:r w:rsidRPr="006B7519">
        <w:rPr>
          <w:rFonts w:ascii="David" w:hAnsi="David" w:cs="David"/>
          <w:szCs w:val="24"/>
          <w:rtl/>
        </w:rPr>
        <w:t>.</w:t>
      </w:r>
    </w:p>
    <w:p w:rsidR="003169FC" w:rsidRPr="006B7519" w:rsidRDefault="003169FC" w:rsidP="00A777C7">
      <w:pPr>
        <w:pStyle w:val="afff4"/>
        <w:numPr>
          <w:ilvl w:val="4"/>
          <w:numId w:val="120"/>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לספריות </w:t>
      </w:r>
      <w:r w:rsidRPr="006B7519">
        <w:rPr>
          <w:rFonts w:ascii="David" w:hAnsi="David" w:cs="David"/>
          <w:szCs w:val="24"/>
        </w:rPr>
        <w:t>Directories)</w:t>
      </w:r>
      <w:r w:rsidRPr="006B7519">
        <w:rPr>
          <w:rFonts w:ascii="David" w:hAnsi="David" w:cs="David"/>
          <w:szCs w:val="24"/>
          <w:rtl/>
        </w:rPr>
        <w:t xml:space="preserve">) בפרוטוקול </w:t>
      </w:r>
      <w:r w:rsidRPr="006B7519">
        <w:rPr>
          <w:rFonts w:ascii="David" w:hAnsi="David" w:cs="David"/>
          <w:szCs w:val="24"/>
        </w:rPr>
        <w:t>LDAP</w:t>
      </w:r>
      <w:r w:rsidRPr="006B7519">
        <w:rPr>
          <w:rFonts w:ascii="David" w:hAnsi="David" w:cs="David"/>
          <w:szCs w:val="24"/>
          <w:rtl/>
        </w:rPr>
        <w:t>.</w:t>
      </w:r>
    </w:p>
    <w:p w:rsidR="003169FC" w:rsidRPr="006B7519" w:rsidRDefault="003169FC" w:rsidP="00A777C7">
      <w:pPr>
        <w:pStyle w:val="afff4"/>
        <w:numPr>
          <w:ilvl w:val="4"/>
          <w:numId w:val="120"/>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לגישה ל- </w:t>
      </w:r>
      <w:r w:rsidRPr="006B7519">
        <w:rPr>
          <w:rFonts w:ascii="David" w:hAnsi="David" w:cs="David"/>
          <w:szCs w:val="24"/>
        </w:rPr>
        <w:t>Active Directory</w:t>
      </w:r>
      <w:r w:rsidRPr="006B7519">
        <w:rPr>
          <w:rFonts w:ascii="David" w:hAnsi="David" w:cs="David"/>
          <w:szCs w:val="24"/>
          <w:rtl/>
        </w:rPr>
        <w:t xml:space="preserve"> </w:t>
      </w:r>
      <w:r w:rsidRPr="006B7519">
        <w:rPr>
          <w:rFonts w:ascii="David" w:hAnsi="David" w:cs="David"/>
          <w:szCs w:val="24"/>
        </w:rPr>
        <w:t>MS</w:t>
      </w:r>
      <w:r w:rsidRPr="006B7519">
        <w:rPr>
          <w:rFonts w:ascii="David" w:hAnsi="David" w:cs="David"/>
          <w:szCs w:val="24"/>
          <w:rtl/>
        </w:rPr>
        <w:t>.</w:t>
      </w:r>
    </w:p>
    <w:p w:rsidR="003169FC" w:rsidRPr="006B7519" w:rsidRDefault="003169FC" w:rsidP="00A777C7">
      <w:pPr>
        <w:pStyle w:val="afff4"/>
        <w:numPr>
          <w:ilvl w:val="4"/>
          <w:numId w:val="120"/>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לגישה לסביבת </w:t>
      </w:r>
      <w:r w:rsidRPr="006B7519">
        <w:rPr>
          <w:rFonts w:ascii="David" w:hAnsi="David" w:cs="David"/>
          <w:szCs w:val="24"/>
        </w:rPr>
        <w:t>MS SharePoint</w:t>
      </w:r>
      <w:r w:rsidRPr="006B7519">
        <w:rPr>
          <w:rFonts w:ascii="David" w:hAnsi="David" w:cs="David"/>
          <w:szCs w:val="24"/>
          <w:rtl/>
        </w:rPr>
        <w:t>.</w:t>
      </w:r>
    </w:p>
    <w:p w:rsidR="003169FC" w:rsidRPr="006B7519" w:rsidRDefault="003169FC" w:rsidP="00A777C7">
      <w:pPr>
        <w:pStyle w:val="afff4"/>
        <w:numPr>
          <w:ilvl w:val="4"/>
          <w:numId w:val="120"/>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לסביבת </w:t>
      </w:r>
      <w:r w:rsidRPr="006B7519">
        <w:rPr>
          <w:rFonts w:ascii="David" w:hAnsi="David" w:cs="David"/>
          <w:szCs w:val="24"/>
        </w:rPr>
        <w:t>exchange</w:t>
      </w:r>
      <w:r w:rsidRPr="006B7519">
        <w:rPr>
          <w:rFonts w:ascii="David" w:hAnsi="David" w:cs="David"/>
          <w:szCs w:val="24"/>
          <w:rtl/>
        </w:rPr>
        <w:t xml:space="preserve"> </w:t>
      </w:r>
      <w:r w:rsidRPr="006B7519">
        <w:rPr>
          <w:rFonts w:ascii="David" w:hAnsi="David" w:cs="David"/>
          <w:szCs w:val="24"/>
        </w:rPr>
        <w:t>MS</w:t>
      </w:r>
      <w:r w:rsidRPr="006B7519">
        <w:rPr>
          <w:rFonts w:ascii="David" w:hAnsi="David" w:cs="David"/>
          <w:szCs w:val="24"/>
          <w:rtl/>
        </w:rPr>
        <w:t>.</w:t>
      </w:r>
    </w:p>
    <w:p w:rsidR="003169FC" w:rsidRPr="006B7519" w:rsidRDefault="003169FC" w:rsidP="00A777C7">
      <w:pPr>
        <w:pStyle w:val="afff4"/>
        <w:numPr>
          <w:ilvl w:val="4"/>
          <w:numId w:val="120"/>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למוצר ה- </w:t>
      </w:r>
      <w:r w:rsidRPr="006B7519">
        <w:rPr>
          <w:rFonts w:ascii="David" w:hAnsi="David" w:cs="David"/>
          <w:szCs w:val="24"/>
        </w:rPr>
        <w:t>CRM</w:t>
      </w:r>
      <w:r w:rsidRPr="006B7519">
        <w:rPr>
          <w:rFonts w:ascii="David" w:hAnsi="David" w:cs="David"/>
          <w:szCs w:val="24"/>
          <w:rtl/>
        </w:rPr>
        <w:t xml:space="preserve"> </w:t>
      </w:r>
      <w:r w:rsidRPr="006B7519">
        <w:rPr>
          <w:rFonts w:ascii="David" w:hAnsi="David" w:cs="David"/>
          <w:szCs w:val="24"/>
        </w:rPr>
        <w:t>MS Dynamics</w:t>
      </w:r>
      <w:r w:rsidRPr="006B7519">
        <w:rPr>
          <w:rFonts w:ascii="David" w:hAnsi="David" w:cs="David"/>
          <w:szCs w:val="24"/>
          <w:rtl/>
        </w:rPr>
        <w:t>.</w:t>
      </w:r>
    </w:p>
    <w:p w:rsidR="003169FC" w:rsidRPr="006B7519" w:rsidRDefault="003169FC" w:rsidP="00A777C7">
      <w:pPr>
        <w:pStyle w:val="afff4"/>
        <w:numPr>
          <w:ilvl w:val="4"/>
          <w:numId w:val="120"/>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לסביבת </w:t>
      </w:r>
      <w:r w:rsidRPr="006B7519">
        <w:rPr>
          <w:rFonts w:ascii="David" w:hAnsi="David" w:cs="David"/>
          <w:szCs w:val="24"/>
        </w:rPr>
        <w:t>Office 365</w:t>
      </w:r>
      <w:r w:rsidRPr="006B7519">
        <w:rPr>
          <w:rFonts w:ascii="David" w:hAnsi="David" w:cs="David"/>
          <w:szCs w:val="24"/>
          <w:rtl/>
        </w:rPr>
        <w:t>.</w:t>
      </w:r>
    </w:p>
    <w:p w:rsidR="003169FC" w:rsidRPr="006B7519" w:rsidRDefault="003169FC" w:rsidP="00A777C7">
      <w:pPr>
        <w:pStyle w:val="afff4"/>
        <w:numPr>
          <w:ilvl w:val="4"/>
          <w:numId w:val="120"/>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למוצר </w:t>
      </w:r>
      <w:r w:rsidRPr="006B7519">
        <w:rPr>
          <w:rFonts w:ascii="David" w:hAnsi="David" w:cs="David"/>
          <w:szCs w:val="24"/>
        </w:rPr>
        <w:t>service desk</w:t>
      </w:r>
      <w:r w:rsidRPr="006B7519">
        <w:rPr>
          <w:rFonts w:ascii="David" w:hAnsi="David" w:cs="David"/>
          <w:szCs w:val="24"/>
          <w:rtl/>
        </w:rPr>
        <w:t xml:space="preserve"> – מערכת ניהול הפניות במוקד.</w:t>
      </w:r>
    </w:p>
    <w:p w:rsidR="003169FC" w:rsidRPr="006B7519" w:rsidRDefault="003169FC" w:rsidP="00A777C7">
      <w:pPr>
        <w:pStyle w:val="afff4"/>
        <w:numPr>
          <w:ilvl w:val="4"/>
          <w:numId w:val="120"/>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תכלול ממשקים למערכות נוספות לניהול גישה לוגית מבוססת תקנים.</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4.5 - ממשקים לניהול גישה פיזית</w:t>
      </w:r>
      <w:r w:rsidRPr="006B7519">
        <w:rPr>
          <w:rFonts w:ascii="David" w:hAnsi="David" w:cs="David"/>
          <w:szCs w:val="24"/>
          <w:rtl/>
        </w:rPr>
        <w:t>:</w:t>
      </w:r>
    </w:p>
    <w:p w:rsidR="003169FC" w:rsidRPr="006B7519" w:rsidRDefault="003169FC" w:rsidP="00A777C7">
      <w:pPr>
        <w:pStyle w:val="afff4"/>
        <w:numPr>
          <w:ilvl w:val="4"/>
          <w:numId w:val="121"/>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ממשקים למערכות בקרת גישה פיזית לבניינים ומתקנים. באופן זה, ניתן יהיה לייעל ולשפר את הטיפול הממשלתי בכניסה לאתרים פיזיים. </w:t>
      </w:r>
    </w:p>
    <w:p w:rsidR="003169FC" w:rsidRPr="006B7519" w:rsidRDefault="003169FC" w:rsidP="00A777C7">
      <w:pPr>
        <w:pStyle w:val="afff4"/>
        <w:numPr>
          <w:ilvl w:val="4"/>
          <w:numId w:val="121"/>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רכיב זה יאפשר ביצוע בדיקה לצורך אבטחה, בעת שאדם יבקש להיכנס למבנה מסוים, בין מערכת בקרת הכניסה לבין המערכת נשוא מכרז זה, על מנת לברר את סטטוס המשתמש.</w:t>
      </w:r>
    </w:p>
    <w:p w:rsidR="003169FC" w:rsidRPr="006B7519" w:rsidRDefault="003169FC" w:rsidP="00A777C7">
      <w:pPr>
        <w:pStyle w:val="afff4"/>
        <w:numPr>
          <w:ilvl w:val="4"/>
          <w:numId w:val="121"/>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בתסריט פעולה זה, המערכת תאפשר לבצע הזדהות עם אמצעי הזדהות שונים (כגון – תעודת הזהות החכמה, כרטיס חכם של עובד הממשלה או כרטיס חכם אחר, מכשיר טלפון נייד, שעון חכם וכיו"ב), אל מול מערכת בקרת הגישה הפיזית. </w:t>
      </w:r>
    </w:p>
    <w:p w:rsidR="003169FC" w:rsidRPr="006B7519" w:rsidRDefault="003169FC" w:rsidP="00A777C7">
      <w:pPr>
        <w:pStyle w:val="afff4"/>
        <w:numPr>
          <w:ilvl w:val="4"/>
          <w:numId w:val="121"/>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תבצע בדיקה מרכזית באשר לתקפות אמצעי ההזדהות במערכת נשוא מכרז זה. לדוגמה, אם בוטל תוקפו של אמצעי הזדהות מסוים של משתמש, מערכת בקרת הגישה הפיזית תעכב את כניסתו של המשתמש למתקן ותוכל להתריע בפני צוות האבטחה שנמצא במקום.</w:t>
      </w:r>
    </w:p>
    <w:p w:rsidR="003169FC" w:rsidRPr="006B7519" w:rsidRDefault="003169FC" w:rsidP="00A777C7">
      <w:pPr>
        <w:pStyle w:val="afff4"/>
        <w:numPr>
          <w:ilvl w:val="4"/>
          <w:numId w:val="121"/>
        </w:numPr>
        <w:tabs>
          <w:tab w:val="left" w:pos="1466"/>
          <w:tab w:val="left" w:pos="9026"/>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 xml:space="preserve">המערכת תכלול ממשק אחיד לכל מערכות הבקרה הפיזית, אשר יוכלו לפנות אליה ב- </w:t>
      </w:r>
      <w:r w:rsidRPr="006B7519">
        <w:rPr>
          <w:rFonts w:ascii="David" w:hAnsi="David" w:cs="David"/>
          <w:szCs w:val="24"/>
        </w:rPr>
        <w:t>WEB-service</w:t>
      </w:r>
      <w:r w:rsidRPr="006B7519">
        <w:rPr>
          <w:rFonts w:ascii="David" w:hAnsi="David" w:cs="David"/>
          <w:szCs w:val="24"/>
          <w:rtl/>
        </w:rPr>
        <w:t xml:space="preserve"> שיפותח מצד המערכת על ידי הספק הזוכה.</w:t>
      </w:r>
    </w:p>
    <w:p w:rsidR="003169FC" w:rsidRPr="006B7519" w:rsidRDefault="003169FC" w:rsidP="003169FC">
      <w:pPr>
        <w:pStyle w:val="afff4"/>
        <w:tabs>
          <w:tab w:val="left" w:pos="1466"/>
          <w:tab w:val="left" w:pos="9026"/>
        </w:tabs>
        <w:spacing w:line="276" w:lineRule="auto"/>
        <w:ind w:left="3652"/>
        <w:jc w:val="both"/>
        <w:rPr>
          <w:rFonts w:ascii="David" w:hAnsi="David" w:cs="David"/>
          <w:szCs w:val="24"/>
          <w:rtl/>
        </w:rPr>
      </w:pPr>
    </w:p>
    <w:p w:rsidR="003169FC" w:rsidRPr="006B7519" w:rsidRDefault="003169FC" w:rsidP="003169FC">
      <w:pPr>
        <w:pStyle w:val="afff4"/>
        <w:tabs>
          <w:tab w:val="left" w:pos="1466"/>
          <w:tab w:val="left" w:pos="9026"/>
        </w:tabs>
        <w:spacing w:line="276" w:lineRule="auto"/>
        <w:ind w:left="3652"/>
        <w:jc w:val="both"/>
        <w:rPr>
          <w:rFonts w:ascii="David" w:hAnsi="David" w:cs="David"/>
          <w:szCs w:val="24"/>
          <w:rtl/>
        </w:rPr>
      </w:pPr>
    </w:p>
    <w:p w:rsidR="003169FC" w:rsidRPr="006B7519" w:rsidRDefault="003169FC" w:rsidP="003169FC">
      <w:pPr>
        <w:pStyle w:val="afff4"/>
        <w:tabs>
          <w:tab w:val="left" w:pos="1466"/>
          <w:tab w:val="left" w:pos="9026"/>
        </w:tabs>
        <w:spacing w:line="276" w:lineRule="auto"/>
        <w:ind w:left="3652"/>
        <w:jc w:val="both"/>
        <w:rPr>
          <w:rFonts w:ascii="David" w:hAnsi="David" w:cs="David"/>
          <w:szCs w:val="24"/>
          <w:rtl/>
        </w:rPr>
      </w:pPr>
    </w:p>
    <w:p w:rsidR="003169FC" w:rsidRPr="006B7519" w:rsidRDefault="003169FC" w:rsidP="003169FC">
      <w:pPr>
        <w:pStyle w:val="afff4"/>
        <w:tabs>
          <w:tab w:val="left" w:pos="1466"/>
          <w:tab w:val="left" w:pos="9026"/>
        </w:tabs>
        <w:spacing w:line="276" w:lineRule="auto"/>
        <w:ind w:left="3652"/>
        <w:jc w:val="both"/>
        <w:rPr>
          <w:rFonts w:ascii="David" w:hAnsi="David" w:cs="David"/>
          <w:szCs w:val="24"/>
          <w:rtl/>
        </w:rPr>
      </w:pP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B7519" w:rsidRDefault="003169FC" w:rsidP="00A777C7">
      <w:pPr>
        <w:pStyle w:val="afff4"/>
        <w:numPr>
          <w:ilvl w:val="2"/>
          <w:numId w:val="129"/>
        </w:numPr>
        <w:tabs>
          <w:tab w:val="left" w:pos="1466"/>
          <w:tab w:val="left" w:pos="9026"/>
        </w:tabs>
        <w:overflowPunct w:val="0"/>
        <w:autoSpaceDE w:val="0"/>
        <w:autoSpaceDN w:val="0"/>
        <w:adjustRightInd w:val="0"/>
        <w:spacing w:line="276" w:lineRule="auto"/>
        <w:ind w:hanging="1350"/>
        <w:jc w:val="both"/>
        <w:textAlignment w:val="baseline"/>
        <w:rPr>
          <w:rFonts w:ascii="David" w:hAnsi="David" w:cs="David"/>
          <w:szCs w:val="24"/>
          <w:u w:val="single"/>
        </w:rPr>
      </w:pPr>
      <w:r w:rsidRPr="006B7519">
        <w:rPr>
          <w:rFonts w:ascii="David" w:hAnsi="David" w:cs="David"/>
          <w:szCs w:val="24"/>
          <w:u w:val="single"/>
          <w:rtl/>
        </w:rPr>
        <w:t>ת"מ 5 – ניהול המערכת (</w:t>
      </w:r>
      <w:r w:rsidRPr="006B7519">
        <w:rPr>
          <w:rFonts w:ascii="David" w:hAnsi="David" w:cs="David"/>
          <w:szCs w:val="24"/>
          <w:u w:val="single"/>
        </w:rPr>
        <w:t>System Management</w:t>
      </w:r>
      <w:r w:rsidRPr="00C32A71">
        <w:rPr>
          <w:rFonts w:ascii="David" w:hAnsi="David" w:cs="David"/>
          <w:szCs w:val="24"/>
          <w:u w:val="single"/>
          <w:rtl/>
        </w:rPr>
        <w:t>)</w:t>
      </w:r>
      <w:r w:rsidRPr="006B7519">
        <w:rPr>
          <w:rFonts w:ascii="David" w:hAnsi="David" w:cs="David"/>
          <w:szCs w:val="24"/>
          <w:rtl/>
        </w:rPr>
        <w:t>:</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מטרה</w:t>
      </w:r>
      <w:r w:rsidRPr="006B7519">
        <w:rPr>
          <w:rFonts w:ascii="David" w:hAnsi="David" w:cs="David"/>
          <w:szCs w:val="24"/>
          <w:rtl/>
        </w:rPr>
        <w:t>: מטרת תת-מערכת זאת הינה לאפשר שליטה ובקרה על המערכת, כולל כל היבטי הניהול שלה, על ידי צוות הניהול והתפעול.</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עץ מוצר</w:t>
      </w:r>
      <w:r w:rsidRPr="006B7519">
        <w:rPr>
          <w:rFonts w:ascii="David" w:hAnsi="David" w:cs="David"/>
          <w:szCs w:val="24"/>
          <w:rtl/>
        </w:rPr>
        <w:t>:</w:t>
      </w:r>
    </w:p>
    <w:p w:rsidR="003169FC" w:rsidRPr="006B7519" w:rsidRDefault="003169FC" w:rsidP="003169FC">
      <w:pPr>
        <w:tabs>
          <w:tab w:val="left" w:pos="1466"/>
          <w:tab w:val="left" w:pos="9026"/>
        </w:tabs>
        <w:spacing w:line="276" w:lineRule="auto"/>
        <w:jc w:val="both"/>
        <w:rPr>
          <w:rFonts w:ascii="David" w:hAnsi="David" w:cs="David"/>
          <w:szCs w:val="24"/>
          <w:rtl/>
        </w:rPr>
      </w:pPr>
      <w:r w:rsidRPr="006B7519">
        <w:rPr>
          <w:rFonts w:ascii="David" w:hAnsi="David" w:cs="David"/>
          <w:szCs w:val="24"/>
        </w:rPr>
        <w:object w:dxaOrig="12817" w:dyaOrig="5917" w14:anchorId="7A0B656A">
          <v:shape id="_x0000_i1031" type="#_x0000_t75" style="width:516pt;height:240pt" o:ole="">
            <v:imagedata r:id="rId27" o:title=""/>
          </v:shape>
          <o:OLEObject Type="Embed" ProgID="Visio.Drawing.11" ShapeID="_x0000_i1031" DrawAspect="Content" ObjectID="_1549600593" r:id="rId28"/>
        </w:object>
      </w:r>
    </w:p>
    <w:p w:rsidR="003169FC" w:rsidRPr="006B7519" w:rsidRDefault="003169FC" w:rsidP="003169FC">
      <w:pPr>
        <w:pStyle w:val="afff4"/>
        <w:tabs>
          <w:tab w:val="left" w:pos="1466"/>
          <w:tab w:val="left" w:pos="9026"/>
        </w:tabs>
        <w:spacing w:line="276" w:lineRule="auto"/>
        <w:ind w:left="2518"/>
        <w:jc w:val="both"/>
        <w:rPr>
          <w:rFonts w:ascii="David" w:hAnsi="David" w:cs="David"/>
          <w:szCs w:val="24"/>
          <w:rtl/>
        </w:rPr>
      </w:pP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rPr>
      </w:pPr>
      <w:r w:rsidRPr="006B7519">
        <w:rPr>
          <w:rFonts w:ascii="David" w:hAnsi="David" w:cs="David"/>
          <w:szCs w:val="24"/>
          <w:u w:val="single"/>
          <w:rtl/>
        </w:rPr>
        <w:t>רכיב 5.1  - מדיניות</w:t>
      </w:r>
      <w:r w:rsidRPr="006B7519">
        <w:rPr>
          <w:rFonts w:ascii="David" w:hAnsi="David" w:cs="David"/>
          <w:szCs w:val="24"/>
          <w:rtl/>
        </w:rPr>
        <w:t xml:space="preserve">: </w:t>
      </w:r>
    </w:p>
    <w:p w:rsidR="003169FC" w:rsidRPr="006B7519" w:rsidRDefault="003169FC" w:rsidP="00A777C7">
      <w:pPr>
        <w:pStyle w:val="afff4"/>
        <w:numPr>
          <w:ilvl w:val="4"/>
          <w:numId w:val="122"/>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תאפשר להגדיר ולאכוף את כללי המדיניות (</w:t>
      </w:r>
      <w:r w:rsidRPr="006B7519">
        <w:rPr>
          <w:rFonts w:ascii="David" w:hAnsi="David" w:cs="David"/>
          <w:szCs w:val="24"/>
        </w:rPr>
        <w:t>policy</w:t>
      </w:r>
      <w:r w:rsidRPr="006B7519">
        <w:rPr>
          <w:rFonts w:ascii="David" w:hAnsi="David" w:cs="David"/>
          <w:szCs w:val="24"/>
          <w:rtl/>
        </w:rPr>
        <w:t>) לפיהם יבוצעו הממשקים, לעדכן מדיניות זאת מעת לעת ולוודא שהגדרות שנעשות ברמות נמוכות יותר, עונות על דרישות המדיניות שהוגדרו.</w:t>
      </w:r>
    </w:p>
    <w:p w:rsidR="003169FC" w:rsidRPr="006B7519" w:rsidRDefault="003169FC" w:rsidP="00A777C7">
      <w:pPr>
        <w:pStyle w:val="afff4"/>
        <w:numPr>
          <w:ilvl w:val="4"/>
          <w:numId w:val="122"/>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תכלול כלי עזר לתכנון תצורת המערכת והמדיניות.</w:t>
      </w:r>
    </w:p>
    <w:p w:rsidR="003169FC" w:rsidRPr="006B7519" w:rsidRDefault="003169FC" w:rsidP="00A777C7">
      <w:pPr>
        <w:pStyle w:val="afff4"/>
        <w:numPr>
          <w:ilvl w:val="4"/>
          <w:numId w:val="122"/>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rtl/>
        </w:rPr>
        <w:t>המערכת תאפשר לייצא את רכיבי הגדרת המדיניות, למערכת בקרת מדיניות ארגונית חיצונית, בממשק שייקבע.</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tl/>
        </w:rPr>
      </w:pPr>
      <w:r w:rsidRPr="006B7519">
        <w:rPr>
          <w:rFonts w:ascii="David" w:hAnsi="David" w:cs="David"/>
          <w:szCs w:val="24"/>
          <w:u w:val="single"/>
          <w:rtl/>
        </w:rPr>
        <w:t>רכיב 5.2 – בקרת תפעול מערכת</w:t>
      </w:r>
      <w:r w:rsidRPr="006B7519">
        <w:rPr>
          <w:rFonts w:ascii="David" w:hAnsi="David" w:cs="David"/>
          <w:szCs w:val="24"/>
          <w:rtl/>
        </w:rPr>
        <w:t>:</w:t>
      </w:r>
    </w:p>
    <w:p w:rsidR="003169FC" w:rsidRPr="006B7519" w:rsidRDefault="003169FC" w:rsidP="00A777C7">
      <w:pPr>
        <w:pStyle w:val="afff4"/>
        <w:numPr>
          <w:ilvl w:val="4"/>
          <w:numId w:val="123"/>
        </w:numPr>
        <w:tabs>
          <w:tab w:val="left" w:pos="1559"/>
        </w:tabs>
        <w:overflowPunct w:val="0"/>
        <w:autoSpaceDE w:val="0"/>
        <w:autoSpaceDN w:val="0"/>
        <w:adjustRightInd w:val="0"/>
        <w:spacing w:line="276" w:lineRule="auto"/>
        <w:ind w:hanging="1224"/>
        <w:jc w:val="both"/>
        <w:textAlignment w:val="baseline"/>
        <w:rPr>
          <w:rFonts w:ascii="David" w:hAnsi="David" w:cs="David"/>
          <w:szCs w:val="24"/>
          <w:rtl/>
        </w:rPr>
      </w:pPr>
      <w:r w:rsidRPr="006B7519">
        <w:rPr>
          <w:rFonts w:ascii="David" w:hAnsi="David" w:cs="David"/>
          <w:szCs w:val="24"/>
          <w:u w:val="single"/>
          <w:rtl/>
        </w:rPr>
        <w:t>רכיב 5.2.1 – בקרה מקוונת</w:t>
      </w:r>
      <w:r w:rsidRPr="006B7519">
        <w:rPr>
          <w:rFonts w:ascii="David" w:hAnsi="David" w:cs="David"/>
          <w:szCs w:val="24"/>
          <w:rtl/>
        </w:rPr>
        <w:t>: המערכת תאפשר העברת מידע תפעולי למערכות ניטור ובקרה תפעולית של ממשל זמין המופעלות במוקד ניהול הרשת (</w:t>
      </w:r>
      <w:r w:rsidRPr="006B7519">
        <w:rPr>
          <w:rFonts w:ascii="David" w:hAnsi="David" w:cs="David"/>
          <w:szCs w:val="24"/>
        </w:rPr>
        <w:t>NOC</w:t>
      </w:r>
      <w:r w:rsidRPr="006B7519">
        <w:rPr>
          <w:rFonts w:ascii="David" w:hAnsi="David" w:cs="David"/>
          <w:szCs w:val="24"/>
          <w:rtl/>
        </w:rPr>
        <w:t>).</w:t>
      </w:r>
    </w:p>
    <w:p w:rsidR="003169FC" w:rsidRPr="006B7519" w:rsidRDefault="003169FC" w:rsidP="00A777C7">
      <w:pPr>
        <w:pStyle w:val="afff4"/>
        <w:numPr>
          <w:ilvl w:val="4"/>
          <w:numId w:val="123"/>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רכיב 5.2.2 – הפקת דו"חות בקרה</w:t>
      </w:r>
      <w:r w:rsidRPr="006B7519">
        <w:rPr>
          <w:rFonts w:ascii="David" w:hAnsi="David" w:cs="David"/>
          <w:szCs w:val="24"/>
          <w:rtl/>
        </w:rPr>
        <w:t xml:space="preserve">: המערכת תכלול כלי עזר במתכונת של </w:t>
      </w:r>
      <w:r w:rsidRPr="006B7519">
        <w:rPr>
          <w:rFonts w:ascii="David" w:hAnsi="David" w:cs="David"/>
          <w:szCs w:val="24"/>
        </w:rPr>
        <w:t>BI</w:t>
      </w:r>
      <w:r w:rsidRPr="006B7519">
        <w:rPr>
          <w:rFonts w:ascii="David" w:hAnsi="David" w:cs="David"/>
          <w:szCs w:val="24"/>
          <w:rtl/>
        </w:rPr>
        <w:t xml:space="preserve"> לצורך תחקור המערכת, ניתוח מגמות ואיתור חריגים. הביצוע יהיה בשתי רמות: הקמת "מחסן נתונים"</w:t>
      </w:r>
      <w:r w:rsidRPr="006B7519">
        <w:rPr>
          <w:rStyle w:val="afff9"/>
          <w:rFonts w:ascii="David" w:hAnsi="David" w:cs="David"/>
          <w:szCs w:val="24"/>
          <w:rtl/>
        </w:rPr>
        <w:footnoteReference w:id="22"/>
      </w:r>
      <w:r w:rsidRPr="006B7519">
        <w:rPr>
          <w:rFonts w:ascii="David" w:hAnsi="David" w:cs="David"/>
          <w:szCs w:val="24"/>
          <w:rtl/>
        </w:rPr>
        <w:t xml:space="preserve"> מנורמל ומתוחזק, וכן הפקת דו"חות על בסיס כלי </w:t>
      </w:r>
      <w:r w:rsidRPr="006B7519">
        <w:rPr>
          <w:rFonts w:ascii="David" w:hAnsi="David" w:cs="David"/>
          <w:szCs w:val="24"/>
        </w:rPr>
        <w:t>BI</w:t>
      </w:r>
      <w:r w:rsidRPr="006B7519">
        <w:rPr>
          <w:rFonts w:ascii="David" w:hAnsi="David" w:cs="David"/>
          <w:szCs w:val="24"/>
          <w:rtl/>
        </w:rPr>
        <w:t xml:space="preserve">. הבהרה: הפקת הדו"חות תהיה בכפוף לכללי הגנת הפרטיות וצנעת הפרט. בפרט לא יהיה ניתן להפיק ממאגר זה נתונים לגבי השירותים שנצרכו. </w:t>
      </w:r>
      <w:r w:rsidRPr="006B7519">
        <w:rPr>
          <w:rFonts w:ascii="David" w:hAnsi="David" w:cs="David"/>
          <w:b/>
          <w:bCs/>
          <w:szCs w:val="24"/>
          <w:rtl/>
        </w:rPr>
        <w:t>הערה זה נכונה לגבי כל רכיבי הפקת דו"חות הבקרה המוזכרת בתת-מערכת זאת.</w:t>
      </w:r>
    </w:p>
    <w:p w:rsidR="003169FC" w:rsidRPr="006B7519" w:rsidRDefault="003169FC" w:rsidP="003169FC">
      <w:pPr>
        <w:pStyle w:val="afff4"/>
        <w:tabs>
          <w:tab w:val="left" w:pos="1559"/>
        </w:tabs>
        <w:spacing w:line="276" w:lineRule="auto"/>
        <w:ind w:left="3652"/>
        <w:jc w:val="both"/>
        <w:rPr>
          <w:rFonts w:ascii="David" w:hAnsi="David" w:cs="David"/>
          <w:szCs w:val="24"/>
          <w:u w:val="single"/>
          <w:rtl/>
        </w:rPr>
      </w:pPr>
    </w:p>
    <w:p w:rsidR="003169FC" w:rsidRPr="006B7519" w:rsidRDefault="003169FC" w:rsidP="003169FC">
      <w:pPr>
        <w:pStyle w:val="afff4"/>
        <w:tabs>
          <w:tab w:val="left" w:pos="1559"/>
        </w:tabs>
        <w:spacing w:line="276" w:lineRule="auto"/>
        <w:ind w:left="3652"/>
        <w:jc w:val="both"/>
        <w:rPr>
          <w:rFonts w:ascii="David" w:hAnsi="David" w:cs="David"/>
          <w:szCs w:val="24"/>
          <w:u w:val="single"/>
          <w:rtl/>
        </w:rPr>
      </w:pPr>
    </w:p>
    <w:p w:rsidR="003169FC" w:rsidRPr="006B7519" w:rsidRDefault="003169FC" w:rsidP="003169FC">
      <w:pPr>
        <w:pStyle w:val="afff4"/>
        <w:tabs>
          <w:tab w:val="left" w:pos="1559"/>
        </w:tabs>
        <w:spacing w:line="276" w:lineRule="auto"/>
        <w:ind w:left="3652"/>
        <w:jc w:val="both"/>
        <w:rPr>
          <w:rFonts w:ascii="David" w:hAnsi="David" w:cs="David"/>
          <w:szCs w:val="24"/>
          <w:u w:val="single"/>
          <w:rtl/>
        </w:rPr>
      </w:pPr>
    </w:p>
    <w:p w:rsidR="003169FC" w:rsidRPr="006B7519" w:rsidRDefault="003169FC" w:rsidP="003169FC">
      <w:pPr>
        <w:pStyle w:val="afff4"/>
        <w:tabs>
          <w:tab w:val="left" w:pos="1559"/>
        </w:tabs>
        <w:spacing w:line="276" w:lineRule="auto"/>
        <w:ind w:left="3652"/>
        <w:jc w:val="both"/>
        <w:rPr>
          <w:rFonts w:ascii="David" w:hAnsi="David" w:cs="David"/>
          <w:szCs w:val="24"/>
          <w:u w:val="single"/>
          <w:rtl/>
        </w:rPr>
      </w:pPr>
    </w:p>
    <w:p w:rsidR="003169FC" w:rsidRPr="006B7519" w:rsidRDefault="003169FC" w:rsidP="003169FC">
      <w:pPr>
        <w:pStyle w:val="afff4"/>
        <w:tabs>
          <w:tab w:val="left" w:pos="1559"/>
        </w:tabs>
        <w:spacing w:line="276" w:lineRule="auto"/>
        <w:ind w:left="3652"/>
        <w:jc w:val="both"/>
        <w:rPr>
          <w:rFonts w:ascii="David" w:hAnsi="David" w:cs="David"/>
          <w:szCs w:val="24"/>
          <w:u w:val="single"/>
          <w:rtl/>
        </w:rPr>
      </w:pPr>
    </w:p>
    <w:p w:rsidR="003169FC" w:rsidRPr="006B7519" w:rsidRDefault="003169FC" w:rsidP="003169FC">
      <w:pPr>
        <w:pStyle w:val="afff4"/>
        <w:tabs>
          <w:tab w:val="left" w:pos="1559"/>
        </w:tabs>
        <w:spacing w:line="276" w:lineRule="auto"/>
        <w:ind w:left="3652"/>
        <w:jc w:val="both"/>
        <w:rPr>
          <w:rFonts w:ascii="David" w:hAnsi="David" w:cs="David"/>
          <w:szCs w:val="24"/>
          <w:u w:val="single"/>
          <w:rtl/>
        </w:rPr>
      </w:pP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5.3 – בקרת אבטחת מידע</w:t>
      </w:r>
      <w:r w:rsidRPr="006B7519">
        <w:rPr>
          <w:rFonts w:ascii="David" w:hAnsi="David" w:cs="David"/>
          <w:szCs w:val="24"/>
          <w:rtl/>
        </w:rPr>
        <w:t>:</w:t>
      </w:r>
    </w:p>
    <w:p w:rsidR="003169FC" w:rsidRPr="006B7519" w:rsidRDefault="003169FC" w:rsidP="00A777C7">
      <w:pPr>
        <w:pStyle w:val="afff4"/>
        <w:numPr>
          <w:ilvl w:val="4"/>
          <w:numId w:val="124"/>
        </w:numPr>
        <w:tabs>
          <w:tab w:val="left" w:pos="1559"/>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רכיב 5.3.1 – בקרה מקוונת</w:t>
      </w:r>
      <w:r w:rsidRPr="006B7519">
        <w:rPr>
          <w:rFonts w:ascii="David" w:hAnsi="David" w:cs="David"/>
          <w:szCs w:val="24"/>
          <w:rtl/>
        </w:rPr>
        <w:t>: המערכת תאפשר העברת מידע תפעולי למערכות ניטור ובקרה של מערך הגנת הסייבר ואבטחת המידע של יחידת ממשל זמין (</w:t>
      </w:r>
      <w:r w:rsidRPr="006B7519">
        <w:rPr>
          <w:rFonts w:ascii="David" w:hAnsi="David" w:cs="David"/>
          <w:szCs w:val="24"/>
        </w:rPr>
        <w:t>SOC/SIEM</w:t>
      </w:r>
      <w:r w:rsidRPr="006B7519">
        <w:rPr>
          <w:rFonts w:ascii="David" w:hAnsi="David" w:cs="David"/>
          <w:szCs w:val="24"/>
          <w:rtl/>
        </w:rPr>
        <w:t>).</w:t>
      </w:r>
    </w:p>
    <w:p w:rsidR="003169FC" w:rsidRPr="006B7519" w:rsidRDefault="003169FC" w:rsidP="00A777C7">
      <w:pPr>
        <w:pStyle w:val="afff4"/>
        <w:numPr>
          <w:ilvl w:val="4"/>
          <w:numId w:val="124"/>
        </w:numPr>
        <w:tabs>
          <w:tab w:val="left" w:pos="1559"/>
        </w:tabs>
        <w:overflowPunct w:val="0"/>
        <w:autoSpaceDE w:val="0"/>
        <w:autoSpaceDN w:val="0"/>
        <w:adjustRightInd w:val="0"/>
        <w:spacing w:line="276" w:lineRule="auto"/>
        <w:ind w:hanging="1200"/>
        <w:jc w:val="both"/>
        <w:textAlignment w:val="baseline"/>
        <w:rPr>
          <w:rFonts w:ascii="David" w:hAnsi="David" w:cs="David"/>
          <w:szCs w:val="24"/>
        </w:rPr>
      </w:pPr>
      <w:r w:rsidRPr="006B7519">
        <w:rPr>
          <w:rFonts w:ascii="David" w:hAnsi="David" w:cs="David"/>
          <w:szCs w:val="24"/>
          <w:u w:val="single"/>
          <w:rtl/>
        </w:rPr>
        <w:t>רכיב 5.3.2 – הפקת דו"חות בקרה</w:t>
      </w:r>
      <w:r w:rsidRPr="006B7519">
        <w:rPr>
          <w:rFonts w:ascii="David" w:hAnsi="David" w:cs="David"/>
          <w:szCs w:val="24"/>
          <w:rtl/>
        </w:rPr>
        <w:t xml:space="preserve">: המערכת תכלול כלי עזר במתכונת של </w:t>
      </w:r>
      <w:r w:rsidRPr="006B7519">
        <w:rPr>
          <w:rFonts w:ascii="David" w:hAnsi="David" w:cs="David"/>
          <w:szCs w:val="24"/>
        </w:rPr>
        <w:t>BI</w:t>
      </w:r>
      <w:r w:rsidRPr="006B7519">
        <w:rPr>
          <w:rFonts w:ascii="David" w:hAnsi="David" w:cs="David"/>
          <w:szCs w:val="24"/>
          <w:rtl/>
        </w:rPr>
        <w:t xml:space="preserve"> לצורך תחקור המערכת, ניתוח מגמות ואיתור חריגים. הביצוע יהיה בשתי רמות: הקמת "מחסן נתונים" מנורמל ומתוחזק, וכן הפקת דו"חות על בסיס כלי </w:t>
      </w:r>
      <w:r w:rsidRPr="006B7519">
        <w:rPr>
          <w:rFonts w:ascii="David" w:hAnsi="David" w:cs="David"/>
          <w:szCs w:val="24"/>
        </w:rPr>
        <w:t>BI</w:t>
      </w:r>
      <w:r w:rsidRPr="006B7519">
        <w:rPr>
          <w:rFonts w:ascii="David" w:hAnsi="David" w:cs="David"/>
          <w:szCs w:val="24"/>
          <w:rtl/>
        </w:rPr>
        <w:t>.</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5.4 – מניעה ואיתור הונאות</w:t>
      </w:r>
      <w:r w:rsidRPr="006B7519">
        <w:rPr>
          <w:rFonts w:ascii="David" w:hAnsi="David" w:cs="David"/>
          <w:szCs w:val="24"/>
          <w:rtl/>
        </w:rPr>
        <w:t>:</w:t>
      </w:r>
    </w:p>
    <w:p w:rsidR="003169FC" w:rsidRPr="006B7519" w:rsidRDefault="003169FC" w:rsidP="00A777C7">
      <w:pPr>
        <w:pStyle w:val="afff4"/>
        <w:numPr>
          <w:ilvl w:val="4"/>
          <w:numId w:val="125"/>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רכיב 5.4.1 – בקרה מקוונת</w:t>
      </w:r>
      <w:r w:rsidRPr="006B7519">
        <w:rPr>
          <w:rFonts w:ascii="David" w:hAnsi="David" w:cs="David"/>
          <w:szCs w:val="24"/>
          <w:rtl/>
        </w:rPr>
        <w:t xml:space="preserve">:  </w:t>
      </w:r>
    </w:p>
    <w:p w:rsidR="003169FC" w:rsidRPr="006B7519" w:rsidRDefault="003169FC" w:rsidP="00A777C7">
      <w:pPr>
        <w:pStyle w:val="afff4"/>
        <w:numPr>
          <w:ilvl w:val="5"/>
          <w:numId w:val="125"/>
        </w:numPr>
        <w:tabs>
          <w:tab w:val="left" w:pos="1559"/>
        </w:tabs>
        <w:overflowPunct w:val="0"/>
        <w:autoSpaceDE w:val="0"/>
        <w:autoSpaceDN w:val="0"/>
        <w:adjustRightInd w:val="0"/>
        <w:spacing w:line="276" w:lineRule="auto"/>
        <w:ind w:left="4948" w:hanging="1326"/>
        <w:jc w:val="both"/>
        <w:textAlignment w:val="baseline"/>
        <w:rPr>
          <w:rFonts w:ascii="David" w:hAnsi="David" w:cs="David"/>
          <w:szCs w:val="24"/>
        </w:rPr>
      </w:pPr>
      <w:r w:rsidRPr="006B7519">
        <w:rPr>
          <w:rFonts w:ascii="David" w:hAnsi="David" w:cs="David"/>
          <w:szCs w:val="24"/>
          <w:rtl/>
        </w:rPr>
        <w:t>המערכת תאפשר ניהול סיכונים בזמן אמת, בשלב ההרשמה ובשלב האימות, על ידי מתן אפשרות להגדרת חוקים שונים, שיציפו מקרים חריגים ושיתנו להם מענה בזמן אמת.</w:t>
      </w:r>
    </w:p>
    <w:p w:rsidR="003169FC" w:rsidRPr="006B7519" w:rsidRDefault="003169FC" w:rsidP="00A777C7">
      <w:pPr>
        <w:pStyle w:val="afff4"/>
        <w:numPr>
          <w:ilvl w:val="5"/>
          <w:numId w:val="125"/>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המערכת תאפשר הגדרת רמות סיכון ליישומים וממשקים חיצוניים, הפונים למערכת.</w:t>
      </w:r>
    </w:p>
    <w:p w:rsidR="003169FC" w:rsidRPr="006B7519" w:rsidRDefault="003169FC" w:rsidP="00A777C7">
      <w:pPr>
        <w:pStyle w:val="afff4"/>
        <w:numPr>
          <w:ilvl w:val="5"/>
          <w:numId w:val="125"/>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המערכת תאפשר זיהוי סיכונים ומתן מענה בהתאם למודל של "מקרים ותגובות" שיהיו חלק מהמדיניות שתיושם על ידי המערכת, באופן גמיש וניתן לעדכון.</w:t>
      </w:r>
    </w:p>
    <w:p w:rsidR="003169FC" w:rsidRPr="006B7519" w:rsidRDefault="003169FC" w:rsidP="00A777C7">
      <w:pPr>
        <w:pStyle w:val="afff4"/>
        <w:numPr>
          <w:ilvl w:val="5"/>
          <w:numId w:val="125"/>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המערכת תאפשר הגדרת מסלול טיפול עם סיכון גבוה (מסלול "אדום"), בפנייה למערכת על ידי משתמש חיצוני, תוך דרישה לשלבי אימות נוספים, כולל אפשרות לדרישה לקבלת מידע נוסף או העלאה לרמת הזדהות גבוהה יותר. לעומת זאת, מקרים עם סיכון נמוך יועברו למסלול "ירוק".</w:t>
      </w:r>
    </w:p>
    <w:p w:rsidR="003169FC" w:rsidRPr="006B7519" w:rsidRDefault="003169FC" w:rsidP="00A777C7">
      <w:pPr>
        <w:pStyle w:val="afff4"/>
        <w:numPr>
          <w:ilvl w:val="5"/>
          <w:numId w:val="125"/>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המערכת תאפשר את בנית מודל הסיכונים על פי פרמטרים שונים ובהם: כתובת ההזדהות (</w:t>
      </w:r>
      <w:r w:rsidRPr="006B7519">
        <w:rPr>
          <w:rFonts w:ascii="David" w:hAnsi="David" w:cs="David"/>
          <w:szCs w:val="24"/>
        </w:rPr>
        <w:t>IP</w:t>
      </w:r>
      <w:r w:rsidRPr="006B7519">
        <w:rPr>
          <w:rFonts w:ascii="David" w:hAnsi="David" w:cs="David"/>
          <w:szCs w:val="24"/>
          <w:rtl/>
        </w:rPr>
        <w:t>), המדינה ממנה הגיעה הפניה, שעת ההזדהות (לבדיקה מול "חלונות" זמן חשודים), מקום ההזדהות (</w:t>
      </w:r>
      <w:r w:rsidRPr="006B7519">
        <w:rPr>
          <w:rFonts w:ascii="David" w:hAnsi="David" w:cs="David"/>
          <w:szCs w:val="24"/>
        </w:rPr>
        <w:t>geo-location</w:t>
      </w:r>
      <w:r w:rsidRPr="006B7519">
        <w:rPr>
          <w:rFonts w:ascii="David" w:hAnsi="David" w:cs="David"/>
          <w:szCs w:val="24"/>
          <w:rtl/>
        </w:rPr>
        <w:t xml:space="preserve">), שימוש ב- </w:t>
      </w:r>
      <w:r w:rsidRPr="006B7519">
        <w:rPr>
          <w:rFonts w:ascii="David" w:hAnsi="David" w:cs="David"/>
          <w:szCs w:val="24"/>
        </w:rPr>
        <w:t>Cookie</w:t>
      </w:r>
      <w:r w:rsidRPr="006B7519">
        <w:rPr>
          <w:rFonts w:ascii="David" w:hAnsi="David" w:cs="David"/>
          <w:szCs w:val="24"/>
          <w:rtl/>
        </w:rPr>
        <w:t>, זיהוי מכשיר חיצוני וכיו"ב. בין היתר יתבסס המודל על השוואה בין ניסיונות אימות של אותו משתמש בפעמים קודמות ואיתור אנומליות לפי חוקים שיוגדרו במערכת.</w:t>
      </w:r>
    </w:p>
    <w:p w:rsidR="003169FC" w:rsidRPr="006B7519" w:rsidRDefault="003169FC" w:rsidP="00A777C7">
      <w:pPr>
        <w:pStyle w:val="afff4"/>
        <w:numPr>
          <w:ilvl w:val="5"/>
          <w:numId w:val="125"/>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המערכת תאפשר לדווח על ממצאים למערכות בקרה ארגונית ומערכות אבטחת מידע בממשקים שייקבעו, על פי תקנים מקובלים.</w:t>
      </w:r>
    </w:p>
    <w:p w:rsidR="003169FC" w:rsidRPr="006B7519" w:rsidRDefault="003169FC" w:rsidP="00A777C7">
      <w:pPr>
        <w:pStyle w:val="afff4"/>
        <w:numPr>
          <w:ilvl w:val="5"/>
          <w:numId w:val="125"/>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המערכת תוכל להעביר הודעות למשתמש עצמו, א</w:t>
      </w:r>
      <w:r w:rsidR="003B250F">
        <w:rPr>
          <w:rFonts w:ascii="David" w:hAnsi="David" w:cs="David" w:hint="cs"/>
          <w:szCs w:val="24"/>
          <w:rtl/>
        </w:rPr>
        <w:t>ו</w:t>
      </w:r>
      <w:r w:rsidRPr="006B7519">
        <w:rPr>
          <w:rFonts w:ascii="David" w:hAnsi="David" w:cs="David"/>
          <w:szCs w:val="24"/>
          <w:rtl/>
        </w:rPr>
        <w:t xml:space="preserve"> למשתמש-מנהלן מורשה, במספר ערוצי תקשורת, כגון – מסרונים ודוא"ל, לגבי ניסיונות שימוש וכניסה למערכת על פי מזהה מסויים, כך שבמקרה של ניסיונות הונאה ותקיפה, המשתמש יוכל להתריע על כך למנהל המערכת לצורך נקיטת פעולה.</w:t>
      </w:r>
    </w:p>
    <w:p w:rsidR="003169FC" w:rsidRPr="006B7519" w:rsidRDefault="003169FC" w:rsidP="00A777C7">
      <w:pPr>
        <w:pStyle w:val="afff4"/>
        <w:numPr>
          <w:ilvl w:val="4"/>
          <w:numId w:val="125"/>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רכיב 5.4.2 – הפקת דו"חות בקרה</w:t>
      </w:r>
      <w:r w:rsidRPr="006B7519">
        <w:rPr>
          <w:rFonts w:ascii="David" w:hAnsi="David" w:cs="David"/>
          <w:szCs w:val="24"/>
          <w:rtl/>
        </w:rPr>
        <w:t xml:space="preserve">: המערכת תכלול כלי עזר במתכונת של </w:t>
      </w:r>
      <w:r w:rsidRPr="006B7519">
        <w:rPr>
          <w:rFonts w:ascii="David" w:hAnsi="David" w:cs="David"/>
          <w:szCs w:val="24"/>
        </w:rPr>
        <w:t>BI</w:t>
      </w:r>
      <w:r w:rsidRPr="006B7519">
        <w:rPr>
          <w:rFonts w:ascii="David" w:hAnsi="David" w:cs="David"/>
          <w:szCs w:val="24"/>
          <w:rtl/>
        </w:rPr>
        <w:t xml:space="preserve"> לצורך תחקור המערכת, ניתוח מגמות ואיתור חריגים. הביצוע יהיה בשתי רמות: הקמת "מחסן נתונים" מנורמל ומתוחזק, וכן הפקת דו"חות על בסיס כלי </w:t>
      </w:r>
      <w:r w:rsidRPr="006B7519">
        <w:rPr>
          <w:rFonts w:ascii="David" w:hAnsi="David" w:cs="David"/>
          <w:szCs w:val="24"/>
        </w:rPr>
        <w:t>BI</w:t>
      </w:r>
      <w:r w:rsidRPr="006B7519">
        <w:rPr>
          <w:rFonts w:ascii="David" w:hAnsi="David" w:cs="David"/>
          <w:szCs w:val="24"/>
          <w:rtl/>
        </w:rPr>
        <w:t>.</w:t>
      </w:r>
    </w:p>
    <w:p w:rsidR="003169FC" w:rsidRPr="006B7519" w:rsidRDefault="003169FC" w:rsidP="003169FC">
      <w:pPr>
        <w:tabs>
          <w:tab w:val="left" w:pos="1559"/>
        </w:tabs>
        <w:spacing w:line="276" w:lineRule="auto"/>
        <w:jc w:val="both"/>
        <w:rPr>
          <w:rFonts w:ascii="David" w:hAnsi="David" w:cs="David"/>
          <w:szCs w:val="24"/>
          <w:rtl/>
        </w:rPr>
      </w:pPr>
    </w:p>
    <w:p w:rsidR="003169FC" w:rsidRPr="006B7519" w:rsidRDefault="003169FC" w:rsidP="003169FC">
      <w:pPr>
        <w:tabs>
          <w:tab w:val="left" w:pos="1559"/>
        </w:tabs>
        <w:spacing w:line="276" w:lineRule="auto"/>
        <w:jc w:val="both"/>
        <w:rPr>
          <w:rFonts w:ascii="David" w:hAnsi="David" w:cs="David"/>
          <w:szCs w:val="24"/>
          <w:rtl/>
        </w:rPr>
      </w:pPr>
    </w:p>
    <w:p w:rsidR="003169FC" w:rsidRPr="006B7519" w:rsidRDefault="003169FC" w:rsidP="003169FC">
      <w:pPr>
        <w:tabs>
          <w:tab w:val="left" w:pos="1559"/>
        </w:tabs>
        <w:spacing w:line="276" w:lineRule="auto"/>
        <w:jc w:val="both"/>
        <w:rPr>
          <w:rFonts w:ascii="David" w:hAnsi="David" w:cs="David"/>
          <w:szCs w:val="24"/>
          <w:rtl/>
        </w:rPr>
      </w:pPr>
    </w:p>
    <w:p w:rsidR="003169FC" w:rsidRDefault="003169FC" w:rsidP="003169FC">
      <w:pPr>
        <w:tabs>
          <w:tab w:val="left" w:pos="1559"/>
        </w:tabs>
        <w:spacing w:line="276" w:lineRule="auto"/>
        <w:jc w:val="both"/>
        <w:rPr>
          <w:rFonts w:ascii="David" w:hAnsi="David" w:cs="David"/>
          <w:szCs w:val="24"/>
          <w:rtl/>
        </w:rPr>
      </w:pPr>
    </w:p>
    <w:p w:rsidR="00344E0D" w:rsidRDefault="00344E0D" w:rsidP="003169FC">
      <w:pPr>
        <w:tabs>
          <w:tab w:val="left" w:pos="1559"/>
        </w:tabs>
        <w:spacing w:line="276" w:lineRule="auto"/>
        <w:jc w:val="both"/>
        <w:rPr>
          <w:rFonts w:ascii="David" w:hAnsi="David" w:cs="David"/>
          <w:szCs w:val="24"/>
          <w:rtl/>
        </w:rPr>
      </w:pPr>
    </w:p>
    <w:p w:rsidR="00344E0D" w:rsidRPr="006B7519" w:rsidRDefault="00344E0D" w:rsidP="003169FC">
      <w:pPr>
        <w:tabs>
          <w:tab w:val="left" w:pos="1559"/>
        </w:tabs>
        <w:spacing w:line="276" w:lineRule="auto"/>
        <w:jc w:val="both"/>
        <w:rPr>
          <w:rFonts w:ascii="David" w:hAnsi="David" w:cs="David"/>
          <w:szCs w:val="24"/>
          <w:rtl/>
        </w:rPr>
      </w:pPr>
    </w:p>
    <w:p w:rsidR="003169FC" w:rsidRPr="006B7519" w:rsidRDefault="003169FC" w:rsidP="003169FC">
      <w:pPr>
        <w:tabs>
          <w:tab w:val="left" w:pos="1559"/>
        </w:tabs>
        <w:spacing w:line="276" w:lineRule="auto"/>
        <w:jc w:val="both"/>
        <w:rPr>
          <w:rFonts w:ascii="David" w:hAnsi="David" w:cs="David"/>
          <w:szCs w:val="24"/>
        </w:rPr>
      </w:pP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5.5 – ניהול חשבונות (</w:t>
      </w:r>
      <w:r w:rsidRPr="006B7519">
        <w:rPr>
          <w:rFonts w:ascii="David" w:hAnsi="David" w:cs="David"/>
          <w:szCs w:val="24"/>
          <w:u w:val="single"/>
        </w:rPr>
        <w:t>accounting</w:t>
      </w:r>
      <w:r w:rsidRPr="006B7519">
        <w:rPr>
          <w:rFonts w:ascii="David" w:hAnsi="David" w:cs="David"/>
          <w:szCs w:val="24"/>
          <w:u w:val="single"/>
          <w:rtl/>
        </w:rPr>
        <w:t>)</w:t>
      </w:r>
      <w:r w:rsidRPr="006B7519">
        <w:rPr>
          <w:rFonts w:ascii="David" w:hAnsi="David" w:cs="David"/>
          <w:szCs w:val="24"/>
          <w:rtl/>
        </w:rPr>
        <w:t>:</w:t>
      </w:r>
    </w:p>
    <w:p w:rsidR="003169FC" w:rsidRPr="006B7519" w:rsidRDefault="003169FC" w:rsidP="00A777C7">
      <w:pPr>
        <w:pStyle w:val="afff4"/>
        <w:numPr>
          <w:ilvl w:val="4"/>
          <w:numId w:val="126"/>
        </w:numPr>
        <w:tabs>
          <w:tab w:val="left" w:pos="1559"/>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רכיב 5.5.1 – בקרה מקוונת</w:t>
      </w:r>
      <w:r w:rsidRPr="006B7519">
        <w:rPr>
          <w:rFonts w:ascii="David" w:hAnsi="David" w:cs="David"/>
          <w:szCs w:val="24"/>
          <w:rtl/>
        </w:rPr>
        <w:t xml:space="preserve">: </w:t>
      </w:r>
    </w:p>
    <w:p w:rsidR="003169FC" w:rsidRPr="006B7519" w:rsidRDefault="003169FC" w:rsidP="00A777C7">
      <w:pPr>
        <w:pStyle w:val="afff4"/>
        <w:numPr>
          <w:ilvl w:val="5"/>
          <w:numId w:val="126"/>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המערכת תאפשר העברת מידע תפעולי למערכת הכספית של יחידת ממשל זמין.</w:t>
      </w:r>
    </w:p>
    <w:p w:rsidR="003169FC" w:rsidRPr="006B7519" w:rsidRDefault="003169FC" w:rsidP="00A777C7">
      <w:pPr>
        <w:pStyle w:val="afff4"/>
        <w:numPr>
          <w:ilvl w:val="5"/>
          <w:numId w:val="126"/>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בהתאם, ניתן יהיה לחייב לקוחות שונים של המערכת על מידת השימוש בה, על פי ספירת טרנזקציות האימות שבוצעו, ככל שיוחלט על חיוב כזה.</w:t>
      </w:r>
    </w:p>
    <w:p w:rsidR="003169FC" w:rsidRPr="006B7519" w:rsidRDefault="003169FC" w:rsidP="00A777C7">
      <w:pPr>
        <w:pStyle w:val="afff4"/>
        <w:numPr>
          <w:ilvl w:val="5"/>
          <w:numId w:val="126"/>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ניתן יהיה להגדיר מודל גמיש לחיוב לקוחות חיצוניים, שהם "גורמים מסתמכים"</w:t>
      </w:r>
      <w:r w:rsidR="00344E0D">
        <w:rPr>
          <w:rFonts w:ascii="David" w:hAnsi="David" w:cs="David" w:hint="cs"/>
          <w:szCs w:val="24"/>
          <w:rtl/>
        </w:rPr>
        <w:t xml:space="preserve"> </w:t>
      </w:r>
      <w:r w:rsidRPr="006B7519">
        <w:rPr>
          <w:rFonts w:ascii="David" w:hAnsi="David" w:cs="David"/>
          <w:szCs w:val="24"/>
          <w:rtl/>
        </w:rPr>
        <w:t>(</w:t>
      </w:r>
      <w:r w:rsidRPr="006B7519">
        <w:rPr>
          <w:rFonts w:ascii="David" w:hAnsi="David" w:cs="David"/>
          <w:szCs w:val="24"/>
        </w:rPr>
        <w:t>relying parties</w:t>
      </w:r>
      <w:r w:rsidRPr="006B7519">
        <w:rPr>
          <w:rFonts w:ascii="David" w:hAnsi="David" w:cs="David"/>
          <w:szCs w:val="24"/>
          <w:rtl/>
        </w:rPr>
        <w:t>) על פי הנתונים הכמותיים שיירשמו במערכת, או לזיכוי "ספקי זהות חיצוניים", בהתאמה, ככל שיוחלט על חיוב כזה.</w:t>
      </w:r>
    </w:p>
    <w:p w:rsidR="003169FC" w:rsidRPr="006B7519" w:rsidRDefault="003169FC" w:rsidP="00A777C7">
      <w:pPr>
        <w:pStyle w:val="afff4"/>
        <w:numPr>
          <w:ilvl w:val="4"/>
          <w:numId w:val="126"/>
        </w:numPr>
        <w:tabs>
          <w:tab w:val="left" w:pos="1559"/>
        </w:tabs>
        <w:overflowPunct w:val="0"/>
        <w:autoSpaceDE w:val="0"/>
        <w:autoSpaceDN w:val="0"/>
        <w:adjustRightInd w:val="0"/>
        <w:spacing w:line="276" w:lineRule="auto"/>
        <w:ind w:left="3598" w:hanging="1170"/>
        <w:jc w:val="both"/>
        <w:textAlignment w:val="baseline"/>
        <w:rPr>
          <w:rFonts w:ascii="David" w:hAnsi="David" w:cs="David"/>
          <w:szCs w:val="24"/>
        </w:rPr>
      </w:pPr>
      <w:r w:rsidRPr="006B7519">
        <w:rPr>
          <w:rFonts w:ascii="David" w:hAnsi="David" w:cs="David"/>
          <w:szCs w:val="24"/>
          <w:u w:val="single"/>
          <w:rtl/>
        </w:rPr>
        <w:t>רכיב 5.5.2 – הפקת דו"חות בקרה</w:t>
      </w:r>
      <w:r w:rsidRPr="006B7519">
        <w:rPr>
          <w:rFonts w:ascii="David" w:hAnsi="David" w:cs="David"/>
          <w:szCs w:val="24"/>
          <w:rtl/>
        </w:rPr>
        <w:t xml:space="preserve">: המערכת תכלול כלי עזר במתכונת של </w:t>
      </w:r>
      <w:r w:rsidRPr="006B7519">
        <w:rPr>
          <w:rFonts w:ascii="David" w:hAnsi="David" w:cs="David"/>
          <w:szCs w:val="24"/>
        </w:rPr>
        <w:t>BI</w:t>
      </w:r>
      <w:r w:rsidRPr="006B7519">
        <w:rPr>
          <w:rFonts w:ascii="David" w:hAnsi="David" w:cs="David"/>
          <w:szCs w:val="24"/>
          <w:rtl/>
        </w:rPr>
        <w:t xml:space="preserve"> לצורך תחקור המערכת, ניתוח מגמות ואיתור חריגים. הביצוע יהיה בשתי רמות: הקמת "מחסן נתונים" מנורמל ומתוחזק, וכן הפקת דו"חות על בסיס כלי </w:t>
      </w:r>
      <w:r w:rsidRPr="006B7519">
        <w:rPr>
          <w:rFonts w:ascii="David" w:hAnsi="David" w:cs="David"/>
          <w:szCs w:val="24"/>
        </w:rPr>
        <w:t>BI</w:t>
      </w:r>
      <w:r w:rsidRPr="006B7519">
        <w:rPr>
          <w:rFonts w:ascii="David" w:hAnsi="David" w:cs="David"/>
          <w:szCs w:val="24"/>
          <w:rtl/>
        </w:rPr>
        <w:t>.</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5.6 – תהליכי ניהול</w:t>
      </w:r>
      <w:r w:rsidRPr="006B7519">
        <w:rPr>
          <w:rFonts w:ascii="David" w:hAnsi="David" w:cs="David"/>
          <w:szCs w:val="24"/>
          <w:rtl/>
        </w:rPr>
        <w:t>:</w:t>
      </w:r>
    </w:p>
    <w:p w:rsidR="003169FC" w:rsidRPr="006B7519" w:rsidRDefault="003169FC" w:rsidP="00A777C7">
      <w:pPr>
        <w:pStyle w:val="afff4"/>
        <w:numPr>
          <w:ilvl w:val="4"/>
          <w:numId w:val="127"/>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רכיב 5.6.1 – בקרה מקוונת</w:t>
      </w:r>
      <w:r w:rsidRPr="006B7519">
        <w:rPr>
          <w:rFonts w:ascii="David" w:hAnsi="David" w:cs="David"/>
          <w:szCs w:val="24"/>
          <w:rtl/>
        </w:rPr>
        <w:t>: המערכת תאפשר להגדיר תהליכי זרימה של ניהול המערכת, לצורך בקרה וניהול מקוון.</w:t>
      </w:r>
    </w:p>
    <w:p w:rsidR="003169FC" w:rsidRPr="006B7519" w:rsidRDefault="003169FC" w:rsidP="00A777C7">
      <w:pPr>
        <w:pStyle w:val="afff4"/>
        <w:numPr>
          <w:ilvl w:val="4"/>
          <w:numId w:val="128"/>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רכיב 5.6.2 – הפקת דו"חות בקרה</w:t>
      </w:r>
      <w:r w:rsidRPr="006B7519">
        <w:rPr>
          <w:rFonts w:ascii="David" w:hAnsi="David" w:cs="David"/>
          <w:szCs w:val="24"/>
          <w:rtl/>
        </w:rPr>
        <w:t xml:space="preserve">: המערכת תכלול כלי עזר במתכונת של </w:t>
      </w:r>
      <w:r w:rsidRPr="006B7519">
        <w:rPr>
          <w:rFonts w:ascii="David" w:hAnsi="David" w:cs="David"/>
          <w:szCs w:val="24"/>
        </w:rPr>
        <w:t>BI</w:t>
      </w:r>
      <w:r w:rsidRPr="006B7519">
        <w:rPr>
          <w:rFonts w:ascii="David" w:hAnsi="David" w:cs="David"/>
          <w:szCs w:val="24"/>
          <w:rtl/>
        </w:rPr>
        <w:t xml:space="preserve"> לצורך תחקור המערכת, ניתוח מגמות ואיתור חריגים. הביצוע יהיה בשתי רמות: הקמת "מחסן נתונים" מנורמל ומתוחזק, וכן הפקת דו"חות על בסיס כלי </w:t>
      </w:r>
      <w:r w:rsidRPr="006B7519">
        <w:rPr>
          <w:rFonts w:ascii="David" w:hAnsi="David" w:cs="David"/>
          <w:szCs w:val="24"/>
        </w:rPr>
        <w:t>BI</w:t>
      </w:r>
      <w:r w:rsidRPr="006B7519">
        <w:rPr>
          <w:rFonts w:ascii="David" w:hAnsi="David" w:cs="David"/>
          <w:szCs w:val="24"/>
          <w:rtl/>
        </w:rPr>
        <w:t>.</w:t>
      </w:r>
    </w:p>
    <w:p w:rsidR="003169FC" w:rsidRPr="006B7519" w:rsidRDefault="003169FC" w:rsidP="00A777C7">
      <w:pPr>
        <w:pStyle w:val="afff4"/>
        <w:numPr>
          <w:ilvl w:val="3"/>
          <w:numId w:val="129"/>
        </w:numPr>
        <w:tabs>
          <w:tab w:val="left" w:pos="1466"/>
          <w:tab w:val="left" w:pos="9026"/>
        </w:tabs>
        <w:overflowPunct w:val="0"/>
        <w:autoSpaceDE w:val="0"/>
        <w:autoSpaceDN w:val="0"/>
        <w:adjustRightInd w:val="0"/>
        <w:spacing w:line="276" w:lineRule="auto"/>
        <w:ind w:left="2456" w:hanging="990"/>
        <w:jc w:val="both"/>
        <w:textAlignment w:val="baseline"/>
        <w:rPr>
          <w:rFonts w:ascii="David" w:hAnsi="David" w:cs="David"/>
          <w:szCs w:val="24"/>
          <w:u w:val="single"/>
        </w:rPr>
      </w:pPr>
      <w:r w:rsidRPr="006B7519">
        <w:rPr>
          <w:rFonts w:ascii="David" w:hAnsi="David" w:cs="David"/>
          <w:szCs w:val="24"/>
          <w:u w:val="single"/>
          <w:rtl/>
        </w:rPr>
        <w:t>רכיב 5.7 – ניהול מוקד תמיכה</w:t>
      </w:r>
      <w:r w:rsidRPr="006B7519">
        <w:rPr>
          <w:rFonts w:ascii="David" w:hAnsi="David" w:cs="David"/>
          <w:szCs w:val="24"/>
          <w:rtl/>
        </w:rPr>
        <w:t>:</w:t>
      </w:r>
    </w:p>
    <w:p w:rsidR="003169FC" w:rsidRPr="006B7519" w:rsidRDefault="003169FC" w:rsidP="00A777C7">
      <w:pPr>
        <w:pStyle w:val="afff4"/>
        <w:numPr>
          <w:ilvl w:val="4"/>
          <w:numId w:val="128"/>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רכיב 5.7.1 – תמיכה מקוונת</w:t>
      </w:r>
      <w:r w:rsidRPr="006B7519">
        <w:rPr>
          <w:rFonts w:ascii="David" w:hAnsi="David" w:cs="David"/>
          <w:szCs w:val="24"/>
          <w:rtl/>
        </w:rPr>
        <w:t>:</w:t>
      </w:r>
    </w:p>
    <w:p w:rsidR="003169FC" w:rsidRPr="006B7519" w:rsidRDefault="003169FC" w:rsidP="00A777C7">
      <w:pPr>
        <w:pStyle w:val="afff4"/>
        <w:numPr>
          <w:ilvl w:val="5"/>
          <w:numId w:val="128"/>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 xml:space="preserve">רכיב זה לא נועד לתמיכה בתהליך ההרשמה או האימות מול המשתמשים, אלא תמיכה </w:t>
      </w:r>
      <w:r w:rsidRPr="006B7519">
        <w:rPr>
          <w:rFonts w:ascii="David" w:hAnsi="David" w:cs="David"/>
          <w:b/>
          <w:bCs/>
          <w:szCs w:val="24"/>
          <w:rtl/>
        </w:rPr>
        <w:t>במפעילי המערכת</w:t>
      </w:r>
      <w:r w:rsidRPr="006B7519">
        <w:rPr>
          <w:rFonts w:ascii="David" w:hAnsi="David" w:cs="David"/>
          <w:szCs w:val="24"/>
          <w:rtl/>
        </w:rPr>
        <w:t>, ובגורמים הקשורים אליה, כגון – ספקי זהות שיהיו מקושרים למערכת.</w:t>
      </w:r>
    </w:p>
    <w:p w:rsidR="003169FC" w:rsidRPr="006B7519" w:rsidRDefault="003169FC" w:rsidP="00A777C7">
      <w:pPr>
        <w:pStyle w:val="afff4"/>
        <w:numPr>
          <w:ilvl w:val="5"/>
          <w:numId w:val="128"/>
        </w:numPr>
        <w:tabs>
          <w:tab w:val="left" w:pos="1559"/>
        </w:tabs>
        <w:overflowPunct w:val="0"/>
        <w:autoSpaceDE w:val="0"/>
        <w:autoSpaceDN w:val="0"/>
        <w:adjustRightInd w:val="0"/>
        <w:spacing w:line="276" w:lineRule="auto"/>
        <w:ind w:left="4948" w:hanging="1350"/>
        <w:jc w:val="both"/>
        <w:textAlignment w:val="baseline"/>
        <w:rPr>
          <w:rFonts w:ascii="David" w:hAnsi="David" w:cs="David"/>
          <w:szCs w:val="24"/>
        </w:rPr>
      </w:pPr>
      <w:r w:rsidRPr="006B7519">
        <w:rPr>
          <w:rFonts w:ascii="David" w:hAnsi="David" w:cs="David"/>
          <w:szCs w:val="24"/>
          <w:rtl/>
        </w:rPr>
        <w:t>רכיב זה יאפשר ביצוע פעולות תמיכה מקובלות של קבלת פניה, העברתה לגורם מטפל וטיפול בה עד לסגירתה.</w:t>
      </w:r>
    </w:p>
    <w:p w:rsidR="003169FC" w:rsidRPr="006B7519" w:rsidRDefault="003169FC" w:rsidP="00A777C7">
      <w:pPr>
        <w:pStyle w:val="afff4"/>
        <w:numPr>
          <w:ilvl w:val="4"/>
          <w:numId w:val="128"/>
        </w:numPr>
        <w:tabs>
          <w:tab w:val="left" w:pos="1559"/>
        </w:tabs>
        <w:overflowPunct w:val="0"/>
        <w:autoSpaceDE w:val="0"/>
        <w:autoSpaceDN w:val="0"/>
        <w:adjustRightInd w:val="0"/>
        <w:spacing w:line="276" w:lineRule="auto"/>
        <w:ind w:hanging="1224"/>
        <w:jc w:val="both"/>
        <w:textAlignment w:val="baseline"/>
        <w:rPr>
          <w:rFonts w:ascii="David" w:hAnsi="David" w:cs="David"/>
          <w:szCs w:val="24"/>
        </w:rPr>
      </w:pPr>
      <w:r w:rsidRPr="006B7519">
        <w:rPr>
          <w:rFonts w:ascii="David" w:hAnsi="David" w:cs="David"/>
          <w:szCs w:val="24"/>
          <w:u w:val="single"/>
          <w:rtl/>
        </w:rPr>
        <w:t>רכיב 5.7.2 – הפקת דו"חות בקרה</w:t>
      </w:r>
      <w:r w:rsidRPr="006B7519">
        <w:rPr>
          <w:rFonts w:ascii="David" w:hAnsi="David" w:cs="David"/>
          <w:szCs w:val="24"/>
          <w:rtl/>
        </w:rPr>
        <w:t xml:space="preserve">: המערכת תכלול כלי עזר במתכונת של </w:t>
      </w:r>
      <w:r w:rsidRPr="006B7519">
        <w:rPr>
          <w:rFonts w:ascii="David" w:hAnsi="David" w:cs="David"/>
          <w:szCs w:val="24"/>
        </w:rPr>
        <w:t>BI</w:t>
      </w:r>
      <w:r w:rsidRPr="006B7519">
        <w:rPr>
          <w:rFonts w:ascii="David" w:hAnsi="David" w:cs="David"/>
          <w:szCs w:val="24"/>
          <w:rtl/>
        </w:rPr>
        <w:t xml:space="preserve"> לצורך תחקור המערכת, ניתוח מגמות ואיתור חריגים. הביצוע יהיה בשתי רמות: הקמת "מחסן נתונים" מנורמל ומתוחזק, וכן הפקת דו"חות על בסיס כלי </w:t>
      </w:r>
      <w:r w:rsidRPr="006B7519">
        <w:rPr>
          <w:rFonts w:ascii="David" w:hAnsi="David" w:cs="David"/>
          <w:szCs w:val="24"/>
        </w:rPr>
        <w:t>BI</w:t>
      </w:r>
      <w:r w:rsidRPr="006B7519">
        <w:rPr>
          <w:rFonts w:ascii="David" w:hAnsi="David" w:cs="David"/>
          <w:szCs w:val="24"/>
          <w:rtl/>
        </w:rPr>
        <w:t>.</w:t>
      </w:r>
    </w:p>
    <w:p w:rsidR="003169FC" w:rsidRPr="006B7519" w:rsidRDefault="003169FC" w:rsidP="003169FC">
      <w:pPr>
        <w:bidi w:val="0"/>
        <w:rPr>
          <w:rFonts w:ascii="David" w:hAnsi="David" w:cs="David"/>
          <w:szCs w:val="24"/>
        </w:rPr>
      </w:pPr>
      <w:bookmarkStart w:id="518" w:name="_Ref472404068"/>
      <w:r w:rsidRPr="006B7519">
        <w:rPr>
          <w:rFonts w:ascii="David" w:hAnsi="David" w:cs="David"/>
          <w:szCs w:val="24"/>
        </w:rPr>
        <w:br w:type="page"/>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ממשק משתמש</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bookmarkEnd w:id="518"/>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xml:space="preserve">: הממשק למשתמש הינו מרכיב מפתח להצלחת מימוש המערכת. מאחר ומדובר במערכת שנועדה לשרת בפרט את כלל תושבי המדינה, פשטות הממשק והידידותיות שלו, הינם </w:t>
      </w:r>
      <w:r w:rsidRPr="006B7519">
        <w:rPr>
          <w:rFonts w:ascii="David" w:hAnsi="David" w:cs="David"/>
          <w:b/>
          <w:bCs/>
          <w:szCs w:val="24"/>
          <w:rtl/>
        </w:rPr>
        <w:t>גורם הצלחה קריטי</w:t>
      </w:r>
      <w:r w:rsidRPr="006B7519">
        <w:rPr>
          <w:rFonts w:ascii="David" w:hAnsi="David" w:cs="David"/>
          <w:szCs w:val="24"/>
          <w:rtl/>
        </w:rPr>
        <w:t xml:space="preserve"> של כלל המערכת.</w:t>
      </w:r>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אופן הגישה לשירותים  לצורך הזדהות</w:t>
      </w:r>
      <w:r w:rsidRPr="006B7519">
        <w:rPr>
          <w:rFonts w:ascii="David" w:hAnsi="David" w:cs="David"/>
          <w:szCs w:val="24"/>
          <w:rtl/>
        </w:rPr>
        <w:t xml:space="preserve">: </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452" w:hanging="900"/>
        <w:jc w:val="both"/>
        <w:textAlignment w:val="baseline"/>
        <w:rPr>
          <w:rFonts w:ascii="David" w:hAnsi="David" w:cs="David"/>
          <w:szCs w:val="24"/>
        </w:rPr>
      </w:pPr>
      <w:r w:rsidRPr="006B7519">
        <w:rPr>
          <w:rFonts w:ascii="David" w:hAnsi="David" w:cs="David"/>
          <w:szCs w:val="24"/>
          <w:rtl/>
        </w:rPr>
        <w:t>ממשל זמין פיתח אתר מרכזי אחד עבור משתמשים הנקרא</w:t>
      </w:r>
      <w:r w:rsidRPr="006B7519">
        <w:rPr>
          <w:rFonts w:ascii="David" w:hAnsi="David" w:cs="David"/>
          <w:b/>
          <w:bCs/>
          <w:szCs w:val="24"/>
        </w:rPr>
        <w:t xml:space="preserve">Gov </w:t>
      </w:r>
      <w:r w:rsidRPr="006B7519">
        <w:rPr>
          <w:rFonts w:ascii="David" w:hAnsi="David" w:cs="David"/>
          <w:b/>
          <w:bCs/>
          <w:szCs w:val="24"/>
          <w:rtl/>
        </w:rPr>
        <w:t xml:space="preserve"> אחוד </w:t>
      </w:r>
      <w:r w:rsidRPr="006B7519">
        <w:rPr>
          <w:rFonts w:ascii="David" w:hAnsi="David" w:cs="David"/>
          <w:szCs w:val="24"/>
          <w:rtl/>
        </w:rPr>
        <w:t>(</w:t>
      </w:r>
      <w:hyperlink r:id="rId29" w:history="1">
        <w:r w:rsidRPr="006B7519">
          <w:rPr>
            <w:rStyle w:val="Hyperlink"/>
            <w:rFonts w:ascii="David" w:hAnsi="David" w:cs="David"/>
            <w:szCs w:val="24"/>
          </w:rPr>
          <w:t>https://www.gov.il</w:t>
        </w:r>
        <w:r w:rsidRPr="006B7519">
          <w:rPr>
            <w:rStyle w:val="Hyperlink"/>
            <w:rFonts w:ascii="David" w:hAnsi="David" w:cs="David"/>
            <w:szCs w:val="24"/>
            <w:rtl/>
          </w:rPr>
          <w:t>/</w:t>
        </w:r>
      </w:hyperlink>
      <w:r w:rsidRPr="006B7519">
        <w:rPr>
          <w:rFonts w:ascii="David" w:hAnsi="David" w:cs="David"/>
          <w:szCs w:val="24"/>
          <w:rtl/>
        </w:rPr>
        <w:t xml:space="preserve">). </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452" w:hanging="900"/>
        <w:jc w:val="both"/>
        <w:textAlignment w:val="baseline"/>
        <w:rPr>
          <w:rFonts w:ascii="David" w:hAnsi="David" w:cs="David"/>
          <w:szCs w:val="24"/>
        </w:rPr>
      </w:pPr>
      <w:r w:rsidRPr="006B7519">
        <w:rPr>
          <w:rFonts w:ascii="David" w:hAnsi="David" w:cs="David"/>
          <w:szCs w:val="24"/>
          <w:rtl/>
        </w:rPr>
        <w:t xml:space="preserve">ככלל, הגישה לשירותים מקוונים מזוהים שהממשלה תספק, באמצעות מערכת ניהול הזהויות נשוא מכרז זה, תהיה כדלקמן: המשתמש יבחר בקישור לשירות מזוהה מסויים. השירות המזוהה יבחן האם המשתמש יוכל להיכנס אליו אם יש לו </w:t>
      </w:r>
      <w:r w:rsidRPr="006B7519">
        <w:rPr>
          <w:rFonts w:ascii="David" w:hAnsi="David" w:cs="David"/>
          <w:szCs w:val="24"/>
        </w:rPr>
        <w:t xml:space="preserve">token </w:t>
      </w:r>
      <w:r w:rsidRPr="006B7519">
        <w:rPr>
          <w:rFonts w:ascii="David" w:hAnsi="David" w:cs="David"/>
          <w:szCs w:val="24"/>
          <w:rtl/>
        </w:rPr>
        <w:t xml:space="preserve"> מתאים לאחר שזוהה על ידי ספק זהות מתאים. אם אין לו את ה- </w:t>
      </w:r>
      <w:r w:rsidRPr="006B7519">
        <w:rPr>
          <w:rFonts w:ascii="David" w:hAnsi="David" w:cs="David"/>
          <w:szCs w:val="24"/>
        </w:rPr>
        <w:t>token</w:t>
      </w:r>
      <w:r w:rsidRPr="006B7519">
        <w:rPr>
          <w:rFonts w:ascii="David" w:hAnsi="David" w:cs="David"/>
          <w:szCs w:val="24"/>
          <w:rtl/>
        </w:rPr>
        <w:t xml:space="preserve"> המתאים לצורך הזדהות, או שהוא אינו רשום כלל אצל ספק הזהות, או ששכח את הסיסמה שלו, המשתמש יופנה אל ספק הזהות המתאים, יזדהה מולו אם הוא כבר רשום אצלו, ישחזר את הסיסמה שלו אם הוא רשום אצלו אבל שכח את הסיסמה, או שיירשם אצלו אם טרם נרשם. </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452" w:hanging="900"/>
        <w:jc w:val="both"/>
        <w:textAlignment w:val="baseline"/>
        <w:rPr>
          <w:rFonts w:ascii="David" w:hAnsi="David" w:cs="David"/>
          <w:szCs w:val="24"/>
        </w:rPr>
      </w:pPr>
      <w:r w:rsidRPr="006B7519">
        <w:rPr>
          <w:rFonts w:ascii="David" w:hAnsi="David" w:cs="David"/>
          <w:szCs w:val="24"/>
          <w:rtl/>
        </w:rPr>
        <w:t>יצוין כי תהליך מעין זה יתקיים גם אם המשתמש יגיע אל השירות בדרך אחרת, כגון במנוע כלי חיפוש (</w:t>
      </w:r>
      <w:r w:rsidRPr="006B7519">
        <w:rPr>
          <w:rFonts w:ascii="David" w:hAnsi="David" w:cs="David"/>
          <w:szCs w:val="24"/>
        </w:rPr>
        <w:t>Google</w:t>
      </w:r>
      <w:r w:rsidRPr="006B7519">
        <w:rPr>
          <w:rFonts w:ascii="David" w:hAnsi="David" w:cs="David"/>
          <w:szCs w:val="24"/>
          <w:rtl/>
        </w:rPr>
        <w:t xml:space="preserve">, </w:t>
      </w:r>
      <w:r w:rsidRPr="006B7519">
        <w:rPr>
          <w:rFonts w:ascii="David" w:hAnsi="David" w:cs="David"/>
          <w:szCs w:val="24"/>
        </w:rPr>
        <w:t>Bing</w:t>
      </w:r>
      <w:r w:rsidRPr="006B7519">
        <w:rPr>
          <w:rFonts w:ascii="David" w:hAnsi="David" w:cs="David"/>
          <w:szCs w:val="24"/>
          <w:rtl/>
        </w:rPr>
        <w:t xml:space="preserve"> וכיו"ב).</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452" w:hanging="900"/>
        <w:jc w:val="both"/>
        <w:textAlignment w:val="baseline"/>
        <w:rPr>
          <w:rFonts w:ascii="David" w:hAnsi="David" w:cs="David"/>
          <w:szCs w:val="24"/>
        </w:rPr>
      </w:pPr>
      <w:r w:rsidRPr="006B7519">
        <w:rPr>
          <w:rFonts w:ascii="David" w:hAnsi="David" w:cs="David"/>
          <w:szCs w:val="24"/>
          <w:rtl/>
        </w:rPr>
        <w:t>ככל שהמשתמש מנהל יותר מאמצעי הזדהות אחד (לדוגמה – תעודת הזהות החכמה, שם משתמש וסיסמה, והזדהות על ידי מכשיר נייד), או על ידי הדהות מול ספק זהות ממשלתי אחר (כגון – משרד החינוך), יוצגו בפני המשתמש אפשרויות הגישה השונות, והוא יוכל לבחור באמצעי המתאים לו ביותר באותה נקודת זמן.</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452" w:hanging="900"/>
        <w:jc w:val="both"/>
        <w:textAlignment w:val="baseline"/>
        <w:rPr>
          <w:rFonts w:ascii="David" w:hAnsi="David" w:cs="David"/>
          <w:szCs w:val="24"/>
        </w:rPr>
      </w:pPr>
      <w:r w:rsidRPr="006B7519">
        <w:rPr>
          <w:rFonts w:ascii="David" w:hAnsi="David" w:cs="David"/>
          <w:szCs w:val="24"/>
          <w:rtl/>
        </w:rPr>
        <w:t>ככלל, העיקרון דלעיל חל גם על הזדהות מול ספקי זהות חיצוניים לממשלה, אך נושא זה אינו כלול בתכולת המערכת בשלב הראשון, אין צורך לתמחר אותו, והוא יבוצע, ככל שיידרש, בשלבים מאוחרים יותר, על בסיס התקנים המוגדרים במכרז זה.</w:t>
      </w:r>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אופן הגישה לרכיבי ניהול הרישום והזהות</w:t>
      </w:r>
      <w:r w:rsidRPr="006B7519">
        <w:rPr>
          <w:rFonts w:ascii="David" w:hAnsi="David" w:cs="David"/>
          <w:szCs w:val="24"/>
          <w:rtl/>
        </w:rPr>
        <w:t>:</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452" w:hanging="900"/>
        <w:jc w:val="both"/>
        <w:textAlignment w:val="baseline"/>
        <w:rPr>
          <w:rFonts w:ascii="David" w:hAnsi="David" w:cs="David"/>
          <w:szCs w:val="24"/>
        </w:rPr>
      </w:pPr>
      <w:r w:rsidRPr="006B7519">
        <w:rPr>
          <w:rFonts w:ascii="David" w:hAnsi="David" w:cs="David"/>
          <w:szCs w:val="24"/>
          <w:rtl/>
        </w:rPr>
        <w:t xml:space="preserve">ככלל, המערכת בנויה בתפישה של </w:t>
      </w:r>
      <w:r w:rsidRPr="006B7519">
        <w:rPr>
          <w:rFonts w:ascii="David" w:hAnsi="David" w:cs="David"/>
          <w:b/>
          <w:bCs/>
          <w:szCs w:val="24"/>
          <w:rtl/>
        </w:rPr>
        <w:t>גישה לשירותים</w:t>
      </w:r>
      <w:r w:rsidRPr="006B7519">
        <w:rPr>
          <w:rFonts w:ascii="David" w:hAnsi="David" w:cs="David"/>
          <w:szCs w:val="24"/>
          <w:rtl/>
        </w:rPr>
        <w:t>, כמוסבר לעיל.</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452" w:hanging="900"/>
        <w:jc w:val="both"/>
        <w:textAlignment w:val="baseline"/>
        <w:rPr>
          <w:rFonts w:ascii="David" w:hAnsi="David" w:cs="David"/>
          <w:szCs w:val="24"/>
        </w:rPr>
      </w:pPr>
      <w:r w:rsidRPr="006B7519">
        <w:rPr>
          <w:rFonts w:ascii="David" w:hAnsi="David" w:cs="David"/>
          <w:szCs w:val="24"/>
          <w:rtl/>
        </w:rPr>
        <w:t>יחד עם זאת, ישנן מספר פעולות שהמשתמש נדרש לבצע מול ספק הזהות, כגון – הרשמה ראשונית, עדכון פרטים, ניהול החשבון, הוספת אמצעי הזדהות וכיו"ב, שלא בהקשר של פעולת גישת הזדהות ספציפית. הכוונה היא בפרט לפונקציות הבאות שמתוארות בהקשר לרכיבים 1.2, 1.4 ו- 1.5   כמתואר לעיל.</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452" w:hanging="900"/>
        <w:jc w:val="both"/>
        <w:textAlignment w:val="baseline"/>
        <w:rPr>
          <w:rFonts w:ascii="David" w:hAnsi="David" w:cs="David"/>
          <w:szCs w:val="24"/>
        </w:rPr>
      </w:pPr>
      <w:r w:rsidRPr="006B7519">
        <w:rPr>
          <w:rFonts w:ascii="David" w:hAnsi="David" w:cs="David"/>
          <w:szCs w:val="24"/>
          <w:rtl/>
        </w:rPr>
        <w:t>לפיכך, במסגרת אתר</w:t>
      </w:r>
      <w:r w:rsidR="00CE1D23">
        <w:rPr>
          <w:rFonts w:ascii="David" w:hAnsi="David" w:cs="David" w:hint="cs"/>
          <w:szCs w:val="24"/>
          <w:rtl/>
        </w:rPr>
        <w:t xml:space="preserve"> </w:t>
      </w:r>
      <w:r w:rsidR="00CE1D23" w:rsidRPr="00CE1D23">
        <w:rPr>
          <w:rFonts w:ascii="David" w:hAnsi="David" w:cs="David" w:hint="cs"/>
          <w:b/>
          <w:bCs/>
          <w:szCs w:val="24"/>
        </w:rPr>
        <w:t>G</w:t>
      </w:r>
      <w:r w:rsidRPr="006B7519">
        <w:rPr>
          <w:rFonts w:ascii="David" w:hAnsi="David" w:cs="David"/>
          <w:b/>
          <w:bCs/>
          <w:szCs w:val="24"/>
        </w:rPr>
        <w:t>ov</w:t>
      </w:r>
      <w:r w:rsidR="00BB37D5">
        <w:rPr>
          <w:rFonts w:ascii="David" w:hAnsi="David" w:cs="David" w:hint="cs"/>
          <w:b/>
          <w:bCs/>
          <w:szCs w:val="24"/>
          <w:rtl/>
        </w:rPr>
        <w:t xml:space="preserve"> א</w:t>
      </w:r>
      <w:r w:rsidRPr="006B7519">
        <w:rPr>
          <w:rFonts w:ascii="David" w:hAnsi="David" w:cs="David"/>
          <w:b/>
          <w:bCs/>
          <w:szCs w:val="24"/>
          <w:rtl/>
        </w:rPr>
        <w:t xml:space="preserve">חוד </w:t>
      </w:r>
      <w:r w:rsidRPr="006B7519">
        <w:rPr>
          <w:rFonts w:ascii="David" w:hAnsi="David" w:cs="David"/>
          <w:szCs w:val="24"/>
          <w:rtl/>
        </w:rPr>
        <w:t>(</w:t>
      </w:r>
      <w:hyperlink r:id="rId30" w:history="1">
        <w:r w:rsidRPr="006B7519">
          <w:rPr>
            <w:rStyle w:val="Hyperlink"/>
            <w:rFonts w:ascii="David" w:hAnsi="David" w:cs="David"/>
            <w:szCs w:val="24"/>
          </w:rPr>
          <w:t>https://www.gov.il</w:t>
        </w:r>
        <w:r w:rsidRPr="006B7519">
          <w:rPr>
            <w:rStyle w:val="Hyperlink"/>
            <w:rFonts w:ascii="David" w:hAnsi="David" w:cs="David"/>
            <w:szCs w:val="24"/>
            <w:rtl/>
          </w:rPr>
          <w:t>/</w:t>
        </w:r>
      </w:hyperlink>
      <w:r w:rsidRPr="006B7519">
        <w:rPr>
          <w:rFonts w:ascii="David" w:hAnsi="David" w:cs="David"/>
          <w:szCs w:val="24"/>
          <w:rtl/>
        </w:rPr>
        <w:t xml:space="preserve">), ניתן יהיה לגשת לרכיבים ולפונקציות הנ"ל, באמצעות כפתורים, </w:t>
      </w:r>
      <w:r w:rsidRPr="006B7519">
        <w:rPr>
          <w:rFonts w:ascii="David" w:hAnsi="David" w:cs="David"/>
          <w:szCs w:val="24"/>
        </w:rPr>
        <w:t>tabs</w:t>
      </w:r>
      <w:r w:rsidRPr="006B7519">
        <w:rPr>
          <w:rFonts w:ascii="David" w:hAnsi="David" w:cs="David"/>
          <w:szCs w:val="24"/>
          <w:rtl/>
        </w:rPr>
        <w:t>, קישורים או כלים אחרים, באופן ברור ופשוט למשתמש.</w:t>
      </w:r>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תמיכה בשפות למשתמשי קצה</w:t>
      </w:r>
      <w:r w:rsidRPr="006B7519">
        <w:rPr>
          <w:rFonts w:ascii="David" w:hAnsi="David" w:cs="David"/>
          <w:szCs w:val="24"/>
          <w:rtl/>
        </w:rPr>
        <w:t>: כל ממשקי המשתמש יתמכו בשפה העברית, בשפה הערבית ובשפה האנגלית.</w:t>
      </w:r>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bookmarkStart w:id="519" w:name="_Ref472405086"/>
      <w:r w:rsidRPr="006B7519">
        <w:rPr>
          <w:rFonts w:ascii="David" w:hAnsi="David" w:cs="David"/>
          <w:szCs w:val="24"/>
          <w:u w:val="single"/>
          <w:rtl/>
        </w:rPr>
        <w:t>תמיכה בנגישות</w:t>
      </w:r>
      <w:r w:rsidRPr="006B7519">
        <w:rPr>
          <w:rFonts w:ascii="David" w:hAnsi="David" w:cs="David"/>
          <w:szCs w:val="24"/>
          <w:rtl/>
        </w:rPr>
        <w:t>: "אתר מונגש" לפי תקנות הנגישות לשירות הוא אתר שבו בוצעו התאמות</w:t>
      </w:r>
      <w:r w:rsidRPr="006B7519">
        <w:rPr>
          <w:rFonts w:ascii="David" w:hAnsi="David" w:cs="David"/>
          <w:color w:val="1F497D"/>
          <w:szCs w:val="24"/>
          <w:rtl/>
        </w:rPr>
        <w:t xml:space="preserve"> </w:t>
      </w:r>
      <w:r w:rsidRPr="006B7519">
        <w:rPr>
          <w:rFonts w:ascii="David" w:hAnsi="David" w:cs="David"/>
          <w:szCs w:val="24"/>
          <w:rtl/>
        </w:rPr>
        <w:t>לפי</w:t>
      </w:r>
      <w:r w:rsidRPr="006B7519">
        <w:rPr>
          <w:rFonts w:ascii="David" w:hAnsi="David" w:cs="David"/>
          <w:color w:val="1F497D"/>
          <w:szCs w:val="24"/>
          <w:rtl/>
        </w:rPr>
        <w:t> </w:t>
      </w:r>
      <w:hyperlink r:id="rId31" w:tgtFrame="_blank" w:history="1">
        <w:r w:rsidRPr="006B7519">
          <w:rPr>
            <w:rStyle w:val="Hyperlink"/>
            <w:rFonts w:ascii="David" w:hAnsi="David" w:cs="David"/>
            <w:szCs w:val="24"/>
            <w:rtl/>
          </w:rPr>
          <w:t>תקן ישראלי 5568</w:t>
        </w:r>
      </w:hyperlink>
      <w:r w:rsidRPr="006B7519">
        <w:rPr>
          <w:rFonts w:ascii="David" w:hAnsi="David" w:cs="David"/>
          <w:color w:val="1F497D"/>
          <w:szCs w:val="24"/>
          <w:rtl/>
        </w:rPr>
        <w:t xml:space="preserve">. </w:t>
      </w:r>
      <w:r w:rsidRPr="006B7519">
        <w:rPr>
          <w:rFonts w:ascii="David" w:hAnsi="David" w:cs="David"/>
          <w:szCs w:val="24"/>
          <w:rtl/>
        </w:rPr>
        <w:t>התקן הישראלי הינו אימוץ של הנחיות בינלאומיות - הנחיות נגישות לתכני אינטרנט</w:t>
      </w:r>
      <w:r w:rsidRPr="006B7519">
        <w:rPr>
          <w:rFonts w:ascii="David" w:hAnsi="David" w:cs="David"/>
          <w:color w:val="1F497D"/>
          <w:szCs w:val="24"/>
          <w:rtl/>
        </w:rPr>
        <w:t> </w:t>
      </w:r>
      <w:hyperlink r:id="rId32" w:tgtFrame="_blank" w:history="1">
        <w:r w:rsidRPr="006B7519">
          <w:rPr>
            <w:rStyle w:val="Hyperlink"/>
            <w:rFonts w:ascii="David" w:hAnsi="David" w:cs="David"/>
            <w:szCs w:val="24"/>
          </w:rPr>
          <w:t>Web Content Accessibility Guidelines </w:t>
        </w:r>
      </w:hyperlink>
      <w:r w:rsidRPr="006B7519">
        <w:rPr>
          <w:rFonts w:ascii="David" w:hAnsi="David" w:cs="David"/>
          <w:szCs w:val="24"/>
          <w:rtl/>
        </w:rPr>
        <w:t xml:space="preserve"> של ארגון ה-</w:t>
      </w:r>
      <w:r w:rsidRPr="006B7519">
        <w:rPr>
          <w:rFonts w:ascii="David" w:hAnsi="David" w:cs="David"/>
          <w:szCs w:val="24"/>
        </w:rPr>
        <w:t>W3C</w:t>
      </w:r>
      <w:r w:rsidRPr="006B7519">
        <w:rPr>
          <w:rFonts w:ascii="David" w:hAnsi="David" w:cs="David"/>
          <w:szCs w:val="24"/>
          <w:rtl/>
        </w:rPr>
        <w:t xml:space="preserve"> הבינלאומי</w:t>
      </w:r>
      <w:r w:rsidRPr="006B7519">
        <w:rPr>
          <w:rFonts w:ascii="David" w:hAnsi="David" w:cs="David"/>
          <w:color w:val="1F497D"/>
          <w:szCs w:val="24"/>
          <w:rtl/>
        </w:rPr>
        <w:t xml:space="preserve"> </w:t>
      </w:r>
      <w:r w:rsidRPr="006B7519">
        <w:rPr>
          <w:rFonts w:ascii="David" w:hAnsi="David" w:cs="David"/>
          <w:szCs w:val="24"/>
          <w:rtl/>
        </w:rPr>
        <w:t>(ר'</w:t>
      </w:r>
      <w:r w:rsidRPr="006B7519">
        <w:rPr>
          <w:rFonts w:ascii="David" w:hAnsi="David" w:cs="David"/>
          <w:color w:val="1F497D"/>
          <w:szCs w:val="24"/>
          <w:rtl/>
        </w:rPr>
        <w:t> </w:t>
      </w:r>
      <w:hyperlink r:id="rId33" w:tgtFrame="_blank" w:history="1">
        <w:r w:rsidRPr="006B7519">
          <w:rPr>
            <w:rStyle w:val="Hyperlink"/>
            <w:rFonts w:ascii="David" w:hAnsi="David" w:cs="David"/>
            <w:szCs w:val="24"/>
            <w:rtl/>
          </w:rPr>
          <w:t>תרגום לעברית של הנחיות הנגישות</w:t>
        </w:r>
      </w:hyperlink>
      <w:r w:rsidRPr="006B7519">
        <w:rPr>
          <w:rFonts w:ascii="David" w:hAnsi="David" w:cs="David"/>
          <w:color w:val="1F497D"/>
          <w:szCs w:val="24"/>
          <w:rtl/>
        </w:rPr>
        <w:t>)</w:t>
      </w:r>
      <w:r w:rsidRPr="006B7519">
        <w:rPr>
          <w:rFonts w:ascii="David" w:hAnsi="David" w:cs="David"/>
          <w:szCs w:val="24"/>
          <w:rtl/>
        </w:rPr>
        <w:t>.</w:t>
      </w:r>
      <w:r w:rsidRPr="006B7519">
        <w:rPr>
          <w:rFonts w:ascii="David" w:hAnsi="David" w:cs="David"/>
          <w:szCs w:val="24"/>
        </w:rPr>
        <w:t xml:space="preserve"> </w:t>
      </w:r>
      <w:r w:rsidRPr="006B7519">
        <w:rPr>
          <w:rFonts w:ascii="David" w:hAnsi="David" w:cs="David"/>
          <w:szCs w:val="24"/>
          <w:rtl/>
        </w:rPr>
        <w:t>מסמך ההנחיות כולל קישורים להסברים ודוגמאות כיצד לבצע את ההנגשה</w:t>
      </w:r>
      <w:r w:rsidRPr="006B7519">
        <w:rPr>
          <w:rFonts w:ascii="David" w:hAnsi="David" w:cs="David"/>
          <w:szCs w:val="24"/>
        </w:rPr>
        <w:t>.</w:t>
      </w:r>
      <w:bookmarkEnd w:id="519"/>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תמיכה בממשקי ההפעלה של המערכת</w:t>
      </w:r>
      <w:r w:rsidRPr="006B7519">
        <w:rPr>
          <w:rFonts w:ascii="David" w:hAnsi="David" w:cs="David"/>
          <w:szCs w:val="24"/>
          <w:rtl/>
        </w:rPr>
        <w:t>: כל ממשקי ההפעלה של המערכת, המיועדים לתפעול המערכת על ידי הצוות הפנימי של יחידת ממשל זמין, יכולים להיות בשפה האנגלית ולא נדרש לתרגמם לעברית.</w:t>
      </w:r>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u w:val="single"/>
        </w:rPr>
      </w:pPr>
      <w:r w:rsidRPr="006B7519">
        <w:rPr>
          <w:rFonts w:ascii="David" w:hAnsi="David" w:cs="David"/>
          <w:szCs w:val="24"/>
          <w:u w:val="single"/>
          <w:rtl/>
        </w:rPr>
        <w:t>תמיכה בניהול תהליכי זרימת מידע (</w:t>
      </w:r>
      <w:r w:rsidRPr="006B7519">
        <w:rPr>
          <w:rFonts w:ascii="David" w:hAnsi="David" w:cs="David"/>
          <w:szCs w:val="24"/>
          <w:u w:val="single"/>
        </w:rPr>
        <w:t>WORK-FLOW</w:t>
      </w:r>
      <w:r w:rsidRPr="006B7519">
        <w:rPr>
          <w:rFonts w:ascii="David" w:hAnsi="David" w:cs="David"/>
          <w:szCs w:val="24"/>
          <w:u w:val="single"/>
          <w:rtl/>
        </w:rPr>
        <w:t>)</w:t>
      </w:r>
      <w:r w:rsidRPr="006B7519">
        <w:rPr>
          <w:rFonts w:ascii="David" w:hAnsi="David" w:cs="David"/>
          <w:szCs w:val="24"/>
          <w:rtl/>
        </w:rPr>
        <w:t>:</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 xml:space="preserve">תהליכי ניהול זהויות, ובפרט בתת-מערכת 1 - רישום וניהול זהויות, מחייבים תכנון מוקדם, קביעת שלבי העבודה, מעבר משלב לשלב וכיו"ב. לדוגמה, תהליך ההרשמה המקוונת יחייב שלב של הצגת "טענת זהות" ולאחריה מספר בדיקות אימות ותיקוף, בהתאם לרב"א. </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המערכת תאפשר להגדיר תהליכים ושלבים, כולל תנאי מעבר אוטומטיים או ידניים למעבר שלב הבא, בצורה גמישה ועם אפשרות לשינויים דינמיים.</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שלבי העבודה יוטמעו כחלק מתהליך העבודה הממוחשב.</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המערכת תאפשר הגדרת תהליך זרימה פנימי במערכת, ובמידת הצורך – לתאר תהליך מול מערכות חיצוניות שיתממשקו למערכת.</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המערכת תתמוך במימוש של התנעת שלב באופן אוטומטי או באופן ידני, לפי בחירת המשתמש.</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u w:val="single"/>
          <w:rtl/>
        </w:rPr>
        <w:t>קיום ממשק גרפי של תכנון ועדכון תהליך הזרימה</w:t>
      </w:r>
      <w:r w:rsidRPr="006B7519">
        <w:rPr>
          <w:rFonts w:ascii="David" w:hAnsi="David" w:cs="David"/>
          <w:szCs w:val="24"/>
          <w:rtl/>
        </w:rPr>
        <w:t>: יש להציג במסגרת ההצעה, דוגמאות לממשק זה, ככל שהוא קיים במערכת המוצעת. סעיף זה אינו חובה, אולם יזכה את המציע בניקוד גבוה יותר.</w:t>
      </w:r>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u w:val="single"/>
        </w:rPr>
      </w:pPr>
      <w:r w:rsidRPr="006B7519">
        <w:rPr>
          <w:rFonts w:ascii="David" w:hAnsi="David" w:cs="David"/>
          <w:szCs w:val="24"/>
          <w:u w:val="single"/>
          <w:rtl/>
        </w:rPr>
        <w:t>תמיכה בגישה למערכת ממכשירים ניידים</w:t>
      </w:r>
      <w:r w:rsidRPr="006B7519">
        <w:rPr>
          <w:rFonts w:ascii="David" w:hAnsi="David" w:cs="David"/>
          <w:szCs w:val="24"/>
          <w:rtl/>
        </w:rPr>
        <w:t>:</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הממשק למשתמש של המערכת יהיה רספונסיבי (</w:t>
      </w:r>
      <w:r w:rsidRPr="006B7519">
        <w:rPr>
          <w:rFonts w:ascii="David" w:hAnsi="David" w:cs="David"/>
          <w:szCs w:val="24"/>
        </w:rPr>
        <w:t>responsive</w:t>
      </w:r>
      <w:r w:rsidRPr="006B7519">
        <w:rPr>
          <w:rFonts w:ascii="David" w:hAnsi="David" w:cs="David"/>
          <w:szCs w:val="24"/>
          <w:rtl/>
        </w:rPr>
        <w:t>). (</w:t>
      </w:r>
      <w:r w:rsidRPr="006B7519">
        <w:rPr>
          <w:rFonts w:ascii="David" w:hAnsi="David" w:cs="David"/>
          <w:b/>
          <w:bCs/>
          <w:szCs w:val="24"/>
        </w:rPr>
        <w:t>M</w:t>
      </w:r>
      <w:r w:rsidRPr="006B7519">
        <w:rPr>
          <w:rFonts w:ascii="David" w:hAnsi="David" w:cs="David"/>
          <w:szCs w:val="24"/>
          <w:rtl/>
        </w:rPr>
        <w:t>)</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bookmarkStart w:id="520" w:name="_Ref472404645"/>
      <w:r w:rsidRPr="006B7519">
        <w:rPr>
          <w:rFonts w:ascii="David" w:hAnsi="David" w:cs="David"/>
          <w:szCs w:val="24"/>
          <w:rtl/>
        </w:rPr>
        <w:t>המערכת תתמוך במערכות ההפעלה הבאות, החל מהגרסאות המצוינות להלן. ככל שתוכרז מהדורה חדשה על ידי היצרן, על המערכת להתעדכן לעבודה מול גרסאות חדשות אלו בתוך פרק זמן של עד 6 חודשים ממועד ההכרזה, וכן תידרש תמיכה בגרסאות לאחור (</w:t>
      </w:r>
      <w:r w:rsidRPr="006B7519">
        <w:rPr>
          <w:rFonts w:ascii="David" w:hAnsi="David" w:cs="David"/>
          <w:szCs w:val="24"/>
        </w:rPr>
        <w:t>backwards compliance</w:t>
      </w:r>
      <w:r w:rsidRPr="006B7519">
        <w:rPr>
          <w:rFonts w:ascii="David" w:hAnsi="David" w:cs="David"/>
          <w:szCs w:val="24"/>
          <w:rtl/>
        </w:rPr>
        <w:t>) אשר נתמכות על ידי היצרן, אלא אם כן יאשר המזמין אחרת:</w:t>
      </w:r>
      <w:bookmarkEnd w:id="520"/>
    </w:p>
    <w:p w:rsidR="003169FC" w:rsidRPr="006B7519" w:rsidRDefault="003169FC" w:rsidP="00A777C7">
      <w:pPr>
        <w:pStyle w:val="afff4"/>
        <w:numPr>
          <w:ilvl w:val="4"/>
          <w:numId w:val="88"/>
        </w:numPr>
        <w:tabs>
          <w:tab w:val="left" w:pos="1559"/>
        </w:tabs>
        <w:overflowPunct w:val="0"/>
        <w:autoSpaceDE w:val="0"/>
        <w:autoSpaceDN w:val="0"/>
        <w:adjustRightInd w:val="0"/>
        <w:spacing w:line="276" w:lineRule="auto"/>
        <w:ind w:left="3626"/>
        <w:jc w:val="both"/>
        <w:textAlignment w:val="baseline"/>
        <w:rPr>
          <w:rFonts w:ascii="David" w:hAnsi="David" w:cs="David"/>
          <w:szCs w:val="24"/>
        </w:rPr>
      </w:pPr>
      <w:r w:rsidRPr="006B7519">
        <w:rPr>
          <w:rFonts w:ascii="David" w:hAnsi="David" w:cs="David"/>
          <w:szCs w:val="24"/>
        </w:rPr>
        <w:t>IOS</w:t>
      </w:r>
      <w:r w:rsidRPr="006B7519">
        <w:rPr>
          <w:rFonts w:ascii="David" w:hAnsi="David" w:cs="David"/>
          <w:szCs w:val="24"/>
          <w:rtl/>
        </w:rPr>
        <w:t xml:space="preserve"> – החל מגרסה 7.</w:t>
      </w:r>
    </w:p>
    <w:p w:rsidR="003169FC" w:rsidRPr="006B7519" w:rsidRDefault="003169FC" w:rsidP="00A777C7">
      <w:pPr>
        <w:pStyle w:val="afff4"/>
        <w:numPr>
          <w:ilvl w:val="4"/>
          <w:numId w:val="88"/>
        </w:numPr>
        <w:tabs>
          <w:tab w:val="left" w:pos="1559"/>
        </w:tabs>
        <w:overflowPunct w:val="0"/>
        <w:autoSpaceDE w:val="0"/>
        <w:autoSpaceDN w:val="0"/>
        <w:adjustRightInd w:val="0"/>
        <w:spacing w:line="276" w:lineRule="auto"/>
        <w:ind w:left="3626"/>
        <w:jc w:val="both"/>
        <w:textAlignment w:val="baseline"/>
        <w:rPr>
          <w:rFonts w:ascii="David" w:hAnsi="David" w:cs="David"/>
          <w:szCs w:val="24"/>
        </w:rPr>
      </w:pPr>
      <w:r w:rsidRPr="006B7519">
        <w:rPr>
          <w:rFonts w:ascii="David" w:hAnsi="David" w:cs="David"/>
          <w:szCs w:val="24"/>
          <w:rtl/>
        </w:rPr>
        <w:t>אנדרואיד – החל מגרסה 4.4.</w:t>
      </w:r>
    </w:p>
    <w:p w:rsidR="003169FC" w:rsidRPr="006B7519" w:rsidRDefault="003169FC" w:rsidP="00A777C7">
      <w:pPr>
        <w:pStyle w:val="afff4"/>
        <w:numPr>
          <w:ilvl w:val="4"/>
          <w:numId w:val="88"/>
        </w:numPr>
        <w:tabs>
          <w:tab w:val="left" w:pos="1559"/>
        </w:tabs>
        <w:overflowPunct w:val="0"/>
        <w:autoSpaceDE w:val="0"/>
        <w:autoSpaceDN w:val="0"/>
        <w:adjustRightInd w:val="0"/>
        <w:spacing w:line="276" w:lineRule="auto"/>
        <w:ind w:left="3626"/>
        <w:jc w:val="both"/>
        <w:textAlignment w:val="baseline"/>
        <w:rPr>
          <w:rFonts w:ascii="David" w:hAnsi="David" w:cs="David"/>
          <w:szCs w:val="24"/>
        </w:rPr>
      </w:pPr>
      <w:r w:rsidRPr="006B7519">
        <w:rPr>
          <w:rFonts w:ascii="David" w:hAnsi="David" w:cs="David"/>
          <w:szCs w:val="24"/>
        </w:rPr>
        <w:t>Windows phone</w:t>
      </w:r>
      <w:r w:rsidRPr="006B7519">
        <w:rPr>
          <w:rFonts w:ascii="David" w:hAnsi="David" w:cs="David"/>
          <w:szCs w:val="24"/>
          <w:rtl/>
        </w:rPr>
        <w:t xml:space="preserve"> החל מגרסה 8.</w:t>
      </w:r>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גמישות בעיצוב</w:t>
      </w:r>
      <w:r w:rsidRPr="006B7519">
        <w:rPr>
          <w:rFonts w:ascii="David" w:hAnsi="David" w:cs="David"/>
          <w:szCs w:val="24"/>
          <w:rtl/>
        </w:rPr>
        <w:t xml:space="preserve">: המערכת תאפשר לעצב את הממשק המוצג למשתמש בהתאם לצרכי ממשל זמין, לרבות התאמה לשפה הגרפית וה- </w:t>
      </w:r>
      <w:r w:rsidRPr="006B7519">
        <w:rPr>
          <w:rFonts w:ascii="David" w:hAnsi="David" w:cs="David"/>
          <w:szCs w:val="24"/>
        </w:rPr>
        <w:t>UX/UI</w:t>
      </w:r>
      <w:r w:rsidRPr="006B7519">
        <w:rPr>
          <w:rFonts w:ascii="David" w:hAnsi="David" w:cs="David"/>
          <w:szCs w:val="24"/>
          <w:rtl/>
        </w:rPr>
        <w:t xml:space="preserve"> של </w:t>
      </w:r>
      <w:r w:rsidRPr="006B7519">
        <w:rPr>
          <w:rFonts w:ascii="David" w:hAnsi="David" w:cs="David"/>
          <w:szCs w:val="24"/>
        </w:rPr>
        <w:t>Gov</w:t>
      </w:r>
      <w:r w:rsidRPr="006B7519">
        <w:rPr>
          <w:rFonts w:ascii="David" w:hAnsi="David" w:cs="David"/>
          <w:szCs w:val="24"/>
          <w:rtl/>
        </w:rPr>
        <w:t xml:space="preserve"> אחוד החדש, או סביבה דומה, כולל מסכי ההזדהות, מסכי ה-</w:t>
      </w:r>
      <w:r w:rsidRPr="006B7519">
        <w:rPr>
          <w:rFonts w:ascii="David" w:hAnsi="David" w:cs="David"/>
          <w:szCs w:val="24"/>
        </w:rPr>
        <w:t>code</w:t>
      </w:r>
      <w:r w:rsidRPr="006B7519">
        <w:rPr>
          <w:rFonts w:ascii="David" w:hAnsi="David" w:cs="David"/>
          <w:szCs w:val="24"/>
          <w:rtl/>
        </w:rPr>
        <w:t xml:space="preserve"> </w:t>
      </w:r>
      <w:r w:rsidRPr="006B7519">
        <w:rPr>
          <w:rFonts w:ascii="David" w:hAnsi="David" w:cs="David"/>
          <w:szCs w:val="24"/>
        </w:rPr>
        <w:t>PIN</w:t>
      </w:r>
      <w:r w:rsidRPr="006B7519">
        <w:rPr>
          <w:rFonts w:ascii="David" w:hAnsi="David" w:cs="David"/>
          <w:szCs w:val="24"/>
          <w:rtl/>
        </w:rPr>
        <w:t xml:space="preserve">, וכיוצ"ב. דוגמה לעיצוב ממשק למשתמש, ר' </w:t>
      </w:r>
      <w:r w:rsidRPr="006B7519">
        <w:rPr>
          <w:rFonts w:ascii="David" w:hAnsi="David" w:cs="David"/>
          <w:b/>
          <w:bCs/>
          <w:szCs w:val="24"/>
          <w:rtl/>
        </w:rPr>
        <w:t>בנספח 2.1.5 המצ"ב</w:t>
      </w:r>
      <w:r w:rsidRPr="006B7519">
        <w:rPr>
          <w:rFonts w:ascii="David" w:hAnsi="David" w:cs="David"/>
          <w:szCs w:val="24"/>
          <w:rtl/>
        </w:rPr>
        <w:t>.</w:t>
      </w:r>
    </w:p>
    <w:p w:rsidR="003169FC" w:rsidRPr="006B7519" w:rsidRDefault="003169FC" w:rsidP="00A777C7">
      <w:pPr>
        <w:pStyle w:val="afff4"/>
        <w:numPr>
          <w:ilvl w:val="2"/>
          <w:numId w:val="8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u w:val="single"/>
        </w:rPr>
      </w:pPr>
      <w:r w:rsidRPr="006B7519">
        <w:rPr>
          <w:rFonts w:ascii="David" w:hAnsi="David" w:cs="David"/>
          <w:szCs w:val="24"/>
          <w:u w:val="single"/>
          <w:rtl/>
        </w:rPr>
        <w:t>הצגת הממשק למשתמש במסגרת המכרז</w:t>
      </w:r>
      <w:r w:rsidRPr="006B7519">
        <w:rPr>
          <w:rFonts w:ascii="David" w:hAnsi="David" w:cs="David"/>
          <w:szCs w:val="24"/>
          <w:rtl/>
        </w:rPr>
        <w:t>:</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במסגרת ההצעה, יש לצרף פירוט מלא של הממשק למשתמש, ברמה של "מדריך למשתמש".</w:t>
      </w:r>
    </w:p>
    <w:p w:rsidR="003169FC" w:rsidRPr="006B7519" w:rsidRDefault="003169FC" w:rsidP="00A777C7">
      <w:pPr>
        <w:pStyle w:val="afff4"/>
        <w:numPr>
          <w:ilvl w:val="3"/>
          <w:numId w:val="88"/>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כמו כן, במסגרת בדיקת ההצעות, תיערך הדגמה של הממשק למשתמש על ידי הספק, לפי התסריטים שיוגדרו, לצורך הערכת המערכת ומתן ציון האיכות בסעיף זה.</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תהליכים</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07"/>
        </w:numPr>
        <w:overflowPunct w:val="0"/>
        <w:autoSpaceDE w:val="0"/>
        <w:autoSpaceDN w:val="0"/>
        <w:adjustRightInd w:val="0"/>
        <w:spacing w:line="360" w:lineRule="auto"/>
        <w:ind w:left="1618" w:hanging="900"/>
        <w:textAlignment w:val="baseline"/>
        <w:rPr>
          <w:rFonts w:ascii="David" w:hAnsi="David" w:cs="David"/>
          <w:szCs w:val="24"/>
          <w:u w:val="single"/>
        </w:rPr>
      </w:pPr>
      <w:r w:rsidRPr="006B7519">
        <w:rPr>
          <w:rFonts w:ascii="David" w:hAnsi="David" w:cs="David"/>
          <w:szCs w:val="24"/>
          <w:u w:val="single"/>
          <w:rtl/>
        </w:rPr>
        <w:t xml:space="preserve">תהליך </w:t>
      </w:r>
      <w:r w:rsidRPr="006B7519">
        <w:rPr>
          <w:rFonts w:ascii="David" w:hAnsi="David" w:cs="David"/>
          <w:szCs w:val="24"/>
          <w:u w:val="single"/>
        </w:rPr>
        <w:t>P1</w:t>
      </w:r>
      <w:r w:rsidRPr="006B7519">
        <w:rPr>
          <w:rFonts w:ascii="David" w:hAnsi="David" w:cs="David"/>
          <w:szCs w:val="24"/>
          <w:u w:val="single"/>
          <w:rtl/>
        </w:rPr>
        <w:t xml:space="preserve"> – תהליך הזדהות בסיסי</w:t>
      </w:r>
      <w:r w:rsidRPr="006B7519">
        <w:rPr>
          <w:rFonts w:ascii="David" w:hAnsi="David" w:cs="David"/>
          <w:szCs w:val="24"/>
          <w:rtl/>
        </w:rPr>
        <w:t>:</w:t>
      </w:r>
    </w:p>
    <w:p w:rsidR="003169FC" w:rsidRPr="006B7519" w:rsidRDefault="003169FC" w:rsidP="00A777C7">
      <w:pPr>
        <w:pStyle w:val="afff4"/>
        <w:numPr>
          <w:ilvl w:val="3"/>
          <w:numId w:val="108"/>
        </w:numPr>
        <w:tabs>
          <w:tab w:val="left" w:pos="1559"/>
        </w:tabs>
        <w:overflowPunct w:val="0"/>
        <w:autoSpaceDE w:val="0"/>
        <w:autoSpaceDN w:val="0"/>
        <w:adjustRightInd w:val="0"/>
        <w:spacing w:line="276" w:lineRule="auto"/>
        <w:ind w:left="2698"/>
        <w:jc w:val="both"/>
        <w:textAlignment w:val="baseline"/>
        <w:rPr>
          <w:rFonts w:ascii="David" w:hAnsi="David" w:cs="David"/>
          <w:b/>
          <w:bCs/>
          <w:szCs w:val="24"/>
        </w:rPr>
      </w:pPr>
      <w:r w:rsidRPr="006B7519">
        <w:rPr>
          <w:rFonts w:ascii="David" w:hAnsi="David" w:cs="David"/>
          <w:szCs w:val="24"/>
          <w:rtl/>
        </w:rPr>
        <w:t xml:space="preserve">תרשים ה- </w:t>
      </w:r>
      <w:r w:rsidRPr="006B7519">
        <w:rPr>
          <w:rFonts w:ascii="David" w:hAnsi="David" w:cs="David"/>
          <w:szCs w:val="24"/>
        </w:rPr>
        <w:t>UML</w:t>
      </w:r>
      <w:r w:rsidRPr="006B7519">
        <w:rPr>
          <w:rFonts w:ascii="David" w:hAnsi="David" w:cs="David"/>
          <w:szCs w:val="24"/>
          <w:rtl/>
        </w:rPr>
        <w:t xml:space="preserve"> להלן, מציג מקרה בסיסי של ניהול זהויות, עם "השחקנים" המעורבים בתהליך, שנמצאים בקשרי גומלין עם מערכת ניהול הזהויות. </w:t>
      </w:r>
    </w:p>
    <w:p w:rsidR="003169FC" w:rsidRPr="006B7519" w:rsidRDefault="003169FC" w:rsidP="00A777C7">
      <w:pPr>
        <w:pStyle w:val="afff4"/>
        <w:numPr>
          <w:ilvl w:val="3"/>
          <w:numId w:val="108"/>
        </w:numPr>
        <w:tabs>
          <w:tab w:val="left" w:pos="1559"/>
        </w:tabs>
        <w:overflowPunct w:val="0"/>
        <w:autoSpaceDE w:val="0"/>
        <w:autoSpaceDN w:val="0"/>
        <w:adjustRightInd w:val="0"/>
        <w:spacing w:line="276" w:lineRule="auto"/>
        <w:ind w:left="2698"/>
        <w:jc w:val="both"/>
        <w:textAlignment w:val="baseline"/>
        <w:rPr>
          <w:rFonts w:ascii="David" w:hAnsi="David" w:cs="David"/>
          <w:b/>
          <w:bCs/>
          <w:szCs w:val="24"/>
          <w:rtl/>
        </w:rPr>
      </w:pPr>
      <w:r w:rsidRPr="006B7519">
        <w:rPr>
          <w:rFonts w:ascii="David" w:hAnsi="David" w:cs="David"/>
          <w:szCs w:val="24"/>
          <w:rtl/>
        </w:rPr>
        <w:t xml:space="preserve">במערכת נעשה שימוש על ידי "גורם מסתמך", לצורך מתן גישה לשירות או למשאב שבאחריותו:  </w:t>
      </w:r>
    </w:p>
    <w:p w:rsidR="003169FC" w:rsidRPr="006B7519" w:rsidRDefault="003169FC" w:rsidP="003169FC">
      <w:pPr>
        <w:spacing w:line="276" w:lineRule="auto"/>
        <w:rPr>
          <w:rFonts w:ascii="David" w:hAnsi="David" w:cs="David"/>
          <w:szCs w:val="24"/>
          <w:rtl/>
        </w:rPr>
      </w:pPr>
    </w:p>
    <w:p w:rsidR="003169FC" w:rsidRPr="006B7519" w:rsidRDefault="003169FC" w:rsidP="003169FC">
      <w:pPr>
        <w:spacing w:line="276" w:lineRule="auto"/>
        <w:rPr>
          <w:rFonts w:ascii="David" w:hAnsi="David" w:cs="David"/>
          <w:szCs w:val="24"/>
          <w:rtl/>
        </w:rPr>
      </w:pPr>
      <w:r w:rsidRPr="006B7519">
        <w:rPr>
          <w:rFonts w:ascii="David" w:hAnsi="David" w:cs="David"/>
          <w:szCs w:val="24"/>
        </w:rPr>
        <w:object w:dxaOrig="7503" w:dyaOrig="7888" w14:anchorId="223E8C85">
          <v:shape id="_x0000_i1032" type="#_x0000_t75" style="width:378pt;height:395.4pt" o:ole="">
            <v:imagedata r:id="rId34" o:title=""/>
          </v:shape>
          <o:OLEObject Type="Embed" ProgID="Visio.Drawing.11" ShapeID="_x0000_i1032" DrawAspect="Content" ObjectID="_1549600594" r:id="rId35"/>
        </w:object>
      </w:r>
    </w:p>
    <w:p w:rsidR="003169FC" w:rsidRPr="006B7519" w:rsidRDefault="003169FC" w:rsidP="00A777C7">
      <w:pPr>
        <w:pStyle w:val="afff4"/>
        <w:numPr>
          <w:ilvl w:val="2"/>
          <w:numId w:val="107"/>
        </w:numPr>
        <w:overflowPunct w:val="0"/>
        <w:autoSpaceDE w:val="0"/>
        <w:autoSpaceDN w:val="0"/>
        <w:adjustRightInd w:val="0"/>
        <w:spacing w:line="360" w:lineRule="auto"/>
        <w:ind w:left="1618" w:hanging="900"/>
        <w:jc w:val="both"/>
        <w:textAlignment w:val="baseline"/>
        <w:rPr>
          <w:rFonts w:ascii="David" w:hAnsi="David" w:cs="David"/>
          <w:b/>
          <w:bCs/>
          <w:szCs w:val="24"/>
          <w:u w:val="single"/>
        </w:rPr>
      </w:pPr>
      <w:r w:rsidRPr="006B7519">
        <w:rPr>
          <w:rFonts w:ascii="David" w:hAnsi="David" w:cs="David"/>
          <w:szCs w:val="24"/>
          <w:u w:val="single"/>
          <w:rtl/>
        </w:rPr>
        <w:t xml:space="preserve">תרשים ה- </w:t>
      </w:r>
      <w:r w:rsidRPr="006B7519">
        <w:rPr>
          <w:rFonts w:ascii="David" w:hAnsi="David" w:cs="David"/>
          <w:szCs w:val="24"/>
          <w:u w:val="single"/>
        </w:rPr>
        <w:t>UML</w:t>
      </w:r>
      <w:r w:rsidRPr="006B7519">
        <w:rPr>
          <w:rFonts w:ascii="David" w:hAnsi="David" w:cs="David"/>
          <w:szCs w:val="24"/>
          <w:u w:val="single"/>
          <w:rtl/>
        </w:rPr>
        <w:t xml:space="preserve"> דלעיל מציג בפרט את הקשרים הבאים המקבילים לתהליכי העבודה במערכת</w:t>
      </w:r>
      <w:r w:rsidRPr="006B7519">
        <w:rPr>
          <w:rFonts w:ascii="David" w:hAnsi="David" w:cs="David"/>
          <w:szCs w:val="24"/>
          <w:rtl/>
        </w:rPr>
        <w:t>:</w:t>
      </w:r>
    </w:p>
    <w:p w:rsidR="003169FC" w:rsidRPr="006B7519" w:rsidRDefault="003169FC" w:rsidP="00A777C7">
      <w:pPr>
        <w:pStyle w:val="afff4"/>
        <w:numPr>
          <w:ilvl w:val="3"/>
          <w:numId w:val="107"/>
        </w:numPr>
        <w:tabs>
          <w:tab w:val="left" w:pos="1559"/>
        </w:tabs>
        <w:overflowPunct w:val="0"/>
        <w:autoSpaceDE w:val="0"/>
        <w:autoSpaceDN w:val="0"/>
        <w:adjustRightInd w:val="0"/>
        <w:spacing w:line="276" w:lineRule="auto"/>
        <w:ind w:left="2698"/>
        <w:jc w:val="both"/>
        <w:textAlignment w:val="baseline"/>
        <w:rPr>
          <w:rFonts w:ascii="David" w:hAnsi="David" w:cs="David"/>
          <w:b/>
          <w:bCs/>
          <w:szCs w:val="24"/>
        </w:rPr>
      </w:pPr>
      <w:r w:rsidRPr="006B7519">
        <w:rPr>
          <w:rFonts w:ascii="David" w:hAnsi="David" w:cs="David"/>
          <w:szCs w:val="24"/>
          <w:rtl/>
        </w:rPr>
        <w:t>רשות לניהול זהויות (</w:t>
      </w:r>
      <w:r w:rsidRPr="006B7519">
        <w:rPr>
          <w:rFonts w:ascii="David" w:hAnsi="David" w:cs="David"/>
          <w:szCs w:val="24"/>
        </w:rPr>
        <w:t>IMA</w:t>
      </w:r>
      <w:r w:rsidRPr="006B7519">
        <w:rPr>
          <w:rFonts w:ascii="David" w:hAnsi="David" w:cs="David"/>
          <w:szCs w:val="24"/>
          <w:rtl/>
        </w:rPr>
        <w:t>) מגדירה את המדיניות ומנהלת אותה ("ניהול מדיניות").</w:t>
      </w:r>
    </w:p>
    <w:p w:rsidR="003169FC" w:rsidRPr="006B7519" w:rsidRDefault="003169FC" w:rsidP="00A777C7">
      <w:pPr>
        <w:pStyle w:val="afff4"/>
        <w:numPr>
          <w:ilvl w:val="3"/>
          <w:numId w:val="107"/>
        </w:numPr>
        <w:tabs>
          <w:tab w:val="left" w:pos="1559"/>
        </w:tabs>
        <w:overflowPunct w:val="0"/>
        <w:autoSpaceDE w:val="0"/>
        <w:autoSpaceDN w:val="0"/>
        <w:adjustRightInd w:val="0"/>
        <w:spacing w:line="276" w:lineRule="auto"/>
        <w:ind w:left="2698"/>
        <w:jc w:val="both"/>
        <w:textAlignment w:val="baseline"/>
        <w:rPr>
          <w:rFonts w:ascii="David" w:hAnsi="David" w:cs="David"/>
          <w:b/>
          <w:bCs/>
          <w:szCs w:val="24"/>
        </w:rPr>
      </w:pPr>
      <w:r w:rsidRPr="006B7519">
        <w:rPr>
          <w:rFonts w:ascii="David" w:hAnsi="David" w:cs="David"/>
          <w:szCs w:val="24"/>
          <w:rtl/>
        </w:rPr>
        <w:t>משתמש קצה יוצר "יחסים" (</w:t>
      </w:r>
      <w:r w:rsidRPr="006B7519">
        <w:rPr>
          <w:rFonts w:ascii="David" w:hAnsi="David" w:cs="David"/>
          <w:szCs w:val="24"/>
        </w:rPr>
        <w:t>relations</w:t>
      </w:r>
      <w:r w:rsidRPr="006B7519">
        <w:rPr>
          <w:rFonts w:ascii="David" w:hAnsi="David" w:cs="David"/>
          <w:szCs w:val="24"/>
          <w:rtl/>
        </w:rPr>
        <w:t>) עם המערכת לניהול זהויות;</w:t>
      </w:r>
      <w:r w:rsidRPr="006B7519">
        <w:rPr>
          <w:rFonts w:ascii="David" w:hAnsi="David" w:cs="David"/>
          <w:b/>
          <w:bCs/>
          <w:szCs w:val="24"/>
          <w:rtl/>
        </w:rPr>
        <w:t xml:space="preserve"> </w:t>
      </w:r>
      <w:r w:rsidRPr="006B7519">
        <w:rPr>
          <w:rFonts w:ascii="David" w:hAnsi="David" w:cs="David"/>
          <w:szCs w:val="24"/>
          <w:rtl/>
        </w:rPr>
        <w:t>הוא מספק מידע זהות לגורם מסתמך, במטרה לקבל גישה לשירות או למשאב, ומנהל את המידע בהמשך ("ניהול מידע זהות");</w:t>
      </w:r>
    </w:p>
    <w:p w:rsidR="003169FC" w:rsidRPr="006B7519" w:rsidRDefault="003169FC" w:rsidP="00A777C7">
      <w:pPr>
        <w:pStyle w:val="afff4"/>
        <w:numPr>
          <w:ilvl w:val="3"/>
          <w:numId w:val="107"/>
        </w:numPr>
        <w:tabs>
          <w:tab w:val="left" w:pos="1559"/>
        </w:tabs>
        <w:overflowPunct w:val="0"/>
        <w:autoSpaceDE w:val="0"/>
        <w:autoSpaceDN w:val="0"/>
        <w:adjustRightInd w:val="0"/>
        <w:spacing w:line="276" w:lineRule="auto"/>
        <w:ind w:left="2698"/>
        <w:jc w:val="both"/>
        <w:textAlignment w:val="baseline"/>
        <w:rPr>
          <w:rFonts w:ascii="David" w:hAnsi="David" w:cs="David"/>
          <w:szCs w:val="24"/>
        </w:rPr>
      </w:pPr>
      <w:r w:rsidRPr="006B7519">
        <w:rPr>
          <w:rFonts w:ascii="David" w:hAnsi="David" w:cs="David"/>
          <w:szCs w:val="24"/>
          <w:rtl/>
        </w:rPr>
        <w:t>משתמש הקצה פונה לשירות מסוים ("גישה לשירות");</w:t>
      </w:r>
    </w:p>
    <w:p w:rsidR="003169FC" w:rsidRPr="006B7519" w:rsidRDefault="003169FC" w:rsidP="00A777C7">
      <w:pPr>
        <w:pStyle w:val="afff4"/>
        <w:numPr>
          <w:ilvl w:val="3"/>
          <w:numId w:val="107"/>
        </w:numPr>
        <w:tabs>
          <w:tab w:val="left" w:pos="1559"/>
        </w:tabs>
        <w:overflowPunct w:val="0"/>
        <w:autoSpaceDE w:val="0"/>
        <w:autoSpaceDN w:val="0"/>
        <w:adjustRightInd w:val="0"/>
        <w:spacing w:line="276" w:lineRule="auto"/>
        <w:ind w:left="2698"/>
        <w:jc w:val="both"/>
        <w:textAlignment w:val="baseline"/>
        <w:rPr>
          <w:rFonts w:ascii="David" w:hAnsi="David" w:cs="David"/>
          <w:b/>
          <w:bCs/>
          <w:szCs w:val="24"/>
        </w:rPr>
      </w:pPr>
      <w:r w:rsidRPr="006B7519">
        <w:rPr>
          <w:rFonts w:ascii="David" w:hAnsi="David" w:cs="David"/>
          <w:szCs w:val="24"/>
          <w:rtl/>
        </w:rPr>
        <w:t>גורם מסתמך – ספק שירות, מבקש לבצע אימות של משתמש הקצה</w:t>
      </w:r>
      <w:r w:rsidR="000A698C">
        <w:rPr>
          <w:rFonts w:ascii="David" w:hAnsi="David" w:cs="David" w:hint="cs"/>
          <w:szCs w:val="24"/>
          <w:rtl/>
        </w:rPr>
        <w:t xml:space="preserve"> </w:t>
      </w:r>
      <w:r w:rsidRPr="006B7519">
        <w:rPr>
          <w:rFonts w:ascii="David" w:hAnsi="David" w:cs="David"/>
          <w:szCs w:val="24"/>
          <w:rtl/>
        </w:rPr>
        <w:t>(</w:t>
      </w:r>
      <w:r w:rsidR="000A698C">
        <w:rPr>
          <w:rFonts w:ascii="David" w:hAnsi="David" w:cs="David" w:hint="cs"/>
          <w:szCs w:val="24"/>
          <w:rtl/>
        </w:rPr>
        <w:t>"</w:t>
      </w:r>
      <w:r w:rsidRPr="006B7519">
        <w:rPr>
          <w:rFonts w:ascii="David" w:hAnsi="David" w:cs="David"/>
          <w:szCs w:val="24"/>
          <w:rtl/>
        </w:rPr>
        <w:t>אימות ישות")</w:t>
      </w:r>
      <w:r w:rsidRPr="007D112C">
        <w:rPr>
          <w:rFonts w:ascii="David" w:hAnsi="David" w:cs="David"/>
          <w:szCs w:val="24"/>
          <w:rtl/>
        </w:rPr>
        <w:t>;</w:t>
      </w:r>
    </w:p>
    <w:p w:rsidR="003169FC" w:rsidRPr="006B7519" w:rsidRDefault="003169FC" w:rsidP="00A777C7">
      <w:pPr>
        <w:pStyle w:val="afff4"/>
        <w:numPr>
          <w:ilvl w:val="3"/>
          <w:numId w:val="107"/>
        </w:numPr>
        <w:tabs>
          <w:tab w:val="left" w:pos="1559"/>
        </w:tabs>
        <w:overflowPunct w:val="0"/>
        <w:autoSpaceDE w:val="0"/>
        <w:autoSpaceDN w:val="0"/>
        <w:adjustRightInd w:val="0"/>
        <w:spacing w:line="276" w:lineRule="auto"/>
        <w:ind w:left="2698"/>
        <w:jc w:val="both"/>
        <w:textAlignment w:val="baseline"/>
        <w:rPr>
          <w:rFonts w:ascii="David" w:hAnsi="David" w:cs="David"/>
          <w:b/>
          <w:bCs/>
          <w:szCs w:val="24"/>
        </w:rPr>
      </w:pPr>
      <w:r w:rsidRPr="006B7519">
        <w:rPr>
          <w:rFonts w:ascii="David" w:hAnsi="David" w:cs="David"/>
          <w:szCs w:val="24"/>
          <w:rtl/>
        </w:rPr>
        <w:t>הגורם המסתמך מבקש לקבל את מאפייני משתמש הקצה המזוהה; לדוגמה – מספר זהות ושם המשתמש, אותם הוא יוכל להציג על גבי המסך למשתמש המזוהה וכן להטמיע אותם בטופס השירות, במקום שמשתמש הקצה יידרש להקלידם שוב ("קבלת מאפיינים מבוקשים");</w:t>
      </w:r>
    </w:p>
    <w:p w:rsidR="003169FC" w:rsidRPr="006B7519" w:rsidRDefault="003169FC" w:rsidP="00A777C7">
      <w:pPr>
        <w:pStyle w:val="afff4"/>
        <w:numPr>
          <w:ilvl w:val="3"/>
          <w:numId w:val="107"/>
        </w:numPr>
        <w:tabs>
          <w:tab w:val="left" w:pos="1559"/>
        </w:tabs>
        <w:overflowPunct w:val="0"/>
        <w:autoSpaceDE w:val="0"/>
        <w:autoSpaceDN w:val="0"/>
        <w:adjustRightInd w:val="0"/>
        <w:spacing w:line="276" w:lineRule="auto"/>
        <w:ind w:left="2698"/>
        <w:jc w:val="both"/>
        <w:textAlignment w:val="baseline"/>
        <w:rPr>
          <w:rFonts w:ascii="David" w:hAnsi="David" w:cs="David"/>
          <w:b/>
          <w:bCs/>
          <w:szCs w:val="24"/>
        </w:rPr>
      </w:pPr>
      <w:r w:rsidRPr="006B7519">
        <w:rPr>
          <w:rFonts w:ascii="David" w:hAnsi="David" w:cs="David"/>
          <w:szCs w:val="24"/>
          <w:rtl/>
        </w:rPr>
        <w:t>הגורם המסתמך מאשר גישה לשירות או למשאב שתחת בקרתו;</w:t>
      </w:r>
      <w:r w:rsidRPr="006B7519">
        <w:rPr>
          <w:rFonts w:ascii="David" w:hAnsi="David" w:cs="David"/>
          <w:b/>
          <w:bCs/>
          <w:szCs w:val="24"/>
          <w:rtl/>
        </w:rPr>
        <w:t xml:space="preserve"> </w:t>
      </w:r>
      <w:r w:rsidRPr="006B7519">
        <w:rPr>
          <w:rFonts w:ascii="David" w:hAnsi="David" w:cs="David"/>
          <w:szCs w:val="24"/>
          <w:rtl/>
        </w:rPr>
        <w:t>משתמש הקצה ניגש לשירות או למשאב המבוקש, הנמצא תחת בקרת הגורם המסתמך ("אספקת שירות").</w:t>
      </w:r>
    </w:p>
    <w:p w:rsidR="003169FC" w:rsidRPr="006B7519" w:rsidRDefault="003169FC" w:rsidP="00A777C7">
      <w:pPr>
        <w:pStyle w:val="afff4"/>
        <w:numPr>
          <w:ilvl w:val="2"/>
          <w:numId w:val="107"/>
        </w:numPr>
        <w:overflowPunct w:val="0"/>
        <w:autoSpaceDE w:val="0"/>
        <w:autoSpaceDN w:val="0"/>
        <w:adjustRightInd w:val="0"/>
        <w:spacing w:line="360" w:lineRule="auto"/>
        <w:ind w:left="1618" w:hanging="900"/>
        <w:jc w:val="both"/>
        <w:textAlignment w:val="baseline"/>
        <w:rPr>
          <w:rFonts w:ascii="David" w:hAnsi="David" w:cs="David"/>
          <w:szCs w:val="24"/>
        </w:rPr>
      </w:pPr>
      <w:r w:rsidRPr="006B7519">
        <w:rPr>
          <w:rFonts w:ascii="David" w:hAnsi="David" w:cs="David"/>
          <w:szCs w:val="24"/>
          <w:rtl/>
        </w:rPr>
        <w:t>תהליכי עבודה מפורטים יושלמו במסגרת שלב העיצוב במסמך התכנון המפורט.</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טרנזקציות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103"/>
        </w:numPr>
        <w:tabs>
          <w:tab w:val="left" w:pos="1559"/>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rtl/>
        </w:rPr>
        <w:t>נושא זה יוגדר במסגרת מסמך העיצוב בשלב התכנון המפורט.</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מודולים (תכניות)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110"/>
        </w:numPr>
        <w:tabs>
          <w:tab w:val="left" w:pos="1559"/>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rtl/>
        </w:rPr>
        <w:t>נושא זה יוגדר במסגרת מסמך העיצוב בשלב התכנון המפורט.</w:t>
      </w:r>
    </w:p>
    <w:p w:rsidR="003169FC" w:rsidRPr="006B7519" w:rsidRDefault="003169FC" w:rsidP="00A777C7">
      <w:pPr>
        <w:pStyle w:val="afff4"/>
        <w:numPr>
          <w:ilvl w:val="0"/>
          <w:numId w:val="86"/>
        </w:numPr>
        <w:tabs>
          <w:tab w:val="left" w:pos="709"/>
          <w:tab w:val="left" w:pos="1559"/>
        </w:tabs>
        <w:overflowPunct w:val="0"/>
        <w:autoSpaceDE w:val="0"/>
        <w:autoSpaceDN w:val="0"/>
        <w:adjustRightInd w:val="0"/>
        <w:spacing w:line="276" w:lineRule="auto"/>
        <w:ind w:left="709" w:hanging="709"/>
        <w:jc w:val="both"/>
        <w:textAlignment w:val="baseline"/>
        <w:rPr>
          <w:rFonts w:ascii="David" w:hAnsi="David" w:cs="David"/>
          <w:szCs w:val="24"/>
        </w:rPr>
      </w:pPr>
      <w:r w:rsidRPr="006B7519">
        <w:rPr>
          <w:rFonts w:ascii="David" w:hAnsi="David" w:cs="David"/>
          <w:b/>
          <w:bCs/>
          <w:szCs w:val="24"/>
          <w:u w:val="single"/>
          <w:rtl/>
        </w:rPr>
        <w:t>מהלכים (פרוצדורות בקרה)</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102"/>
        </w:numPr>
        <w:overflowPunct w:val="0"/>
        <w:autoSpaceDE w:val="0"/>
        <w:autoSpaceDN w:val="0"/>
        <w:adjustRightInd w:val="0"/>
        <w:spacing w:line="276" w:lineRule="auto"/>
        <w:ind w:left="1438" w:hanging="730"/>
        <w:jc w:val="both"/>
        <w:textAlignment w:val="baseline"/>
        <w:rPr>
          <w:rFonts w:ascii="David" w:hAnsi="David" w:cs="David"/>
          <w:szCs w:val="24"/>
        </w:rPr>
      </w:pPr>
      <w:r w:rsidRPr="006B7519">
        <w:rPr>
          <w:rFonts w:ascii="David" w:hAnsi="David" w:cs="David"/>
          <w:szCs w:val="24"/>
          <w:rtl/>
        </w:rPr>
        <w:t>נושא זה יוגדר במסגרת מסמך העיצוב בשלב התכנון המפורט.</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r w:rsidRPr="006B7519">
        <w:rPr>
          <w:rFonts w:ascii="David" w:hAnsi="David" w:cs="David"/>
          <w:b/>
          <w:bCs/>
          <w:szCs w:val="24"/>
          <w:u w:val="single"/>
          <w:rtl/>
        </w:rPr>
        <w:t>שגרות (אובייקטים משותפים)</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89"/>
        </w:numPr>
        <w:tabs>
          <w:tab w:val="left" w:pos="1528"/>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נושא זה יוגדר במסגרת מסמך העיצוב בשלב התכנון המפורט.</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r w:rsidRPr="006B7519">
        <w:rPr>
          <w:rFonts w:ascii="David" w:hAnsi="David" w:cs="David"/>
          <w:b/>
          <w:bCs/>
          <w:szCs w:val="24"/>
          <w:u w:val="single"/>
          <w:rtl/>
        </w:rPr>
        <w:t>טבלאות קודים</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90"/>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נושא זה יוגדר במסגרת מסמך העיצוב בשלב התכנון המפורט.</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r w:rsidRPr="006B7519">
        <w:rPr>
          <w:rFonts w:ascii="David" w:hAnsi="David" w:cs="David"/>
          <w:b/>
          <w:bCs/>
          <w:szCs w:val="24"/>
          <w:u w:val="single"/>
          <w:rtl/>
        </w:rPr>
        <w:t>קבצים לוגיים – מודל הנתונים</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91"/>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מבנה הנתונים במערכת, יתמוך בישויות השונות ובקשרי הגומלין ביניהן, בהתאם לדרישות המכרז.</w:t>
      </w:r>
    </w:p>
    <w:p w:rsidR="003169FC" w:rsidRPr="006B7519" w:rsidRDefault="003169FC" w:rsidP="00A777C7">
      <w:pPr>
        <w:pStyle w:val="afff4"/>
        <w:numPr>
          <w:ilvl w:val="2"/>
          <w:numId w:val="91"/>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ר' פירוט של מספר ישויות וקשרים מרכזיים שעוצבו בשלב זה </w:t>
      </w:r>
      <w:r w:rsidRPr="006B7519">
        <w:rPr>
          <w:rFonts w:ascii="David" w:hAnsi="David" w:cs="David"/>
          <w:b/>
          <w:bCs/>
          <w:szCs w:val="24"/>
          <w:rtl/>
        </w:rPr>
        <w:t>בנספח 2.11 המצ"ב</w:t>
      </w:r>
      <w:r w:rsidRPr="006B7519">
        <w:rPr>
          <w:rFonts w:ascii="David" w:hAnsi="David" w:cs="David"/>
          <w:szCs w:val="24"/>
          <w:rtl/>
        </w:rPr>
        <w:t xml:space="preserve">. השלמה תתבצע במסגרת מסמך העיצוב בשלב התכנון המפורט. </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r w:rsidRPr="006B7519">
        <w:rPr>
          <w:rFonts w:ascii="David" w:hAnsi="David" w:cs="David"/>
          <w:b/>
          <w:bCs/>
          <w:szCs w:val="24"/>
          <w:u w:val="single"/>
          <w:rtl/>
        </w:rPr>
        <w:t xml:space="preserve">קבצים פיסיים – </w:t>
      </w:r>
      <w:r w:rsidRPr="006B7519">
        <w:rPr>
          <w:rFonts w:ascii="David" w:hAnsi="David" w:cs="David"/>
          <w:b/>
          <w:bCs/>
          <w:szCs w:val="24"/>
          <w:u w:val="single"/>
        </w:rPr>
        <w:t>Database</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92"/>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נושא זה יוגדר במסגרת מסמך העיצוב בשלב התכנון המפורט.</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מילון פריטי מידע (שדות)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93"/>
        </w:numPr>
        <w:tabs>
          <w:tab w:val="left" w:pos="1559"/>
        </w:tabs>
        <w:overflowPunct w:val="0"/>
        <w:autoSpaceDE w:val="0"/>
        <w:autoSpaceDN w:val="0"/>
        <w:adjustRightInd w:val="0"/>
        <w:spacing w:line="276" w:lineRule="auto"/>
        <w:ind w:left="1559" w:hanging="850"/>
        <w:jc w:val="both"/>
        <w:textAlignment w:val="baseline"/>
        <w:rPr>
          <w:rFonts w:ascii="David" w:hAnsi="David" w:cs="David"/>
          <w:b/>
          <w:bCs/>
          <w:szCs w:val="24"/>
        </w:rPr>
      </w:pPr>
      <w:r w:rsidRPr="006B7519">
        <w:rPr>
          <w:rFonts w:ascii="David" w:hAnsi="David" w:cs="David"/>
          <w:szCs w:val="24"/>
          <w:rtl/>
        </w:rPr>
        <w:t>ר' פירוט</w:t>
      </w:r>
      <w:r w:rsidRPr="006B7519">
        <w:rPr>
          <w:rFonts w:ascii="David" w:hAnsi="David" w:cs="David"/>
          <w:b/>
          <w:bCs/>
          <w:szCs w:val="24"/>
          <w:rtl/>
        </w:rPr>
        <w:t xml:space="preserve"> בנספח 2.13 – מילון פריטי מידע.</w:t>
      </w:r>
    </w:p>
    <w:p w:rsidR="003169FC" w:rsidRPr="006B7519" w:rsidRDefault="003169FC" w:rsidP="00A777C7">
      <w:pPr>
        <w:pStyle w:val="afff4"/>
        <w:numPr>
          <w:ilvl w:val="2"/>
          <w:numId w:val="93"/>
        </w:numPr>
        <w:tabs>
          <w:tab w:val="left" w:pos="1559"/>
        </w:tabs>
        <w:overflowPunct w:val="0"/>
        <w:autoSpaceDE w:val="0"/>
        <w:autoSpaceDN w:val="0"/>
        <w:adjustRightInd w:val="0"/>
        <w:spacing w:line="276" w:lineRule="auto"/>
        <w:ind w:left="1559" w:hanging="850"/>
        <w:jc w:val="both"/>
        <w:textAlignment w:val="baseline"/>
        <w:rPr>
          <w:rFonts w:ascii="David" w:hAnsi="David" w:cs="David"/>
          <w:b/>
          <w:bCs/>
          <w:szCs w:val="24"/>
        </w:rPr>
      </w:pPr>
      <w:r w:rsidRPr="006B7519">
        <w:rPr>
          <w:rFonts w:ascii="David" w:hAnsi="David" w:cs="David"/>
          <w:szCs w:val="24"/>
          <w:rtl/>
        </w:rPr>
        <w:t>השלמה תתבצע במסגרת מסמך העיצוב בשלב התכנון המפורט.</w:t>
      </w:r>
    </w:p>
    <w:p w:rsidR="003169FC" w:rsidRPr="006B7519" w:rsidRDefault="003169FC" w:rsidP="00A777C7">
      <w:pPr>
        <w:numPr>
          <w:ilvl w:val="0"/>
          <w:numId w:val="86"/>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מילון מונחים</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94"/>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ר' פירוט מונחים בתחום האימות וההזדהות,</w:t>
      </w:r>
      <w:r w:rsidRPr="006B7519">
        <w:rPr>
          <w:rFonts w:ascii="David" w:hAnsi="David" w:cs="David"/>
          <w:b/>
          <w:bCs/>
          <w:szCs w:val="24"/>
          <w:rtl/>
        </w:rPr>
        <w:t xml:space="preserve"> בנספח 2.14 – מילון מונחים</w:t>
      </w:r>
      <w:r w:rsidRPr="006B7519">
        <w:rPr>
          <w:rFonts w:ascii="David" w:hAnsi="David" w:cs="David"/>
          <w:szCs w:val="24"/>
          <w:rtl/>
        </w:rPr>
        <w:t>.</w:t>
      </w:r>
    </w:p>
    <w:p w:rsidR="003169FC" w:rsidRPr="006B7519" w:rsidRDefault="003169FC" w:rsidP="00A777C7">
      <w:pPr>
        <w:numPr>
          <w:ilvl w:val="1"/>
          <w:numId w:val="84"/>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דו"חות ושאילתות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numPr>
          <w:ilvl w:val="2"/>
          <w:numId w:val="84"/>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xml:space="preserve">: </w:t>
      </w:r>
    </w:p>
    <w:p w:rsidR="003169FC" w:rsidRPr="006B7519" w:rsidRDefault="003169FC" w:rsidP="00A777C7">
      <w:pPr>
        <w:numPr>
          <w:ilvl w:val="3"/>
          <w:numId w:val="84"/>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המערכת תאפשר הפקת דו"חות בקרה, ניטור, ניהול ותפעול, על ידי מנהלי המערכת.</w:t>
      </w:r>
    </w:p>
    <w:p w:rsidR="003169FC" w:rsidRPr="006B7519" w:rsidRDefault="003169FC" w:rsidP="00A777C7">
      <w:pPr>
        <w:numPr>
          <w:ilvl w:val="3"/>
          <w:numId w:val="84"/>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דו"חות אלו יוכלו לתת מענה לצרכים רגולטוריים, כפי שיוגדר על ידי גורמי הרגולציה.</w:t>
      </w:r>
    </w:p>
    <w:p w:rsidR="003169FC" w:rsidRPr="006B7519" w:rsidRDefault="003169FC" w:rsidP="00A777C7">
      <w:pPr>
        <w:numPr>
          <w:ilvl w:val="3"/>
          <w:numId w:val="84"/>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הפקת הדו"חות תתאפשר לגבי כל אחת מתת-המערכות, או במסגרת כל תת-מערכת בפני עצמה, או במסגרת תת-מערכת הניהול, בצורה מרכזית.</w:t>
      </w:r>
    </w:p>
    <w:p w:rsidR="003169FC" w:rsidRPr="006B7519" w:rsidRDefault="003169FC" w:rsidP="00A777C7">
      <w:pPr>
        <w:numPr>
          <w:ilvl w:val="2"/>
          <w:numId w:val="84"/>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פירוט ודוגמאות לדוחות שיידרשו</w:t>
      </w:r>
      <w:r w:rsidRPr="006B7519">
        <w:rPr>
          <w:rFonts w:ascii="David" w:hAnsi="David" w:cs="David"/>
          <w:szCs w:val="24"/>
          <w:rtl/>
        </w:rPr>
        <w:t>: על הספק לפרט בהצעתו את כל הדוחות הקבועים, הקיימים במערכת המוצעת, כולל הדגשת לפחות 5 דוחות מרכזיים המשמשים לבקרת המערכת על ידי הנהלת הארגון ולפחות 5 דוחות מרכזיים המשמשים לבקרה תפעולית על ידי מפעילי המערכת.</w:t>
      </w:r>
    </w:p>
    <w:p w:rsidR="003169FC" w:rsidRPr="006B7519" w:rsidRDefault="003169FC" w:rsidP="00A777C7">
      <w:pPr>
        <w:numPr>
          <w:ilvl w:val="1"/>
          <w:numId w:val="84"/>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קלטים (טפסים)</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numPr>
          <w:ilvl w:val="2"/>
          <w:numId w:val="84"/>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המערכת מתוכננת לעבודה מקוונת, ולפיכך לא מתוכנן שימוש בטפסי קלט ידניים. </w:t>
      </w:r>
    </w:p>
    <w:p w:rsidR="003169FC" w:rsidRPr="006B7519" w:rsidRDefault="003169FC" w:rsidP="00A777C7">
      <w:pPr>
        <w:numPr>
          <w:ilvl w:val="1"/>
          <w:numId w:val="85"/>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אבטחת מידע</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numPr>
          <w:ilvl w:val="2"/>
          <w:numId w:val="8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ר' פירוט הדרישות </w:t>
      </w:r>
      <w:r w:rsidRPr="006B7519">
        <w:rPr>
          <w:rFonts w:ascii="David" w:hAnsi="David" w:cs="David"/>
          <w:b/>
          <w:bCs/>
          <w:szCs w:val="24"/>
          <w:rtl/>
        </w:rPr>
        <w:t>בנספח 2.19 – אבטחת מידע</w:t>
      </w:r>
      <w:r w:rsidRPr="006B7519">
        <w:rPr>
          <w:rFonts w:ascii="David" w:hAnsi="David" w:cs="David"/>
          <w:szCs w:val="24"/>
          <w:rtl/>
        </w:rPr>
        <w:t xml:space="preserve">. </w:t>
      </w:r>
    </w:p>
    <w:p w:rsidR="003169FC" w:rsidRPr="006B7519" w:rsidRDefault="003169FC" w:rsidP="00A777C7">
      <w:pPr>
        <w:numPr>
          <w:ilvl w:val="1"/>
          <w:numId w:val="85"/>
        </w:numPr>
        <w:tabs>
          <w:tab w:val="left" w:pos="709"/>
        </w:tabs>
        <w:overflowPunct w:val="0"/>
        <w:autoSpaceDE w:val="0"/>
        <w:autoSpaceDN w:val="0"/>
        <w:adjustRightInd w:val="0"/>
        <w:spacing w:line="276" w:lineRule="auto"/>
        <w:ind w:left="709" w:hanging="709"/>
        <w:jc w:val="both"/>
        <w:textAlignment w:val="baseline"/>
        <w:rPr>
          <w:rFonts w:ascii="David" w:hAnsi="David" w:cs="David"/>
          <w:szCs w:val="24"/>
        </w:rPr>
      </w:pPr>
      <w:bookmarkStart w:id="521" w:name="_Ref472404177"/>
      <w:r w:rsidRPr="006B7519">
        <w:rPr>
          <w:rFonts w:ascii="David" w:hAnsi="David" w:cs="David"/>
          <w:b/>
          <w:bCs/>
          <w:szCs w:val="24"/>
          <w:u w:val="single"/>
          <w:rtl/>
        </w:rPr>
        <w:t>הצלבות וחיתוכים</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bookmarkEnd w:id="521"/>
    </w:p>
    <w:p w:rsidR="003169FC" w:rsidRPr="006B7519" w:rsidRDefault="003169FC" w:rsidP="00A777C7">
      <w:pPr>
        <w:pStyle w:val="afff4"/>
        <w:numPr>
          <w:ilvl w:val="2"/>
          <w:numId w:val="8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סעיף זה יושלם במסגרת מסמך העיצוב בשלב התכנון המפורט.</w:t>
      </w:r>
    </w:p>
    <w:p w:rsidR="003169FC" w:rsidRPr="006B7519" w:rsidRDefault="003169FC" w:rsidP="00A777C7">
      <w:pPr>
        <w:numPr>
          <w:ilvl w:val="1"/>
          <w:numId w:val="85"/>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נפחים עומסים וביצועים</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101"/>
        </w:numPr>
        <w:tabs>
          <w:tab w:val="left" w:pos="1559"/>
        </w:tabs>
        <w:overflowPunct w:val="0"/>
        <w:autoSpaceDE w:val="0"/>
        <w:autoSpaceDN w:val="0"/>
        <w:adjustRightInd w:val="0"/>
        <w:spacing w:line="276" w:lineRule="auto"/>
        <w:ind w:hanging="1958"/>
        <w:jc w:val="both"/>
        <w:textAlignment w:val="baseline"/>
        <w:rPr>
          <w:rFonts w:ascii="David" w:hAnsi="David" w:cs="David"/>
          <w:szCs w:val="24"/>
        </w:rPr>
      </w:pPr>
      <w:r w:rsidRPr="006B7519">
        <w:rPr>
          <w:rFonts w:ascii="David" w:hAnsi="David" w:cs="David"/>
          <w:szCs w:val="24"/>
          <w:u w:val="single"/>
          <w:rtl/>
        </w:rPr>
        <w:t>מספר משתמשים משוער</w:t>
      </w:r>
      <w:r w:rsidRPr="006B7519">
        <w:rPr>
          <w:rFonts w:ascii="David" w:hAnsi="David" w:cs="David"/>
          <w:szCs w:val="24"/>
          <w:rtl/>
        </w:rPr>
        <w:t>:</w:t>
      </w:r>
    </w:p>
    <w:p w:rsidR="003169FC" w:rsidRPr="006B7519" w:rsidRDefault="003169FC" w:rsidP="00A777C7">
      <w:pPr>
        <w:pStyle w:val="afff4"/>
        <w:numPr>
          <w:ilvl w:val="3"/>
          <w:numId w:val="101"/>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u w:val="single"/>
          <w:rtl/>
        </w:rPr>
        <w:t>משתמשים חיצוניים - תושבים</w:t>
      </w:r>
      <w:r w:rsidRPr="006B7519">
        <w:rPr>
          <w:rFonts w:ascii="David" w:hAnsi="David" w:cs="David"/>
          <w:szCs w:val="24"/>
          <w:rtl/>
        </w:rPr>
        <w:t xml:space="preserve">: בהפעלת היקף מלא של המערכת, ההנחה היא שהיא תשרת את כלל האוכלוסייה הבוגרת של מדינת ישראל בכל זמן נתון, קרי – למעלה מ- 7 מיליון תושבים. ההגעה לכמות משתמשים כזאת תיעשה בהדרגה במהלך מספר שנים. בשלב ההפעלה הראשון, הנחת העבודה היא קיום של עד 1 מיליון תושבים שיירשמו למערכת. יש לשים לב שאין מדובר ברישום של תושבים שיש להם תעודת זהות חכמה והם רשומים במערכת ה- </w:t>
      </w:r>
      <w:r w:rsidRPr="006B7519">
        <w:rPr>
          <w:rFonts w:ascii="David" w:hAnsi="David" w:cs="David"/>
          <w:szCs w:val="24"/>
        </w:rPr>
        <w:t>CA</w:t>
      </w:r>
      <w:r w:rsidRPr="006B7519">
        <w:rPr>
          <w:rFonts w:ascii="David" w:hAnsi="David" w:cs="David"/>
          <w:szCs w:val="24"/>
          <w:rtl/>
        </w:rPr>
        <w:t xml:space="preserve"> הממשלתית, וכן לא לרישום אצל ספקי זהות אחרים, אלא רק כאלו שנרשמו באופן ישיר או שנתוניהם הוסבו ממערכות ניהול זהויות אחרות ויש להם רשומה במאגר המידע במערכת.</w:t>
      </w:r>
    </w:p>
    <w:p w:rsidR="003169FC" w:rsidRPr="006B7519" w:rsidRDefault="003169FC" w:rsidP="00A777C7">
      <w:pPr>
        <w:pStyle w:val="afff4"/>
        <w:numPr>
          <w:ilvl w:val="3"/>
          <w:numId w:val="101"/>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u w:val="single"/>
          <w:rtl/>
        </w:rPr>
        <w:t>משתמשים חיצוניים - עסקים</w:t>
      </w:r>
      <w:r w:rsidRPr="006B7519">
        <w:rPr>
          <w:rFonts w:ascii="David" w:hAnsi="David" w:cs="David"/>
          <w:szCs w:val="24"/>
          <w:rtl/>
        </w:rPr>
        <w:t>: בהפעלת המערכת בהיקף מלא, ההנחה היא שכלל העסקים במדינת ישראל יעשו שימוש במערכת. מדובר בסדר גודל של כ- 450,000 – 500,000 עסקים. כמות משתמשים אלו כלולה לצורך ההערכה בכמות המשתמשים החיצוניים של התושבים.</w:t>
      </w:r>
    </w:p>
    <w:p w:rsidR="003169FC" w:rsidRPr="006B7519" w:rsidRDefault="003169FC" w:rsidP="00A777C7">
      <w:pPr>
        <w:pStyle w:val="afff4"/>
        <w:numPr>
          <w:ilvl w:val="3"/>
          <w:numId w:val="101"/>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u w:val="single"/>
          <w:rtl/>
        </w:rPr>
        <w:t>עובדי הממשלה</w:t>
      </w:r>
      <w:r w:rsidRPr="006B7519">
        <w:rPr>
          <w:rFonts w:ascii="David" w:hAnsi="David" w:cs="David"/>
          <w:szCs w:val="24"/>
          <w:rtl/>
        </w:rPr>
        <w:t>: יש להניח שימוש במערכת על ידי כ- 150,000 עובדי ממשלה. גם כאן ההגעה לכמות זאת תהיה הדרגתית ומותנית בקצב ההשתלבות של המשרדים השונים במערכת. בשלב העבודה הראשון, הנחת העבודה היא קיום של עד 100,000 משתמשים פנימיים.</w:t>
      </w:r>
    </w:p>
    <w:p w:rsidR="003169FC" w:rsidRPr="006B7519" w:rsidRDefault="003169FC" w:rsidP="003169FC">
      <w:pPr>
        <w:pStyle w:val="afff4"/>
        <w:tabs>
          <w:tab w:val="left" w:pos="1559"/>
        </w:tabs>
        <w:spacing w:line="276" w:lineRule="auto"/>
        <w:ind w:left="2546"/>
        <w:jc w:val="both"/>
        <w:rPr>
          <w:rFonts w:ascii="David" w:hAnsi="David" w:cs="David"/>
          <w:szCs w:val="24"/>
          <w:u w:val="single"/>
          <w:rtl/>
        </w:rPr>
      </w:pPr>
    </w:p>
    <w:p w:rsidR="003169FC" w:rsidRPr="006B7519" w:rsidRDefault="003169FC" w:rsidP="003169FC">
      <w:pPr>
        <w:pStyle w:val="afff4"/>
        <w:tabs>
          <w:tab w:val="left" w:pos="1559"/>
        </w:tabs>
        <w:spacing w:line="276" w:lineRule="auto"/>
        <w:ind w:left="2546"/>
        <w:jc w:val="both"/>
        <w:rPr>
          <w:rFonts w:ascii="David" w:hAnsi="David" w:cs="David"/>
          <w:szCs w:val="24"/>
        </w:rPr>
      </w:pPr>
    </w:p>
    <w:p w:rsidR="003169FC" w:rsidRPr="006B7519" w:rsidRDefault="003169FC" w:rsidP="00A777C7">
      <w:pPr>
        <w:pStyle w:val="afff4"/>
        <w:numPr>
          <w:ilvl w:val="2"/>
          <w:numId w:val="101"/>
        </w:numPr>
        <w:tabs>
          <w:tab w:val="left" w:pos="1559"/>
        </w:tabs>
        <w:overflowPunct w:val="0"/>
        <w:autoSpaceDE w:val="0"/>
        <w:autoSpaceDN w:val="0"/>
        <w:adjustRightInd w:val="0"/>
        <w:spacing w:line="276" w:lineRule="auto"/>
        <w:ind w:hanging="1958"/>
        <w:jc w:val="both"/>
        <w:textAlignment w:val="baseline"/>
        <w:rPr>
          <w:rFonts w:ascii="David" w:hAnsi="David" w:cs="David"/>
          <w:szCs w:val="24"/>
          <w:u w:val="single"/>
        </w:rPr>
      </w:pPr>
      <w:r w:rsidRPr="006B7519">
        <w:rPr>
          <w:rFonts w:ascii="David" w:hAnsi="David" w:cs="David"/>
          <w:szCs w:val="24"/>
          <w:u w:val="single"/>
          <w:rtl/>
        </w:rPr>
        <w:t>היקף השימוש</w:t>
      </w:r>
      <w:r w:rsidRPr="006B7519">
        <w:rPr>
          <w:rFonts w:ascii="David" w:hAnsi="David" w:cs="David"/>
          <w:szCs w:val="24"/>
          <w:rtl/>
        </w:rPr>
        <w:t>:</w:t>
      </w:r>
    </w:p>
    <w:p w:rsidR="003169FC" w:rsidRPr="006B7519" w:rsidRDefault="003169FC" w:rsidP="00A777C7">
      <w:pPr>
        <w:pStyle w:val="afff4"/>
        <w:numPr>
          <w:ilvl w:val="3"/>
          <w:numId w:val="101"/>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היקף השימוש מותנה בהיקף אוכלוסיות המשנה ומספר הפעולות המשוער לשנה שיבצעו בכל אוכלוסייה. נתון זה מותנה בהיקף השירותים המזוהים שתתאפשר אליהם גישה מקוונת. ההנחה היא שעד שנת 2022, מרבית פעולות הממשלה יאפשרו קבלת שירותים מזוהים במקוון. מדובר בסדר גודל של כ- 1,000 שירותים שונים לכל הפחות.</w:t>
      </w:r>
    </w:p>
    <w:p w:rsidR="003169FC" w:rsidRPr="006B7519" w:rsidRDefault="003169FC" w:rsidP="00A777C7">
      <w:pPr>
        <w:pStyle w:val="afff4"/>
        <w:numPr>
          <w:ilvl w:val="3"/>
          <w:numId w:val="101"/>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כהערכה כללית, ובהתבסס על כמות המשתמשים הפוטנציאלית, מדובר בכ- 2 מיליון טרנזקציות אימות לשנה, בסוף השנה הראשונה של הפעילות, תוך הגעה לכ- 10 מיליון טרנזקציות אימות בתוך כ- 5 שנים.</w:t>
      </w:r>
      <w:r w:rsidRPr="006B7519">
        <w:rPr>
          <w:rFonts w:ascii="David" w:hAnsi="David" w:cs="David"/>
          <w:b/>
          <w:bCs/>
          <w:szCs w:val="24"/>
          <w:rtl/>
        </w:rPr>
        <w:t xml:space="preserve"> </w:t>
      </w:r>
      <w:r w:rsidRPr="006B7519">
        <w:rPr>
          <w:rFonts w:ascii="David" w:hAnsi="David" w:cs="David"/>
          <w:szCs w:val="24"/>
          <w:rtl/>
        </w:rPr>
        <w:t>מדובר בהערכות ראשוניות שכן שינויים בתהליכי העבודה, בנגישות ובהיקף השירותים שיסופקו, ישפיעו על התנהלות המערכת בפועל.</w:t>
      </w:r>
    </w:p>
    <w:p w:rsidR="003169FC" w:rsidRPr="006B7519" w:rsidRDefault="003169FC" w:rsidP="00A777C7">
      <w:pPr>
        <w:pStyle w:val="afff4"/>
        <w:numPr>
          <w:ilvl w:val="3"/>
          <w:numId w:val="101"/>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יובהר כי אין באמור לעיל להוות משום התחייבות לכמות הפעילות בפועל שמושפעת ממשתנים שונים.</w:t>
      </w:r>
    </w:p>
    <w:p w:rsidR="003169FC" w:rsidRPr="006B7519" w:rsidRDefault="003169FC" w:rsidP="00A777C7">
      <w:pPr>
        <w:pStyle w:val="afff4"/>
        <w:numPr>
          <w:ilvl w:val="3"/>
          <w:numId w:val="101"/>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 xml:space="preserve">בהתאם לאי-ודאות זאת, פרק העלות במכרז נוסח באופן שיאפשר מימוש מודולרי של המערכת, על בסיס הגידול ההדרגתי בהיקף השימוש, הן של משתמשים חיצוניים והן של משתמשים פנימיים, ותוך יצירת ודאות לגבי היקף התשלומים בהתאם להיקף הפעילות. </w:t>
      </w:r>
    </w:p>
    <w:p w:rsidR="003169FC" w:rsidRPr="006B7519" w:rsidRDefault="003169FC" w:rsidP="00A777C7">
      <w:pPr>
        <w:pStyle w:val="afff4"/>
        <w:numPr>
          <w:ilvl w:val="2"/>
          <w:numId w:val="101"/>
        </w:numPr>
        <w:tabs>
          <w:tab w:val="left" w:pos="1559"/>
        </w:tabs>
        <w:overflowPunct w:val="0"/>
        <w:autoSpaceDE w:val="0"/>
        <w:autoSpaceDN w:val="0"/>
        <w:adjustRightInd w:val="0"/>
        <w:spacing w:line="276" w:lineRule="auto"/>
        <w:ind w:hanging="1958"/>
        <w:jc w:val="both"/>
        <w:textAlignment w:val="baseline"/>
        <w:rPr>
          <w:rFonts w:ascii="David" w:hAnsi="David" w:cs="David"/>
          <w:szCs w:val="24"/>
        </w:rPr>
      </w:pPr>
      <w:r w:rsidRPr="006B7519">
        <w:rPr>
          <w:rFonts w:ascii="David" w:hAnsi="David" w:cs="David"/>
          <w:szCs w:val="24"/>
          <w:u w:val="single"/>
          <w:rtl/>
        </w:rPr>
        <w:t>מענה הספק</w:t>
      </w:r>
      <w:r w:rsidRPr="006B7519">
        <w:rPr>
          <w:rFonts w:ascii="David" w:hAnsi="David" w:cs="David"/>
          <w:szCs w:val="24"/>
          <w:rtl/>
        </w:rPr>
        <w:t xml:space="preserve">: </w:t>
      </w:r>
    </w:p>
    <w:p w:rsidR="003169FC" w:rsidRPr="006B7519" w:rsidRDefault="003169FC" w:rsidP="00A777C7">
      <w:pPr>
        <w:pStyle w:val="afff4"/>
        <w:numPr>
          <w:ilvl w:val="3"/>
          <w:numId w:val="101"/>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על הספק להציג במענה שלו את  מספר המשתמשים המירבי בו נעשה שימוש עד כה ביישומים של המערכת המוצעת על ידו, תוך הפרדה למשתמשים חיצוניים ופנימיים, תוך מסירת אסמכתאות לכל פרויקט כזה.</w:t>
      </w:r>
    </w:p>
    <w:p w:rsidR="003169FC" w:rsidRPr="006B7519" w:rsidRDefault="003169FC" w:rsidP="00A777C7">
      <w:pPr>
        <w:pStyle w:val="afff4"/>
        <w:numPr>
          <w:ilvl w:val="3"/>
          <w:numId w:val="101"/>
        </w:numPr>
        <w:tabs>
          <w:tab w:val="left" w:pos="1559"/>
        </w:tabs>
        <w:overflowPunct w:val="0"/>
        <w:autoSpaceDE w:val="0"/>
        <w:autoSpaceDN w:val="0"/>
        <w:adjustRightInd w:val="0"/>
        <w:spacing w:line="276" w:lineRule="auto"/>
        <w:ind w:left="2546" w:hanging="990"/>
        <w:jc w:val="both"/>
        <w:textAlignment w:val="baseline"/>
        <w:rPr>
          <w:rFonts w:ascii="David" w:hAnsi="David" w:cs="David"/>
          <w:szCs w:val="24"/>
        </w:rPr>
      </w:pPr>
      <w:r w:rsidRPr="006B7519">
        <w:rPr>
          <w:rFonts w:ascii="David" w:hAnsi="David" w:cs="David"/>
          <w:szCs w:val="24"/>
          <w:rtl/>
        </w:rPr>
        <w:t>על הספק למסור דו"ח בדיקת ביצועים שבוצע עבור המערכת המוצעת על ידו, במהלך שלוש השנים האחרונות לפני מועד הגשת ההצעות, באופן שניתן להסיק ממנו באשר ליכולת לעמוד בהיקפים הנדרשים מהמערכת כאמור לעיל.</w:t>
      </w:r>
    </w:p>
    <w:p w:rsidR="003169FC" w:rsidRPr="006B7519" w:rsidRDefault="003169FC" w:rsidP="00A777C7">
      <w:pPr>
        <w:numPr>
          <w:ilvl w:val="1"/>
          <w:numId w:val="85"/>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rPr>
      </w:pPr>
      <w:r w:rsidRPr="006B7519">
        <w:rPr>
          <w:rFonts w:ascii="David" w:hAnsi="David" w:cs="David"/>
          <w:b/>
          <w:bCs/>
          <w:szCs w:val="24"/>
          <w:u w:val="single"/>
          <w:rtl/>
        </w:rPr>
        <w:t>ממשקים וקישורים</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8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דרישות פרטניות</w:t>
      </w:r>
      <w:r w:rsidRPr="006B7519">
        <w:rPr>
          <w:rFonts w:ascii="David" w:hAnsi="David" w:cs="David"/>
          <w:szCs w:val="24"/>
          <w:rtl/>
        </w:rPr>
        <w:t>: ר' פירוט בתת-מערכת ממשקים וקישוריות.</w:t>
      </w:r>
    </w:p>
    <w:p w:rsidR="003169FC" w:rsidRPr="006B7519" w:rsidRDefault="003169FC" w:rsidP="00A777C7">
      <w:pPr>
        <w:numPr>
          <w:ilvl w:val="1"/>
          <w:numId w:val="85"/>
        </w:numPr>
        <w:tabs>
          <w:tab w:val="left" w:pos="709"/>
        </w:tabs>
        <w:overflowPunct w:val="0"/>
        <w:autoSpaceDE w:val="0"/>
        <w:autoSpaceDN w:val="0"/>
        <w:adjustRightInd w:val="0"/>
        <w:spacing w:line="276" w:lineRule="auto"/>
        <w:ind w:left="709" w:hanging="709"/>
        <w:jc w:val="both"/>
        <w:textAlignment w:val="baseline"/>
        <w:rPr>
          <w:rFonts w:ascii="David" w:hAnsi="David" w:cs="David"/>
          <w:b/>
          <w:bCs/>
          <w:szCs w:val="24"/>
          <w:u w:val="single"/>
        </w:rPr>
      </w:pPr>
      <w:r w:rsidRPr="006B7519">
        <w:rPr>
          <w:rFonts w:ascii="David" w:hAnsi="David" w:cs="David"/>
          <w:b/>
          <w:bCs/>
          <w:szCs w:val="24"/>
          <w:u w:val="single"/>
          <w:rtl/>
        </w:rPr>
        <w:t>דרישות מיוחדות</w:t>
      </w:r>
      <w:r w:rsidRPr="006B7519">
        <w:rPr>
          <w:rFonts w:ascii="David" w:hAnsi="David" w:cs="David"/>
          <w:b/>
          <w:bCs/>
          <w:szCs w:val="24"/>
          <w:rtl/>
        </w:rPr>
        <w:t>: (</w:t>
      </w:r>
      <w:r w:rsidRPr="006B7519">
        <w:rPr>
          <w:rFonts w:ascii="David" w:hAnsi="David" w:cs="David"/>
          <w:b/>
          <w:bCs/>
          <w:szCs w:val="24"/>
        </w:rPr>
        <w:t>N</w:t>
      </w:r>
      <w:r w:rsidRPr="006B7519">
        <w:rPr>
          <w:rFonts w:ascii="David" w:hAnsi="David" w:cs="David"/>
          <w:b/>
          <w:bCs/>
          <w:szCs w:val="24"/>
          <w:rtl/>
        </w:rPr>
        <w:t>)</w:t>
      </w: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pStyle w:val="afff4"/>
        <w:numPr>
          <w:ilvl w:val="1"/>
          <w:numId w:val="85"/>
        </w:numPr>
        <w:tabs>
          <w:tab w:val="left" w:pos="709"/>
        </w:tabs>
        <w:overflowPunct w:val="0"/>
        <w:autoSpaceDE w:val="0"/>
        <w:autoSpaceDN w:val="0"/>
        <w:adjustRightInd w:val="0"/>
        <w:spacing w:line="276" w:lineRule="auto"/>
        <w:jc w:val="both"/>
        <w:textAlignment w:val="baseline"/>
        <w:rPr>
          <w:rFonts w:ascii="David" w:hAnsi="David" w:cs="David"/>
          <w:b/>
          <w:bCs/>
          <w:vanish/>
          <w:szCs w:val="24"/>
          <w:u w:val="single"/>
          <w:rtl/>
        </w:rPr>
      </w:pPr>
    </w:p>
    <w:p w:rsidR="003169FC" w:rsidRPr="006B7519" w:rsidRDefault="003169FC" w:rsidP="00A777C7">
      <w:pPr>
        <w:numPr>
          <w:ilvl w:val="1"/>
          <w:numId w:val="85"/>
        </w:numPr>
        <w:tabs>
          <w:tab w:val="left" w:pos="709"/>
        </w:tabs>
        <w:overflowPunct w:val="0"/>
        <w:autoSpaceDE w:val="0"/>
        <w:autoSpaceDN w:val="0"/>
        <w:adjustRightInd w:val="0"/>
        <w:spacing w:line="276" w:lineRule="auto"/>
        <w:ind w:left="360"/>
        <w:jc w:val="both"/>
        <w:textAlignment w:val="baseline"/>
        <w:rPr>
          <w:rFonts w:ascii="David" w:hAnsi="David" w:cs="David"/>
          <w:b/>
          <w:bCs/>
          <w:szCs w:val="24"/>
        </w:rPr>
      </w:pPr>
      <w:r w:rsidRPr="006B7519">
        <w:rPr>
          <w:rFonts w:ascii="David" w:hAnsi="David" w:cs="David"/>
          <w:b/>
          <w:bCs/>
          <w:szCs w:val="24"/>
          <w:u w:val="single"/>
          <w:rtl/>
        </w:rPr>
        <w:t>דרישות עתידיות</w:t>
      </w:r>
      <w:r w:rsidRPr="006B7519">
        <w:rPr>
          <w:rFonts w:ascii="David" w:hAnsi="David" w:cs="David"/>
          <w:b/>
          <w:bCs/>
          <w:szCs w:val="24"/>
        </w:rPr>
        <w:t xml:space="preserve">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numPr>
          <w:ilvl w:val="2"/>
          <w:numId w:val="85"/>
        </w:numPr>
        <w:tabs>
          <w:tab w:val="left" w:pos="709"/>
        </w:tabs>
        <w:overflowPunct w:val="0"/>
        <w:autoSpaceDE w:val="0"/>
        <w:autoSpaceDN w:val="0"/>
        <w:adjustRightInd w:val="0"/>
        <w:spacing w:before="60" w:after="60" w:line="276" w:lineRule="auto"/>
        <w:ind w:hanging="970"/>
        <w:jc w:val="both"/>
        <w:textAlignment w:val="baseline"/>
        <w:rPr>
          <w:rFonts w:ascii="David" w:hAnsi="David" w:cs="David"/>
          <w:szCs w:val="24"/>
        </w:rPr>
      </w:pPr>
      <w:r w:rsidRPr="006B7519">
        <w:rPr>
          <w:rFonts w:ascii="David" w:hAnsi="David" w:cs="David"/>
          <w:szCs w:val="24"/>
          <w:u w:val="single"/>
          <w:rtl/>
        </w:rPr>
        <w:t>הבהרה</w:t>
      </w:r>
      <w:r w:rsidRPr="006B7519">
        <w:rPr>
          <w:rFonts w:ascii="David" w:hAnsi="David" w:cs="David"/>
          <w:szCs w:val="24"/>
          <w:rtl/>
        </w:rPr>
        <w:t xml:space="preserve">:  </w:t>
      </w:r>
    </w:p>
    <w:p w:rsidR="003169FC" w:rsidRPr="006B7519" w:rsidRDefault="003169FC" w:rsidP="00A777C7">
      <w:pPr>
        <w:numPr>
          <w:ilvl w:val="3"/>
          <w:numId w:val="85"/>
        </w:numPr>
        <w:tabs>
          <w:tab w:val="left" w:pos="709"/>
        </w:tabs>
        <w:overflowPunct w:val="0"/>
        <w:autoSpaceDE w:val="0"/>
        <w:autoSpaceDN w:val="0"/>
        <w:adjustRightInd w:val="0"/>
        <w:spacing w:before="60" w:after="60" w:line="276" w:lineRule="auto"/>
        <w:ind w:left="2902" w:hanging="1170"/>
        <w:jc w:val="both"/>
        <w:textAlignment w:val="baseline"/>
        <w:rPr>
          <w:rFonts w:ascii="David" w:hAnsi="David" w:cs="David"/>
          <w:szCs w:val="24"/>
        </w:rPr>
      </w:pPr>
      <w:r w:rsidRPr="006B7519">
        <w:rPr>
          <w:rFonts w:ascii="David" w:hAnsi="David" w:cs="David"/>
          <w:szCs w:val="24"/>
          <w:rtl/>
        </w:rPr>
        <w:t xml:space="preserve">סעיף זה יגדיר מספר נושאים שמהווים יישומים עתידיים של המערכת שאינם כלולים בתכולת הדרישה להצעה בשלב זה. </w:t>
      </w:r>
    </w:p>
    <w:p w:rsidR="003169FC" w:rsidRPr="006B7519" w:rsidRDefault="003169FC" w:rsidP="00A777C7">
      <w:pPr>
        <w:numPr>
          <w:ilvl w:val="3"/>
          <w:numId w:val="85"/>
        </w:numPr>
        <w:tabs>
          <w:tab w:val="left" w:pos="709"/>
        </w:tabs>
        <w:overflowPunct w:val="0"/>
        <w:autoSpaceDE w:val="0"/>
        <w:autoSpaceDN w:val="0"/>
        <w:adjustRightInd w:val="0"/>
        <w:spacing w:before="60" w:after="60" w:line="276" w:lineRule="auto"/>
        <w:ind w:left="2902" w:hanging="1170"/>
        <w:jc w:val="both"/>
        <w:textAlignment w:val="baseline"/>
        <w:rPr>
          <w:rFonts w:ascii="David" w:hAnsi="David" w:cs="David"/>
          <w:szCs w:val="24"/>
        </w:rPr>
      </w:pPr>
      <w:r w:rsidRPr="006B7519">
        <w:rPr>
          <w:rFonts w:ascii="David" w:hAnsi="David" w:cs="David"/>
          <w:b/>
          <w:bCs/>
          <w:szCs w:val="24"/>
          <w:rtl/>
        </w:rPr>
        <w:t>סעיף זה לא ייכלל בשקלול האיכות ולא בשקלול העלות, של ההצעות</w:t>
      </w:r>
      <w:r w:rsidRPr="006B7519">
        <w:rPr>
          <w:rFonts w:ascii="David" w:hAnsi="David" w:cs="David"/>
          <w:szCs w:val="24"/>
          <w:rtl/>
        </w:rPr>
        <w:t xml:space="preserve">. </w:t>
      </w:r>
    </w:p>
    <w:p w:rsidR="003169FC" w:rsidRPr="006B7519" w:rsidRDefault="003169FC" w:rsidP="00A777C7">
      <w:pPr>
        <w:numPr>
          <w:ilvl w:val="3"/>
          <w:numId w:val="85"/>
        </w:numPr>
        <w:tabs>
          <w:tab w:val="left" w:pos="709"/>
        </w:tabs>
        <w:overflowPunct w:val="0"/>
        <w:autoSpaceDE w:val="0"/>
        <w:autoSpaceDN w:val="0"/>
        <w:adjustRightInd w:val="0"/>
        <w:spacing w:before="60" w:after="60" w:line="276" w:lineRule="auto"/>
        <w:ind w:left="2902" w:hanging="1170"/>
        <w:jc w:val="both"/>
        <w:textAlignment w:val="baseline"/>
        <w:rPr>
          <w:rFonts w:ascii="David" w:hAnsi="David" w:cs="David"/>
          <w:szCs w:val="24"/>
        </w:rPr>
      </w:pPr>
      <w:r w:rsidRPr="006B7519">
        <w:rPr>
          <w:rFonts w:ascii="David" w:hAnsi="David" w:cs="David"/>
          <w:szCs w:val="24"/>
          <w:rtl/>
        </w:rPr>
        <w:t>יובהר כי אין באמור לעיל משום התחייבות כלשהי של המזמין להתקין רכיבים אלו בכלל, או באמצעות מכרז זה.</w:t>
      </w:r>
    </w:p>
    <w:p w:rsidR="003169FC" w:rsidRPr="006B7519" w:rsidRDefault="003169FC" w:rsidP="00A777C7">
      <w:pPr>
        <w:numPr>
          <w:ilvl w:val="2"/>
          <w:numId w:val="85"/>
        </w:numPr>
        <w:tabs>
          <w:tab w:val="left" w:pos="709"/>
        </w:tabs>
        <w:overflowPunct w:val="0"/>
        <w:autoSpaceDE w:val="0"/>
        <w:autoSpaceDN w:val="0"/>
        <w:adjustRightInd w:val="0"/>
        <w:spacing w:line="276" w:lineRule="auto"/>
        <w:ind w:hanging="970"/>
        <w:jc w:val="both"/>
        <w:textAlignment w:val="baseline"/>
        <w:rPr>
          <w:rFonts w:ascii="David" w:hAnsi="David" w:cs="David"/>
          <w:b/>
          <w:bCs/>
          <w:szCs w:val="24"/>
          <w:u w:val="single"/>
        </w:rPr>
      </w:pPr>
      <w:r w:rsidRPr="006B7519">
        <w:rPr>
          <w:rFonts w:ascii="David" w:hAnsi="David" w:cs="David"/>
          <w:szCs w:val="24"/>
          <w:u w:val="single"/>
          <w:rtl/>
        </w:rPr>
        <w:t>טיפול עתידי באוכלוסיות נוספות (כמפורט גם בסעיף 1.99 לעיל)</w:t>
      </w:r>
      <w:r w:rsidRPr="006B7519">
        <w:rPr>
          <w:rFonts w:ascii="David" w:hAnsi="David" w:cs="David"/>
          <w:szCs w:val="24"/>
          <w:rtl/>
        </w:rPr>
        <w:t>:</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עולים חדשים בפוטנציה.</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אזרחים זרים.</w:t>
      </w:r>
    </w:p>
    <w:p w:rsidR="003169FC" w:rsidRPr="006B7519" w:rsidRDefault="003169FC" w:rsidP="00A777C7">
      <w:pPr>
        <w:numPr>
          <w:ilvl w:val="2"/>
          <w:numId w:val="85"/>
        </w:numPr>
        <w:tabs>
          <w:tab w:val="left" w:pos="709"/>
        </w:tabs>
        <w:overflowPunct w:val="0"/>
        <w:autoSpaceDE w:val="0"/>
        <w:autoSpaceDN w:val="0"/>
        <w:adjustRightInd w:val="0"/>
        <w:spacing w:line="276" w:lineRule="auto"/>
        <w:ind w:hanging="970"/>
        <w:jc w:val="both"/>
        <w:textAlignment w:val="baseline"/>
        <w:rPr>
          <w:rFonts w:ascii="David" w:hAnsi="David" w:cs="David"/>
          <w:b/>
          <w:bCs/>
          <w:szCs w:val="24"/>
        </w:rPr>
      </w:pPr>
      <w:r w:rsidRPr="006B7519">
        <w:rPr>
          <w:rFonts w:ascii="David" w:hAnsi="David" w:cs="David"/>
          <w:i/>
          <w:szCs w:val="24"/>
          <w:u w:val="single"/>
          <w:rtl/>
        </w:rPr>
        <w:t>טיפול עתידי במגזר העסקי/ הפרטי כספקי שירות</w:t>
      </w:r>
      <w:r w:rsidRPr="006B7519">
        <w:rPr>
          <w:rFonts w:ascii="David" w:hAnsi="David" w:cs="David"/>
          <w:i/>
          <w:szCs w:val="24"/>
          <w:rtl/>
        </w:rPr>
        <w:t xml:space="preserve">: </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b/>
          <w:bCs/>
          <w:szCs w:val="24"/>
        </w:rPr>
      </w:pPr>
      <w:r w:rsidRPr="006B7519">
        <w:rPr>
          <w:rFonts w:ascii="David" w:hAnsi="David" w:cs="David"/>
          <w:i/>
          <w:szCs w:val="24"/>
          <w:rtl/>
        </w:rPr>
        <w:t xml:space="preserve">המערכת תאפשר שילוב גורמים מסתמכים חיצוניים, בהתניה שהם יעמדו בדרישות מסוימות שיוגדרו – כגון, דרישות אבטחת מידע והגנת הפרטיות, ודרישות רגולטוריות אחרות, במטרה להגן על פרטיות משתמשי הקצה ועל אבטחת המידע במערכת. </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b/>
          <w:bCs/>
          <w:szCs w:val="24"/>
        </w:rPr>
      </w:pPr>
      <w:r w:rsidRPr="006B7519">
        <w:rPr>
          <w:rFonts w:ascii="David" w:hAnsi="David" w:cs="David"/>
          <w:i/>
          <w:szCs w:val="24"/>
          <w:rtl/>
        </w:rPr>
        <w:t>השימוש של ספקי שירות במגזר העסקי / הפרטי, יהיה וולונטארי, ובהתאם למודל העסקי שיוגדר עבור המערכת.</w:t>
      </w:r>
      <w:r w:rsidRPr="006B7519">
        <w:rPr>
          <w:rFonts w:ascii="David" w:hAnsi="David" w:cs="David"/>
          <w:b/>
          <w:bCs/>
          <w:i/>
          <w:szCs w:val="24"/>
          <w:rtl/>
        </w:rPr>
        <w:t xml:space="preserve"> </w:t>
      </w:r>
      <w:r w:rsidRPr="006B7519">
        <w:rPr>
          <w:rFonts w:ascii="David" w:hAnsi="David" w:cs="David"/>
          <w:i/>
          <w:szCs w:val="24"/>
          <w:rtl/>
        </w:rPr>
        <w:t>דוגמאות לגורמים רלבנטיים הם – בנקים, קופות חולים, וכיו"ב.</w:t>
      </w:r>
      <w:r w:rsidRPr="006B7519">
        <w:rPr>
          <w:rFonts w:ascii="David" w:hAnsi="David" w:cs="David"/>
          <w:b/>
          <w:bCs/>
          <w:i/>
          <w:szCs w:val="24"/>
          <w:rtl/>
        </w:rPr>
        <w:t xml:space="preserve">  </w:t>
      </w:r>
    </w:p>
    <w:p w:rsidR="003169FC" w:rsidRPr="006B7519" w:rsidRDefault="003169FC" w:rsidP="00A777C7">
      <w:pPr>
        <w:numPr>
          <w:ilvl w:val="2"/>
          <w:numId w:val="85"/>
        </w:numPr>
        <w:tabs>
          <w:tab w:val="left" w:pos="709"/>
        </w:tabs>
        <w:overflowPunct w:val="0"/>
        <w:autoSpaceDE w:val="0"/>
        <w:autoSpaceDN w:val="0"/>
        <w:adjustRightInd w:val="0"/>
        <w:spacing w:line="276" w:lineRule="auto"/>
        <w:ind w:hanging="970"/>
        <w:jc w:val="both"/>
        <w:textAlignment w:val="baseline"/>
        <w:rPr>
          <w:rFonts w:ascii="David" w:hAnsi="David" w:cs="David"/>
          <w:i/>
          <w:szCs w:val="24"/>
          <w:u w:val="single"/>
        </w:rPr>
      </w:pPr>
      <w:r w:rsidRPr="006B7519">
        <w:rPr>
          <w:rFonts w:ascii="David" w:hAnsi="David" w:cs="David"/>
          <w:i/>
          <w:szCs w:val="24"/>
          <w:u w:val="single"/>
          <w:rtl/>
        </w:rPr>
        <w:t>התנהלות מול רשויות ניהול זהויות (</w:t>
      </w:r>
      <w:r w:rsidRPr="006B7519">
        <w:rPr>
          <w:rFonts w:ascii="David" w:hAnsi="David" w:cs="David"/>
          <w:iCs/>
          <w:szCs w:val="24"/>
          <w:u w:val="single"/>
        </w:rPr>
        <w:t>IMA</w:t>
      </w:r>
      <w:r w:rsidRPr="006B7519">
        <w:rPr>
          <w:rFonts w:ascii="David" w:hAnsi="David" w:cs="David"/>
          <w:i/>
          <w:szCs w:val="24"/>
          <w:u w:val="single"/>
          <w:rtl/>
        </w:rPr>
        <w:t>) במגזר העסקי / הפרטי</w:t>
      </w:r>
      <w:r w:rsidRPr="006B7519">
        <w:rPr>
          <w:rFonts w:ascii="David" w:hAnsi="David" w:cs="David"/>
          <w:i/>
          <w:szCs w:val="24"/>
          <w:rtl/>
        </w:rPr>
        <w:t>:</w:t>
      </w:r>
      <w:r w:rsidRPr="006B7519">
        <w:rPr>
          <w:rFonts w:ascii="David" w:hAnsi="David" w:cs="David"/>
          <w:i/>
          <w:szCs w:val="24"/>
          <w:u w:val="single"/>
          <w:rtl/>
        </w:rPr>
        <w:t xml:space="preserve"> </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i/>
          <w:szCs w:val="24"/>
        </w:rPr>
      </w:pPr>
      <w:r w:rsidRPr="006B7519">
        <w:rPr>
          <w:rFonts w:ascii="David" w:hAnsi="David" w:cs="David"/>
          <w:i/>
          <w:szCs w:val="24"/>
          <w:rtl/>
        </w:rPr>
        <w:t xml:space="preserve">ההנחה היא שקיימות ותהיינה קיימות גם בעתיד, מספר רשויות ניהול זהויות נפרדות. </w:t>
      </w:r>
    </w:p>
    <w:p w:rsidR="003169FC"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i/>
          <w:szCs w:val="24"/>
        </w:rPr>
      </w:pPr>
      <w:r w:rsidRPr="006B7519">
        <w:rPr>
          <w:rFonts w:ascii="David" w:hAnsi="David" w:cs="David"/>
          <w:i/>
          <w:szCs w:val="24"/>
          <w:rtl/>
        </w:rPr>
        <w:t>המערכת תאפשר קישור לסביבות חיצוניות כאלו באמצעות הסדרי "פדרציה" (</w:t>
      </w:r>
      <w:r w:rsidRPr="006B7519">
        <w:rPr>
          <w:rFonts w:ascii="David" w:hAnsi="David" w:cs="David"/>
          <w:iCs/>
          <w:szCs w:val="24"/>
        </w:rPr>
        <w:t>federation</w:t>
      </w:r>
      <w:r w:rsidRPr="006B7519">
        <w:rPr>
          <w:rFonts w:ascii="David" w:hAnsi="David" w:cs="David"/>
          <w:i/>
          <w:szCs w:val="24"/>
          <w:rtl/>
        </w:rPr>
        <w:t>)</w:t>
      </w:r>
      <w:r w:rsidRPr="006B7519">
        <w:rPr>
          <w:rFonts w:ascii="David" w:hAnsi="David" w:cs="David"/>
          <w:iCs/>
          <w:szCs w:val="24"/>
          <w:rtl/>
        </w:rPr>
        <w:t xml:space="preserve"> </w:t>
      </w:r>
      <w:r w:rsidRPr="006B7519">
        <w:rPr>
          <w:rFonts w:ascii="David" w:hAnsi="David" w:cs="David"/>
          <w:i/>
          <w:szCs w:val="24"/>
          <w:rtl/>
        </w:rPr>
        <w:t>מתאימים.</w:t>
      </w:r>
    </w:p>
    <w:p w:rsidR="008D4718" w:rsidRPr="006B7519" w:rsidRDefault="008D4718" w:rsidP="008D4718">
      <w:pPr>
        <w:pStyle w:val="afff4"/>
        <w:tabs>
          <w:tab w:val="left" w:pos="1376"/>
        </w:tabs>
        <w:overflowPunct w:val="0"/>
        <w:autoSpaceDE w:val="0"/>
        <w:autoSpaceDN w:val="0"/>
        <w:adjustRightInd w:val="0"/>
        <w:spacing w:line="276" w:lineRule="auto"/>
        <w:ind w:left="2902"/>
        <w:jc w:val="both"/>
        <w:textAlignment w:val="baseline"/>
        <w:rPr>
          <w:rFonts w:ascii="David" w:hAnsi="David" w:cs="David"/>
          <w:i/>
          <w:szCs w:val="24"/>
        </w:rPr>
      </w:pPr>
    </w:p>
    <w:p w:rsidR="003169FC" w:rsidRPr="006B7519" w:rsidRDefault="003169FC" w:rsidP="003169FC">
      <w:pPr>
        <w:pStyle w:val="afff4"/>
        <w:tabs>
          <w:tab w:val="left" w:pos="1376"/>
        </w:tabs>
        <w:spacing w:line="276" w:lineRule="auto"/>
        <w:ind w:left="2902"/>
        <w:jc w:val="both"/>
        <w:rPr>
          <w:rFonts w:ascii="David" w:hAnsi="David" w:cs="David"/>
          <w:i/>
          <w:szCs w:val="24"/>
        </w:rPr>
      </w:pPr>
    </w:p>
    <w:p w:rsidR="003169FC" w:rsidRPr="006B7519" w:rsidRDefault="003169FC" w:rsidP="00A777C7">
      <w:pPr>
        <w:numPr>
          <w:ilvl w:val="2"/>
          <w:numId w:val="85"/>
        </w:numPr>
        <w:tabs>
          <w:tab w:val="left" w:pos="709"/>
        </w:tabs>
        <w:overflowPunct w:val="0"/>
        <w:autoSpaceDE w:val="0"/>
        <w:autoSpaceDN w:val="0"/>
        <w:adjustRightInd w:val="0"/>
        <w:spacing w:line="276" w:lineRule="auto"/>
        <w:ind w:hanging="970"/>
        <w:jc w:val="both"/>
        <w:textAlignment w:val="baseline"/>
        <w:rPr>
          <w:rFonts w:ascii="David" w:hAnsi="David" w:cs="David"/>
          <w:i/>
          <w:szCs w:val="24"/>
          <w:rtl/>
        </w:rPr>
      </w:pPr>
      <w:r w:rsidRPr="006B7519">
        <w:rPr>
          <w:rFonts w:ascii="David" w:hAnsi="David" w:cs="David"/>
          <w:i/>
          <w:szCs w:val="24"/>
          <w:u w:val="single"/>
          <w:rtl/>
        </w:rPr>
        <w:t>התחברות לספקי זהות שאינם ממשלתיים</w:t>
      </w:r>
      <w:r w:rsidRPr="006B7519">
        <w:rPr>
          <w:rFonts w:ascii="David" w:hAnsi="David" w:cs="David"/>
          <w:i/>
          <w:szCs w:val="24"/>
          <w:rtl/>
        </w:rPr>
        <w:t>:</w:t>
      </w:r>
      <w:r w:rsidRPr="006B7519">
        <w:rPr>
          <w:rFonts w:ascii="David" w:hAnsi="David" w:cs="David"/>
          <w:i/>
          <w:szCs w:val="24"/>
          <w:u w:val="single"/>
          <w:rtl/>
        </w:rPr>
        <w:t xml:space="preserve">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i/>
          <w:szCs w:val="24"/>
        </w:rPr>
      </w:pPr>
      <w:r w:rsidRPr="006B7519">
        <w:rPr>
          <w:rFonts w:ascii="David" w:hAnsi="David" w:cs="David"/>
          <w:i/>
          <w:szCs w:val="24"/>
          <w:rtl/>
        </w:rPr>
        <w:t xml:space="preserve">יובהר כי התחברות מעין זאת אינה כלולה בתכולת מכרז זה בשלב הראשון, ואין לכלול אותה בתימחור ההצעה.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i/>
          <w:szCs w:val="24"/>
        </w:rPr>
      </w:pPr>
      <w:r w:rsidRPr="006B7519">
        <w:rPr>
          <w:rFonts w:ascii="David" w:hAnsi="David" w:cs="David"/>
          <w:i/>
          <w:szCs w:val="24"/>
          <w:rtl/>
        </w:rPr>
        <w:t>ככל שהתחברות כזאת תידרש בעתיד, היא תבוצע לפי נוהל השינויים במכרז, על בסיס התקנים והפרוטוקולים המוגדרים במכרז ובהתאם להזמנות עבודה ספציפיות שיוצאו לספק הזוכה, במידת הצורך.</w:t>
      </w:r>
    </w:p>
    <w:p w:rsidR="003169FC" w:rsidRPr="006B7519" w:rsidRDefault="003169FC" w:rsidP="00A777C7">
      <w:pPr>
        <w:numPr>
          <w:ilvl w:val="2"/>
          <w:numId w:val="85"/>
        </w:numPr>
        <w:tabs>
          <w:tab w:val="left" w:pos="709"/>
        </w:tabs>
        <w:overflowPunct w:val="0"/>
        <w:autoSpaceDE w:val="0"/>
        <w:autoSpaceDN w:val="0"/>
        <w:adjustRightInd w:val="0"/>
        <w:spacing w:line="276" w:lineRule="auto"/>
        <w:ind w:hanging="970"/>
        <w:jc w:val="both"/>
        <w:textAlignment w:val="baseline"/>
        <w:rPr>
          <w:rFonts w:ascii="David" w:hAnsi="David" w:cs="David"/>
          <w:szCs w:val="24"/>
        </w:rPr>
      </w:pPr>
      <w:r w:rsidRPr="006B7519">
        <w:rPr>
          <w:rFonts w:ascii="David" w:hAnsi="David" w:cs="David"/>
          <w:szCs w:val="24"/>
          <w:u w:val="single"/>
          <w:rtl/>
        </w:rPr>
        <w:t>ביומטריה של זיהוי קולי</w:t>
      </w:r>
      <w:r w:rsidRPr="006B7519">
        <w:rPr>
          <w:rFonts w:ascii="David" w:hAnsi="David" w:cs="David"/>
          <w:szCs w:val="24"/>
          <w:rtl/>
        </w:rPr>
        <w:t xml:space="preserve">: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 xml:space="preserve">ביומטריה כזאת עשויה להיכלל בעתיד במערכת לשימוש במוקדי תמיכה או בשילוב עם מערכות </w:t>
      </w:r>
      <w:r w:rsidRPr="006B7519">
        <w:rPr>
          <w:rFonts w:ascii="David" w:hAnsi="David" w:cs="David"/>
          <w:szCs w:val="24"/>
        </w:rPr>
        <w:t>IVR</w:t>
      </w:r>
      <w:r w:rsidRPr="006B7519">
        <w:rPr>
          <w:rFonts w:ascii="David" w:hAnsi="David" w:cs="David"/>
          <w:szCs w:val="24"/>
          <w:rtl/>
        </w:rPr>
        <w:t xml:space="preserve">, אך היא אינה מהווה חלק מתכולת מכרז זה בשלב הנוכחי שלגביו נדרש להגיש הצעה טכנית או כלכלית כלשהי.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ככל שיאושר הצורך ברכיב זה ותושלם התשתית החוקית והרגולטורית הנדרשת, ניתן יהיה לשב רכיב זה במערכת.</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רכיב</w:t>
      </w:r>
      <w:r w:rsidRPr="006B7519">
        <w:rPr>
          <w:rFonts w:ascii="David" w:hAnsi="David" w:cs="David"/>
          <w:i/>
          <w:szCs w:val="24"/>
          <w:rtl/>
        </w:rPr>
        <w:t xml:space="preserve"> זה יהיה רכיב עצמאי, שניתן יהיה לצורך ההמחשה, לספקו בעתיד על ידי קבלן משנה נפרד, תוך שילובו במערכת הכללית.</w:t>
      </w:r>
    </w:p>
    <w:p w:rsidR="003169FC" w:rsidRPr="006B7519" w:rsidRDefault="003169FC" w:rsidP="00A777C7">
      <w:pPr>
        <w:numPr>
          <w:ilvl w:val="2"/>
          <w:numId w:val="85"/>
        </w:numPr>
        <w:tabs>
          <w:tab w:val="left" w:pos="709"/>
        </w:tabs>
        <w:overflowPunct w:val="0"/>
        <w:autoSpaceDE w:val="0"/>
        <w:autoSpaceDN w:val="0"/>
        <w:adjustRightInd w:val="0"/>
        <w:spacing w:line="276" w:lineRule="auto"/>
        <w:ind w:hanging="970"/>
        <w:jc w:val="both"/>
        <w:textAlignment w:val="baseline"/>
        <w:rPr>
          <w:rFonts w:ascii="David" w:hAnsi="David" w:cs="David"/>
          <w:szCs w:val="24"/>
        </w:rPr>
      </w:pPr>
      <w:r w:rsidRPr="006B7519">
        <w:rPr>
          <w:rFonts w:ascii="David" w:hAnsi="David" w:cs="David"/>
          <w:szCs w:val="24"/>
          <w:u w:val="single"/>
          <w:rtl/>
        </w:rPr>
        <w:t>תהליך תיקוף לא-מקוון</w:t>
      </w:r>
      <w:r w:rsidRPr="006B7519">
        <w:rPr>
          <w:rFonts w:ascii="David" w:hAnsi="David" w:cs="David"/>
          <w:szCs w:val="24"/>
          <w:rtl/>
        </w:rPr>
        <w:t xml:space="preserve">: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 xml:space="preserve">במקרים חריגים תבוצע הבדיקה בערוץ לא מקוון, כולל משלוח וצירוף מסמכים ותעודות מזהות.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 xml:space="preserve">במקרה כזה, יידרשו כלים מתאימים, כגון – זיהוי תעודות רשמיות או מידע משלים, ובדיקת מהימנות התעודות והמידע. </w:t>
      </w:r>
    </w:p>
    <w:p w:rsidR="003169FC" w:rsidRPr="006B7519" w:rsidRDefault="003169FC" w:rsidP="00A777C7">
      <w:pPr>
        <w:numPr>
          <w:ilvl w:val="2"/>
          <w:numId w:val="85"/>
        </w:numPr>
        <w:tabs>
          <w:tab w:val="left" w:pos="709"/>
        </w:tabs>
        <w:overflowPunct w:val="0"/>
        <w:autoSpaceDE w:val="0"/>
        <w:autoSpaceDN w:val="0"/>
        <w:adjustRightInd w:val="0"/>
        <w:spacing w:line="276" w:lineRule="auto"/>
        <w:ind w:hanging="970"/>
        <w:jc w:val="both"/>
        <w:textAlignment w:val="baseline"/>
        <w:rPr>
          <w:rFonts w:ascii="David" w:hAnsi="David" w:cs="David"/>
          <w:szCs w:val="24"/>
        </w:rPr>
      </w:pPr>
      <w:r w:rsidRPr="006B7519">
        <w:rPr>
          <w:rFonts w:ascii="David" w:hAnsi="David" w:cs="David"/>
          <w:szCs w:val="24"/>
          <w:u w:val="single"/>
          <w:rtl/>
        </w:rPr>
        <w:t>הרשמה חזותית</w:t>
      </w:r>
      <w:r w:rsidRPr="006B7519">
        <w:rPr>
          <w:rFonts w:ascii="David" w:hAnsi="David" w:cs="David"/>
          <w:szCs w:val="24"/>
          <w:rtl/>
        </w:rPr>
        <w:t xml:space="preserve">: </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הרכיב יאפשר לבצע הרשמה מקוונת, הכוללת זיהוי המשתמש באופן חזותי, על ידי טכנולוגיה של זיהוי פנים</w:t>
      </w:r>
      <w:r w:rsidRPr="006B7519">
        <w:rPr>
          <w:rStyle w:val="afff9"/>
          <w:rFonts w:ascii="David" w:hAnsi="David" w:cs="David"/>
          <w:szCs w:val="24"/>
          <w:rtl/>
        </w:rPr>
        <w:footnoteReference w:id="23"/>
      </w:r>
      <w:r w:rsidRPr="006B7519">
        <w:rPr>
          <w:rFonts w:ascii="David" w:hAnsi="David" w:cs="David"/>
          <w:szCs w:val="24"/>
          <w:rtl/>
        </w:rPr>
        <w:t>, גם ללא הגעה פיזית לספק הזהות. זאת, על ידי ביצוע פעולת השוואה ביומטרית לתיקוף עצמי בתהליך ההרשמה.</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הרכיב יאפשר "אבחון חיות" (</w:t>
      </w:r>
      <w:r w:rsidRPr="006B7519">
        <w:rPr>
          <w:rFonts w:ascii="David" w:hAnsi="David" w:cs="David"/>
          <w:szCs w:val="24"/>
        </w:rPr>
        <w:t>liveness detection</w:t>
      </w:r>
      <w:r w:rsidRPr="006B7519">
        <w:rPr>
          <w:rFonts w:ascii="David" w:hAnsi="David" w:cs="David"/>
          <w:szCs w:val="24"/>
          <w:rtl/>
        </w:rPr>
        <w:t xml:space="preserve">) למניעת הונאות, על ידי אמצעי ביומטרי מתאים, כגון - זיהוי תנועת עפעפיים, על ידי בקשה של האפליקציה מהמשתמש להצטלם במספר מצבים, או בשיטות שוות ערך </w:t>
      </w:r>
      <w:r w:rsidRPr="006B7519">
        <w:rPr>
          <w:rFonts w:ascii="David" w:hAnsi="David" w:cs="David"/>
          <w:i/>
          <w:szCs w:val="24"/>
          <w:rtl/>
        </w:rPr>
        <w:t>(במקרה של טכנולוגיית זיהוי פנים)</w:t>
      </w:r>
      <w:r w:rsidRPr="006B7519">
        <w:rPr>
          <w:rFonts w:ascii="David" w:hAnsi="David" w:cs="David"/>
          <w:szCs w:val="24"/>
          <w:rtl/>
        </w:rPr>
        <w:t xml:space="preserve">. </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הרכיב יאפשר השוואה ביומטרית בין תמונה שתישמר במכשיר הנייד לבין תמונה שתצולם בזמן אמת על ידי בעל המכשיר בצילום עצמי (</w:t>
      </w:r>
      <w:r w:rsidRPr="006B7519">
        <w:rPr>
          <w:rFonts w:ascii="David" w:hAnsi="David" w:cs="David"/>
          <w:szCs w:val="24"/>
        </w:rPr>
        <w:t>selfie</w:t>
      </w:r>
      <w:r w:rsidRPr="006B7519">
        <w:rPr>
          <w:rFonts w:ascii="David" w:hAnsi="David" w:cs="David"/>
          <w:szCs w:val="24"/>
          <w:rtl/>
        </w:rPr>
        <w:t>). במידה ותוצאת ההשוואה תעבור את ציון הסף שיוגדר, האפליקציה תדע לשלוח אישור למערכת על זיהוי מוצלח.</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רמת הדיוק של ההשוואה הביומטרית תוגדר במפורט, אם וכאשר יוחלט על מימוש רכיב זה.</w:t>
      </w:r>
    </w:p>
    <w:p w:rsidR="003169FC" w:rsidRPr="006B7519" w:rsidRDefault="003169FC" w:rsidP="00A777C7">
      <w:pPr>
        <w:pStyle w:val="afff4"/>
        <w:numPr>
          <w:ilvl w:val="3"/>
          <w:numId w:val="85"/>
        </w:numPr>
        <w:tabs>
          <w:tab w:val="left" w:pos="1376"/>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 xml:space="preserve">רכיב זה יהיה רכיב עצמאי, שניתן יהיה לספקו בעתיד על ידי קבלן משנה, תוך שילובו במערכת הכללית. </w:t>
      </w: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tl/>
        </w:rPr>
      </w:pPr>
    </w:p>
    <w:p w:rsidR="003169FC" w:rsidRPr="006B7519" w:rsidRDefault="003169FC" w:rsidP="003169FC">
      <w:pPr>
        <w:pStyle w:val="afff4"/>
        <w:tabs>
          <w:tab w:val="left" w:pos="1376"/>
        </w:tabs>
        <w:spacing w:line="276" w:lineRule="auto"/>
        <w:ind w:left="2902"/>
        <w:jc w:val="both"/>
        <w:rPr>
          <w:rFonts w:ascii="David" w:hAnsi="David" w:cs="David"/>
          <w:szCs w:val="24"/>
        </w:rPr>
      </w:pPr>
    </w:p>
    <w:p w:rsidR="003169FC" w:rsidRPr="006B7519" w:rsidRDefault="003169FC" w:rsidP="00A777C7">
      <w:pPr>
        <w:numPr>
          <w:ilvl w:val="2"/>
          <w:numId w:val="85"/>
        </w:numPr>
        <w:tabs>
          <w:tab w:val="left" w:pos="709"/>
        </w:tabs>
        <w:overflowPunct w:val="0"/>
        <w:autoSpaceDE w:val="0"/>
        <w:autoSpaceDN w:val="0"/>
        <w:adjustRightInd w:val="0"/>
        <w:spacing w:line="276" w:lineRule="auto"/>
        <w:ind w:hanging="970"/>
        <w:jc w:val="both"/>
        <w:textAlignment w:val="baseline"/>
        <w:rPr>
          <w:rFonts w:ascii="David" w:hAnsi="David" w:cs="David"/>
          <w:szCs w:val="24"/>
          <w:u w:val="single"/>
        </w:rPr>
      </w:pPr>
      <w:r w:rsidRPr="006B7519">
        <w:rPr>
          <w:rFonts w:ascii="David" w:hAnsi="David" w:cs="David"/>
          <w:szCs w:val="24"/>
          <w:u w:val="single"/>
          <w:rtl/>
        </w:rPr>
        <w:t>שימוש במכשיר הנייד כתחליף למסמכים מזהים פיזיים</w:t>
      </w:r>
      <w:r w:rsidRPr="006B7519">
        <w:rPr>
          <w:rFonts w:ascii="David" w:hAnsi="David" w:cs="David"/>
          <w:szCs w:val="24"/>
          <w:rtl/>
        </w:rPr>
        <w:t>:</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 xml:space="preserve">בנוסף לשימוש שמתואר בנספח 2.3.6 – זהות ניידת, עבור אימות מקוון לקבלת שירותים שונים, הכוונה לאפשר שימוש במכשיר הנייד כתחליף לתעודות פיזיות. מימוש דרישה זאת יהיה באמצעות אפליקציה ייעודית שתענה על הדרישות כמפורט להלן.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 xml:space="preserve">המטרה ביישום זה היא החלפת כרטיסי פלסטיק שונים שקיימים כיום בידי התושבים, במסמכים מזהים וירטואליים שניתן יהיה לשאתם ולאחסנם במכשיר נייד. תושב אשר יבחר באפשרות זאת, יוכל להכיל במכשיר הנייד שלו, "מסמך מזהה וירטואלי" שיוכל להיות מסמך מזהה חלופי לנשיאת תעודה פיזית, בכפוף לכל דין.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 xml:space="preserve">המענה יהיה באמצעות אפליקציה שתוכל להכיל ולהציג בצורה מאובטחת סוגי מסמכים מזהים שונים. עבור כל סוג מסמך מזהה, יוגדר ממשק ייעודי מול הגורם האחראי מבחינה חוקית ומנהלתית על התעודה הפיזית, לצורך הגדרת מפרט מדויק ומשמעויות השימוש. להלן מספר דוגמאות למסמכים מזהים רלבנטיים. יובהר כי האמור להלן אינו מחייב שמסמכים אלו, או אחרים, ימומשו במסגרת מכרז זה: </w:t>
      </w:r>
    </w:p>
    <w:p w:rsidR="003169FC" w:rsidRPr="006B7519" w:rsidRDefault="003169FC" w:rsidP="00A777C7">
      <w:pPr>
        <w:pStyle w:val="afff4"/>
        <w:numPr>
          <w:ilvl w:val="4"/>
          <w:numId w:val="183"/>
        </w:numPr>
        <w:tabs>
          <w:tab w:val="left" w:pos="1559"/>
        </w:tabs>
        <w:overflowPunct w:val="0"/>
        <w:autoSpaceDE w:val="0"/>
        <w:autoSpaceDN w:val="0"/>
        <w:adjustRightInd w:val="0"/>
        <w:spacing w:line="276" w:lineRule="auto"/>
        <w:ind w:left="3892" w:hanging="1010"/>
        <w:jc w:val="both"/>
        <w:textAlignment w:val="baseline"/>
        <w:rPr>
          <w:rFonts w:ascii="David" w:hAnsi="David" w:cs="David"/>
          <w:szCs w:val="24"/>
        </w:rPr>
      </w:pPr>
      <w:r w:rsidRPr="006B7519">
        <w:rPr>
          <w:rFonts w:ascii="David" w:hAnsi="David" w:cs="David"/>
          <w:szCs w:val="24"/>
          <w:rtl/>
        </w:rPr>
        <w:t>תעודת הזהות החכמה: רשות האוכלוסין וההגירה.</w:t>
      </w:r>
    </w:p>
    <w:p w:rsidR="003169FC" w:rsidRPr="006B7519" w:rsidRDefault="003169FC" w:rsidP="00A777C7">
      <w:pPr>
        <w:pStyle w:val="afff4"/>
        <w:numPr>
          <w:ilvl w:val="4"/>
          <w:numId w:val="183"/>
        </w:numPr>
        <w:tabs>
          <w:tab w:val="left" w:pos="1559"/>
        </w:tabs>
        <w:overflowPunct w:val="0"/>
        <w:autoSpaceDE w:val="0"/>
        <w:autoSpaceDN w:val="0"/>
        <w:adjustRightInd w:val="0"/>
        <w:spacing w:line="276" w:lineRule="auto"/>
        <w:ind w:left="3892" w:hanging="1010"/>
        <w:jc w:val="both"/>
        <w:textAlignment w:val="baseline"/>
        <w:rPr>
          <w:rFonts w:ascii="David" w:hAnsi="David" w:cs="David"/>
          <w:szCs w:val="24"/>
        </w:rPr>
      </w:pPr>
      <w:r w:rsidRPr="006B7519">
        <w:rPr>
          <w:rFonts w:ascii="David" w:hAnsi="David" w:cs="David"/>
          <w:szCs w:val="24"/>
          <w:rtl/>
        </w:rPr>
        <w:t>ספח תעודת הזהות (תעתיק של ספח הנייר הנוכחי): רשות האוכלוסין וההגירה.</w:t>
      </w:r>
    </w:p>
    <w:p w:rsidR="003169FC" w:rsidRPr="006B7519" w:rsidRDefault="003169FC" w:rsidP="00A777C7">
      <w:pPr>
        <w:pStyle w:val="afff4"/>
        <w:numPr>
          <w:ilvl w:val="4"/>
          <w:numId w:val="183"/>
        </w:numPr>
        <w:tabs>
          <w:tab w:val="left" w:pos="1559"/>
        </w:tabs>
        <w:overflowPunct w:val="0"/>
        <w:autoSpaceDE w:val="0"/>
        <w:autoSpaceDN w:val="0"/>
        <w:adjustRightInd w:val="0"/>
        <w:spacing w:line="276" w:lineRule="auto"/>
        <w:ind w:left="3892" w:hanging="1010"/>
        <w:jc w:val="both"/>
        <w:textAlignment w:val="baseline"/>
        <w:rPr>
          <w:rFonts w:ascii="David" w:hAnsi="David" w:cs="David"/>
          <w:szCs w:val="24"/>
        </w:rPr>
      </w:pPr>
      <w:r w:rsidRPr="006B7519">
        <w:rPr>
          <w:rFonts w:ascii="David" w:hAnsi="David" w:cs="David"/>
          <w:szCs w:val="24"/>
          <w:rtl/>
        </w:rPr>
        <w:t>דרכון: רשות האוכלוסין וההגירה.</w:t>
      </w:r>
    </w:p>
    <w:p w:rsidR="003169FC" w:rsidRPr="006B7519" w:rsidRDefault="003169FC" w:rsidP="00A777C7">
      <w:pPr>
        <w:pStyle w:val="afff4"/>
        <w:numPr>
          <w:ilvl w:val="4"/>
          <w:numId w:val="183"/>
        </w:numPr>
        <w:tabs>
          <w:tab w:val="left" w:pos="1559"/>
        </w:tabs>
        <w:overflowPunct w:val="0"/>
        <w:autoSpaceDE w:val="0"/>
        <w:autoSpaceDN w:val="0"/>
        <w:adjustRightInd w:val="0"/>
        <w:spacing w:line="276" w:lineRule="auto"/>
        <w:ind w:left="3892" w:hanging="1010"/>
        <w:jc w:val="both"/>
        <w:textAlignment w:val="baseline"/>
        <w:rPr>
          <w:rFonts w:ascii="David" w:hAnsi="David" w:cs="David"/>
          <w:szCs w:val="24"/>
        </w:rPr>
      </w:pPr>
      <w:r w:rsidRPr="006B7519">
        <w:rPr>
          <w:rFonts w:ascii="David" w:hAnsi="David" w:cs="David"/>
          <w:szCs w:val="24"/>
          <w:rtl/>
        </w:rPr>
        <w:t>רישיון נהיגה: משרד התחבורה.</w:t>
      </w:r>
    </w:p>
    <w:p w:rsidR="003169FC" w:rsidRPr="006B7519" w:rsidRDefault="003169FC" w:rsidP="00A777C7">
      <w:pPr>
        <w:pStyle w:val="afff4"/>
        <w:numPr>
          <w:ilvl w:val="4"/>
          <w:numId w:val="183"/>
        </w:numPr>
        <w:tabs>
          <w:tab w:val="left" w:pos="1559"/>
        </w:tabs>
        <w:overflowPunct w:val="0"/>
        <w:autoSpaceDE w:val="0"/>
        <w:autoSpaceDN w:val="0"/>
        <w:adjustRightInd w:val="0"/>
        <w:spacing w:line="276" w:lineRule="auto"/>
        <w:ind w:left="3892" w:hanging="1010"/>
        <w:jc w:val="both"/>
        <w:textAlignment w:val="baseline"/>
        <w:rPr>
          <w:rFonts w:ascii="David" w:hAnsi="David" w:cs="David"/>
          <w:szCs w:val="24"/>
        </w:rPr>
      </w:pPr>
      <w:r w:rsidRPr="006B7519">
        <w:rPr>
          <w:rFonts w:ascii="David" w:hAnsi="David" w:cs="David"/>
          <w:szCs w:val="24"/>
          <w:rtl/>
        </w:rPr>
        <w:t>תעודת אזרח ותיק: המשרד לשוויון חברתי.</w:t>
      </w:r>
    </w:p>
    <w:p w:rsidR="003169FC" w:rsidRPr="006B7519" w:rsidRDefault="003169FC" w:rsidP="00A777C7">
      <w:pPr>
        <w:pStyle w:val="afff4"/>
        <w:numPr>
          <w:ilvl w:val="4"/>
          <w:numId w:val="183"/>
        </w:numPr>
        <w:tabs>
          <w:tab w:val="left" w:pos="1559"/>
        </w:tabs>
        <w:overflowPunct w:val="0"/>
        <w:autoSpaceDE w:val="0"/>
        <w:autoSpaceDN w:val="0"/>
        <w:adjustRightInd w:val="0"/>
        <w:spacing w:line="276" w:lineRule="auto"/>
        <w:ind w:left="3892" w:hanging="1010"/>
        <w:jc w:val="both"/>
        <w:textAlignment w:val="baseline"/>
        <w:rPr>
          <w:rFonts w:ascii="David" w:hAnsi="David" w:cs="David"/>
          <w:szCs w:val="24"/>
        </w:rPr>
      </w:pPr>
      <w:r w:rsidRPr="006B7519">
        <w:rPr>
          <w:rFonts w:ascii="David" w:hAnsi="David" w:cs="David"/>
          <w:szCs w:val="24"/>
          <w:rtl/>
        </w:rPr>
        <w:t>תעודת תושב רשות מקומית: פרטי הרשות המקומית יהיו פרמטריים כך שניתן יהיה לממש את תעודת התושב עבור כל רשות מקומית.</w:t>
      </w:r>
    </w:p>
    <w:p w:rsidR="003169FC" w:rsidRPr="006B7519" w:rsidRDefault="003169FC" w:rsidP="00A777C7">
      <w:pPr>
        <w:pStyle w:val="afff4"/>
        <w:numPr>
          <w:ilvl w:val="4"/>
          <w:numId w:val="183"/>
        </w:numPr>
        <w:tabs>
          <w:tab w:val="left" w:pos="1559"/>
        </w:tabs>
        <w:overflowPunct w:val="0"/>
        <w:autoSpaceDE w:val="0"/>
        <w:autoSpaceDN w:val="0"/>
        <w:adjustRightInd w:val="0"/>
        <w:spacing w:line="276" w:lineRule="auto"/>
        <w:ind w:left="3892" w:hanging="1010"/>
        <w:jc w:val="both"/>
        <w:textAlignment w:val="baseline"/>
        <w:rPr>
          <w:rFonts w:ascii="David" w:hAnsi="David" w:cs="David"/>
          <w:szCs w:val="24"/>
        </w:rPr>
      </w:pPr>
      <w:r w:rsidRPr="006B7519">
        <w:rPr>
          <w:rFonts w:ascii="David" w:hAnsi="David" w:cs="David"/>
          <w:szCs w:val="24"/>
          <w:rtl/>
        </w:rPr>
        <w:t>רישיון נשיאת כלי ירייה: המשרד לביטחון פנים.</w:t>
      </w:r>
    </w:p>
    <w:p w:rsidR="003169FC" w:rsidRPr="006B7519" w:rsidRDefault="003169FC" w:rsidP="00A777C7">
      <w:pPr>
        <w:pStyle w:val="afff4"/>
        <w:numPr>
          <w:ilvl w:val="4"/>
          <w:numId w:val="183"/>
        </w:numPr>
        <w:tabs>
          <w:tab w:val="left" w:pos="1559"/>
        </w:tabs>
        <w:overflowPunct w:val="0"/>
        <w:autoSpaceDE w:val="0"/>
        <w:autoSpaceDN w:val="0"/>
        <w:adjustRightInd w:val="0"/>
        <w:spacing w:line="276" w:lineRule="auto"/>
        <w:ind w:left="3892" w:hanging="1010"/>
        <w:jc w:val="both"/>
        <w:textAlignment w:val="baseline"/>
        <w:rPr>
          <w:rFonts w:ascii="David" w:hAnsi="David" w:cs="David"/>
          <w:szCs w:val="24"/>
        </w:rPr>
      </w:pPr>
      <w:r w:rsidRPr="006B7519">
        <w:rPr>
          <w:rFonts w:ascii="David" w:hAnsi="David" w:cs="David"/>
          <w:szCs w:val="24"/>
          <w:rtl/>
        </w:rPr>
        <w:t>תעודת תלמיד/ סטודנט: פרטי מוסד הלימוד יהיו פרמטריים וניתן יהיה להציג תעודת סטודנט בתיאום עם מוסד לימודים מוכר שירצה בכך.</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b/>
          <w:bCs/>
          <w:szCs w:val="24"/>
          <w:rtl/>
        </w:rPr>
        <w:t>הבהרה: יובהר שוב כי כל מסמך מזהה שייכלל באפליקציה, מותנה בהסדרת תשתית חוקית ו/או רגולטורית, שתאפשר את הטמעתו באפליקציה</w:t>
      </w:r>
      <w:r w:rsidRPr="006B7519">
        <w:rPr>
          <w:rFonts w:ascii="David" w:hAnsi="David" w:cs="David"/>
          <w:szCs w:val="24"/>
          <w:rtl/>
        </w:rPr>
        <w:t>.</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האפליקציה תוכל לעבוד גם במתכונת לא מקוונת (</w:t>
      </w:r>
      <w:r w:rsidRPr="006B7519">
        <w:rPr>
          <w:rFonts w:ascii="David" w:hAnsi="David" w:cs="David"/>
          <w:szCs w:val="24"/>
        </w:rPr>
        <w:t>off-line</w:t>
      </w:r>
      <w:r w:rsidRPr="006B7519">
        <w:rPr>
          <w:rFonts w:ascii="David" w:hAnsi="David" w:cs="David"/>
          <w:szCs w:val="24"/>
          <w:rtl/>
        </w:rPr>
        <w:t>).</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rtl/>
        </w:rPr>
        <w:t xml:space="preserve">ניתן יהיה לכלול מסמכים מזהים נוספים שיוחלט עליהם, כאשר יאופיין תהליך הגדרת מסמך מזהה באופן גמיש, בפרט בקשר לנתונים שיוצגו על המסך, כמפורט בסעיפים להלן.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u w:val="single"/>
          <w:rtl/>
        </w:rPr>
        <w:t>רקע המסמך המזהה</w:t>
      </w:r>
      <w:r w:rsidRPr="006B7519">
        <w:rPr>
          <w:rFonts w:ascii="David" w:hAnsi="David" w:cs="David"/>
          <w:szCs w:val="24"/>
          <w:rtl/>
        </w:rPr>
        <w:t>:</w:t>
      </w:r>
    </w:p>
    <w:p w:rsidR="003169FC" w:rsidRPr="006B7519" w:rsidRDefault="003169FC" w:rsidP="00A777C7">
      <w:pPr>
        <w:pStyle w:val="afff4"/>
        <w:numPr>
          <w:ilvl w:val="4"/>
          <w:numId w:val="184"/>
        </w:numPr>
        <w:tabs>
          <w:tab w:val="left" w:pos="1559"/>
        </w:tabs>
        <w:overflowPunct w:val="0"/>
        <w:autoSpaceDE w:val="0"/>
        <w:autoSpaceDN w:val="0"/>
        <w:adjustRightInd w:val="0"/>
        <w:spacing w:line="276" w:lineRule="auto"/>
        <w:ind w:left="3982"/>
        <w:jc w:val="both"/>
        <w:textAlignment w:val="baseline"/>
        <w:rPr>
          <w:rFonts w:ascii="David" w:hAnsi="David" w:cs="David"/>
          <w:szCs w:val="24"/>
        </w:rPr>
      </w:pPr>
      <w:r w:rsidRPr="006B7519">
        <w:rPr>
          <w:rFonts w:ascii="David" w:hAnsi="David" w:cs="David"/>
          <w:szCs w:val="24"/>
          <w:rtl/>
        </w:rPr>
        <w:t>תמונת הרקע המקבילה לתעודה הפיזית. תימסר לספק הזוכה קובץ תמונה, כאשר יהיה עליו לשלבו ביישום המוצע.</w:t>
      </w:r>
    </w:p>
    <w:p w:rsidR="003169FC" w:rsidRPr="006B7519" w:rsidRDefault="003169FC" w:rsidP="00A777C7">
      <w:pPr>
        <w:pStyle w:val="afff4"/>
        <w:numPr>
          <w:ilvl w:val="4"/>
          <w:numId w:val="184"/>
        </w:numPr>
        <w:tabs>
          <w:tab w:val="left" w:pos="1559"/>
        </w:tabs>
        <w:overflowPunct w:val="0"/>
        <w:autoSpaceDE w:val="0"/>
        <w:autoSpaceDN w:val="0"/>
        <w:adjustRightInd w:val="0"/>
        <w:spacing w:line="276" w:lineRule="auto"/>
        <w:ind w:left="3982"/>
        <w:jc w:val="both"/>
        <w:textAlignment w:val="baseline"/>
        <w:rPr>
          <w:rFonts w:ascii="David" w:hAnsi="David" w:cs="David"/>
          <w:szCs w:val="24"/>
        </w:rPr>
      </w:pPr>
      <w:r w:rsidRPr="006B7519">
        <w:rPr>
          <w:rFonts w:ascii="David" w:hAnsi="David" w:cs="David"/>
          <w:szCs w:val="24"/>
          <w:rtl/>
        </w:rPr>
        <w:t xml:space="preserve">סימני ביטחון מיוחדים, בכפוף לטכנולוגיות שתהיינה נגישות על גבי המכשיר הנייד. </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u w:val="single"/>
          <w:rtl/>
        </w:rPr>
        <w:t>נתונים אלפאנומריים משותפים</w:t>
      </w:r>
      <w:r w:rsidRPr="006B7519">
        <w:rPr>
          <w:rFonts w:ascii="David" w:hAnsi="David" w:cs="David"/>
          <w:szCs w:val="24"/>
          <w:rtl/>
        </w:rPr>
        <w:t>:</w:t>
      </w:r>
    </w:p>
    <w:p w:rsidR="003169FC" w:rsidRPr="006B7519" w:rsidRDefault="003169FC" w:rsidP="00A777C7">
      <w:pPr>
        <w:pStyle w:val="afff4"/>
        <w:numPr>
          <w:ilvl w:val="4"/>
          <w:numId w:val="185"/>
        </w:numPr>
        <w:tabs>
          <w:tab w:val="left" w:pos="1559"/>
        </w:tabs>
        <w:overflowPunct w:val="0"/>
        <w:autoSpaceDE w:val="0"/>
        <w:autoSpaceDN w:val="0"/>
        <w:adjustRightInd w:val="0"/>
        <w:spacing w:line="276" w:lineRule="auto"/>
        <w:ind w:left="3982"/>
        <w:jc w:val="both"/>
        <w:textAlignment w:val="baseline"/>
        <w:rPr>
          <w:rFonts w:ascii="David" w:hAnsi="David" w:cs="David"/>
          <w:szCs w:val="24"/>
        </w:rPr>
      </w:pPr>
      <w:r w:rsidRPr="006B7519">
        <w:rPr>
          <w:rFonts w:ascii="David" w:hAnsi="David" w:cs="David"/>
          <w:szCs w:val="24"/>
          <w:rtl/>
        </w:rPr>
        <w:t>מספר הזהות.</w:t>
      </w:r>
    </w:p>
    <w:p w:rsidR="003169FC" w:rsidRPr="006B7519" w:rsidRDefault="003169FC" w:rsidP="00A777C7">
      <w:pPr>
        <w:pStyle w:val="afff4"/>
        <w:numPr>
          <w:ilvl w:val="4"/>
          <w:numId w:val="185"/>
        </w:numPr>
        <w:tabs>
          <w:tab w:val="left" w:pos="1559"/>
        </w:tabs>
        <w:overflowPunct w:val="0"/>
        <w:autoSpaceDE w:val="0"/>
        <w:autoSpaceDN w:val="0"/>
        <w:adjustRightInd w:val="0"/>
        <w:spacing w:line="276" w:lineRule="auto"/>
        <w:ind w:left="3982"/>
        <w:jc w:val="both"/>
        <w:textAlignment w:val="baseline"/>
        <w:rPr>
          <w:rFonts w:ascii="David" w:hAnsi="David" w:cs="David"/>
          <w:szCs w:val="24"/>
        </w:rPr>
      </w:pPr>
      <w:r w:rsidRPr="006B7519">
        <w:rPr>
          <w:rFonts w:ascii="David" w:hAnsi="David" w:cs="David"/>
          <w:szCs w:val="24"/>
          <w:rtl/>
        </w:rPr>
        <w:t>שם פרטי ושם משפחה.</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u w:val="single"/>
          <w:rtl/>
        </w:rPr>
        <w:t>נתונים אלפאנומריים ייעודיים</w:t>
      </w:r>
      <w:r w:rsidRPr="006B7519">
        <w:rPr>
          <w:rFonts w:ascii="David" w:hAnsi="David" w:cs="David"/>
          <w:szCs w:val="24"/>
          <w:rtl/>
        </w:rPr>
        <w:t>:</w:t>
      </w:r>
    </w:p>
    <w:p w:rsidR="003169FC" w:rsidRPr="006B7519" w:rsidRDefault="003169FC" w:rsidP="00A777C7">
      <w:pPr>
        <w:pStyle w:val="afff4"/>
        <w:numPr>
          <w:ilvl w:val="4"/>
          <w:numId w:val="186"/>
        </w:numPr>
        <w:tabs>
          <w:tab w:val="left" w:pos="1559"/>
        </w:tabs>
        <w:overflowPunct w:val="0"/>
        <w:autoSpaceDE w:val="0"/>
        <w:autoSpaceDN w:val="0"/>
        <w:adjustRightInd w:val="0"/>
        <w:spacing w:line="276" w:lineRule="auto"/>
        <w:ind w:left="3982"/>
        <w:jc w:val="both"/>
        <w:textAlignment w:val="baseline"/>
        <w:rPr>
          <w:rFonts w:ascii="David" w:hAnsi="David" w:cs="David"/>
          <w:szCs w:val="24"/>
        </w:rPr>
      </w:pPr>
      <w:r w:rsidRPr="006B7519">
        <w:rPr>
          <w:rFonts w:ascii="David" w:hAnsi="David" w:cs="David"/>
          <w:szCs w:val="24"/>
          <w:rtl/>
        </w:rPr>
        <w:t>לכל מסמך מזהה יוגדרו נתונים ייעודיים רלבנטיים.</w:t>
      </w:r>
    </w:p>
    <w:p w:rsidR="003169FC" w:rsidRPr="006B7519" w:rsidRDefault="003169FC" w:rsidP="00A777C7">
      <w:pPr>
        <w:pStyle w:val="afff4"/>
        <w:numPr>
          <w:ilvl w:val="4"/>
          <w:numId w:val="186"/>
        </w:numPr>
        <w:tabs>
          <w:tab w:val="left" w:pos="1559"/>
        </w:tabs>
        <w:overflowPunct w:val="0"/>
        <w:autoSpaceDE w:val="0"/>
        <w:autoSpaceDN w:val="0"/>
        <w:adjustRightInd w:val="0"/>
        <w:spacing w:line="276" w:lineRule="auto"/>
        <w:ind w:left="3982"/>
        <w:jc w:val="both"/>
        <w:textAlignment w:val="baseline"/>
        <w:rPr>
          <w:rFonts w:ascii="David" w:hAnsi="David" w:cs="David"/>
          <w:szCs w:val="24"/>
        </w:rPr>
      </w:pPr>
      <w:r w:rsidRPr="006B7519">
        <w:rPr>
          <w:rFonts w:ascii="David" w:hAnsi="David" w:cs="David"/>
          <w:szCs w:val="24"/>
          <w:rtl/>
        </w:rPr>
        <w:t>נתונים אלו יתקבלו מהגורם האחראי על המסמך המזהה, בהתאם לנתונים שקיימים כיום על גבי התעודה הפיזית.</w:t>
      </w:r>
    </w:p>
    <w:p w:rsidR="003169FC" w:rsidRPr="006B7519" w:rsidRDefault="003169FC" w:rsidP="00A777C7">
      <w:pPr>
        <w:pStyle w:val="afff4"/>
        <w:numPr>
          <w:ilvl w:val="4"/>
          <w:numId w:val="186"/>
        </w:numPr>
        <w:tabs>
          <w:tab w:val="left" w:pos="1559"/>
        </w:tabs>
        <w:overflowPunct w:val="0"/>
        <w:autoSpaceDE w:val="0"/>
        <w:autoSpaceDN w:val="0"/>
        <w:adjustRightInd w:val="0"/>
        <w:spacing w:line="276" w:lineRule="auto"/>
        <w:ind w:left="3982"/>
        <w:jc w:val="both"/>
        <w:textAlignment w:val="baseline"/>
        <w:rPr>
          <w:rFonts w:ascii="David" w:hAnsi="David" w:cs="David"/>
          <w:szCs w:val="24"/>
        </w:rPr>
      </w:pPr>
      <w:r w:rsidRPr="006B7519">
        <w:rPr>
          <w:rFonts w:ascii="David" w:hAnsi="David" w:cs="David"/>
          <w:szCs w:val="24"/>
          <w:rtl/>
        </w:rPr>
        <w:t>לדוגמה: בספח תעודת הזהות יהיו נתוני המען, פרטי בן הזוג, פרטי הילדים וכיו"ב.</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u w:val="single"/>
        </w:rPr>
      </w:pPr>
      <w:r w:rsidRPr="006B7519">
        <w:rPr>
          <w:rFonts w:ascii="David" w:hAnsi="David" w:cs="David"/>
          <w:szCs w:val="24"/>
          <w:u w:val="single"/>
          <w:rtl/>
        </w:rPr>
        <w:t>נתונים ביומטריים</w:t>
      </w:r>
      <w:r w:rsidRPr="006B7519">
        <w:rPr>
          <w:rFonts w:ascii="David" w:hAnsi="David" w:cs="David"/>
          <w:szCs w:val="24"/>
          <w:rtl/>
        </w:rPr>
        <w:t xml:space="preserve">: האפליקציה תאפשר שמירת תמונת פנים, וזאת אך ורק על פי החלטה ואישור של בעל המכשיר, כמפורט בשני הסעיפים דלהלן. </w:t>
      </w:r>
      <w:r w:rsidRPr="006B7519">
        <w:rPr>
          <w:rFonts w:ascii="David" w:hAnsi="David" w:cs="David"/>
          <w:b/>
          <w:bCs/>
          <w:szCs w:val="24"/>
          <w:rtl/>
        </w:rPr>
        <w:t>הבהרה: למען הסר ספק, נושא זה ימומש רק לאחר אישור חקיקה מתאימה בעניין. נכון לשלב זה, אין בסיס חוקי לכך ואין לכלול נתונים ביומטריים כלשהם  באפליקציה</w:t>
      </w:r>
      <w:r w:rsidRPr="006B7519">
        <w:rPr>
          <w:rFonts w:ascii="David" w:hAnsi="David" w:cs="David"/>
          <w:szCs w:val="24"/>
          <w:rtl/>
        </w:rPr>
        <w:t>.</w:t>
      </w:r>
    </w:p>
    <w:p w:rsidR="003169FC" w:rsidRPr="006B7519" w:rsidRDefault="003169FC" w:rsidP="003169FC">
      <w:pPr>
        <w:tabs>
          <w:tab w:val="left" w:pos="709"/>
        </w:tabs>
        <w:spacing w:line="276" w:lineRule="auto"/>
        <w:ind w:left="2902"/>
        <w:jc w:val="both"/>
        <w:rPr>
          <w:rFonts w:ascii="David" w:hAnsi="David" w:cs="David"/>
          <w:szCs w:val="24"/>
          <w:u w:val="single"/>
        </w:rPr>
      </w:pP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rPr>
      </w:pPr>
      <w:r w:rsidRPr="006B7519">
        <w:rPr>
          <w:rFonts w:ascii="David" w:hAnsi="David" w:cs="David"/>
          <w:szCs w:val="24"/>
          <w:u w:val="single"/>
          <w:rtl/>
        </w:rPr>
        <w:t>תמונת בעל המסמך המזהה</w:t>
      </w:r>
      <w:r w:rsidRPr="006B7519">
        <w:rPr>
          <w:rFonts w:ascii="David" w:hAnsi="David" w:cs="David"/>
          <w:szCs w:val="24"/>
          <w:rtl/>
        </w:rPr>
        <w:t xml:space="preserve">: </w:t>
      </w:r>
    </w:p>
    <w:p w:rsidR="003169FC" w:rsidRPr="006B7519" w:rsidRDefault="003169FC" w:rsidP="00A777C7">
      <w:pPr>
        <w:pStyle w:val="afff4"/>
        <w:numPr>
          <w:ilvl w:val="4"/>
          <w:numId w:val="187"/>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תהליך משיכת התמונה ממקור אחד, יוגדר על ידי המזמין, כולל במקרה של חידוש תמונה.</w:t>
      </w:r>
    </w:p>
    <w:p w:rsidR="003169FC" w:rsidRPr="006B7519" w:rsidRDefault="003169FC" w:rsidP="00A777C7">
      <w:pPr>
        <w:pStyle w:val="afff4"/>
        <w:numPr>
          <w:ilvl w:val="4"/>
          <w:numId w:val="187"/>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 xml:space="preserve">לאפליקציה תוטען תמונה אחת, שתשמש את כל סוגי המסמכים המזהים שייכללו במערכת, כך שניתן יהיה להציגה במקום המתאים על גבי המסך לפי מבנה המסמך המזהה. </w:t>
      </w:r>
    </w:p>
    <w:p w:rsidR="003169FC" w:rsidRPr="006B7519" w:rsidRDefault="003169FC" w:rsidP="00A777C7">
      <w:pPr>
        <w:pStyle w:val="afff4"/>
        <w:numPr>
          <w:ilvl w:val="4"/>
          <w:numId w:val="187"/>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התמונה תהיה באיכות שתאפשר השוואה ביומטרית בינה בין תמונה שתירכש באופן מקוון על ידי שימוש במצלמה האינטגרלית של המכשיר הנייד.</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u w:val="single"/>
        </w:rPr>
      </w:pPr>
      <w:r w:rsidRPr="006B7519">
        <w:rPr>
          <w:rFonts w:ascii="David" w:hAnsi="David" w:cs="David"/>
          <w:szCs w:val="24"/>
          <w:u w:val="single"/>
          <w:rtl/>
        </w:rPr>
        <w:t>תהליך הרשמה סכמתי לקבלת מסמך מזהה והפעלתו על המכשיר הנייד</w:t>
      </w:r>
      <w:r w:rsidRPr="006B7519">
        <w:rPr>
          <w:rFonts w:ascii="David" w:hAnsi="David" w:cs="David"/>
          <w:szCs w:val="24"/>
          <w:rtl/>
        </w:rPr>
        <w:t>:</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420"/>
        <w:jc w:val="both"/>
        <w:textAlignment w:val="baseline"/>
        <w:rPr>
          <w:rFonts w:ascii="David" w:hAnsi="David" w:cs="David"/>
          <w:szCs w:val="24"/>
        </w:rPr>
      </w:pPr>
      <w:r w:rsidRPr="006B7519">
        <w:rPr>
          <w:rFonts w:ascii="David" w:hAnsi="David" w:cs="David"/>
          <w:szCs w:val="24"/>
          <w:rtl/>
        </w:rPr>
        <w:t xml:space="preserve">התהליך הסכמתי להלן מוצג כדוגמה. ככל שיוחלט לממש רכיב זה, יוגדר תהליך עדכני. </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תנאי להתחלת התהליך הוא קיומה של "זהות ניידת" על גבי המכשיר הנייד.</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המזמין יוכל להגדיר את יחסי הגומלין שבין תוקף התעודה הפיזית לבין תוקף המסמך המזהה הווירטואלי. ניתן יהיה להגדיר יחסי גומלין שונים כגון – סיום וביטול תוקף המסמך המזהה הווירטואלי אם התעודה הפיזית תבוטל, או קשרי גומלין אחרים.</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המסמכים המזהים יהיו נגישים רק דרך האפליקציה ולא תתאפשר הורדת נתונים אחרת כלשהי מהמכשיר ובפרט לא על ידי גיבוי כלשהו, או קישור ליישום בענן וכיו"ב.</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 xml:space="preserve">בעל המכשיר יגלוש לשירות ייעודי באתר </w:t>
      </w:r>
      <w:r w:rsidRPr="006B7519">
        <w:rPr>
          <w:rFonts w:ascii="David" w:hAnsi="David" w:cs="David"/>
          <w:szCs w:val="24"/>
        </w:rPr>
        <w:t>Gov</w:t>
      </w:r>
      <w:r w:rsidRPr="006B7519">
        <w:rPr>
          <w:rFonts w:ascii="David" w:hAnsi="David" w:cs="David"/>
          <w:szCs w:val="24"/>
          <w:rtl/>
        </w:rPr>
        <w:t xml:space="preserve"> אחוד, לצורך הורדת המסמך המזהה המתאימה והצגתו על המכשיר. </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בשלב ראשון יתבצע אימות מול "זהות ניידת" פעילה, על מנת לוודא שזהות ניידת זאת בתוקף.</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לאחר ששלב זה עבר בהצלחה, תתבצע בדיקה מול הגורם הרלבנטי למסמך המזהה, שאכן הפונה רשום כבעל מסמך מזהה מסוג זה בעולם הפיזי. לדוגמה – תתבצע בדיקה מול מערכת הרישוי המתאימה, שהאדם בעל מספר זהות הוא אכן זה, ושהוא מחזיק ברישיון תקף.</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לאחר ששלב זה עבר בהצלחה, יועברו ממקור המידע הנתונים הרלבנטיים שהוגדו עבור המסמך המזהה באפליקציה. לדוגמה – סוג הרישיון, מספר הרישיון ותאריך תוקף הרישיון.</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לאחר קבלת כל הנתונים הנדרשים, יסתיים תהליך הטעינה הראשוני.</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בסיום התהליך יישלח מסרון לטלפון הנייד של המשתמש ולדואר האלקטרוני שלו המעדכנים אותו על ביצוע התהליך, כאשר אם לא הוא ביצע את הפעולה, הוא יופנה לכתובת שבה יוכל להתלונן על חשד להונאה. במידה ויוכח שכך הדבר, המסמך המזהה  הנייד יבוטל.</w:t>
      </w:r>
    </w:p>
    <w:p w:rsidR="003169FC" w:rsidRPr="006B7519" w:rsidRDefault="003169FC" w:rsidP="00A777C7">
      <w:pPr>
        <w:pStyle w:val="afff4"/>
        <w:numPr>
          <w:ilvl w:val="4"/>
          <w:numId w:val="188"/>
        </w:numPr>
        <w:tabs>
          <w:tab w:val="left" w:pos="1559"/>
        </w:tabs>
        <w:overflowPunct w:val="0"/>
        <w:autoSpaceDE w:val="0"/>
        <w:autoSpaceDN w:val="0"/>
        <w:adjustRightInd w:val="0"/>
        <w:spacing w:line="276" w:lineRule="auto"/>
        <w:ind w:left="4252" w:hanging="1350"/>
        <w:jc w:val="both"/>
        <w:textAlignment w:val="baseline"/>
        <w:rPr>
          <w:rFonts w:ascii="David" w:hAnsi="David" w:cs="David"/>
          <w:szCs w:val="24"/>
        </w:rPr>
      </w:pPr>
      <w:r w:rsidRPr="006B7519">
        <w:rPr>
          <w:rFonts w:ascii="David" w:hAnsi="David" w:cs="David"/>
          <w:szCs w:val="24"/>
          <w:rtl/>
        </w:rPr>
        <w:t>המערכת תכלול מנגנון לביטול מסמכים מזהים וירטואליים, במתכונת של "רשימת תעודות בטלות", שתהיה זמינה גם באינטרנט למי שירצה לבדוק זאת, במקרה שהוצג בפניו מסמך מזהה מסוג זה.</w:t>
      </w:r>
    </w:p>
    <w:p w:rsidR="003169FC" w:rsidRPr="006B7519" w:rsidRDefault="003169FC" w:rsidP="003169FC">
      <w:pPr>
        <w:pStyle w:val="afff4"/>
        <w:tabs>
          <w:tab w:val="left" w:pos="1559"/>
        </w:tabs>
        <w:spacing w:line="276" w:lineRule="auto"/>
        <w:ind w:left="4252"/>
        <w:jc w:val="both"/>
        <w:rPr>
          <w:rFonts w:ascii="David" w:hAnsi="David" w:cs="David"/>
          <w:szCs w:val="24"/>
          <w:rtl/>
        </w:rPr>
      </w:pPr>
    </w:p>
    <w:p w:rsidR="003169FC" w:rsidRPr="006B7519" w:rsidRDefault="003169FC" w:rsidP="003169FC">
      <w:pPr>
        <w:pStyle w:val="afff4"/>
        <w:tabs>
          <w:tab w:val="left" w:pos="1559"/>
        </w:tabs>
        <w:spacing w:line="276" w:lineRule="auto"/>
        <w:ind w:left="4252"/>
        <w:jc w:val="both"/>
        <w:rPr>
          <w:rFonts w:ascii="David" w:hAnsi="David" w:cs="David"/>
          <w:szCs w:val="24"/>
          <w:rtl/>
        </w:rPr>
      </w:pPr>
    </w:p>
    <w:p w:rsidR="003169FC" w:rsidRPr="006B7519" w:rsidRDefault="003169FC" w:rsidP="003169FC">
      <w:pPr>
        <w:pStyle w:val="afff4"/>
        <w:tabs>
          <w:tab w:val="left" w:pos="1559"/>
        </w:tabs>
        <w:spacing w:line="276" w:lineRule="auto"/>
        <w:ind w:left="4252"/>
        <w:jc w:val="both"/>
        <w:rPr>
          <w:rFonts w:ascii="David" w:hAnsi="David" w:cs="David"/>
          <w:szCs w:val="24"/>
          <w:rtl/>
        </w:rPr>
      </w:pPr>
    </w:p>
    <w:p w:rsidR="003169FC" w:rsidRDefault="003169FC" w:rsidP="003169FC">
      <w:pPr>
        <w:pStyle w:val="afff4"/>
        <w:tabs>
          <w:tab w:val="left" w:pos="1559"/>
        </w:tabs>
        <w:spacing w:line="276" w:lineRule="auto"/>
        <w:ind w:left="4252"/>
        <w:jc w:val="both"/>
        <w:rPr>
          <w:rFonts w:ascii="David" w:hAnsi="David" w:cs="David"/>
          <w:szCs w:val="24"/>
          <w:rtl/>
        </w:rPr>
      </w:pPr>
    </w:p>
    <w:p w:rsidR="00AC67BC" w:rsidRDefault="00AC67BC" w:rsidP="003169FC">
      <w:pPr>
        <w:pStyle w:val="afff4"/>
        <w:tabs>
          <w:tab w:val="left" w:pos="1559"/>
        </w:tabs>
        <w:spacing w:line="276" w:lineRule="auto"/>
        <w:ind w:left="4252"/>
        <w:jc w:val="both"/>
        <w:rPr>
          <w:rFonts w:ascii="David" w:hAnsi="David" w:cs="David"/>
          <w:szCs w:val="24"/>
          <w:rtl/>
        </w:rPr>
      </w:pPr>
    </w:p>
    <w:p w:rsidR="00AC67BC" w:rsidRDefault="00AC67BC" w:rsidP="003169FC">
      <w:pPr>
        <w:pStyle w:val="afff4"/>
        <w:tabs>
          <w:tab w:val="left" w:pos="1559"/>
        </w:tabs>
        <w:spacing w:line="276" w:lineRule="auto"/>
        <w:ind w:left="4252"/>
        <w:jc w:val="both"/>
        <w:rPr>
          <w:rFonts w:ascii="David" w:hAnsi="David" w:cs="David"/>
          <w:szCs w:val="24"/>
          <w:rtl/>
        </w:rPr>
      </w:pPr>
    </w:p>
    <w:p w:rsidR="00AC67BC" w:rsidRPr="006B7519" w:rsidRDefault="00AC67BC" w:rsidP="003169FC">
      <w:pPr>
        <w:pStyle w:val="afff4"/>
        <w:tabs>
          <w:tab w:val="left" w:pos="1559"/>
        </w:tabs>
        <w:spacing w:line="276" w:lineRule="auto"/>
        <w:ind w:left="4252"/>
        <w:jc w:val="both"/>
        <w:rPr>
          <w:rFonts w:ascii="David" w:hAnsi="David" w:cs="David"/>
          <w:szCs w:val="24"/>
          <w:rtl/>
        </w:rPr>
      </w:pPr>
    </w:p>
    <w:p w:rsidR="003169FC" w:rsidRPr="006B7519" w:rsidRDefault="003169FC" w:rsidP="003169FC">
      <w:pPr>
        <w:pStyle w:val="afff4"/>
        <w:tabs>
          <w:tab w:val="left" w:pos="1559"/>
        </w:tabs>
        <w:spacing w:line="276" w:lineRule="auto"/>
        <w:ind w:left="4252"/>
        <w:jc w:val="both"/>
        <w:rPr>
          <w:rFonts w:ascii="David" w:hAnsi="David" w:cs="David"/>
          <w:szCs w:val="24"/>
          <w:rtl/>
        </w:rPr>
      </w:pPr>
    </w:p>
    <w:p w:rsidR="003169FC" w:rsidRPr="006B7519" w:rsidRDefault="003169FC" w:rsidP="003169FC">
      <w:pPr>
        <w:pStyle w:val="afff4"/>
        <w:tabs>
          <w:tab w:val="left" w:pos="1559"/>
        </w:tabs>
        <w:spacing w:line="276" w:lineRule="auto"/>
        <w:ind w:left="4252"/>
        <w:jc w:val="both"/>
        <w:rPr>
          <w:rFonts w:ascii="David" w:hAnsi="David" w:cs="David"/>
          <w:szCs w:val="24"/>
        </w:rPr>
      </w:pP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u w:val="single"/>
        </w:rPr>
      </w:pPr>
      <w:r w:rsidRPr="006B7519">
        <w:rPr>
          <w:rFonts w:ascii="David" w:hAnsi="David" w:cs="David"/>
          <w:szCs w:val="24"/>
          <w:u w:val="single"/>
          <w:rtl/>
        </w:rPr>
        <w:t>אפליקציה לבדיקת מסמך מזהה על ידי גורם בודק</w:t>
      </w:r>
      <w:r w:rsidRPr="006B7519">
        <w:rPr>
          <w:rFonts w:ascii="David" w:hAnsi="David" w:cs="David"/>
          <w:szCs w:val="24"/>
          <w:rtl/>
        </w:rPr>
        <w:t>:</w:t>
      </w:r>
    </w:p>
    <w:p w:rsidR="003169FC" w:rsidRPr="006B7519" w:rsidRDefault="003169FC" w:rsidP="00A777C7">
      <w:pPr>
        <w:pStyle w:val="afff4"/>
        <w:numPr>
          <w:ilvl w:val="4"/>
          <w:numId w:val="189"/>
        </w:numPr>
        <w:tabs>
          <w:tab w:val="left" w:pos="1559"/>
        </w:tabs>
        <w:overflowPunct w:val="0"/>
        <w:autoSpaceDE w:val="0"/>
        <w:autoSpaceDN w:val="0"/>
        <w:adjustRightInd w:val="0"/>
        <w:spacing w:line="276" w:lineRule="auto"/>
        <w:ind w:left="4342" w:hanging="1440"/>
        <w:jc w:val="both"/>
        <w:textAlignment w:val="baseline"/>
        <w:rPr>
          <w:rFonts w:ascii="David" w:hAnsi="David" w:cs="David"/>
          <w:szCs w:val="24"/>
        </w:rPr>
      </w:pPr>
      <w:r w:rsidRPr="006B7519">
        <w:rPr>
          <w:rFonts w:ascii="David" w:hAnsi="David" w:cs="David"/>
          <w:szCs w:val="24"/>
          <w:rtl/>
        </w:rPr>
        <w:t>בנוסף לאפליקציה לטעינת ולהצגת מסמך מזהה, תופעל אפליקציה לבדיקת המסמך המזהה ותקינותה, על ידי גורמי אכיפת החוק, או גורמים אחרים לפי העניין. אפליקציה זאת תהיה "אפליקציה ארגונית" שתנוהל כולל ניהול הרשאות גישה. האפליקציה של הגורם הבודק תוכל להיות מורדת בצורה מאובטחת בלבד, כאפליקציה ארגונית בלבד, ממקום שאינו פתוח לקהל רחב, על פי הרשאות, כך שתוטען רק על מכשיר נייד של גורמי אכיפת החוק או למי שיותר על פי חוק.</w:t>
      </w:r>
    </w:p>
    <w:p w:rsidR="003169FC" w:rsidRPr="006B7519" w:rsidRDefault="003169FC" w:rsidP="00A777C7">
      <w:pPr>
        <w:pStyle w:val="afff4"/>
        <w:numPr>
          <w:ilvl w:val="4"/>
          <w:numId w:val="189"/>
        </w:numPr>
        <w:tabs>
          <w:tab w:val="left" w:pos="1559"/>
        </w:tabs>
        <w:overflowPunct w:val="0"/>
        <w:autoSpaceDE w:val="0"/>
        <w:autoSpaceDN w:val="0"/>
        <w:adjustRightInd w:val="0"/>
        <w:spacing w:line="276" w:lineRule="auto"/>
        <w:ind w:left="4342" w:hanging="1440"/>
        <w:jc w:val="both"/>
        <w:textAlignment w:val="baseline"/>
        <w:rPr>
          <w:rFonts w:ascii="David" w:hAnsi="David" w:cs="David"/>
          <w:szCs w:val="24"/>
        </w:rPr>
      </w:pPr>
      <w:r w:rsidRPr="006B7519">
        <w:rPr>
          <w:rFonts w:ascii="David" w:hAnsi="David" w:cs="David"/>
          <w:szCs w:val="24"/>
          <w:rtl/>
        </w:rPr>
        <w:t xml:space="preserve">ניתן יהיה להעביר נתונים בצורה מאובטחת מהמכשיר הנבדק למכשיר הבודק, תוך שימוש בפרוטוקול </w:t>
      </w:r>
      <w:r w:rsidRPr="006B7519">
        <w:rPr>
          <w:rFonts w:ascii="David" w:hAnsi="David" w:cs="David"/>
          <w:szCs w:val="24"/>
        </w:rPr>
        <w:t>NFC</w:t>
      </w:r>
      <w:r w:rsidRPr="006B7519">
        <w:rPr>
          <w:rFonts w:ascii="David" w:hAnsi="David" w:cs="David"/>
          <w:szCs w:val="24"/>
          <w:rtl/>
        </w:rPr>
        <w:t xml:space="preserve"> א</w:t>
      </w:r>
      <w:r w:rsidR="00B305B6">
        <w:rPr>
          <w:rFonts w:ascii="David" w:hAnsi="David" w:cs="David" w:hint="cs"/>
          <w:szCs w:val="24"/>
          <w:rtl/>
        </w:rPr>
        <w:t xml:space="preserve">ו </w:t>
      </w:r>
      <w:r w:rsidRPr="006B7519">
        <w:rPr>
          <w:rFonts w:ascii="David" w:hAnsi="David" w:cs="David"/>
          <w:szCs w:val="24"/>
        </w:rPr>
        <w:t>Bluetooth</w:t>
      </w:r>
      <w:r w:rsidRPr="006B7519">
        <w:rPr>
          <w:rFonts w:ascii="David" w:hAnsi="David" w:cs="David"/>
          <w:szCs w:val="24"/>
          <w:rtl/>
        </w:rPr>
        <w:t xml:space="preserve">. </w:t>
      </w:r>
    </w:p>
    <w:p w:rsidR="003169FC" w:rsidRPr="006B7519" w:rsidRDefault="003169FC" w:rsidP="00A777C7">
      <w:pPr>
        <w:pStyle w:val="afff4"/>
        <w:numPr>
          <w:ilvl w:val="4"/>
          <w:numId w:val="189"/>
        </w:numPr>
        <w:tabs>
          <w:tab w:val="left" w:pos="1559"/>
        </w:tabs>
        <w:overflowPunct w:val="0"/>
        <w:autoSpaceDE w:val="0"/>
        <w:autoSpaceDN w:val="0"/>
        <w:adjustRightInd w:val="0"/>
        <w:spacing w:line="276" w:lineRule="auto"/>
        <w:ind w:left="4342" w:hanging="1440"/>
        <w:jc w:val="both"/>
        <w:textAlignment w:val="baseline"/>
        <w:rPr>
          <w:rFonts w:ascii="David" w:hAnsi="David" w:cs="David"/>
          <w:szCs w:val="24"/>
        </w:rPr>
      </w:pPr>
      <w:r w:rsidRPr="006B7519">
        <w:rPr>
          <w:rFonts w:ascii="David" w:hAnsi="David" w:cs="David"/>
          <w:szCs w:val="24"/>
          <w:rtl/>
        </w:rPr>
        <w:t>האפליקציה במכשיר הבודק תוכל להציג את פרטי המסמך המזהה כפי שהם נראים על גבי המכשיר הנבדק. כמו כן תיבדק האותנטיות של המסמך המזהה במכשיר הנבדק, ותקפותו של המסמך המזהה.</w:t>
      </w:r>
    </w:p>
    <w:p w:rsidR="003169FC" w:rsidRPr="006B7519" w:rsidRDefault="003169FC" w:rsidP="00A777C7">
      <w:pPr>
        <w:pStyle w:val="afff4"/>
        <w:numPr>
          <w:ilvl w:val="4"/>
          <w:numId w:val="189"/>
        </w:numPr>
        <w:tabs>
          <w:tab w:val="left" w:pos="1559"/>
        </w:tabs>
        <w:overflowPunct w:val="0"/>
        <w:autoSpaceDE w:val="0"/>
        <w:autoSpaceDN w:val="0"/>
        <w:adjustRightInd w:val="0"/>
        <w:spacing w:line="276" w:lineRule="auto"/>
        <w:ind w:left="4342" w:hanging="1440"/>
        <w:jc w:val="both"/>
        <w:textAlignment w:val="baseline"/>
        <w:rPr>
          <w:rFonts w:ascii="David" w:hAnsi="David" w:cs="David"/>
          <w:szCs w:val="24"/>
        </w:rPr>
      </w:pPr>
      <w:r w:rsidRPr="006B7519">
        <w:rPr>
          <w:rFonts w:ascii="David" w:hAnsi="David" w:cs="David"/>
          <w:szCs w:val="24"/>
          <w:rtl/>
        </w:rPr>
        <w:t>תהליך זה של העברת נתונים ממכשיר למכשיר, יוצר סיכונים שונים: לדוגמה, המכשיר שבידי הגורם הבודק עלול להיות בידי מתחזה, או שהמכשיר הבודק נגנב וטרם "בוטל" לוגית. יידרשו מנגנונים למניעת תסריטי תקיפה מסוג זה, ו/או תסריטים אחרים.</w:t>
      </w:r>
    </w:p>
    <w:p w:rsidR="003169FC" w:rsidRPr="006B7519" w:rsidRDefault="003169FC" w:rsidP="00A777C7">
      <w:pPr>
        <w:numPr>
          <w:ilvl w:val="3"/>
          <w:numId w:val="85"/>
        </w:numPr>
        <w:tabs>
          <w:tab w:val="left" w:pos="709"/>
        </w:tabs>
        <w:overflowPunct w:val="0"/>
        <w:autoSpaceDE w:val="0"/>
        <w:autoSpaceDN w:val="0"/>
        <w:adjustRightInd w:val="0"/>
        <w:spacing w:line="276" w:lineRule="auto"/>
        <w:ind w:left="2902" w:hanging="1170"/>
        <w:jc w:val="both"/>
        <w:textAlignment w:val="baseline"/>
        <w:rPr>
          <w:rFonts w:ascii="David" w:hAnsi="David" w:cs="David"/>
          <w:szCs w:val="24"/>
          <w:u w:val="single"/>
        </w:rPr>
      </w:pPr>
      <w:r w:rsidRPr="006B7519">
        <w:rPr>
          <w:rFonts w:ascii="David" w:hAnsi="David" w:cs="David"/>
          <w:szCs w:val="24"/>
          <w:u w:val="single"/>
          <w:rtl/>
        </w:rPr>
        <w:t>ניהול שינויים בסטטוס מסמכים מזהים</w:t>
      </w:r>
      <w:r w:rsidRPr="006B7519">
        <w:rPr>
          <w:rFonts w:ascii="David" w:hAnsi="David" w:cs="David"/>
          <w:szCs w:val="24"/>
          <w:rtl/>
        </w:rPr>
        <w:t>:</w:t>
      </w:r>
    </w:p>
    <w:p w:rsidR="003169FC" w:rsidRPr="006B7519" w:rsidRDefault="003169FC" w:rsidP="00A777C7">
      <w:pPr>
        <w:pStyle w:val="afff4"/>
        <w:numPr>
          <w:ilvl w:val="4"/>
          <w:numId w:val="190"/>
        </w:numPr>
        <w:tabs>
          <w:tab w:val="left" w:pos="1559"/>
        </w:tabs>
        <w:overflowPunct w:val="0"/>
        <w:autoSpaceDE w:val="0"/>
        <w:autoSpaceDN w:val="0"/>
        <w:adjustRightInd w:val="0"/>
        <w:spacing w:line="276" w:lineRule="auto"/>
        <w:ind w:left="4342" w:hanging="1440"/>
        <w:jc w:val="both"/>
        <w:textAlignment w:val="baseline"/>
        <w:rPr>
          <w:rFonts w:ascii="David" w:hAnsi="David" w:cs="David"/>
          <w:szCs w:val="24"/>
        </w:rPr>
      </w:pPr>
      <w:r w:rsidRPr="006B7519">
        <w:rPr>
          <w:rFonts w:ascii="David" w:hAnsi="David" w:cs="David"/>
          <w:szCs w:val="24"/>
          <w:rtl/>
        </w:rPr>
        <w:t>האפליקציה תקבל מידע ממקור המידע האחראי על המסמכים המזהים, על שינויים בסטטוס המסמכים המזהים, ותפעל בהתאם ללוגיקה שתוגדר במקרים אלו.</w:t>
      </w:r>
    </w:p>
    <w:p w:rsidR="003169FC" w:rsidRPr="006B7519" w:rsidRDefault="003169FC" w:rsidP="00A777C7">
      <w:pPr>
        <w:pStyle w:val="afff4"/>
        <w:numPr>
          <w:ilvl w:val="4"/>
          <w:numId w:val="190"/>
        </w:numPr>
        <w:tabs>
          <w:tab w:val="left" w:pos="1559"/>
        </w:tabs>
        <w:overflowPunct w:val="0"/>
        <w:autoSpaceDE w:val="0"/>
        <w:autoSpaceDN w:val="0"/>
        <w:adjustRightInd w:val="0"/>
        <w:spacing w:line="276" w:lineRule="auto"/>
        <w:ind w:left="4342" w:hanging="1440"/>
        <w:jc w:val="both"/>
        <w:textAlignment w:val="baseline"/>
        <w:rPr>
          <w:rFonts w:ascii="David" w:hAnsi="David" w:cs="David"/>
          <w:szCs w:val="24"/>
        </w:rPr>
      </w:pPr>
      <w:r w:rsidRPr="006B7519">
        <w:rPr>
          <w:rFonts w:ascii="David" w:hAnsi="David" w:cs="David"/>
          <w:szCs w:val="24"/>
          <w:rtl/>
        </w:rPr>
        <w:t>כדוגמה אפשרית, עם תום תוקף תעודת הזהות החכמה, תישלח הודעה לתושב שעליו לחדש את תעודת הזהות, את הזהות הניידת ואת המסמך המזהה.</w:t>
      </w:r>
    </w:p>
    <w:p w:rsidR="003169FC" w:rsidRPr="006B7519" w:rsidRDefault="003169FC" w:rsidP="00A777C7">
      <w:pPr>
        <w:pStyle w:val="afff4"/>
        <w:numPr>
          <w:ilvl w:val="4"/>
          <w:numId w:val="190"/>
        </w:numPr>
        <w:tabs>
          <w:tab w:val="left" w:pos="1559"/>
        </w:tabs>
        <w:overflowPunct w:val="0"/>
        <w:autoSpaceDE w:val="0"/>
        <w:autoSpaceDN w:val="0"/>
        <w:adjustRightInd w:val="0"/>
        <w:spacing w:line="276" w:lineRule="auto"/>
        <w:ind w:left="4342" w:hanging="1440"/>
        <w:jc w:val="both"/>
        <w:textAlignment w:val="baseline"/>
        <w:rPr>
          <w:rFonts w:ascii="David" w:hAnsi="David" w:cs="David"/>
          <w:szCs w:val="24"/>
        </w:rPr>
      </w:pPr>
      <w:r w:rsidRPr="006B7519">
        <w:rPr>
          <w:rFonts w:ascii="David" w:hAnsi="David" w:cs="David"/>
          <w:szCs w:val="24"/>
          <w:rtl/>
        </w:rPr>
        <w:t>כדוגמה נוספת, במקרה של "שלילת רישיון נהיגה", המסמך המזהה של הרישיון הנייד ייכנס אוטומטית למצב של "שלילה" וכך יוצג בפני שוטר תנועה במידה ויבקש לראות את הרישיון. מעבר לכך, תישלח הודעה לבעל הרישיון שנשלל. כאשר תסתיים תקופת השלילה, המסמך המזהה יצא אוטומטית ממצב של "שלילה" למצב רגיל והודעה על כך תישלח לבעל התעודה. במידה ולתושב יש מספר מכשירים ניידים, יתבצע תהליך זה לכל המכשירים במקביל. הלוגיקה העסקית תותאם לכל סוג מסמך מזהה.</w:t>
      </w:r>
    </w:p>
    <w:p w:rsidR="003169FC" w:rsidRPr="006B7519" w:rsidRDefault="003169FC" w:rsidP="00A777C7">
      <w:pPr>
        <w:pStyle w:val="afff4"/>
        <w:numPr>
          <w:ilvl w:val="4"/>
          <w:numId w:val="190"/>
        </w:numPr>
        <w:tabs>
          <w:tab w:val="left" w:pos="1559"/>
        </w:tabs>
        <w:overflowPunct w:val="0"/>
        <w:autoSpaceDE w:val="0"/>
        <w:autoSpaceDN w:val="0"/>
        <w:adjustRightInd w:val="0"/>
        <w:spacing w:line="276" w:lineRule="auto"/>
        <w:ind w:left="4342" w:hanging="1440"/>
        <w:jc w:val="both"/>
        <w:textAlignment w:val="baseline"/>
        <w:rPr>
          <w:rFonts w:ascii="David" w:hAnsi="David" w:cs="David"/>
          <w:szCs w:val="24"/>
        </w:rPr>
      </w:pPr>
      <w:r w:rsidRPr="006B7519">
        <w:rPr>
          <w:rFonts w:ascii="David" w:hAnsi="David" w:cs="David"/>
          <w:szCs w:val="24"/>
          <w:rtl/>
        </w:rPr>
        <w:t>יידרש מתן מענה לטיפול במקרה של אובדן המכשיר, או החלפתו, בכל הקשור לזהויות ומסמכים מזהים שקשורים אליו.</w:t>
      </w:r>
    </w:p>
    <w:p w:rsidR="003169FC" w:rsidRPr="006B7519" w:rsidRDefault="003169FC" w:rsidP="003169FC">
      <w:pPr>
        <w:pStyle w:val="afff4"/>
        <w:tabs>
          <w:tab w:val="left" w:pos="544"/>
        </w:tabs>
        <w:spacing w:before="100" w:after="100" w:line="276" w:lineRule="auto"/>
        <w:ind w:left="1888"/>
        <w:jc w:val="both"/>
        <w:rPr>
          <w:rFonts w:ascii="David" w:hAnsi="David" w:cs="David"/>
          <w:szCs w:val="24"/>
        </w:rPr>
      </w:pPr>
    </w:p>
    <w:p w:rsidR="003169FC" w:rsidRPr="006B7519" w:rsidRDefault="003169FC" w:rsidP="003169FC">
      <w:pPr>
        <w:tabs>
          <w:tab w:val="left" w:pos="1168"/>
        </w:tabs>
        <w:spacing w:before="100" w:after="100" w:line="276" w:lineRule="auto"/>
        <w:ind w:left="1080" w:hanging="360"/>
        <w:jc w:val="both"/>
        <w:rPr>
          <w:rFonts w:ascii="David" w:hAnsi="David" w:cs="David"/>
          <w:b/>
          <w:bCs/>
          <w:szCs w:val="24"/>
        </w:rPr>
      </w:pPr>
    </w:p>
    <w:p w:rsidR="003169FC" w:rsidRPr="006B7519" w:rsidRDefault="003169FC" w:rsidP="003169FC">
      <w:pPr>
        <w:spacing w:line="276" w:lineRule="auto"/>
        <w:rPr>
          <w:rFonts w:ascii="David" w:hAnsi="David" w:cs="David"/>
          <w:szCs w:val="24"/>
          <w:rtl/>
        </w:rPr>
      </w:pPr>
    </w:p>
    <w:p w:rsidR="003169FC" w:rsidRPr="006B7519" w:rsidRDefault="003169FC" w:rsidP="003169FC">
      <w:pPr>
        <w:tabs>
          <w:tab w:val="left" w:pos="709"/>
        </w:tabs>
        <w:spacing w:line="276" w:lineRule="auto"/>
        <w:ind w:left="984"/>
        <w:jc w:val="both"/>
        <w:rPr>
          <w:rFonts w:ascii="David" w:hAnsi="David" w:cs="David"/>
          <w:szCs w:val="24"/>
          <w:rtl/>
        </w:rPr>
      </w:pPr>
      <w:r w:rsidRPr="006B7519">
        <w:rPr>
          <w:rFonts w:ascii="David" w:hAnsi="David" w:cs="David"/>
          <w:szCs w:val="24"/>
          <w:u w:val="single"/>
          <w:rtl/>
        </w:rPr>
        <w:t xml:space="preserve"> </w:t>
      </w:r>
    </w:p>
    <w:p w:rsidR="003169FC" w:rsidRPr="006B7519" w:rsidRDefault="003169FC" w:rsidP="003169FC">
      <w:pPr>
        <w:pStyle w:val="22"/>
        <w:ind w:hanging="728"/>
        <w:rPr>
          <w:rFonts w:ascii="David" w:hAnsi="David" w:cs="David"/>
          <w:b w:val="0"/>
          <w:bCs w:val="0"/>
          <w:rtl/>
        </w:rPr>
      </w:pPr>
    </w:p>
    <w:p w:rsidR="003169FC" w:rsidRPr="006B7519" w:rsidRDefault="003169FC" w:rsidP="005D2DF4">
      <w:pPr>
        <w:pStyle w:val="22"/>
        <w:tabs>
          <w:tab w:val="clear" w:pos="1559"/>
          <w:tab w:val="num" w:pos="527"/>
        </w:tabs>
        <w:ind w:hanging="728"/>
        <w:jc w:val="center"/>
        <w:rPr>
          <w:rFonts w:ascii="David" w:hAnsi="David" w:cs="David"/>
          <w:rtl/>
        </w:rPr>
      </w:pPr>
      <w:r w:rsidRPr="006B7519">
        <w:rPr>
          <w:rFonts w:ascii="David" w:hAnsi="David" w:cs="David"/>
          <w:rtl/>
        </w:rPr>
        <w:br w:type="page"/>
      </w:r>
      <w:bookmarkStart w:id="522" w:name="_Toc475516617"/>
      <w:bookmarkStart w:id="523" w:name="_Toc475621290"/>
      <w:r w:rsidRPr="006B7519">
        <w:rPr>
          <w:rFonts w:ascii="David" w:hAnsi="David" w:cs="David"/>
          <w:rtl/>
        </w:rPr>
        <w:t xml:space="preserve">נספח 2.0.1 – מודל כללי של מערכת ניהול זהויות </w:t>
      </w:r>
      <w:r w:rsidRPr="006B7519">
        <w:rPr>
          <w:rStyle w:val="afff9"/>
          <w:rFonts w:ascii="David" w:hAnsi="David" w:cs="David"/>
          <w:rtl/>
        </w:rPr>
        <w:footnoteReference w:id="24"/>
      </w:r>
      <w:r w:rsidRPr="006B7519">
        <w:rPr>
          <w:rFonts w:ascii="David" w:hAnsi="David" w:cs="David"/>
          <w:rtl/>
        </w:rPr>
        <w:t xml:space="preserve"> - תיאור "השחקנים" (</w:t>
      </w:r>
      <w:r w:rsidRPr="006B7519">
        <w:rPr>
          <w:rFonts w:ascii="David" w:hAnsi="David" w:cs="David"/>
        </w:rPr>
        <w:t>actors</w:t>
      </w:r>
      <w:r w:rsidRPr="006B7519">
        <w:rPr>
          <w:rFonts w:ascii="David" w:hAnsi="David" w:cs="David"/>
          <w:rtl/>
        </w:rPr>
        <w:t>) (</w:t>
      </w:r>
      <w:r w:rsidRPr="006B7519">
        <w:rPr>
          <w:rFonts w:ascii="David" w:hAnsi="David" w:cs="David"/>
        </w:rPr>
        <w:t>I</w:t>
      </w:r>
      <w:r w:rsidRPr="006B7519">
        <w:rPr>
          <w:rFonts w:ascii="David" w:hAnsi="David" w:cs="David"/>
          <w:rtl/>
        </w:rPr>
        <w:t>)</w:t>
      </w:r>
      <w:bookmarkEnd w:id="522"/>
      <w:bookmarkEnd w:id="523"/>
    </w:p>
    <w:p w:rsidR="003169FC" w:rsidRPr="006B7519" w:rsidRDefault="003169FC" w:rsidP="003169FC">
      <w:pPr>
        <w:spacing w:line="276" w:lineRule="auto"/>
        <w:jc w:val="center"/>
        <w:rPr>
          <w:rFonts w:ascii="David" w:hAnsi="David" w:cs="David"/>
          <w:b/>
          <w:bCs/>
          <w:szCs w:val="24"/>
          <w:u w:val="single"/>
          <w:rtl/>
        </w:rPr>
      </w:pPr>
    </w:p>
    <w:p w:rsidR="003169FC" w:rsidRPr="006B7519" w:rsidRDefault="003169FC" w:rsidP="00A777C7">
      <w:pPr>
        <w:pStyle w:val="afff4"/>
        <w:numPr>
          <w:ilvl w:val="0"/>
          <w:numId w:val="176"/>
        </w:numPr>
        <w:overflowPunct w:val="0"/>
        <w:autoSpaceDE w:val="0"/>
        <w:autoSpaceDN w:val="0"/>
        <w:adjustRightInd w:val="0"/>
        <w:spacing w:line="360" w:lineRule="auto"/>
        <w:textAlignment w:val="baseline"/>
        <w:rPr>
          <w:rFonts w:ascii="David" w:hAnsi="David" w:cs="David"/>
          <w:b/>
          <w:bCs/>
          <w:szCs w:val="24"/>
          <w:u w:val="single"/>
        </w:rPr>
      </w:pPr>
      <w:r w:rsidRPr="006B7519">
        <w:rPr>
          <w:rFonts w:ascii="David" w:hAnsi="David" w:cs="David"/>
          <w:b/>
          <w:bCs/>
          <w:szCs w:val="24"/>
          <w:u w:val="single"/>
          <w:rtl/>
        </w:rPr>
        <w:t>כללי</w:t>
      </w:r>
      <w:r w:rsidRPr="006B7519">
        <w:rPr>
          <w:rFonts w:ascii="David" w:hAnsi="David" w:cs="David"/>
          <w:b/>
          <w:bCs/>
          <w:szCs w:val="24"/>
          <w:rtl/>
        </w:rPr>
        <w:t>:</w:t>
      </w:r>
      <w:r w:rsidRPr="006B7519">
        <w:rPr>
          <w:rFonts w:ascii="David" w:hAnsi="David" w:cs="David"/>
          <w:b/>
          <w:bCs/>
          <w:szCs w:val="24"/>
          <w:u w:val="single"/>
          <w:rtl/>
        </w:rPr>
        <w:t xml:space="preserve"> </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"שחקן" הוא גורם שנמצא בקשר גומלין ישיר (</w:t>
      </w:r>
      <w:r w:rsidRPr="006B7519">
        <w:rPr>
          <w:rFonts w:ascii="David" w:hAnsi="David" w:cs="David"/>
          <w:szCs w:val="24"/>
        </w:rPr>
        <w:t>interacts</w:t>
      </w:r>
      <w:r w:rsidRPr="006B7519">
        <w:rPr>
          <w:rFonts w:ascii="David" w:hAnsi="David" w:cs="David"/>
          <w:szCs w:val="24"/>
          <w:rtl/>
        </w:rPr>
        <w:t>) עם מערכת ניהול זהויות, על מנת להשתתף בפעולות של ניהול זהות.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אותה ישות יכולה להיות בקשר עם מערכת ניהול זהויות, כאשר בכל פעם היא תתפקד כ"שחקן" שונה בעל מספר תפקידים.</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כאשר "שחקן" מסוים צריך להיות מאומת לפני שיוכל לממש את קשר הגומלין הנדרש עם המערכת ולהמשיך לשלב הבא, הרי שהבסיס לאימות יכול להיות "אימות מבוסס ישות" – ואז נדרש יהיה לאמת את הישות המסוימת מול מאגר משתמשים רשומים מראש, "אימות מבוסס תפקיד"</w:t>
      </w:r>
      <w:r w:rsidR="00AC67BC">
        <w:rPr>
          <w:rFonts w:ascii="David" w:hAnsi="David" w:cs="David" w:hint="cs"/>
          <w:szCs w:val="24"/>
          <w:rtl/>
        </w:rPr>
        <w:t xml:space="preserve">                                    </w:t>
      </w:r>
      <w:r w:rsidRPr="006B7519">
        <w:rPr>
          <w:rFonts w:ascii="David" w:hAnsi="David" w:cs="David"/>
          <w:szCs w:val="24"/>
          <w:rtl/>
        </w:rPr>
        <w:t xml:space="preserve"> (</w:t>
      </w:r>
      <w:r w:rsidRPr="006B7519">
        <w:rPr>
          <w:rFonts w:ascii="David" w:hAnsi="David" w:cs="David"/>
          <w:szCs w:val="24"/>
        </w:rPr>
        <w:t>role based authentication</w:t>
      </w:r>
      <w:r w:rsidRPr="006B7519">
        <w:rPr>
          <w:rFonts w:ascii="David" w:hAnsi="David" w:cs="David"/>
          <w:szCs w:val="24"/>
          <w:rtl/>
        </w:rPr>
        <w:t>) שבו נדרש יהיה לבסס את האימות על בסיס שיוכו של "השחקן" לתפקיד מסוים, או אימות אחר. דרישות האימות ישתנו  בהתאם לרב"א המסוימת של השירות, או הגישה הנדרשת למשאב במערכת.</w:t>
      </w:r>
    </w:p>
    <w:p w:rsidR="003169FC" w:rsidRPr="006B7519" w:rsidRDefault="003169FC" w:rsidP="00A777C7">
      <w:pPr>
        <w:pStyle w:val="afff4"/>
        <w:numPr>
          <w:ilvl w:val="0"/>
          <w:numId w:val="177"/>
        </w:numPr>
        <w:overflowPunct w:val="0"/>
        <w:autoSpaceDE w:val="0"/>
        <w:autoSpaceDN w:val="0"/>
        <w:adjustRightInd w:val="0"/>
        <w:spacing w:line="360" w:lineRule="auto"/>
        <w:textAlignment w:val="baseline"/>
        <w:rPr>
          <w:rFonts w:ascii="David" w:hAnsi="David" w:cs="David"/>
          <w:b/>
          <w:bCs/>
          <w:szCs w:val="24"/>
          <w:u w:val="single"/>
        </w:rPr>
      </w:pPr>
      <w:r w:rsidRPr="006B7519">
        <w:rPr>
          <w:rFonts w:ascii="David" w:hAnsi="David" w:cs="David"/>
          <w:b/>
          <w:bCs/>
          <w:szCs w:val="24"/>
          <w:u w:val="single"/>
          <w:rtl/>
        </w:rPr>
        <w:t>רשימת "השחקנים"</w:t>
      </w:r>
      <w:r w:rsidRPr="006B7519">
        <w:rPr>
          <w:rFonts w:ascii="David" w:hAnsi="David" w:cs="David"/>
          <w:b/>
          <w:bCs/>
          <w:szCs w:val="24"/>
          <w:rtl/>
        </w:rPr>
        <w:t>:</w:t>
      </w:r>
    </w:p>
    <w:p w:rsidR="003169FC" w:rsidRPr="006B7519" w:rsidRDefault="003169FC" w:rsidP="003169FC">
      <w:pPr>
        <w:spacing w:line="276" w:lineRule="auto"/>
        <w:ind w:firstLine="510"/>
        <w:rPr>
          <w:rFonts w:ascii="David" w:hAnsi="David" w:cs="David"/>
          <w:b/>
          <w:bCs/>
          <w:szCs w:val="24"/>
          <w:rtl/>
        </w:rPr>
      </w:pPr>
      <w:r w:rsidRPr="006B7519">
        <w:rPr>
          <w:rFonts w:ascii="David" w:hAnsi="David" w:cs="David"/>
          <w:szCs w:val="24"/>
          <w:rtl/>
        </w:rPr>
        <w:t>להלן רשימת "השחקנים" המשתתפים במערכת ניהול זהויות: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"משתמש קצה" (</w:t>
      </w:r>
      <w:r w:rsidRPr="006B7519">
        <w:rPr>
          <w:rFonts w:ascii="David" w:hAnsi="David" w:cs="David"/>
          <w:szCs w:val="24"/>
        </w:rPr>
        <w:t>principal</w:t>
      </w:r>
      <w:r w:rsidRPr="006B7519">
        <w:rPr>
          <w:rFonts w:ascii="David" w:hAnsi="David" w:cs="David"/>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"ספק שירות" (</w:t>
      </w:r>
      <w:r w:rsidRPr="006B7519">
        <w:rPr>
          <w:rFonts w:ascii="David" w:hAnsi="David" w:cs="David"/>
          <w:szCs w:val="24"/>
        </w:rPr>
        <w:t>Service Provider</w:t>
      </w:r>
      <w:r w:rsidRPr="006B7519">
        <w:rPr>
          <w:rFonts w:ascii="David" w:hAnsi="David" w:cs="David"/>
          <w:szCs w:val="24"/>
          <w:rtl/>
        </w:rPr>
        <w:t xml:space="preserve">- </w:t>
      </w:r>
      <w:r w:rsidRPr="006B7519">
        <w:rPr>
          <w:rFonts w:ascii="David" w:hAnsi="David" w:cs="David"/>
          <w:szCs w:val="24"/>
        </w:rPr>
        <w:t>SP</w:t>
      </w:r>
      <w:r w:rsidRPr="006B7519">
        <w:rPr>
          <w:rFonts w:ascii="David" w:hAnsi="David" w:cs="David"/>
          <w:szCs w:val="24"/>
          <w:rtl/>
        </w:rPr>
        <w:t>), שנקרא גם "גורם מסתמך" (</w:t>
      </w:r>
      <w:r w:rsidRPr="006B7519">
        <w:rPr>
          <w:rFonts w:ascii="David" w:hAnsi="David" w:cs="David"/>
          <w:szCs w:val="24"/>
        </w:rPr>
        <w:t>RP - Relying Party</w:t>
      </w:r>
      <w:r w:rsidRPr="006B7519">
        <w:rPr>
          <w:rFonts w:ascii="David" w:hAnsi="David" w:cs="David"/>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"רשות ניהול זהויות" (</w:t>
      </w:r>
      <w:r w:rsidRPr="006B7519">
        <w:rPr>
          <w:rFonts w:ascii="David" w:hAnsi="David" w:cs="David"/>
          <w:szCs w:val="24"/>
        </w:rPr>
        <w:t>Identity Management Authority</w:t>
      </w:r>
      <w:r w:rsidRPr="006B7519">
        <w:rPr>
          <w:rFonts w:ascii="David" w:hAnsi="David" w:cs="David"/>
          <w:szCs w:val="24"/>
          <w:rtl/>
        </w:rPr>
        <w:t xml:space="preserve"> - </w:t>
      </w:r>
      <w:r w:rsidRPr="006B7519">
        <w:rPr>
          <w:rFonts w:ascii="David" w:hAnsi="David" w:cs="David"/>
          <w:szCs w:val="24"/>
        </w:rPr>
        <w:t>IMA</w:t>
      </w:r>
      <w:r w:rsidRPr="006B7519">
        <w:rPr>
          <w:rFonts w:ascii="David" w:hAnsi="David" w:cs="David"/>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"ספק זהות" (</w:t>
      </w:r>
      <w:r w:rsidRPr="006B7519">
        <w:rPr>
          <w:rFonts w:ascii="David" w:hAnsi="David" w:cs="David"/>
          <w:szCs w:val="24"/>
        </w:rPr>
        <w:t>IdP - Identity Provider</w:t>
      </w:r>
      <w:r w:rsidRPr="006B7519">
        <w:rPr>
          <w:rFonts w:ascii="David" w:hAnsi="David" w:cs="David"/>
          <w:szCs w:val="24"/>
          <w:rtl/>
        </w:rPr>
        <w:t>), שנקרא גם "רשות מידע זהות"                                                      (</w:t>
      </w:r>
      <w:r w:rsidRPr="006B7519">
        <w:rPr>
          <w:rFonts w:ascii="David" w:hAnsi="David" w:cs="David"/>
          <w:szCs w:val="24"/>
        </w:rPr>
        <w:t>Identity Information Authority</w:t>
      </w:r>
      <w:r w:rsidRPr="006B7519">
        <w:rPr>
          <w:rFonts w:ascii="David" w:hAnsi="David" w:cs="David"/>
          <w:szCs w:val="24"/>
          <w:rtl/>
        </w:rPr>
        <w:t xml:space="preserve"> - </w:t>
      </w:r>
      <w:r w:rsidRPr="006B7519">
        <w:rPr>
          <w:rFonts w:ascii="David" w:hAnsi="David" w:cs="David"/>
          <w:szCs w:val="24"/>
        </w:rPr>
        <w:t>IIA</w:t>
      </w:r>
      <w:r w:rsidRPr="006B7519">
        <w:rPr>
          <w:rFonts w:ascii="David" w:hAnsi="David" w:cs="David"/>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"רשות רושמת" (</w:t>
      </w:r>
      <w:r w:rsidRPr="006B7519">
        <w:rPr>
          <w:rFonts w:ascii="David" w:hAnsi="David" w:cs="David"/>
          <w:szCs w:val="24"/>
        </w:rPr>
        <w:t>Registration Authority</w:t>
      </w:r>
      <w:r w:rsidRPr="006B7519">
        <w:rPr>
          <w:rFonts w:ascii="David" w:hAnsi="David" w:cs="David"/>
          <w:szCs w:val="24"/>
          <w:rtl/>
        </w:rPr>
        <w:t>), שנקראת גם "רשות רישום זהויות"                                    (</w:t>
      </w:r>
      <w:r w:rsidRPr="006B7519">
        <w:rPr>
          <w:rFonts w:ascii="David" w:hAnsi="David" w:cs="David"/>
          <w:szCs w:val="24"/>
        </w:rPr>
        <w:t>Identity Registration Authority</w:t>
      </w:r>
      <w:r w:rsidRPr="006B7519">
        <w:rPr>
          <w:rFonts w:ascii="David" w:hAnsi="David" w:cs="David"/>
          <w:szCs w:val="24"/>
          <w:rtl/>
        </w:rPr>
        <w:t xml:space="preserve"> – </w:t>
      </w:r>
      <w:r w:rsidRPr="006B7519">
        <w:rPr>
          <w:rFonts w:ascii="David" w:hAnsi="David" w:cs="David"/>
          <w:szCs w:val="24"/>
        </w:rPr>
        <w:t>IRA</w:t>
      </w:r>
      <w:r w:rsidRPr="006B7519">
        <w:rPr>
          <w:rFonts w:ascii="David" w:hAnsi="David" w:cs="David"/>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"ספק מידע זהות" (</w:t>
      </w:r>
      <w:r w:rsidRPr="006B7519">
        <w:rPr>
          <w:rFonts w:ascii="David" w:hAnsi="David" w:cs="David"/>
          <w:szCs w:val="24"/>
        </w:rPr>
        <w:t>Identity Information Provider</w:t>
      </w:r>
      <w:r w:rsidRPr="006B7519">
        <w:rPr>
          <w:rFonts w:ascii="David" w:hAnsi="David" w:cs="David"/>
          <w:szCs w:val="24"/>
          <w:rtl/>
        </w:rPr>
        <w:t xml:space="preserve"> - </w:t>
      </w:r>
      <w:r w:rsidRPr="006B7519">
        <w:rPr>
          <w:rFonts w:ascii="David" w:hAnsi="David" w:cs="David"/>
          <w:szCs w:val="24"/>
        </w:rPr>
        <w:t>IIP</w:t>
      </w:r>
      <w:r w:rsidRPr="006B7519">
        <w:rPr>
          <w:rFonts w:ascii="David" w:hAnsi="David" w:cs="David"/>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"מתקף" (</w:t>
      </w:r>
      <w:r w:rsidRPr="006B7519">
        <w:rPr>
          <w:rFonts w:ascii="David" w:hAnsi="David" w:cs="David"/>
          <w:szCs w:val="24"/>
        </w:rPr>
        <w:t>verifier</w:t>
      </w:r>
      <w:r w:rsidRPr="006B7519">
        <w:rPr>
          <w:rFonts w:ascii="David" w:hAnsi="David" w:cs="David"/>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"מבקר" (</w:t>
      </w:r>
      <w:r w:rsidRPr="006B7519">
        <w:rPr>
          <w:rFonts w:ascii="David" w:hAnsi="David" w:cs="David"/>
          <w:szCs w:val="24"/>
        </w:rPr>
        <w:t>auditor</w:t>
      </w:r>
      <w:r w:rsidRPr="006B7519">
        <w:rPr>
          <w:rFonts w:ascii="David" w:hAnsi="David" w:cs="David"/>
          <w:szCs w:val="24"/>
          <w:rtl/>
        </w:rPr>
        <w:t>).</w:t>
      </w:r>
    </w:p>
    <w:p w:rsidR="003169FC" w:rsidRPr="006B7519" w:rsidRDefault="003169FC" w:rsidP="003169FC">
      <w:pPr>
        <w:spacing w:line="276" w:lineRule="auto"/>
        <w:ind w:left="510"/>
        <w:rPr>
          <w:rFonts w:ascii="David" w:hAnsi="David" w:cs="David"/>
          <w:snapToGrid w:val="0"/>
          <w:szCs w:val="24"/>
          <w:rtl/>
        </w:rPr>
      </w:pPr>
      <w:r w:rsidRPr="006B7519">
        <w:rPr>
          <w:rFonts w:ascii="David" w:hAnsi="David" w:cs="David"/>
          <w:snapToGrid w:val="0"/>
          <w:szCs w:val="24"/>
          <w:rtl/>
        </w:rPr>
        <w:t>להלן פירוט לגבי כל "שחקן". יובהר כי הדרישות מוגדרות באופן גנרי, אך בכל מקרה כפופות לכל דין שיחול במקרים רלבנטיים.</w:t>
      </w:r>
    </w:p>
    <w:p w:rsidR="003169FC" w:rsidRPr="006B7519" w:rsidRDefault="003169FC" w:rsidP="00A777C7">
      <w:pPr>
        <w:pStyle w:val="afff4"/>
        <w:numPr>
          <w:ilvl w:val="0"/>
          <w:numId w:val="177"/>
        </w:numPr>
        <w:overflowPunct w:val="0"/>
        <w:autoSpaceDE w:val="0"/>
        <w:autoSpaceDN w:val="0"/>
        <w:adjustRightInd w:val="0"/>
        <w:spacing w:line="360" w:lineRule="auto"/>
        <w:textAlignment w:val="baseline"/>
        <w:rPr>
          <w:rFonts w:ascii="David" w:hAnsi="David" w:cs="David"/>
          <w:b/>
          <w:bCs/>
          <w:szCs w:val="24"/>
          <w:u w:val="single"/>
          <w:rtl/>
        </w:rPr>
      </w:pPr>
      <w:r w:rsidRPr="006B7519">
        <w:rPr>
          <w:rFonts w:ascii="David" w:hAnsi="David" w:cs="David"/>
          <w:b/>
          <w:bCs/>
          <w:szCs w:val="24"/>
          <w:u w:val="single"/>
          <w:rtl/>
        </w:rPr>
        <w:t>"משתמש קצה" (</w:t>
      </w:r>
      <w:r w:rsidRPr="006B7519">
        <w:rPr>
          <w:rFonts w:ascii="David" w:hAnsi="David" w:cs="David"/>
          <w:b/>
          <w:bCs/>
          <w:szCs w:val="24"/>
          <w:u w:val="single"/>
        </w:rPr>
        <w:t>principal</w:t>
      </w:r>
      <w:r w:rsidRPr="006B7519">
        <w:rPr>
          <w:rFonts w:ascii="David" w:hAnsi="David" w:cs="David"/>
          <w:b/>
          <w:bCs/>
          <w:szCs w:val="24"/>
          <w:u w:val="single"/>
          <w:rtl/>
        </w:rPr>
        <w:t>)</w:t>
      </w:r>
      <w:r w:rsidRPr="006B7519">
        <w:rPr>
          <w:rFonts w:ascii="David" w:hAnsi="David" w:cs="David"/>
          <w:b/>
          <w:bCs/>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 xml:space="preserve">משתמש קצה הינו "שחקן" אשר מספק מידע באשר לזהותו, במטרה לבסס ולתקף את זהותו בתהליכי ניהול זיהוי.  </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 xml:space="preserve">כאשר משתמש קצה שנמצא במצב "אנונימי" מגיש בקשה להירשם במערכת ניהול זהויות כ"משתמש חדש", עליו לספק מידע מדויק על זהותו ולהקל על תהליך בחינת המידע שהוא מוסר. </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לאחר שמשתמש קצה עבר את תהליך הרשמה בהצלחה, הוא יוכל לבקש ממערכת ניהול הזהויות לאפשר לו גישה לשירותים זמינים, במהלך תהליך אימות.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משתמש קצה יכול – כאדם, לבקש לקבל לידיעתו, מהו המידע שנשמר לגביו במערכת ניהול הזהויות וככל שהוא מוצא שגיאות או סתירות במידע זה – לבקש שהן יתוקנו</w:t>
      </w:r>
      <w:r w:rsidRPr="006B7519">
        <w:rPr>
          <w:rFonts w:ascii="David" w:hAnsi="David" w:cs="David"/>
          <w:szCs w:val="24"/>
          <w:vertAlign w:val="superscript"/>
          <w:rtl/>
        </w:rPr>
        <w:footnoteReference w:id="25"/>
      </w:r>
      <w:r w:rsidRPr="006B7519">
        <w:rPr>
          <w:rFonts w:ascii="David" w:hAnsi="David" w:cs="David"/>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ההיבטים המעניינים את משתמש הקצה במערכת ניהול זהויות, כוללים: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נכונות המידע על זהותו, אשר נאסף, מעובד ונאגר במערכת.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הגנת הפרטיות.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ממשק משתמש (</w:t>
      </w:r>
      <w:r w:rsidRPr="006B7519">
        <w:rPr>
          <w:rFonts w:ascii="David" w:hAnsi="David" w:cs="David"/>
          <w:szCs w:val="24"/>
        </w:rPr>
        <w:t>UI</w:t>
      </w:r>
      <w:r w:rsidRPr="006B7519">
        <w:rPr>
          <w:rFonts w:ascii="David" w:hAnsi="David" w:cs="David"/>
          <w:szCs w:val="24"/>
          <w:rtl/>
        </w:rPr>
        <w:t>) וחווית משתמש (</w:t>
      </w:r>
      <w:r w:rsidRPr="006B7519">
        <w:rPr>
          <w:rFonts w:ascii="David" w:hAnsi="David" w:cs="David"/>
          <w:szCs w:val="24"/>
        </w:rPr>
        <w:t>UX</w:t>
      </w:r>
      <w:r w:rsidRPr="006B7519">
        <w:rPr>
          <w:rFonts w:ascii="David" w:hAnsi="David" w:cs="David"/>
          <w:szCs w:val="24"/>
          <w:rtl/>
        </w:rPr>
        <w:t>) ברורים, פשוטים להבנה, אפקטיביים ומתאימים לצרכים.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צמצום המידע הנשמר על ידי מערכת ניהול הזהויות.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צמצום השימוש במידע על ידי מערכת ניהול הזהויות.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שגיאות המערכת בזיהוי</w:t>
      </w:r>
      <w:r w:rsidRPr="006B7519">
        <w:rPr>
          <w:rStyle w:val="afff9"/>
          <w:rFonts w:ascii="David" w:hAnsi="David" w:cs="David"/>
          <w:szCs w:val="24"/>
          <w:rtl/>
        </w:rPr>
        <w:footnoteReference w:id="26"/>
      </w:r>
      <w:r w:rsidRPr="006B7519">
        <w:rPr>
          <w:rFonts w:ascii="David" w:hAnsi="David" w:cs="David"/>
          <w:szCs w:val="24"/>
          <w:rtl/>
        </w:rPr>
        <w:t>, ותהליך איתור וטיפול בשגיאות אלו.</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ידיעה מראש והסכמה, לשיתוף מידע עם צדדים שלישיים.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 xml:space="preserve">ייצוג נכון של זהותו, על ידי מידע הזיהוי אשר נרכש, מעובד או מאוחסן. </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נכונות ותקינות הפעולות המתבצעות בעת מתן השירותים והגישה למשאבים.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איסוף, עיבוד ואחסון של מידע לזיהוי, יתבצע רק לאחר יידוע והסכמה מפורשת של משתמש הקצה.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טיפול נאות וראוי באינטראקציה של משתמש קצה עם המערכת.</w:t>
      </w:r>
    </w:p>
    <w:p w:rsidR="003169FC" w:rsidRPr="006B7519" w:rsidRDefault="003169FC" w:rsidP="00A777C7">
      <w:pPr>
        <w:pStyle w:val="afff4"/>
        <w:numPr>
          <w:ilvl w:val="0"/>
          <w:numId w:val="177"/>
        </w:numPr>
        <w:overflowPunct w:val="0"/>
        <w:autoSpaceDE w:val="0"/>
        <w:autoSpaceDN w:val="0"/>
        <w:adjustRightInd w:val="0"/>
        <w:spacing w:line="360" w:lineRule="auto"/>
        <w:textAlignment w:val="baseline"/>
        <w:rPr>
          <w:rFonts w:ascii="David" w:hAnsi="David" w:cs="David"/>
          <w:b/>
          <w:bCs/>
          <w:szCs w:val="24"/>
          <w:u w:val="single"/>
        </w:rPr>
      </w:pPr>
      <w:r w:rsidRPr="006B7519">
        <w:rPr>
          <w:rFonts w:ascii="David" w:hAnsi="David" w:cs="David"/>
          <w:b/>
          <w:bCs/>
          <w:szCs w:val="24"/>
          <w:u w:val="single"/>
          <w:rtl/>
        </w:rPr>
        <w:t>"ספק שירות" (</w:t>
      </w:r>
      <w:r w:rsidRPr="006B7519">
        <w:rPr>
          <w:rFonts w:ascii="David" w:hAnsi="David" w:cs="David"/>
          <w:b/>
          <w:bCs/>
          <w:szCs w:val="24"/>
          <w:u w:val="single"/>
        </w:rPr>
        <w:t>Service Provider</w:t>
      </w:r>
      <w:r w:rsidRPr="006B7519">
        <w:rPr>
          <w:rFonts w:ascii="David" w:hAnsi="David" w:cs="David"/>
          <w:b/>
          <w:bCs/>
          <w:szCs w:val="24"/>
          <w:u w:val="single"/>
          <w:rtl/>
        </w:rPr>
        <w:t xml:space="preserve"> - </w:t>
      </w:r>
      <w:r w:rsidRPr="006B7519">
        <w:rPr>
          <w:rFonts w:ascii="David" w:hAnsi="David" w:cs="David"/>
          <w:b/>
          <w:bCs/>
          <w:szCs w:val="24"/>
          <w:u w:val="single"/>
        </w:rPr>
        <w:t>SP</w:t>
      </w:r>
      <w:r w:rsidRPr="006B7519">
        <w:rPr>
          <w:rFonts w:ascii="David" w:hAnsi="David" w:cs="David"/>
          <w:b/>
          <w:bCs/>
          <w:szCs w:val="24"/>
          <w:u w:val="single"/>
          <w:rtl/>
        </w:rPr>
        <w:t>), או "גורם מסתמך" (</w:t>
      </w:r>
      <w:r w:rsidRPr="006B7519">
        <w:rPr>
          <w:rFonts w:ascii="David" w:hAnsi="David" w:cs="David"/>
          <w:b/>
          <w:bCs/>
          <w:szCs w:val="24"/>
          <w:u w:val="single"/>
        </w:rPr>
        <w:t>Relying Party</w:t>
      </w:r>
      <w:r w:rsidRPr="006B7519">
        <w:rPr>
          <w:rFonts w:ascii="David" w:hAnsi="David" w:cs="David"/>
          <w:b/>
          <w:bCs/>
          <w:szCs w:val="24"/>
          <w:u w:val="single"/>
          <w:rtl/>
        </w:rPr>
        <w:t xml:space="preserve"> - </w:t>
      </w:r>
      <w:r w:rsidRPr="006B7519">
        <w:rPr>
          <w:rFonts w:ascii="David" w:hAnsi="David" w:cs="David"/>
          <w:b/>
          <w:bCs/>
          <w:szCs w:val="24"/>
          <w:u w:val="single"/>
        </w:rPr>
        <w:t>RP</w:t>
      </w:r>
      <w:r w:rsidRPr="006B7519">
        <w:rPr>
          <w:rFonts w:ascii="David" w:hAnsi="David" w:cs="David"/>
          <w:b/>
          <w:bCs/>
          <w:szCs w:val="24"/>
          <w:u w:val="single"/>
          <w:rtl/>
        </w:rPr>
        <w:t>)</w:t>
      </w:r>
      <w:r w:rsidRPr="006B7519">
        <w:rPr>
          <w:rFonts w:ascii="David" w:hAnsi="David" w:cs="David"/>
          <w:b/>
          <w:bCs/>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ספק שירות הינו "שחקן" אשר מסתמך על מידע הזהות של משתמש קצה מסוים, אשר מסופק על ידי מערכת ניהול זהויות. ספק השירות משתמש במידע מתוקף (</w:t>
      </w:r>
      <w:r w:rsidRPr="006B7519">
        <w:rPr>
          <w:rFonts w:ascii="David" w:hAnsi="David" w:cs="David"/>
          <w:szCs w:val="24"/>
        </w:rPr>
        <w:t>verified</w:t>
      </w:r>
      <w:r w:rsidRPr="006B7519">
        <w:rPr>
          <w:rFonts w:ascii="David" w:hAnsi="David" w:cs="David"/>
          <w:szCs w:val="24"/>
          <w:rtl/>
        </w:rPr>
        <w:t xml:space="preserve">), על מנת לאפשר גישה לשירותים ומשאבים שתחת שליטתו, אחריותו ובקרתו. </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אחריות ספק השירות כוללת: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לעבד ולאחסן מידע זהות בהתאם למדיניות שנקבעה על ידי הרשות לניהול זהויות, ובפרט להגן על הפרטיות.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להגדיר את רמת הבטחת האימות שנדרשת במידע הזהות שנעשה בו שימוש לצורך בקרת גישה, באופן התואם את ערך השירותים והמשאבים הרלבנטיים.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b/>
          <w:bCs/>
          <w:szCs w:val="24"/>
        </w:rPr>
      </w:pPr>
      <w:r w:rsidRPr="006B7519">
        <w:rPr>
          <w:rFonts w:ascii="David" w:hAnsi="David" w:cs="David"/>
          <w:szCs w:val="24"/>
          <w:rtl/>
        </w:rPr>
        <w:t>לספק מידע על קשרי הגומלין עם מערכת ניהול הזהויות, לצורך ביקורת.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ההיבטים המעניינים את ספק השירות במערכת ניהול זהויות, כוללים: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סודיות, זמינות וכלילות (</w:t>
      </w:r>
      <w:r w:rsidRPr="006B7519">
        <w:rPr>
          <w:rFonts w:ascii="David" w:hAnsi="David" w:cs="David"/>
          <w:szCs w:val="24"/>
        </w:rPr>
        <w:t>integrity</w:t>
      </w:r>
      <w:r w:rsidRPr="006B7519">
        <w:rPr>
          <w:rFonts w:ascii="David" w:hAnsi="David" w:cs="David"/>
          <w:szCs w:val="24"/>
          <w:rtl/>
        </w:rPr>
        <w:t>), תוך אפשרות יישום וקישור למידע הזהות של משתמש קצה.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אספקת מידע זהות מדויק, המתאים לרמת הבטחת האימות של משתמשי הקצה הרלבנטיים.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ממשקים אפקטיביים, מתועדים ומאובטחים.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תאימות להסדרה (רגולציה) הישימה לגבי פעולותיו של ספק השירות.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מנגנונים אפקטיביים והליכים (פרוצדורות) לביקורת (</w:t>
      </w:r>
      <w:r w:rsidRPr="006B7519">
        <w:rPr>
          <w:rFonts w:ascii="David" w:hAnsi="David" w:cs="David"/>
          <w:szCs w:val="24"/>
        </w:rPr>
        <w:t>auditing</w:t>
      </w:r>
      <w:r w:rsidRPr="006B7519">
        <w:rPr>
          <w:rFonts w:ascii="David" w:hAnsi="David" w:cs="David"/>
          <w:szCs w:val="24"/>
          <w:rtl/>
        </w:rPr>
        <w:t>).</w:t>
      </w:r>
    </w:p>
    <w:p w:rsidR="003169FC" w:rsidRPr="006B7519" w:rsidRDefault="003169FC" w:rsidP="00A777C7">
      <w:pPr>
        <w:pStyle w:val="afff4"/>
        <w:numPr>
          <w:ilvl w:val="0"/>
          <w:numId w:val="177"/>
        </w:numPr>
        <w:overflowPunct w:val="0"/>
        <w:autoSpaceDE w:val="0"/>
        <w:autoSpaceDN w:val="0"/>
        <w:adjustRightInd w:val="0"/>
        <w:spacing w:line="360" w:lineRule="auto"/>
        <w:textAlignment w:val="baseline"/>
        <w:rPr>
          <w:rFonts w:ascii="David" w:hAnsi="David" w:cs="David"/>
          <w:szCs w:val="24"/>
          <w:rtl/>
        </w:rPr>
      </w:pPr>
      <w:r w:rsidRPr="006B7519">
        <w:rPr>
          <w:rFonts w:ascii="David" w:hAnsi="David" w:cs="David"/>
          <w:b/>
          <w:bCs/>
          <w:szCs w:val="24"/>
          <w:u w:val="single"/>
          <w:rtl/>
        </w:rPr>
        <w:t>"רשות ניהול זהויות" (</w:t>
      </w:r>
      <w:r w:rsidRPr="006B7519">
        <w:rPr>
          <w:rFonts w:ascii="David" w:hAnsi="David" w:cs="David"/>
          <w:b/>
          <w:bCs/>
          <w:szCs w:val="24"/>
          <w:u w:val="single"/>
        </w:rPr>
        <w:t>Identity Management Authority</w:t>
      </w:r>
      <w:r w:rsidRPr="006B7519">
        <w:rPr>
          <w:rFonts w:ascii="David" w:hAnsi="David" w:cs="David"/>
          <w:b/>
          <w:bCs/>
          <w:szCs w:val="24"/>
          <w:u w:val="single"/>
          <w:rtl/>
        </w:rPr>
        <w:t xml:space="preserve"> - </w:t>
      </w:r>
      <w:r w:rsidRPr="006B7519">
        <w:rPr>
          <w:rFonts w:ascii="David" w:hAnsi="David" w:cs="David"/>
          <w:b/>
          <w:bCs/>
          <w:szCs w:val="24"/>
          <w:u w:val="single"/>
        </w:rPr>
        <w:t>IMA</w:t>
      </w:r>
      <w:r w:rsidRPr="006B7519">
        <w:rPr>
          <w:rFonts w:ascii="David" w:hAnsi="David" w:cs="David"/>
          <w:b/>
          <w:bCs/>
          <w:szCs w:val="24"/>
          <w:u w:val="single"/>
          <w:rtl/>
        </w:rPr>
        <w:t>)</w:t>
      </w:r>
      <w:r w:rsidRPr="006B7519">
        <w:rPr>
          <w:rFonts w:ascii="David" w:hAnsi="David" w:cs="David"/>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רשות ניהול זהויות הינה הגוף בעל האחריות והיכולות להגדיר ולהתאים יעדים עסקיים של ניהול זהויות ולקבוע מדיניות ניהולית על מנת להשיג יעדים אלו.</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 xml:space="preserve">רשות ניהול זהויות תוודא שהמדיניות תכלול הסדרים לגבי השימוש במידע זיהוי רשום, ובפרט תגדיר את רמות השירות שיסופקו - כולל רמות הבטחת האימות (רב"א), על בסיס מידע הזיהוי הקיים במערכת. המדיניות יכולה גם להגדיר ולפרט כיצד לאפשר הרשאות לגישה ולעדכון מידע זהות, בתנאים שונים. </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אחריות רשות ניהול זהויות כוללת: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ליצור, לעדכן או לבטל, מדיניות תפעולית.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 xml:space="preserve">להבטיח עמידה של המדיניות ואופן תפעול המערכת, בדרישות החוק ובדרישות ההסדרה (הרגולציה). </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לדרוש ולאשר עדכונים והתאמות במנגנונים בהם נעשה שימוש, על מנת לבסס רמת הבטחת אימות בתהליך אימות ישות, לצורך מתן גישה למידע זהות ולפונקציות בקרת המערכת.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להגיב לאירועים.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לאשר שינויים בסוגי המידע הנרשמים במרשם הזהויות.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ליזום ביקורות תקופתיות קבועות.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להעריך דוחות ביקורת, בפרט באשר לאפקטיביות של המדיניות הננקטת.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ההיבטים המעניינים את רשות ניהול מידע זהות במערכת ניהול זהויות, כוללים: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נכונות ותקינות מידע הזהות.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עמידה בדרישות הגורמים המסתמכים.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עמידה בתאימות לדרישות ההסדרה (רגולציה).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b/>
          <w:bCs/>
          <w:szCs w:val="24"/>
          <w:rtl/>
        </w:rPr>
      </w:pPr>
      <w:r w:rsidRPr="006B7519">
        <w:rPr>
          <w:rFonts w:ascii="David" w:hAnsi="David" w:cs="David"/>
          <w:szCs w:val="24"/>
          <w:rtl/>
        </w:rPr>
        <w:t>מימוש והשגת היעדים העסקיים של מערכת ניהול הזהויות בהתייחס למשתמשי הקצה.</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רשות ניהול זהויות יכולה להיכנס להתקשרות רשמית עם אחת או יותר רשויות ניהול זהויות אחרות, על מנת ליצור "פדרציה"</w:t>
      </w:r>
      <w:r w:rsidRPr="006B7519">
        <w:rPr>
          <w:rFonts w:ascii="David" w:hAnsi="David" w:cs="David"/>
          <w:szCs w:val="24"/>
          <w:vertAlign w:val="superscript"/>
          <w:rtl/>
        </w:rPr>
        <w:footnoteReference w:id="27"/>
      </w:r>
      <w:r w:rsidRPr="006B7519">
        <w:rPr>
          <w:rFonts w:ascii="David" w:hAnsi="David" w:cs="David"/>
          <w:szCs w:val="24"/>
          <w:rtl/>
        </w:rPr>
        <w:t>. מטרת הפדרציה היא להרחיב את תחום הכיסוי עבור משתמשי הקצה, עם תחומים נוספים הקיימים בפדרציה. הרחבה זאת מתבצעת על ידי שיתוף מידע זהות באופן מבוקר ביותר, בין הרשויות החברות בפדרציה.</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במסגרת פדרציה, אחריות כל רשות ניהול זהויות כוללת: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לספק רמת הבטחת אימות של מידע זהות, הכלול במערכת ניהול הזהויות.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לבצע בקרה מתמדת על הגישה למידע הזהות הכלול במערכת ניהול הזהויות שבאחריותה.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להבטיח שרמת הבטחת האימות שממומשת על ידי כל חבר אחר בפדרציה, לצורך מתן הרשאת גישה למידע זהות במערכות ניהול הזהויות בפדרציה, עומד בדרישותיה-היא לגישה למידע זהות במערכת שלה.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לפעול על פי מדיניות משותפת לצורך שיתוף מידע.</w:t>
      </w:r>
    </w:p>
    <w:p w:rsidR="003169FC" w:rsidRPr="006B7519" w:rsidRDefault="003169FC" w:rsidP="00A777C7">
      <w:pPr>
        <w:pStyle w:val="afff4"/>
        <w:numPr>
          <w:ilvl w:val="0"/>
          <w:numId w:val="177"/>
        </w:numPr>
        <w:overflowPunct w:val="0"/>
        <w:autoSpaceDE w:val="0"/>
        <w:autoSpaceDN w:val="0"/>
        <w:adjustRightInd w:val="0"/>
        <w:spacing w:line="276" w:lineRule="auto"/>
        <w:jc w:val="both"/>
        <w:textAlignment w:val="baseline"/>
        <w:rPr>
          <w:rFonts w:ascii="David" w:hAnsi="David" w:cs="David"/>
          <w:b/>
          <w:bCs/>
          <w:szCs w:val="24"/>
          <w:u w:val="single"/>
        </w:rPr>
      </w:pPr>
      <w:r w:rsidRPr="006B7519">
        <w:rPr>
          <w:rFonts w:ascii="David" w:hAnsi="David" w:cs="David"/>
          <w:b/>
          <w:bCs/>
          <w:szCs w:val="24"/>
          <w:u w:val="single"/>
          <w:rtl/>
        </w:rPr>
        <w:t>"ספק זהות" (</w:t>
      </w:r>
      <w:r w:rsidRPr="006B7519">
        <w:rPr>
          <w:rFonts w:ascii="David" w:hAnsi="David" w:cs="David"/>
          <w:b/>
          <w:bCs/>
          <w:szCs w:val="24"/>
          <w:u w:val="single"/>
        </w:rPr>
        <w:t>Identity Provider</w:t>
      </w:r>
      <w:r w:rsidRPr="006B7519">
        <w:rPr>
          <w:rFonts w:ascii="David" w:hAnsi="David" w:cs="David"/>
          <w:b/>
          <w:bCs/>
          <w:szCs w:val="24"/>
          <w:u w:val="single"/>
          <w:rtl/>
        </w:rPr>
        <w:t xml:space="preserve"> - </w:t>
      </w:r>
      <w:r w:rsidRPr="006B7519">
        <w:rPr>
          <w:rFonts w:ascii="David" w:hAnsi="David" w:cs="David"/>
          <w:b/>
          <w:bCs/>
          <w:szCs w:val="24"/>
          <w:u w:val="single"/>
        </w:rPr>
        <w:t>IdP</w:t>
      </w:r>
      <w:r w:rsidRPr="006B7519">
        <w:rPr>
          <w:rFonts w:ascii="David" w:hAnsi="David" w:cs="David"/>
          <w:b/>
          <w:bCs/>
          <w:szCs w:val="24"/>
          <w:u w:val="single"/>
          <w:rtl/>
        </w:rPr>
        <w:t>), או "רשות מידע זהות"                                                                              (</w:t>
      </w:r>
      <w:r w:rsidRPr="006B7519">
        <w:rPr>
          <w:rFonts w:ascii="David" w:hAnsi="David" w:cs="David"/>
          <w:b/>
          <w:bCs/>
          <w:szCs w:val="24"/>
          <w:u w:val="single"/>
        </w:rPr>
        <w:t>Identity Information Authority</w:t>
      </w:r>
      <w:r w:rsidRPr="006B7519">
        <w:rPr>
          <w:rFonts w:ascii="David" w:hAnsi="David" w:cs="David"/>
          <w:b/>
          <w:bCs/>
          <w:szCs w:val="24"/>
          <w:u w:val="single"/>
          <w:rtl/>
        </w:rPr>
        <w:t xml:space="preserve"> - </w:t>
      </w:r>
      <w:r w:rsidRPr="006B7519">
        <w:rPr>
          <w:rFonts w:ascii="David" w:hAnsi="David" w:cs="David"/>
          <w:b/>
          <w:bCs/>
          <w:szCs w:val="24"/>
          <w:u w:val="single"/>
        </w:rPr>
        <w:t>IIA</w:t>
      </w:r>
      <w:r w:rsidRPr="006B7519">
        <w:rPr>
          <w:rFonts w:ascii="David" w:hAnsi="David" w:cs="David"/>
          <w:b/>
          <w:bCs/>
          <w:szCs w:val="24"/>
          <w:u w:val="single"/>
          <w:rtl/>
        </w:rPr>
        <w:t>)</w:t>
      </w:r>
      <w:r w:rsidRPr="006B7519">
        <w:rPr>
          <w:rFonts w:ascii="David" w:hAnsi="David" w:cs="David"/>
          <w:b/>
          <w:bCs/>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ספק זהות הינו "שחקן" שיכול לספק סטטוס מחייב לגבי מידע זהות על ישויות המוכרות בתחום המערכת, שמועבר לספקי שירות.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באופן מעשי, ספק זהות יכול להיות גם ספק שירות, המצויד באמצעים הנדרשים לספק מידע-על-המידע (</w:t>
      </w:r>
      <w:r w:rsidRPr="006B7519">
        <w:rPr>
          <w:rFonts w:ascii="David" w:hAnsi="David" w:cs="David"/>
          <w:szCs w:val="24"/>
        </w:rPr>
        <w:t>meta-data</w:t>
      </w:r>
      <w:r w:rsidRPr="006B7519">
        <w:rPr>
          <w:rFonts w:ascii="David" w:hAnsi="David" w:cs="David"/>
          <w:szCs w:val="24"/>
          <w:rtl/>
        </w:rPr>
        <w:t>) באופן מחייב, הקשור עם מידע הזהות, שאליו יכול להתווסף מידע נוסף על מנת לבסס את מהימנותו, כגון - אימות קריפטוגרפי של המידע.</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תחום (</w:t>
      </w:r>
      <w:r w:rsidRPr="006B7519">
        <w:rPr>
          <w:rFonts w:ascii="David" w:hAnsi="David" w:cs="David"/>
          <w:szCs w:val="24"/>
        </w:rPr>
        <w:t>domain</w:t>
      </w:r>
      <w:r w:rsidRPr="006B7519">
        <w:rPr>
          <w:rFonts w:ascii="David" w:hAnsi="David" w:cs="David"/>
          <w:szCs w:val="24"/>
          <w:rtl/>
        </w:rPr>
        <w:t xml:space="preserve">) מסויים יכול להסתמך על ספק זהות אחד, או על מספר ספקי זהות.  </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תיעוד מערכת ניהול זהויות יגדיר את המדיניות, התהליכים והתבחינים (קריטריונים) על מנת לקבוע את רמת הבטחת האימות לגבי המידע, שיכול להתקבל מספק זהות, לרבות התבחינים הבאים: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איכות הוכחת הזהות (</w:t>
      </w:r>
      <w:r w:rsidRPr="006B7519">
        <w:rPr>
          <w:rFonts w:ascii="David" w:hAnsi="David" w:cs="David"/>
          <w:szCs w:val="24"/>
        </w:rPr>
        <w:t>identity proofing</w:t>
      </w:r>
      <w:r w:rsidRPr="006B7519">
        <w:rPr>
          <w:rFonts w:ascii="David" w:hAnsi="David" w:cs="David"/>
          <w:szCs w:val="24"/>
          <w:rtl/>
        </w:rPr>
        <w:t>).</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רמת הבטחת האימות של המידע שנרשם בעת ההרשמה.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איכות תחזוקת המידע.</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אופי התהליכים שמתבצעים על מנת לקבל את ערכי המאפיינים (</w:t>
      </w:r>
      <w:r w:rsidRPr="006B7519">
        <w:rPr>
          <w:rFonts w:ascii="David" w:hAnsi="David" w:cs="David"/>
          <w:szCs w:val="24"/>
        </w:rPr>
        <w:t>attributes</w:t>
      </w:r>
      <w:r w:rsidRPr="006B7519">
        <w:rPr>
          <w:rFonts w:ascii="David" w:hAnsi="David" w:cs="David"/>
          <w:szCs w:val="24"/>
          <w:rtl/>
        </w:rPr>
        <w:t>) הנוספים, כגון – ממשקים עם גורמים חיצוניים המהווים את מקור המידע.</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מבנה וסמנטיקה של המאפיינים.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אבטחת המידע.</w:t>
      </w:r>
    </w:p>
    <w:p w:rsidR="003169FC" w:rsidRPr="006B7519" w:rsidRDefault="003169FC" w:rsidP="00A777C7">
      <w:pPr>
        <w:pStyle w:val="afff4"/>
        <w:numPr>
          <w:ilvl w:val="0"/>
          <w:numId w:val="177"/>
        </w:numPr>
        <w:overflowPunct w:val="0"/>
        <w:autoSpaceDE w:val="0"/>
        <w:autoSpaceDN w:val="0"/>
        <w:adjustRightInd w:val="0"/>
        <w:spacing w:line="360" w:lineRule="auto"/>
        <w:jc w:val="both"/>
        <w:textAlignment w:val="baseline"/>
        <w:rPr>
          <w:rFonts w:ascii="David" w:hAnsi="David" w:cs="David"/>
          <w:b/>
          <w:bCs/>
          <w:szCs w:val="24"/>
          <w:u w:val="single"/>
        </w:rPr>
      </w:pPr>
      <w:r w:rsidRPr="006B7519">
        <w:rPr>
          <w:rFonts w:ascii="David" w:hAnsi="David" w:cs="David"/>
          <w:b/>
          <w:bCs/>
          <w:szCs w:val="24"/>
          <w:u w:val="single"/>
          <w:rtl/>
        </w:rPr>
        <w:t>"רשות רושמת" (</w:t>
      </w:r>
      <w:r w:rsidRPr="006B7519">
        <w:rPr>
          <w:rFonts w:ascii="David" w:hAnsi="David" w:cs="David"/>
          <w:b/>
          <w:bCs/>
          <w:szCs w:val="24"/>
          <w:u w:val="single"/>
        </w:rPr>
        <w:t>RA - Registration Authority</w:t>
      </w:r>
      <w:r w:rsidRPr="006B7519">
        <w:rPr>
          <w:rFonts w:ascii="David" w:hAnsi="David" w:cs="David"/>
          <w:b/>
          <w:bCs/>
          <w:szCs w:val="24"/>
          <w:u w:val="single"/>
          <w:rtl/>
        </w:rPr>
        <w:t xml:space="preserve">) שנקראת גם "רשות רישום זהויות"               </w:t>
      </w:r>
      <w:r w:rsidR="001C0A79">
        <w:rPr>
          <w:rFonts w:ascii="David" w:hAnsi="David" w:cs="David" w:hint="cs"/>
          <w:b/>
          <w:bCs/>
          <w:szCs w:val="24"/>
          <w:u w:val="single"/>
          <w:rtl/>
        </w:rPr>
        <w:t xml:space="preserve">     </w:t>
      </w:r>
      <w:r w:rsidRPr="006B7519">
        <w:rPr>
          <w:rFonts w:ascii="David" w:hAnsi="David" w:cs="David"/>
          <w:b/>
          <w:bCs/>
          <w:szCs w:val="24"/>
          <w:u w:val="single"/>
          <w:rtl/>
        </w:rPr>
        <w:t xml:space="preserve">                 (</w:t>
      </w:r>
      <w:r w:rsidRPr="006B7519">
        <w:rPr>
          <w:rFonts w:ascii="David" w:hAnsi="David" w:cs="David"/>
          <w:b/>
          <w:bCs/>
          <w:szCs w:val="24"/>
          <w:u w:val="single"/>
        </w:rPr>
        <w:t xml:space="preserve"> Identity Registration Authority</w:t>
      </w:r>
      <w:r w:rsidRPr="006B7519">
        <w:rPr>
          <w:rFonts w:ascii="David" w:hAnsi="David" w:cs="David"/>
          <w:b/>
          <w:bCs/>
          <w:szCs w:val="24"/>
          <w:u w:val="single"/>
          <w:rtl/>
        </w:rPr>
        <w:t xml:space="preserve"> – </w:t>
      </w:r>
      <w:r w:rsidRPr="006B7519">
        <w:rPr>
          <w:rFonts w:ascii="David" w:hAnsi="David" w:cs="David"/>
          <w:b/>
          <w:bCs/>
          <w:szCs w:val="24"/>
          <w:u w:val="single"/>
        </w:rPr>
        <w:t>IRA</w:t>
      </w:r>
      <w:r w:rsidRPr="006B7519">
        <w:rPr>
          <w:rFonts w:ascii="David" w:hAnsi="David" w:cs="David"/>
          <w:b/>
          <w:bCs/>
          <w:szCs w:val="24"/>
          <w:u w:val="single"/>
          <w:rtl/>
        </w:rPr>
        <w:t>)</w:t>
      </w:r>
      <w:r w:rsidRPr="006B7519">
        <w:rPr>
          <w:rFonts w:ascii="David" w:hAnsi="David" w:cs="David"/>
          <w:b/>
          <w:bCs/>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אחריות הרשות הרושמת הינה להתקין ולאכוף מדיניות תפעולית לאיסוף, רישום ועדכון מידע זהות במרשם הזהויות.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מדיניות רישום זהויות תבחין בין סוגים שונים של עדכונים למידע זהות, תנאי אבטחת המידע ותנאים תפעוליים שתחתיהם יורשה לבצע שינויים אלו, והתהליכים הנדרשים לצורך השגת רמת הבטחת האימות באיסוף מידע זהות.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אחריות רשות רושמת כוללת: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ליצור, לעדכן או לבטל מדיניות תפעולית לרישום זהויות.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לאשר שינויים בסוגי המידע אשר נרשם במאגר.</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לאשר שינויים של מידע זהות אשר נרשם במאגר.</w:t>
      </w:r>
    </w:p>
    <w:p w:rsidR="003169FC" w:rsidRPr="006B7519" w:rsidRDefault="003169FC" w:rsidP="00A777C7">
      <w:pPr>
        <w:pStyle w:val="afff4"/>
        <w:numPr>
          <w:ilvl w:val="0"/>
          <w:numId w:val="177"/>
        </w:numPr>
        <w:overflowPunct w:val="0"/>
        <w:autoSpaceDE w:val="0"/>
        <w:autoSpaceDN w:val="0"/>
        <w:adjustRightInd w:val="0"/>
        <w:spacing w:line="360" w:lineRule="auto"/>
        <w:textAlignment w:val="baseline"/>
        <w:rPr>
          <w:rFonts w:ascii="David" w:hAnsi="David" w:cs="David"/>
          <w:b/>
          <w:bCs/>
          <w:szCs w:val="24"/>
          <w:u w:val="single"/>
        </w:rPr>
      </w:pPr>
      <w:r w:rsidRPr="006B7519">
        <w:rPr>
          <w:rFonts w:ascii="David" w:hAnsi="David" w:cs="David"/>
          <w:b/>
          <w:bCs/>
          <w:szCs w:val="24"/>
          <w:u w:val="single"/>
          <w:rtl/>
        </w:rPr>
        <w:t>"ספק מידע זהות" (</w:t>
      </w:r>
      <w:r w:rsidRPr="006B7519">
        <w:rPr>
          <w:rFonts w:ascii="David" w:hAnsi="David" w:cs="David"/>
          <w:b/>
          <w:bCs/>
          <w:szCs w:val="24"/>
          <w:u w:val="single"/>
        </w:rPr>
        <w:t>Identity Information Provider</w:t>
      </w:r>
      <w:r w:rsidRPr="006B7519">
        <w:rPr>
          <w:rFonts w:ascii="David" w:hAnsi="David" w:cs="David"/>
          <w:b/>
          <w:bCs/>
          <w:szCs w:val="24"/>
          <w:u w:val="single"/>
          <w:rtl/>
        </w:rPr>
        <w:t xml:space="preserve"> - </w:t>
      </w:r>
      <w:r w:rsidRPr="006B7519">
        <w:rPr>
          <w:rFonts w:ascii="David" w:hAnsi="David" w:cs="David"/>
          <w:b/>
          <w:bCs/>
          <w:szCs w:val="24"/>
          <w:u w:val="single"/>
        </w:rPr>
        <w:t>IIP</w:t>
      </w:r>
      <w:r w:rsidRPr="006B7519">
        <w:rPr>
          <w:rFonts w:ascii="David" w:hAnsi="David" w:cs="David"/>
          <w:b/>
          <w:bCs/>
          <w:szCs w:val="24"/>
          <w:u w:val="single"/>
          <w:rtl/>
        </w:rPr>
        <w:t>)</w:t>
      </w:r>
      <w:r w:rsidRPr="006B7519">
        <w:rPr>
          <w:rFonts w:ascii="David" w:hAnsi="David" w:cs="David"/>
          <w:b/>
          <w:bCs/>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ספק מידע זהות הוא "שחקן" במערכת ניהול זהויות, אשר מספק מידע זהות לגבי ישות מסוימת. הוא יכול לבצע תפקיד זה כ"שחקן" עצמאי או במסגרת תפקידו כ"ספק זהות".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רכיבי האחריות המרכזיים של ספק מידע זהות הם: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לאסוף מאפייני זהות מכל משתמשי הקצה.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לוודא שאיסוף המידע האישי (</w:t>
      </w:r>
      <w:r w:rsidRPr="006B7519">
        <w:rPr>
          <w:rFonts w:ascii="David" w:hAnsi="David" w:cs="David"/>
          <w:szCs w:val="24"/>
        </w:rPr>
        <w:t>PII</w:t>
      </w:r>
      <w:r w:rsidRPr="006B7519">
        <w:rPr>
          <w:rFonts w:ascii="David" w:hAnsi="David" w:cs="David"/>
          <w:szCs w:val="24"/>
          <w:rtl/>
        </w:rPr>
        <w:t>), עומד בדרישות החקיקה הרלבנטית ומדיניות הפעלת המערכת.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ליידע את משתמש הקצה באשר למידע שייאסף לגביו, השימוש במידע זה וכל גורם שלישי שאליו יועבר מידע זה.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להשיג את הסכמת משתמש הקצה לאיסוף המידע האישי.</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להרכיב את דרישות מאפייני הזהות לתוך מידע זהות שנעשה בו שימוש על ידי מערכת ניהול הזהויות, לצורך זיהוי משתמשי קצה.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ליצור את מבנה רשומת הזהות שבה ייכלל מידע הזהות, ולשמור על המידע במרשם הזהויות במערכת ניהול הזהויות.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לתחזק את מידע הזהות במרשם הזהויות, על מנת לשקף שינויים שעשויים להתרחש במאפייני המידע של משתמשי הקצה.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לגזור מידע זהות מתוך מרשם הזהויות, ולספק אותו לצדדים מסתמכים.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להבטיח שמידע זהות שמועבר לגופים אחרים, עובר תהליך של צמצום, תוך הורדת מידע אישי רגיש, אלא אם כן מידע רגיש זה נדרש ומורשה לשימוש במסגרת מטרת העיבוד על ידי הצדדים שלהם המידע מועבר.</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tl/>
        </w:rPr>
      </w:pPr>
      <w:r w:rsidRPr="006B7519">
        <w:rPr>
          <w:rFonts w:ascii="David" w:hAnsi="David" w:cs="David"/>
          <w:szCs w:val="24"/>
          <w:rtl/>
        </w:rPr>
        <w:t>יובהר כי למרות שרשות ניהול הזהויות (</w:t>
      </w:r>
      <w:r w:rsidRPr="006B7519">
        <w:rPr>
          <w:rFonts w:ascii="David" w:hAnsi="David" w:cs="David"/>
          <w:szCs w:val="24"/>
        </w:rPr>
        <w:t>IMA</w:t>
      </w:r>
      <w:r w:rsidRPr="006B7519">
        <w:rPr>
          <w:rFonts w:ascii="David" w:hAnsi="David" w:cs="David"/>
          <w:szCs w:val="24"/>
          <w:rtl/>
        </w:rPr>
        <w:t>) היא זאת שאחראית לביסוס ואישור המדיניות הרלבנטית לרכיבי האחריות שצוינו לעיל, הרי שספק מידע הזהות (</w:t>
      </w:r>
      <w:r w:rsidRPr="006B7519">
        <w:rPr>
          <w:rFonts w:ascii="David" w:hAnsi="David" w:cs="David"/>
          <w:szCs w:val="24"/>
        </w:rPr>
        <w:t>IIP</w:t>
      </w:r>
      <w:r w:rsidRPr="006B7519">
        <w:rPr>
          <w:rFonts w:ascii="David" w:hAnsi="David" w:cs="David"/>
          <w:szCs w:val="24"/>
          <w:rtl/>
        </w:rPr>
        <w:t>) הוא זה שאחראי בפועל למימוש ולתפעול.</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תכנון מערכת ניהול זהויות, יגדיר את המדיניות הנדרשת לשם בחינה, חישוב, חילול ואספקה של מידע זהות, שמגדיר את רמת הבטחת אימות בתהליך, התואמת את רמת הבטחת האימות של מידע הזהות שמתקבל כתוצאה מכך.</w:t>
      </w:r>
      <w:r w:rsidRPr="006B7519">
        <w:rPr>
          <w:rFonts w:ascii="David" w:hAnsi="David" w:cs="David"/>
          <w:szCs w:val="24"/>
          <w:vertAlign w:val="superscript"/>
          <w:rtl/>
        </w:rPr>
        <w:footnoteReference w:id="28"/>
      </w:r>
      <w:r w:rsidRPr="006B7519">
        <w:rPr>
          <w:rFonts w:ascii="David" w:hAnsi="David" w:cs="David"/>
          <w:szCs w:val="24"/>
          <w:rtl/>
        </w:rPr>
        <w:t xml:space="preserve">  </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b/>
          <w:bCs/>
          <w:szCs w:val="24"/>
        </w:rPr>
      </w:pPr>
      <w:r w:rsidRPr="006B7519">
        <w:rPr>
          <w:rFonts w:ascii="David" w:hAnsi="David" w:cs="David"/>
          <w:szCs w:val="24"/>
          <w:rtl/>
        </w:rPr>
        <w:t>ספק מידע זהות יכול ליצור מידע-על המידע (</w:t>
      </w:r>
      <w:r w:rsidRPr="006B7519">
        <w:rPr>
          <w:rFonts w:ascii="David" w:hAnsi="David" w:cs="David"/>
          <w:szCs w:val="24"/>
        </w:rPr>
        <w:t>meta-data</w:t>
      </w:r>
      <w:r w:rsidRPr="006B7519">
        <w:rPr>
          <w:rFonts w:ascii="David" w:hAnsi="David" w:cs="David"/>
          <w:szCs w:val="24"/>
          <w:rtl/>
        </w:rPr>
        <w:t>), שיכלול את המרכיבים הבאים: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תיאור סוגי מאפייני הזהות (</w:t>
      </w:r>
      <w:r w:rsidRPr="006B7519">
        <w:rPr>
          <w:rFonts w:ascii="David" w:hAnsi="David" w:cs="David"/>
          <w:szCs w:val="24"/>
        </w:rPr>
        <w:t>attributes</w:t>
      </w:r>
      <w:r w:rsidRPr="006B7519">
        <w:rPr>
          <w:rFonts w:ascii="David" w:hAnsi="David" w:cs="David"/>
          <w:szCs w:val="24"/>
          <w:rtl/>
        </w:rPr>
        <w:t>) שמרכיבים את מידע הזהות.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פורמטים של שמות מאפיינים וערכים המתאימים לקריאה על ידי אדם (בניגוד למידע קריא-מכונה).</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פירוט מבנה ופורמט מידע הזהות שבו נעשה שימוש במערכת ניהול זהויות, לצורך העברה ואחסון.</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תאריך ושעת ייצור מידע הזהות.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תאריך ושעת פקיעת תוקף מידע הזהות.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מידע קריפטוגרפי שנעשה בו שימוש על מנת להגן על הסודיות והכלילות (</w:t>
      </w:r>
      <w:r w:rsidRPr="006B7519">
        <w:rPr>
          <w:rFonts w:ascii="David" w:hAnsi="David" w:cs="David"/>
          <w:szCs w:val="24"/>
        </w:rPr>
        <w:t>integrity</w:t>
      </w:r>
      <w:r w:rsidRPr="006B7519">
        <w:rPr>
          <w:rFonts w:ascii="David" w:hAnsi="David" w:cs="David"/>
          <w:szCs w:val="24"/>
          <w:rtl/>
        </w:rPr>
        <w:t>) של מידע הזהות, שמועבר ומאוחסן במערכת.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tl/>
        </w:rPr>
      </w:pPr>
      <w:r w:rsidRPr="006B7519">
        <w:rPr>
          <w:rFonts w:ascii="David" w:hAnsi="David" w:cs="David"/>
          <w:szCs w:val="24"/>
          <w:rtl/>
        </w:rPr>
        <w:t>ספק מידע זהות יכול ליצור אמצעי הזדהות (</w:t>
      </w:r>
      <w:r w:rsidRPr="006B7519">
        <w:rPr>
          <w:rFonts w:ascii="David" w:hAnsi="David" w:cs="David"/>
          <w:szCs w:val="24"/>
        </w:rPr>
        <w:t>credential</w:t>
      </w:r>
      <w:r w:rsidRPr="006B7519">
        <w:rPr>
          <w:rFonts w:ascii="David" w:hAnsi="David" w:cs="David"/>
          <w:szCs w:val="24"/>
          <w:rtl/>
        </w:rPr>
        <w:t>), כך שמשתמש קצה שמחזיק באמצעי הזדהות זה, יוכל לעשות בו שימוש בתהליך האימות. אמצעי הזדהות יכול לכלול מידע קריפטוגרפי. אמצעי ההזדהות יכול להתקיים בצורת</w:t>
      </w:r>
      <w:r w:rsidRPr="006B7519">
        <w:rPr>
          <w:rFonts w:ascii="David" w:hAnsi="David" w:cs="David"/>
          <w:szCs w:val="24"/>
        </w:rPr>
        <w:t xml:space="preserve">token </w:t>
      </w:r>
      <w:r w:rsidRPr="006B7519">
        <w:rPr>
          <w:rFonts w:ascii="David" w:hAnsi="David" w:cs="David"/>
          <w:szCs w:val="24"/>
          <w:rtl/>
        </w:rPr>
        <w:t xml:space="preserve"> פיזי הכולל מידע זהות שהוא קריא על ידי אדם או על ידי מכונה.</w:t>
      </w:r>
    </w:p>
    <w:p w:rsidR="003169FC" w:rsidRPr="006B7519" w:rsidRDefault="003169FC" w:rsidP="00A777C7">
      <w:pPr>
        <w:pStyle w:val="afff4"/>
        <w:numPr>
          <w:ilvl w:val="0"/>
          <w:numId w:val="177"/>
        </w:numPr>
        <w:overflowPunct w:val="0"/>
        <w:autoSpaceDE w:val="0"/>
        <w:autoSpaceDN w:val="0"/>
        <w:adjustRightInd w:val="0"/>
        <w:spacing w:line="360" w:lineRule="auto"/>
        <w:textAlignment w:val="baseline"/>
        <w:rPr>
          <w:rFonts w:ascii="David" w:hAnsi="David" w:cs="David"/>
          <w:b/>
          <w:bCs/>
          <w:szCs w:val="24"/>
          <w:u w:val="single"/>
        </w:rPr>
      </w:pPr>
      <w:r w:rsidRPr="006B7519">
        <w:rPr>
          <w:rFonts w:ascii="David" w:hAnsi="David" w:cs="David"/>
          <w:b/>
          <w:bCs/>
          <w:szCs w:val="24"/>
          <w:u w:val="single"/>
          <w:rtl/>
        </w:rPr>
        <w:t>מתקף (</w:t>
      </w:r>
      <w:r w:rsidRPr="006B7519">
        <w:rPr>
          <w:rFonts w:ascii="David" w:hAnsi="David" w:cs="David"/>
          <w:b/>
          <w:bCs/>
          <w:szCs w:val="24"/>
          <w:u w:val="single"/>
        </w:rPr>
        <w:t>verifier</w:t>
      </w:r>
      <w:r w:rsidRPr="006B7519">
        <w:rPr>
          <w:rFonts w:ascii="David" w:hAnsi="David" w:cs="David"/>
          <w:b/>
          <w:bCs/>
          <w:szCs w:val="24"/>
          <w:u w:val="single"/>
          <w:rtl/>
        </w:rPr>
        <w:t>)</w:t>
      </w:r>
      <w:r w:rsidRPr="006B7519">
        <w:rPr>
          <w:rFonts w:ascii="David" w:hAnsi="David" w:cs="David"/>
          <w:b/>
          <w:bCs/>
          <w:szCs w:val="24"/>
          <w:rtl/>
        </w:rPr>
        <w:t>:</w:t>
      </w:r>
      <w:r w:rsidRPr="006B7519">
        <w:rPr>
          <w:rFonts w:ascii="David" w:hAnsi="David" w:cs="David"/>
          <w:b/>
          <w:bCs/>
          <w:szCs w:val="24"/>
          <w:u w:val="single"/>
          <w:rtl/>
        </w:rPr>
        <w:t xml:space="preserve"> </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מתקף הינו "שחקן" שפועל על מנת לבסס את תקפות ודיוק מידע זהות, שמתייחס לישות מסוימת.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פעילויות המתקף יכולות לכלול בדיקות רקע תוך שימוש במידע זהות אשר מסופק על ידי הישות. אם העדות על הזהות נתמכת עם אמצעי הזדהות (</w:t>
      </w:r>
      <w:r w:rsidRPr="006B7519">
        <w:rPr>
          <w:rFonts w:ascii="David" w:hAnsi="David" w:cs="David"/>
          <w:szCs w:val="24"/>
        </w:rPr>
        <w:t>credential</w:t>
      </w:r>
      <w:r w:rsidRPr="006B7519">
        <w:rPr>
          <w:rFonts w:ascii="David" w:hAnsi="David" w:cs="David"/>
          <w:szCs w:val="24"/>
          <w:rtl/>
        </w:rPr>
        <w:t>), אזי על המתקף לבסס את תקפות מידע הזהות הכלול באמצעי ההזדהות.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b/>
          <w:bCs/>
          <w:szCs w:val="24"/>
        </w:rPr>
      </w:pPr>
      <w:r w:rsidRPr="006B7519">
        <w:rPr>
          <w:rFonts w:ascii="David" w:hAnsi="David" w:cs="David"/>
          <w:szCs w:val="24"/>
          <w:rtl/>
        </w:rPr>
        <w:t>מערכת ניהול זהויות יכולה לכלול מספר סוגים של מתקפים המשלימים זה את זה, כדלקמן:</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u w:val="single"/>
          <w:rtl/>
        </w:rPr>
        <w:t>"מתקף הוכחת זהות"</w:t>
      </w:r>
      <w:r w:rsidRPr="006B7519">
        <w:rPr>
          <w:rFonts w:ascii="David" w:hAnsi="David" w:cs="David"/>
          <w:szCs w:val="24"/>
          <w:vertAlign w:val="superscript"/>
          <w:rtl/>
        </w:rPr>
        <w:footnoteReference w:id="29"/>
      </w:r>
      <w:r w:rsidRPr="006B7519">
        <w:rPr>
          <w:rFonts w:ascii="David" w:hAnsi="David" w:cs="David"/>
          <w:szCs w:val="24"/>
          <w:rtl/>
        </w:rPr>
        <w:t>: מתקף אשר פועל אך ורק על מנת לבצע בדיקות רקע בתהליך ההרשמה (</w:t>
      </w:r>
      <w:r w:rsidRPr="006B7519">
        <w:rPr>
          <w:rFonts w:ascii="David" w:hAnsi="David" w:cs="David"/>
          <w:szCs w:val="24"/>
        </w:rPr>
        <w:t>enrolment</w:t>
      </w:r>
      <w:r w:rsidRPr="006B7519">
        <w:rPr>
          <w:rFonts w:ascii="David" w:hAnsi="David" w:cs="David"/>
          <w:szCs w:val="24"/>
          <w:rtl/>
        </w:rPr>
        <w:t xml:space="preserve">). </w:t>
      </w:r>
    </w:p>
    <w:p w:rsidR="003169FC"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napToGrid w:val="0"/>
          <w:szCs w:val="24"/>
          <w:u w:val="single"/>
          <w:rtl/>
        </w:rPr>
        <w:t>"מתקף אימות"</w:t>
      </w:r>
      <w:r w:rsidRPr="006B7519">
        <w:rPr>
          <w:rFonts w:ascii="David" w:hAnsi="David" w:cs="David"/>
          <w:snapToGrid w:val="0"/>
          <w:szCs w:val="24"/>
          <w:vertAlign w:val="superscript"/>
          <w:rtl/>
        </w:rPr>
        <w:footnoteReference w:id="30"/>
      </w:r>
      <w:r w:rsidRPr="006B7519">
        <w:rPr>
          <w:rFonts w:ascii="David" w:hAnsi="David" w:cs="David"/>
          <w:snapToGrid w:val="0"/>
          <w:szCs w:val="24"/>
          <w:rtl/>
        </w:rPr>
        <w:t>:</w:t>
      </w:r>
      <w:r w:rsidRPr="006B7519">
        <w:rPr>
          <w:rFonts w:ascii="David" w:hAnsi="David" w:cs="David"/>
          <w:szCs w:val="24"/>
          <w:rtl/>
        </w:rPr>
        <w:t xml:space="preserve"> מתקף אשר פועל אך ורק על מנת לבסס את טענת הזהות  שמשתמש קצה טוען אליה, בתהליך אימות ישות. </w:t>
      </w:r>
    </w:p>
    <w:p w:rsidR="004E4158" w:rsidRDefault="004E4158" w:rsidP="004E4158">
      <w:pPr>
        <w:pStyle w:val="afff4"/>
        <w:overflowPunct w:val="0"/>
        <w:autoSpaceDE w:val="0"/>
        <w:autoSpaceDN w:val="0"/>
        <w:adjustRightInd w:val="0"/>
        <w:spacing w:line="276" w:lineRule="auto"/>
        <w:ind w:left="1888"/>
        <w:jc w:val="both"/>
        <w:textAlignment w:val="baseline"/>
        <w:rPr>
          <w:rFonts w:ascii="David" w:hAnsi="David" w:cs="David"/>
          <w:snapToGrid w:val="0"/>
          <w:szCs w:val="24"/>
          <w:u w:val="single"/>
          <w:rtl/>
        </w:rPr>
      </w:pPr>
    </w:p>
    <w:p w:rsidR="004E4158" w:rsidRDefault="004E4158" w:rsidP="004E4158">
      <w:pPr>
        <w:pStyle w:val="afff4"/>
        <w:overflowPunct w:val="0"/>
        <w:autoSpaceDE w:val="0"/>
        <w:autoSpaceDN w:val="0"/>
        <w:adjustRightInd w:val="0"/>
        <w:spacing w:line="276" w:lineRule="auto"/>
        <w:ind w:left="1888"/>
        <w:jc w:val="both"/>
        <w:textAlignment w:val="baseline"/>
        <w:rPr>
          <w:rFonts w:ascii="David" w:hAnsi="David" w:cs="David"/>
          <w:snapToGrid w:val="0"/>
          <w:szCs w:val="24"/>
          <w:u w:val="single"/>
          <w:rtl/>
        </w:rPr>
      </w:pPr>
    </w:p>
    <w:p w:rsidR="004E4158" w:rsidRPr="006B7519" w:rsidRDefault="004E4158" w:rsidP="004E4158">
      <w:pPr>
        <w:pStyle w:val="afff4"/>
        <w:overflowPunct w:val="0"/>
        <w:autoSpaceDE w:val="0"/>
        <w:autoSpaceDN w:val="0"/>
        <w:adjustRightInd w:val="0"/>
        <w:spacing w:line="276" w:lineRule="auto"/>
        <w:ind w:left="1888"/>
        <w:jc w:val="both"/>
        <w:textAlignment w:val="baseline"/>
        <w:rPr>
          <w:rFonts w:ascii="David" w:hAnsi="David" w:cs="David"/>
          <w:szCs w:val="24"/>
        </w:rPr>
      </w:pPr>
    </w:p>
    <w:p w:rsidR="003169FC" w:rsidRPr="006B7519" w:rsidRDefault="003169FC" w:rsidP="00A777C7">
      <w:pPr>
        <w:pStyle w:val="afff4"/>
        <w:numPr>
          <w:ilvl w:val="0"/>
          <w:numId w:val="177"/>
        </w:numPr>
        <w:overflowPunct w:val="0"/>
        <w:autoSpaceDE w:val="0"/>
        <w:autoSpaceDN w:val="0"/>
        <w:adjustRightInd w:val="0"/>
        <w:spacing w:line="360" w:lineRule="auto"/>
        <w:textAlignment w:val="baseline"/>
        <w:rPr>
          <w:rFonts w:ascii="David" w:hAnsi="David" w:cs="David"/>
          <w:b/>
          <w:bCs/>
          <w:szCs w:val="24"/>
          <w:u w:val="single"/>
          <w:rtl/>
        </w:rPr>
      </w:pPr>
      <w:r w:rsidRPr="006B7519">
        <w:rPr>
          <w:rFonts w:ascii="David" w:hAnsi="David" w:cs="David"/>
          <w:b/>
          <w:bCs/>
          <w:szCs w:val="24"/>
          <w:u w:val="single"/>
          <w:rtl/>
        </w:rPr>
        <w:t>מבקר</w:t>
      </w:r>
      <w:r w:rsidRPr="006B7519">
        <w:rPr>
          <w:rFonts w:ascii="David" w:hAnsi="David" w:cs="David"/>
          <w:b/>
          <w:bCs/>
          <w:szCs w:val="24"/>
          <w:rtl/>
        </w:rPr>
        <w:t>:</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תפקיד המבקר הינו</w:t>
      </w:r>
      <w:r w:rsidRPr="006B7519">
        <w:rPr>
          <w:rFonts w:ascii="David" w:hAnsi="David" w:cs="David"/>
          <w:szCs w:val="24"/>
        </w:rPr>
        <w:t xml:space="preserve"> </w:t>
      </w:r>
      <w:r w:rsidRPr="006B7519">
        <w:rPr>
          <w:rFonts w:ascii="David" w:hAnsi="David" w:cs="David"/>
          <w:szCs w:val="24"/>
          <w:rtl/>
        </w:rPr>
        <w:t>לאשר שהמערכת פועלת בהתאם למדיניות המתועדת ועומדת בדרישות החוק ובדרישות חיצוניות אחרות המוטלות על המערכת.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b/>
          <w:bCs/>
          <w:szCs w:val="24"/>
        </w:rPr>
      </w:pPr>
      <w:r w:rsidRPr="006B7519">
        <w:rPr>
          <w:rFonts w:ascii="David" w:hAnsi="David" w:cs="David"/>
          <w:szCs w:val="24"/>
          <w:rtl/>
        </w:rPr>
        <w:t>המבקר מדווח על ממצאיו בעיקר לרשות לניהול הזהויות (</w:t>
      </w:r>
      <w:r w:rsidRPr="006B7519">
        <w:rPr>
          <w:rFonts w:ascii="David" w:hAnsi="David" w:cs="David"/>
          <w:szCs w:val="24"/>
        </w:rPr>
        <w:t>IMA</w:t>
      </w:r>
      <w:r w:rsidRPr="006B7519">
        <w:rPr>
          <w:rFonts w:ascii="David" w:hAnsi="David" w:cs="David"/>
          <w:szCs w:val="24"/>
          <w:rtl/>
        </w:rPr>
        <w:t>), אך ייתכן שתהיה לו חובה לדווח על ממצאיו בהקשר לנושאים משפטיים ודרישות חיצוניות שמוטלות על הגוף, לגופי הסדרה (רגולטורים) ולגופים חיצוניים נוספים.</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הנושאים הנדרשים לביצוע עבודתו התקינה של המבקר הם: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קיום מסמכי מדיניות ברורים עבור פעילות מערכת ניהול הזהויות.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זמינות רשומות הכוללות מידע זהות בכל השלבים הרלבנטיים של עסקאות ניהול הזהויות, כולל – איסוף, אחסון, שימוש, העברה וביטול/ מחיקה של מידע זהות.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rtl/>
        </w:rPr>
        <w:t>כללים ברורים ונגישים לביצוע הביקורות.</w:t>
      </w:r>
    </w:p>
    <w:p w:rsidR="003169FC" w:rsidRPr="006B7519" w:rsidRDefault="003169FC" w:rsidP="00A777C7">
      <w:pPr>
        <w:pStyle w:val="afff4"/>
        <w:numPr>
          <w:ilvl w:val="1"/>
          <w:numId w:val="177"/>
        </w:numPr>
        <w:overflowPunct w:val="0"/>
        <w:autoSpaceDE w:val="0"/>
        <w:autoSpaceDN w:val="0"/>
        <w:adjustRightInd w:val="0"/>
        <w:spacing w:line="276" w:lineRule="auto"/>
        <w:ind w:left="1078" w:hanging="540"/>
        <w:jc w:val="both"/>
        <w:textAlignment w:val="baseline"/>
        <w:rPr>
          <w:rFonts w:ascii="David" w:hAnsi="David" w:cs="David"/>
          <w:szCs w:val="24"/>
        </w:rPr>
      </w:pPr>
      <w:r w:rsidRPr="006B7519">
        <w:rPr>
          <w:rFonts w:ascii="David" w:hAnsi="David" w:cs="David"/>
          <w:szCs w:val="24"/>
          <w:rtl/>
        </w:rPr>
        <w:t>אחריות המבקר כוללת: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u w:val="single"/>
          <w:rtl/>
        </w:rPr>
        <w:t>כגורם מדווח (</w:t>
      </w:r>
      <w:r w:rsidRPr="006B7519">
        <w:rPr>
          <w:rFonts w:ascii="David" w:hAnsi="David" w:cs="David"/>
          <w:szCs w:val="24"/>
          <w:u w:val="single"/>
        </w:rPr>
        <w:t>reporter</w:t>
      </w:r>
      <w:r w:rsidRPr="006B7519">
        <w:rPr>
          <w:rFonts w:ascii="David" w:hAnsi="David" w:cs="David"/>
          <w:szCs w:val="24"/>
          <w:u w:val="single"/>
          <w:rtl/>
        </w:rPr>
        <w:t>)</w:t>
      </w:r>
      <w:r w:rsidRPr="000334F2">
        <w:rPr>
          <w:rFonts w:ascii="David" w:hAnsi="David" w:cs="David"/>
          <w:szCs w:val="24"/>
          <w:rtl/>
        </w:rPr>
        <w:t xml:space="preserve">: </w:t>
      </w:r>
      <w:r w:rsidRPr="006B7519">
        <w:rPr>
          <w:rFonts w:ascii="David" w:hAnsi="David" w:cs="David"/>
          <w:szCs w:val="24"/>
          <w:rtl/>
        </w:rPr>
        <w:t>להכין מעת לעת מסמכי תצהיר אשר מתארים את הפעולות המבוצעות על ידי מערכת ניהול הזהויות, ובפרט בהקשר לעמידתה בדרישות המדיניות התפעולית.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b/>
          <w:bCs/>
          <w:szCs w:val="24"/>
        </w:rPr>
      </w:pPr>
      <w:r w:rsidRPr="006B7519">
        <w:rPr>
          <w:rFonts w:ascii="David" w:hAnsi="David" w:cs="David"/>
          <w:szCs w:val="24"/>
          <w:u w:val="single"/>
          <w:rtl/>
        </w:rPr>
        <w:t>כגורם מנטר (</w:t>
      </w:r>
      <w:r w:rsidRPr="006B7519">
        <w:rPr>
          <w:rFonts w:ascii="David" w:hAnsi="David" w:cs="David"/>
          <w:szCs w:val="24"/>
          <w:u w:val="single"/>
        </w:rPr>
        <w:t>monitor</w:t>
      </w:r>
      <w:r w:rsidRPr="006B7519">
        <w:rPr>
          <w:rFonts w:ascii="David" w:hAnsi="David" w:cs="David"/>
          <w:szCs w:val="24"/>
          <w:u w:val="single"/>
          <w:rtl/>
        </w:rPr>
        <w:t>)</w:t>
      </w:r>
      <w:r w:rsidRPr="006B7519">
        <w:rPr>
          <w:rFonts w:ascii="David" w:hAnsi="David" w:cs="David"/>
          <w:szCs w:val="24"/>
          <w:rtl/>
        </w:rPr>
        <w:t>: לקבל באופן תקופתי דוחות של פעולות מסוימות המבוצעות על ידי מערכת ניהול הזהויות, להעריך האם הפעולות עומדות בדרישות המדיניות הישימות ולהתריע בפני הרשות לניהול זהויות, לגבי כל חוסר תאימות.</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u w:val="single"/>
          <w:rtl/>
        </w:rPr>
        <w:t>כגורם מייעץ (</w:t>
      </w:r>
      <w:r w:rsidRPr="006B7519">
        <w:rPr>
          <w:rFonts w:ascii="David" w:hAnsi="David" w:cs="David"/>
          <w:szCs w:val="24"/>
          <w:u w:val="single"/>
        </w:rPr>
        <w:t>advisor</w:t>
      </w:r>
      <w:r w:rsidRPr="006C1BCD">
        <w:rPr>
          <w:rFonts w:ascii="David" w:hAnsi="David" w:cs="David"/>
          <w:szCs w:val="24"/>
          <w:u w:val="single"/>
          <w:rtl/>
        </w:rPr>
        <w:t>)</w:t>
      </w:r>
      <w:r w:rsidRPr="006B7519">
        <w:rPr>
          <w:rFonts w:ascii="David" w:hAnsi="David" w:cs="David"/>
          <w:szCs w:val="24"/>
          <w:rtl/>
        </w:rPr>
        <w:t>: לייעץ לרשות לניהול זהויות על שיפורים אפשריים במדיניות התפעולית ובאכיפתם.</w:t>
      </w:r>
    </w:p>
    <w:p w:rsidR="003169FC" w:rsidRPr="006B7519" w:rsidRDefault="003169FC" w:rsidP="00A777C7">
      <w:pPr>
        <w:pStyle w:val="afff4"/>
        <w:numPr>
          <w:ilvl w:val="2"/>
          <w:numId w:val="177"/>
        </w:numPr>
        <w:overflowPunct w:val="0"/>
        <w:autoSpaceDE w:val="0"/>
        <w:autoSpaceDN w:val="0"/>
        <w:adjustRightInd w:val="0"/>
        <w:spacing w:line="276" w:lineRule="auto"/>
        <w:ind w:left="1888" w:hanging="810"/>
        <w:jc w:val="both"/>
        <w:textAlignment w:val="baseline"/>
        <w:rPr>
          <w:rFonts w:ascii="David" w:hAnsi="David" w:cs="David"/>
          <w:szCs w:val="24"/>
        </w:rPr>
      </w:pPr>
      <w:r w:rsidRPr="006B7519">
        <w:rPr>
          <w:rFonts w:ascii="David" w:hAnsi="David" w:cs="David"/>
          <w:szCs w:val="24"/>
          <w:u w:val="single"/>
          <w:rtl/>
        </w:rPr>
        <w:t>כמפקח (</w:t>
      </w:r>
      <w:r w:rsidRPr="006B7519">
        <w:rPr>
          <w:rFonts w:ascii="David" w:hAnsi="David" w:cs="David"/>
          <w:szCs w:val="24"/>
          <w:u w:val="single"/>
        </w:rPr>
        <w:t>supervisor</w:t>
      </w:r>
      <w:r w:rsidRPr="00141D1E">
        <w:rPr>
          <w:rFonts w:ascii="David" w:hAnsi="David" w:cs="David"/>
          <w:szCs w:val="24"/>
          <w:u w:val="single"/>
          <w:rtl/>
        </w:rPr>
        <w:t>)</w:t>
      </w:r>
      <w:r w:rsidRPr="006B7519">
        <w:rPr>
          <w:rFonts w:ascii="David" w:hAnsi="David" w:cs="David"/>
          <w:szCs w:val="24"/>
          <w:rtl/>
        </w:rPr>
        <w:t xml:space="preserve">: לדווח לגורמים חיצוניים, לרבות לגורמי ההסדרה (רגולציה), על תאימות הפעולות למדיניות הישימה, לכללים ולנהלים. </w:t>
      </w:r>
    </w:p>
    <w:p w:rsidR="003169FC" w:rsidRPr="006B7519" w:rsidRDefault="003169FC" w:rsidP="003169FC">
      <w:pPr>
        <w:spacing w:line="276" w:lineRule="auto"/>
        <w:ind w:left="1128"/>
        <w:jc w:val="both"/>
        <w:rPr>
          <w:rFonts w:ascii="David" w:hAnsi="David" w:cs="David"/>
          <w:szCs w:val="24"/>
          <w:rtl/>
        </w:rPr>
      </w:pPr>
    </w:p>
    <w:p w:rsidR="003169FC" w:rsidRPr="006B7519" w:rsidRDefault="003169FC" w:rsidP="003169FC">
      <w:pPr>
        <w:spacing w:line="276" w:lineRule="auto"/>
        <w:ind w:left="1128"/>
        <w:jc w:val="both"/>
        <w:rPr>
          <w:rFonts w:ascii="David" w:hAnsi="David" w:cs="David"/>
          <w:szCs w:val="24"/>
          <w:rtl/>
        </w:rPr>
      </w:pPr>
    </w:p>
    <w:p w:rsidR="003169FC" w:rsidRPr="006B7519" w:rsidRDefault="003169FC" w:rsidP="003169FC">
      <w:pPr>
        <w:spacing w:line="276" w:lineRule="auto"/>
        <w:ind w:left="1128"/>
        <w:jc w:val="both"/>
        <w:rPr>
          <w:rFonts w:ascii="David" w:hAnsi="David" w:cs="David"/>
          <w:szCs w:val="24"/>
          <w:rtl/>
        </w:rPr>
      </w:pP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B7519" w:rsidRDefault="003169FC" w:rsidP="003169FC">
      <w:pPr>
        <w:pStyle w:val="22"/>
        <w:jc w:val="center"/>
        <w:rPr>
          <w:rFonts w:ascii="David" w:hAnsi="David" w:cs="David"/>
          <w:rtl/>
        </w:rPr>
      </w:pPr>
      <w:bookmarkStart w:id="524" w:name="_Toc475516618"/>
      <w:bookmarkStart w:id="525" w:name="_Toc475621291"/>
      <w:r w:rsidRPr="006B7519">
        <w:rPr>
          <w:rFonts w:ascii="David" w:hAnsi="David" w:cs="David"/>
          <w:rtl/>
        </w:rPr>
        <w:t>נספח 2.0.2 – תקנים לייחוס (</w:t>
      </w:r>
      <w:r w:rsidRPr="006B7519">
        <w:rPr>
          <w:rFonts w:ascii="David" w:hAnsi="David" w:cs="David"/>
        </w:rPr>
        <w:t>I</w:t>
      </w:r>
      <w:r w:rsidRPr="006B7519">
        <w:rPr>
          <w:rFonts w:ascii="David" w:hAnsi="David" w:cs="David"/>
          <w:rtl/>
        </w:rPr>
        <w:t>)</w:t>
      </w:r>
      <w:bookmarkEnd w:id="524"/>
      <w:bookmarkEnd w:id="525"/>
    </w:p>
    <w:p w:rsidR="003169FC" w:rsidRPr="006B7519" w:rsidRDefault="003169FC" w:rsidP="003169FC">
      <w:pPr>
        <w:rPr>
          <w:rFonts w:ascii="David" w:hAnsi="David" w:cs="David"/>
          <w:b/>
          <w:bCs/>
          <w:szCs w:val="24"/>
          <w:u w:val="single"/>
          <w:rtl/>
        </w:rPr>
      </w:pPr>
    </w:p>
    <w:tbl>
      <w:tblPr>
        <w:bidiVisual/>
        <w:tblW w:w="10363"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13"/>
        <w:gridCol w:w="5400"/>
        <w:gridCol w:w="4050"/>
      </w:tblGrid>
      <w:tr w:rsidR="003169FC" w:rsidRPr="006B7519" w:rsidTr="008D4718">
        <w:tc>
          <w:tcPr>
            <w:tcW w:w="913" w:type="dxa"/>
          </w:tcPr>
          <w:p w:rsidR="003169FC" w:rsidRPr="006B7519" w:rsidRDefault="003169FC" w:rsidP="008D4718">
            <w:pPr>
              <w:rPr>
                <w:rFonts w:ascii="David" w:hAnsi="David" w:cs="David"/>
                <w:b/>
                <w:bCs/>
                <w:szCs w:val="24"/>
                <w:u w:val="single"/>
                <w:rtl/>
              </w:rPr>
            </w:pPr>
            <w:r w:rsidRPr="006B7519">
              <w:rPr>
                <w:rFonts w:ascii="David" w:hAnsi="David" w:cs="David"/>
                <w:b/>
                <w:bCs/>
                <w:szCs w:val="24"/>
                <w:u w:val="single"/>
                <w:rtl/>
              </w:rPr>
              <w:t>ספ'</w:t>
            </w:r>
          </w:p>
        </w:tc>
        <w:tc>
          <w:tcPr>
            <w:tcW w:w="5400" w:type="dxa"/>
          </w:tcPr>
          <w:p w:rsidR="003169FC" w:rsidRPr="006B7519" w:rsidRDefault="003169FC" w:rsidP="008D4718">
            <w:pPr>
              <w:rPr>
                <w:rFonts w:ascii="David" w:hAnsi="David" w:cs="David"/>
                <w:b/>
                <w:bCs/>
                <w:szCs w:val="24"/>
                <w:u w:val="single"/>
                <w:rtl/>
              </w:rPr>
            </w:pPr>
            <w:r w:rsidRPr="006B7519">
              <w:rPr>
                <w:rFonts w:ascii="David" w:hAnsi="David" w:cs="David"/>
                <w:b/>
                <w:bCs/>
                <w:szCs w:val="24"/>
                <w:u w:val="single"/>
                <w:rtl/>
              </w:rPr>
              <w:t>שם התקן</w:t>
            </w:r>
          </w:p>
        </w:tc>
        <w:tc>
          <w:tcPr>
            <w:tcW w:w="4050" w:type="dxa"/>
          </w:tcPr>
          <w:p w:rsidR="003169FC" w:rsidRPr="006B7519" w:rsidRDefault="003169FC" w:rsidP="008D4718">
            <w:pPr>
              <w:rPr>
                <w:rFonts w:ascii="David" w:hAnsi="David" w:cs="David"/>
                <w:b/>
                <w:bCs/>
                <w:szCs w:val="24"/>
                <w:u w:val="single"/>
                <w:rtl/>
              </w:rPr>
            </w:pPr>
            <w:r w:rsidRPr="006B7519">
              <w:rPr>
                <w:rFonts w:ascii="David" w:hAnsi="David" w:cs="David"/>
                <w:b/>
                <w:bCs/>
                <w:szCs w:val="24"/>
                <w:u w:val="single"/>
                <w:rtl/>
              </w:rPr>
              <w:t>חלות לגבי מכרז זה</w:t>
            </w:r>
          </w:p>
        </w:tc>
      </w:tr>
      <w:tr w:rsidR="003169FC" w:rsidRPr="006B7519" w:rsidTr="008D4718">
        <w:tc>
          <w:tcPr>
            <w:tcW w:w="913" w:type="dxa"/>
          </w:tcPr>
          <w:p w:rsidR="003169FC" w:rsidRPr="006B7519" w:rsidRDefault="003169FC" w:rsidP="008D4718">
            <w:pPr>
              <w:rPr>
                <w:rFonts w:ascii="David" w:hAnsi="David" w:cs="David"/>
                <w:szCs w:val="24"/>
                <w:rtl/>
              </w:rPr>
            </w:pPr>
            <w:r w:rsidRPr="006B7519">
              <w:rPr>
                <w:rFonts w:ascii="David" w:hAnsi="David" w:cs="David"/>
                <w:szCs w:val="24"/>
                <w:rtl/>
              </w:rPr>
              <w:t>1</w:t>
            </w:r>
          </w:p>
        </w:tc>
        <w:tc>
          <w:tcPr>
            <w:tcW w:w="5400" w:type="dxa"/>
          </w:tcPr>
          <w:p w:rsidR="003169FC" w:rsidRPr="006B7519" w:rsidRDefault="003169FC" w:rsidP="008D4718">
            <w:pPr>
              <w:bidi w:val="0"/>
              <w:rPr>
                <w:rFonts w:ascii="David" w:hAnsi="David" w:cs="David"/>
                <w:szCs w:val="24"/>
                <w:rtl/>
              </w:rPr>
            </w:pPr>
            <w:r w:rsidRPr="006B7519">
              <w:rPr>
                <w:rFonts w:ascii="David" w:hAnsi="David" w:cs="David"/>
                <w:i/>
                <w:szCs w:val="24"/>
              </w:rPr>
              <w:t>ISO/IEC 29115 – First Edition, Information technology – Security technics – Entity authentication assurance Framework</w:t>
            </w:r>
          </w:p>
        </w:tc>
        <w:tc>
          <w:tcPr>
            <w:tcW w:w="4050" w:type="dxa"/>
          </w:tcPr>
          <w:p w:rsidR="003169FC" w:rsidRPr="006B7519" w:rsidRDefault="003169FC" w:rsidP="008D4718">
            <w:pPr>
              <w:rPr>
                <w:rFonts w:ascii="David" w:hAnsi="David" w:cs="David"/>
                <w:szCs w:val="24"/>
                <w:rtl/>
              </w:rPr>
            </w:pPr>
            <w:r w:rsidRPr="006B7519">
              <w:rPr>
                <w:rFonts w:ascii="David" w:hAnsi="David" w:cs="David"/>
                <w:szCs w:val="24"/>
                <w:rtl/>
              </w:rPr>
              <w:t>תקן זה כלול כבסיס למדיניות. יש להכירו – לידיעה.</w:t>
            </w:r>
          </w:p>
        </w:tc>
      </w:tr>
      <w:tr w:rsidR="003169FC" w:rsidRPr="006B7519" w:rsidTr="008D4718">
        <w:tc>
          <w:tcPr>
            <w:tcW w:w="913" w:type="dxa"/>
          </w:tcPr>
          <w:p w:rsidR="003169FC" w:rsidRPr="006B7519" w:rsidRDefault="003169FC" w:rsidP="008D4718">
            <w:pPr>
              <w:rPr>
                <w:rFonts w:ascii="David" w:hAnsi="David" w:cs="David"/>
                <w:szCs w:val="24"/>
                <w:rtl/>
              </w:rPr>
            </w:pPr>
            <w:r w:rsidRPr="006B7519">
              <w:rPr>
                <w:rFonts w:ascii="David" w:hAnsi="David" w:cs="David"/>
                <w:szCs w:val="24"/>
                <w:rtl/>
              </w:rPr>
              <w:t>2</w:t>
            </w:r>
          </w:p>
        </w:tc>
        <w:tc>
          <w:tcPr>
            <w:tcW w:w="5400" w:type="dxa"/>
          </w:tcPr>
          <w:p w:rsidR="003169FC" w:rsidRPr="006B7519" w:rsidRDefault="003169FC" w:rsidP="008D4718">
            <w:pPr>
              <w:bidi w:val="0"/>
              <w:rPr>
                <w:rFonts w:ascii="David" w:hAnsi="David" w:cs="David"/>
                <w:szCs w:val="24"/>
              </w:rPr>
            </w:pPr>
            <w:r w:rsidRPr="006B7519">
              <w:rPr>
                <w:rFonts w:ascii="David" w:hAnsi="David" w:cs="David"/>
                <w:i/>
                <w:szCs w:val="24"/>
              </w:rPr>
              <w:t>ISO/IEC/IEEE 42010 (2011) – systems and software engineering – Architecture description</w:t>
            </w:r>
          </w:p>
        </w:tc>
        <w:tc>
          <w:tcPr>
            <w:tcW w:w="4050" w:type="dxa"/>
          </w:tcPr>
          <w:p w:rsidR="003169FC" w:rsidRPr="006B7519" w:rsidRDefault="003169FC" w:rsidP="008D4718">
            <w:pPr>
              <w:rPr>
                <w:rFonts w:ascii="David" w:hAnsi="David" w:cs="David"/>
                <w:szCs w:val="24"/>
                <w:rtl/>
              </w:rPr>
            </w:pPr>
            <w:r w:rsidRPr="006B7519">
              <w:rPr>
                <w:rFonts w:ascii="David" w:hAnsi="David" w:cs="David"/>
                <w:szCs w:val="24"/>
                <w:rtl/>
              </w:rPr>
              <w:t>לידיעה.</w:t>
            </w:r>
          </w:p>
        </w:tc>
      </w:tr>
      <w:tr w:rsidR="003169FC" w:rsidRPr="006B7519" w:rsidTr="008D4718">
        <w:tc>
          <w:tcPr>
            <w:tcW w:w="913" w:type="dxa"/>
          </w:tcPr>
          <w:p w:rsidR="003169FC" w:rsidRPr="006B7519" w:rsidRDefault="003169FC" w:rsidP="008D4718">
            <w:pPr>
              <w:rPr>
                <w:rFonts w:ascii="David" w:hAnsi="David" w:cs="David"/>
                <w:szCs w:val="24"/>
                <w:rtl/>
              </w:rPr>
            </w:pPr>
            <w:r w:rsidRPr="006B7519">
              <w:rPr>
                <w:rFonts w:ascii="David" w:hAnsi="David" w:cs="David"/>
                <w:szCs w:val="24"/>
                <w:rtl/>
              </w:rPr>
              <w:t>3</w:t>
            </w:r>
          </w:p>
        </w:tc>
        <w:tc>
          <w:tcPr>
            <w:tcW w:w="5400" w:type="dxa"/>
          </w:tcPr>
          <w:p w:rsidR="003169FC" w:rsidRPr="006B7519" w:rsidRDefault="003169FC" w:rsidP="008D4718">
            <w:pPr>
              <w:bidi w:val="0"/>
              <w:rPr>
                <w:rFonts w:ascii="David" w:hAnsi="David" w:cs="David"/>
                <w:szCs w:val="24"/>
                <w:rtl/>
              </w:rPr>
            </w:pPr>
            <w:r w:rsidRPr="006B7519">
              <w:rPr>
                <w:rFonts w:ascii="David" w:hAnsi="David" w:cs="David"/>
                <w:i/>
                <w:szCs w:val="24"/>
              </w:rPr>
              <w:t>ISO/IEC 24760-1(2011) Information Technology – Security techniques – A framework for identity management – Part 1: Terminology and concepts</w:t>
            </w:r>
          </w:p>
        </w:tc>
        <w:tc>
          <w:tcPr>
            <w:tcW w:w="4050" w:type="dxa"/>
          </w:tcPr>
          <w:p w:rsidR="003169FC" w:rsidRPr="006B7519" w:rsidRDefault="003169FC" w:rsidP="008D4718">
            <w:pPr>
              <w:rPr>
                <w:rFonts w:ascii="David" w:hAnsi="David" w:cs="David"/>
                <w:szCs w:val="24"/>
                <w:rtl/>
              </w:rPr>
            </w:pPr>
            <w:r w:rsidRPr="006B7519">
              <w:rPr>
                <w:rFonts w:ascii="David" w:hAnsi="David" w:cs="David"/>
                <w:szCs w:val="24"/>
                <w:rtl/>
              </w:rPr>
              <w:t>לידיעה.</w:t>
            </w:r>
          </w:p>
        </w:tc>
      </w:tr>
      <w:tr w:rsidR="003169FC" w:rsidRPr="006B7519" w:rsidTr="008D4718">
        <w:tc>
          <w:tcPr>
            <w:tcW w:w="913" w:type="dxa"/>
          </w:tcPr>
          <w:p w:rsidR="003169FC" w:rsidRPr="006B7519" w:rsidRDefault="003169FC" w:rsidP="008D4718">
            <w:pPr>
              <w:rPr>
                <w:rFonts w:ascii="David" w:hAnsi="David" w:cs="David"/>
                <w:szCs w:val="24"/>
                <w:rtl/>
              </w:rPr>
            </w:pPr>
            <w:r w:rsidRPr="006B7519">
              <w:rPr>
                <w:rFonts w:ascii="David" w:hAnsi="David" w:cs="David"/>
                <w:szCs w:val="24"/>
                <w:rtl/>
              </w:rPr>
              <w:t>4</w:t>
            </w:r>
          </w:p>
        </w:tc>
        <w:tc>
          <w:tcPr>
            <w:tcW w:w="5400" w:type="dxa"/>
          </w:tcPr>
          <w:p w:rsidR="003169FC" w:rsidRPr="006B7519" w:rsidRDefault="003169FC" w:rsidP="008D4718">
            <w:pPr>
              <w:bidi w:val="0"/>
              <w:rPr>
                <w:rFonts w:ascii="David" w:hAnsi="David" w:cs="David"/>
                <w:szCs w:val="24"/>
                <w:rtl/>
              </w:rPr>
            </w:pPr>
            <w:r w:rsidRPr="006B7519">
              <w:rPr>
                <w:rFonts w:ascii="David" w:hAnsi="David" w:cs="David"/>
                <w:i/>
                <w:szCs w:val="24"/>
              </w:rPr>
              <w:t>ISO/IEC 24760-2 (2015) Information Technology – Security techniques – A framework for identity management – Part 2: Reference architecture and requirements</w:t>
            </w:r>
          </w:p>
        </w:tc>
        <w:tc>
          <w:tcPr>
            <w:tcW w:w="4050" w:type="dxa"/>
          </w:tcPr>
          <w:p w:rsidR="003169FC" w:rsidRPr="006B7519" w:rsidRDefault="003169FC" w:rsidP="008D4718">
            <w:pPr>
              <w:rPr>
                <w:rFonts w:ascii="David" w:hAnsi="David" w:cs="David"/>
                <w:szCs w:val="24"/>
                <w:rtl/>
              </w:rPr>
            </w:pPr>
            <w:r w:rsidRPr="006B7519">
              <w:rPr>
                <w:rFonts w:ascii="David" w:hAnsi="David" w:cs="David"/>
                <w:szCs w:val="24"/>
                <w:rtl/>
              </w:rPr>
              <w:t>המערכת תתמוך בתרחישי השימוש (</w:t>
            </w:r>
            <w:r w:rsidRPr="006B7519">
              <w:rPr>
                <w:rFonts w:ascii="David" w:hAnsi="David" w:cs="David"/>
                <w:szCs w:val="24"/>
              </w:rPr>
              <w:t>use cases</w:t>
            </w:r>
            <w:r w:rsidRPr="006B7519">
              <w:rPr>
                <w:rFonts w:ascii="David" w:hAnsi="David" w:cs="David"/>
                <w:szCs w:val="24"/>
                <w:rtl/>
              </w:rPr>
              <w:t>) הכלולים בתקן, בכל הקשור להרשמה, הנפקת אמצעי הזדהות ואימות מקוון לצורך גישה לקבלת שירותים.</w:t>
            </w:r>
          </w:p>
        </w:tc>
      </w:tr>
    </w:tbl>
    <w:p w:rsidR="003169FC" w:rsidRPr="006B7519" w:rsidRDefault="003169FC" w:rsidP="003169FC">
      <w:pPr>
        <w:rPr>
          <w:rFonts w:ascii="David" w:hAnsi="David" w:cs="David"/>
          <w:b/>
          <w:bCs/>
          <w:szCs w:val="24"/>
          <w:u w:val="single"/>
          <w:rtl/>
        </w:rPr>
      </w:pPr>
    </w:p>
    <w:p w:rsidR="003169FC" w:rsidRPr="006B7519" w:rsidRDefault="003169FC" w:rsidP="003169FC">
      <w:pPr>
        <w:rPr>
          <w:rFonts w:ascii="David" w:hAnsi="David" w:cs="David"/>
          <w:b/>
          <w:bCs/>
          <w:szCs w:val="24"/>
          <w:u w:val="single"/>
          <w:rtl/>
        </w:rPr>
      </w:pPr>
    </w:p>
    <w:p w:rsidR="003169FC" w:rsidRPr="006B7519" w:rsidRDefault="003169FC" w:rsidP="003169FC">
      <w:pPr>
        <w:rPr>
          <w:rFonts w:ascii="David" w:hAnsi="David" w:cs="David"/>
          <w:szCs w:val="24"/>
        </w:rPr>
      </w:pPr>
    </w:p>
    <w:p w:rsidR="003169FC" w:rsidRPr="006B7519" w:rsidRDefault="003169FC" w:rsidP="003169FC">
      <w:pPr>
        <w:rPr>
          <w:rFonts w:ascii="David" w:hAnsi="David" w:cs="David"/>
          <w:b/>
          <w:bCs/>
          <w:szCs w:val="24"/>
          <w:u w:val="single"/>
          <w:rtl/>
        </w:rPr>
      </w:pP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B7519" w:rsidRDefault="003169FC" w:rsidP="003169FC">
      <w:pPr>
        <w:pStyle w:val="22"/>
        <w:ind w:left="360" w:right="90" w:hanging="248"/>
        <w:jc w:val="center"/>
        <w:rPr>
          <w:rFonts w:ascii="David" w:hAnsi="David" w:cs="David"/>
          <w:rtl/>
        </w:rPr>
      </w:pPr>
      <w:bookmarkStart w:id="526" w:name="_Toc475516619"/>
      <w:bookmarkStart w:id="527" w:name="_Toc475621292"/>
      <w:r w:rsidRPr="006B7519">
        <w:rPr>
          <w:rFonts w:ascii="David" w:hAnsi="David" w:cs="David"/>
          <w:rtl/>
        </w:rPr>
        <w:t>נספח 2.1.5 – תיאור מערכת הביניים לניהול זהויות ולהזדהות אחודה בממשל זמין (</w:t>
      </w:r>
      <w:r w:rsidRPr="006B7519">
        <w:rPr>
          <w:rFonts w:ascii="David" w:hAnsi="David" w:cs="David"/>
        </w:rPr>
        <w:t>I</w:t>
      </w:r>
      <w:r w:rsidRPr="006B7519">
        <w:rPr>
          <w:rFonts w:ascii="David" w:hAnsi="David" w:cs="David"/>
          <w:rtl/>
        </w:rPr>
        <w:t>)</w:t>
      </w:r>
      <w:bookmarkEnd w:id="526"/>
      <w:bookmarkEnd w:id="527"/>
    </w:p>
    <w:p w:rsidR="003169FC" w:rsidRPr="006B7519" w:rsidRDefault="003169FC" w:rsidP="003169FC">
      <w:pPr>
        <w:bidi w:val="0"/>
        <w:rPr>
          <w:rFonts w:ascii="David" w:hAnsi="David" w:cs="David"/>
          <w:b/>
          <w:bCs/>
          <w:szCs w:val="24"/>
          <w:u w:val="single"/>
          <w:rtl/>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הרשמה למערכת ההזדהות הממשלתית – הזדהות ראשונית</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0E3DE6EE" wp14:editId="77D103FC">
            <wp:extent cx="6300470" cy="5807007"/>
            <wp:effectExtent l="0" t="0" r="5080" b="3810"/>
            <wp:docPr id="40" name="תמונה 40" descr="C:\Users\User\AppData\Local\Microsoft\Windows\INetCache\Content.Word\הרשמה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User\AppData\Local\Microsoft\Windows\INetCache\Content.Word\הרשמה 1.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6300470" cy="5807007"/>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pStyle w:val="afff4"/>
        <w:tabs>
          <w:tab w:val="left" w:pos="567"/>
        </w:tabs>
        <w:spacing w:line="276" w:lineRule="auto"/>
        <w:ind w:left="567"/>
        <w:jc w:val="both"/>
        <w:rPr>
          <w:rFonts w:ascii="David" w:hAnsi="David" w:cs="David"/>
          <w:szCs w:val="24"/>
          <w:rtl/>
        </w:rPr>
      </w:pPr>
    </w:p>
    <w:p w:rsidR="003169FC" w:rsidRDefault="003169FC" w:rsidP="003169FC">
      <w:pPr>
        <w:pStyle w:val="afff4"/>
        <w:tabs>
          <w:tab w:val="left" w:pos="567"/>
        </w:tabs>
        <w:spacing w:line="276" w:lineRule="auto"/>
        <w:ind w:left="567"/>
        <w:jc w:val="both"/>
        <w:rPr>
          <w:rFonts w:ascii="David" w:hAnsi="David" w:cs="David"/>
          <w:szCs w:val="24"/>
          <w:rtl/>
        </w:rPr>
      </w:pPr>
    </w:p>
    <w:p w:rsidR="004E4158" w:rsidRPr="006B7519" w:rsidRDefault="004E4158" w:rsidP="003169FC">
      <w:pPr>
        <w:pStyle w:val="afff4"/>
        <w:tabs>
          <w:tab w:val="left" w:pos="567"/>
        </w:tabs>
        <w:spacing w:line="276" w:lineRule="auto"/>
        <w:ind w:left="567"/>
        <w:jc w:val="both"/>
        <w:rPr>
          <w:rFonts w:ascii="David" w:hAnsi="David" w:cs="David"/>
          <w:szCs w:val="24"/>
          <w:rtl/>
        </w:rPr>
      </w:pPr>
    </w:p>
    <w:p w:rsidR="003169FC" w:rsidRPr="006B7519" w:rsidRDefault="003169FC" w:rsidP="003169FC">
      <w:pPr>
        <w:pStyle w:val="afff4"/>
        <w:tabs>
          <w:tab w:val="left" w:pos="567"/>
        </w:tabs>
        <w:spacing w:line="276" w:lineRule="auto"/>
        <w:ind w:left="567"/>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הזדהות ראשונית – אימות כתובת דואר אלקטרוני</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2892DE59" wp14:editId="2568C34B">
            <wp:extent cx="6300470" cy="4389017"/>
            <wp:effectExtent l="0" t="0" r="5080" b="0"/>
            <wp:docPr id="39" name="תמונה 39" descr="C:\Users\User\AppData\Local\Microsoft\Windows\INetCache\Content.Word\הרשמה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User\AppData\Local\Microsoft\Windows\INetCache\Content.Word\הרשמה 2.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6300470" cy="4389017"/>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3169FC">
      <w:pPr>
        <w:pStyle w:val="afff4"/>
        <w:tabs>
          <w:tab w:val="left" w:pos="567"/>
        </w:tabs>
        <w:spacing w:line="276" w:lineRule="auto"/>
        <w:ind w:left="567"/>
        <w:jc w:val="both"/>
        <w:rPr>
          <w:rFonts w:ascii="David" w:hAnsi="David" w:cs="David"/>
          <w:szCs w:val="24"/>
          <w:rtl/>
        </w:rPr>
      </w:pPr>
    </w:p>
    <w:p w:rsidR="003169FC" w:rsidRPr="006B7519" w:rsidRDefault="003169FC" w:rsidP="003169FC">
      <w:pPr>
        <w:pStyle w:val="afff4"/>
        <w:tabs>
          <w:tab w:val="left" w:pos="567"/>
        </w:tabs>
        <w:spacing w:line="276" w:lineRule="auto"/>
        <w:ind w:left="567"/>
        <w:jc w:val="both"/>
        <w:rPr>
          <w:rFonts w:ascii="David" w:hAnsi="David" w:cs="David"/>
          <w:szCs w:val="24"/>
          <w:rtl/>
        </w:rPr>
      </w:pPr>
    </w:p>
    <w:p w:rsidR="003169FC" w:rsidRPr="006B7519" w:rsidRDefault="003169FC" w:rsidP="003169FC">
      <w:pPr>
        <w:pStyle w:val="afff4"/>
        <w:tabs>
          <w:tab w:val="left" w:pos="567"/>
        </w:tabs>
        <w:spacing w:line="276" w:lineRule="auto"/>
        <w:ind w:left="567"/>
        <w:jc w:val="both"/>
        <w:rPr>
          <w:rFonts w:ascii="David" w:hAnsi="David" w:cs="David"/>
          <w:szCs w:val="24"/>
          <w:rtl/>
        </w:rPr>
      </w:pPr>
    </w:p>
    <w:p w:rsidR="003169FC" w:rsidRPr="006B7519" w:rsidRDefault="003169FC" w:rsidP="003169FC">
      <w:pPr>
        <w:pStyle w:val="afff4"/>
        <w:tabs>
          <w:tab w:val="left" w:pos="567"/>
        </w:tabs>
        <w:spacing w:line="276" w:lineRule="auto"/>
        <w:ind w:left="567"/>
        <w:jc w:val="both"/>
        <w:rPr>
          <w:rFonts w:ascii="David" w:hAnsi="David" w:cs="David"/>
          <w:szCs w:val="24"/>
          <w:rtl/>
        </w:rPr>
      </w:pPr>
    </w:p>
    <w:p w:rsidR="003169FC" w:rsidRPr="006B7519" w:rsidRDefault="003169FC" w:rsidP="003169FC">
      <w:pPr>
        <w:pStyle w:val="afff4"/>
        <w:tabs>
          <w:tab w:val="left" w:pos="567"/>
        </w:tabs>
        <w:spacing w:line="276" w:lineRule="auto"/>
        <w:ind w:left="567"/>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רישום משתמש חדש למערכת ההזדהות הממשלתית</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3F18C83F" wp14:editId="34C6F4F9">
            <wp:extent cx="6300470" cy="3587240"/>
            <wp:effectExtent l="0" t="0" r="5080" b="0"/>
            <wp:docPr id="38" name="תמונה 38" descr="C:\Users\User\AppData\Local\Microsoft\Windows\INetCache\Content.Word\הרשמה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descr="C:\Users\User\AppData\Local\Microsoft\Windows\INetCache\Content.Word\הרשמה 3.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6300470" cy="3587240"/>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הרשמה למערכת ההזדהות הממשלתית – אימות נייד</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mc:AlternateContent>
          <mc:Choice Requires="wps">
            <w:drawing>
              <wp:anchor distT="0" distB="0" distL="114300" distR="114300" simplePos="0" relativeHeight="251667456" behindDoc="0" locked="0" layoutInCell="1" allowOverlap="1" wp14:anchorId="4FB0D75D" wp14:editId="4E42DBA2">
                <wp:simplePos x="0" y="0"/>
                <wp:positionH relativeFrom="column">
                  <wp:posOffset>5868785</wp:posOffset>
                </wp:positionH>
                <wp:positionV relativeFrom="paragraph">
                  <wp:posOffset>2632190</wp:posOffset>
                </wp:positionV>
                <wp:extent cx="235528" cy="45719"/>
                <wp:effectExtent l="0" t="0" r="12700" b="12065"/>
                <wp:wrapNone/>
                <wp:docPr id="18" name="מלבן 18"/>
                <wp:cNvGraphicFramePr/>
                <a:graphic xmlns:a="http://schemas.openxmlformats.org/drawingml/2006/main">
                  <a:graphicData uri="http://schemas.microsoft.com/office/word/2010/wordprocessingShape">
                    <wps:wsp>
                      <wps:cNvSpPr/>
                      <wps:spPr>
                        <a:xfrm>
                          <a:off x="0" y="0"/>
                          <a:ext cx="235528" cy="4571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3899627D" id="מלבן 18" o:spid="_x0000_s1026" style="position:absolute;left:0;text-align:left;margin-left:462.1pt;margin-top:207.25pt;width:18.55pt;height:3.6pt;z-index:25166745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" fillcolor="#4f81bd [3204]" strokecolor="#243f60 [1604]" strokeweight="2pt"/>
            </w:pict>
          </mc:Fallback>
        </mc:AlternateContent>
      </w:r>
      <w:r w:rsidRPr="006B7519">
        <w:rPr>
          <w:rFonts w:ascii="David" w:hAnsi="David" w:cs="David"/>
          <w:noProof/>
          <w:szCs w:val="24"/>
          <w:lang w:eastAsia="en-US"/>
        </w:rPr>
        <w:drawing>
          <wp:inline distT="0" distB="0" distL="0" distR="0" wp14:anchorId="75F0AF50" wp14:editId="2D828B9F">
            <wp:extent cx="6300470" cy="4520948"/>
            <wp:effectExtent l="0" t="0" r="5080" b="0"/>
            <wp:docPr id="37" name="תמונה 37" descr="C:\Users\User\AppData\Local\Microsoft\Windows\INetCache\Content.Word\הרשמה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User\AppData\Local\Microsoft\Windows\INetCache\Content.Word\הרשמה 4.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6300470" cy="4520948"/>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331E66" w:rsidRPr="006B7519" w:rsidRDefault="00331E66"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הרשמה למערכת ההזדהות הממשלתית – אימות נייד</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mc:AlternateContent>
          <mc:Choice Requires="wps">
            <w:drawing>
              <wp:anchor distT="0" distB="0" distL="114300" distR="114300" simplePos="0" relativeHeight="251669504" behindDoc="0" locked="0" layoutInCell="1" allowOverlap="1" wp14:anchorId="04331A79" wp14:editId="378B40EA">
                <wp:simplePos x="0" y="0"/>
                <wp:positionH relativeFrom="column">
                  <wp:posOffset>5817333</wp:posOffset>
                </wp:positionH>
                <wp:positionV relativeFrom="paragraph">
                  <wp:posOffset>2579712</wp:posOffset>
                </wp:positionV>
                <wp:extent cx="235528" cy="45719"/>
                <wp:effectExtent l="0" t="0" r="12700" b="12065"/>
                <wp:wrapNone/>
                <wp:docPr id="3" name="מלבן 3"/>
                <wp:cNvGraphicFramePr/>
                <a:graphic xmlns:a="http://schemas.openxmlformats.org/drawingml/2006/main">
                  <a:graphicData uri="http://schemas.microsoft.com/office/word/2010/wordprocessingShape">
                    <wps:wsp>
                      <wps:cNvSpPr/>
                      <wps:spPr>
                        <a:xfrm>
                          <a:off x="0" y="0"/>
                          <a:ext cx="235528" cy="45719"/>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665D488" id="מלבן 3" o:spid="_x0000_s1026" style="position:absolute;left:0;text-align:left;margin-left:458.05pt;margin-top:203.15pt;width:18.55pt;height:3.6pt;z-index:25166950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" fillcolor="#4f81bd" strokecolor="#385d8a" strokeweight="2pt"/>
            </w:pict>
          </mc:Fallback>
        </mc:AlternateContent>
      </w:r>
      <w:r w:rsidRPr="006B7519">
        <w:rPr>
          <w:rFonts w:ascii="David" w:hAnsi="David" w:cs="David"/>
          <w:noProof/>
          <w:szCs w:val="24"/>
          <w:lang w:eastAsia="en-US"/>
        </w:rPr>
        <w:drawing>
          <wp:inline distT="0" distB="0" distL="0" distR="0" wp14:anchorId="74462A3F" wp14:editId="42CF998A">
            <wp:extent cx="6300470" cy="5939928"/>
            <wp:effectExtent l="0" t="0" r="5080" b="3810"/>
            <wp:docPr id="33" name="תמונה 33" descr="C:\Users\User\AppData\Local\Microsoft\Windows\INetCache\Content.Word\הרשמה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User\AppData\Local\Microsoft\Windows\INetCache\Content.Word\הרשמה 5.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6300470" cy="5939928"/>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הרשמה למערכת ההזדהות הממשלתית – בדיקת נתונים</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31421747" wp14:editId="4F83D7F5">
            <wp:extent cx="6300470" cy="6809148"/>
            <wp:effectExtent l="0" t="0" r="5080" b="0"/>
            <wp:docPr id="31" name="תמונה 31" descr="C:\Users\User\AppData\Local\Microsoft\Windows\INetCache\Content.Word\הרשמה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User\AppData\Local\Microsoft\Windows\INetCache\Content.Word\הרשמה 6.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300470" cy="6809148"/>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הרשמה למערכת ההזדהות הממשלתית – בחירת סיסמה</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1000B1B1" wp14:editId="05AD850F">
            <wp:extent cx="6300470" cy="4507206"/>
            <wp:effectExtent l="0" t="0" r="5080" b="8255"/>
            <wp:docPr id="30" name="תמונה 30" descr="C:\Users\User\AppData\Local\Microsoft\Windows\INetCache\Content.Word\הרשמה 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User\AppData\Local\Microsoft\Windows\INetCache\Content.Word\הרשמה 7.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300470" cy="4507206"/>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331E66" w:rsidRPr="006B7519" w:rsidRDefault="00331E66"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הרשמה למערכת ההזדהות הממשלתית – שאלת אימות</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6CD634F0" wp14:editId="70B9C6A2">
            <wp:extent cx="6300470" cy="4543007"/>
            <wp:effectExtent l="0" t="0" r="5080" b="0"/>
            <wp:docPr id="1" name="תמונה 1" descr="C:\Users\User\AppData\Local\Microsoft\Windows\INetCache\Content.Word\הרשמה 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User\AppData\Local\Microsoft\Windows\INetCache\Content.Word\הרשמה 8.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300470" cy="4543007"/>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הרשמה למערכת ההזדהות הממשלתית – סיום</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220620FA" wp14:editId="602BCE7E">
            <wp:extent cx="6300470" cy="4512127"/>
            <wp:effectExtent l="0" t="0" r="5080" b="3175"/>
            <wp:docPr id="5" name="תמונה 5" descr="C:\Users\User\AppData\Local\Microsoft\Windows\INetCache\Content.Word\הרשמה 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User\AppData\Local\Microsoft\Windows\INetCache\Content.Word\הרשמה 9.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300470" cy="4512127"/>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רישום משתמש חדש למערכת ההזדהות הממשלתית</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0B9D900B" wp14:editId="36ABA86C">
            <wp:extent cx="6300470" cy="3370904"/>
            <wp:effectExtent l="0" t="0" r="5080" b="1270"/>
            <wp:docPr id="27" name="תמונה 27" descr="C:\Users\User\AppData\Local\Microsoft\Windows\INetCache\Content.Word\הרשמה 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User\AppData\Local\Microsoft\Windows\INetCache\Content.Word\הרשמה 10.jp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6300470" cy="3370904"/>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הזדהות</w:t>
      </w:r>
      <w:r w:rsidRPr="006B7519">
        <w:rPr>
          <w:rFonts w:ascii="David" w:hAnsi="David" w:cs="David"/>
          <w:b/>
          <w:bCs/>
          <w:szCs w:val="24"/>
          <w:rtl/>
        </w:rPr>
        <w:t>:</w:t>
      </w:r>
    </w:p>
    <w:p w:rsidR="003169FC" w:rsidRPr="006B7519" w:rsidRDefault="003169FC" w:rsidP="003169FC">
      <w:pPr>
        <w:pStyle w:val="afff4"/>
        <w:tabs>
          <w:tab w:val="left" w:pos="567"/>
        </w:tabs>
        <w:spacing w:line="276" w:lineRule="auto"/>
        <w:ind w:left="567"/>
        <w:jc w:val="both"/>
        <w:rPr>
          <w:rFonts w:ascii="David" w:hAnsi="David" w:cs="David"/>
          <w:szCs w:val="24"/>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72691A70" wp14:editId="45282769">
            <wp:extent cx="6300470" cy="5373401"/>
            <wp:effectExtent l="0" t="0" r="5080" b="0"/>
            <wp:docPr id="26" name="תמונה 26" descr="C:\Users\User\AppData\Local\Microsoft\Windows\INetCache\Content.Word\הזדהות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User\AppData\Local\Microsoft\Windows\INetCache\Content.Word\הזדהות 1.jpg"/>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6300470" cy="5373401"/>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אימות הזדהות</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307CB033" wp14:editId="3A807230">
            <wp:extent cx="6300470" cy="3752171"/>
            <wp:effectExtent l="0" t="0" r="5080" b="1270"/>
            <wp:docPr id="25" name="תמונה 25" descr="C:\Users\User\AppData\Local\Microsoft\Windows\INetCache\Content.Word\הזדהות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User\AppData\Local\Microsoft\Windows\INetCache\Content.Word\הזדהות 2.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6300470" cy="3752171"/>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איפוס סיסמה למערכת ההזדהות הממשלתית – הזדהות</w:t>
      </w:r>
      <w:r w:rsidRPr="006B7519">
        <w:rPr>
          <w:rFonts w:ascii="David" w:hAnsi="David" w:cs="David"/>
          <w:b/>
          <w:bCs/>
          <w:szCs w:val="24"/>
          <w:rtl/>
        </w:rPr>
        <w:t>:</w:t>
      </w: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r w:rsidRPr="006B7519">
        <w:rPr>
          <w:rFonts w:ascii="David" w:hAnsi="David" w:cs="David"/>
          <w:noProof/>
          <w:szCs w:val="24"/>
          <w:lang w:eastAsia="en-US"/>
        </w:rPr>
        <w:drawing>
          <wp:inline distT="0" distB="0" distL="0" distR="0" wp14:anchorId="6CA97739" wp14:editId="3C4FB31A">
            <wp:extent cx="6300470" cy="5878644"/>
            <wp:effectExtent l="0" t="0" r="5080" b="8255"/>
            <wp:docPr id="6" name="תמונה 6" descr="C:\Users\User\AppData\Local\Microsoft\Windows\INetCache\Content.Word\איפוס סיסמה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descr="C:\Users\User\AppData\Local\Microsoft\Windows\INetCache\Content.Word\איפוס סיסמה 1.jpg"/>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6300470" cy="5878644"/>
                    </a:xfrm>
                    <a:prstGeom prst="rect">
                      <a:avLst/>
                    </a:prstGeom>
                    <a:noFill/>
                    <a:ln>
                      <a:noFill/>
                    </a:ln>
                  </pic:spPr>
                </pic:pic>
              </a:graphicData>
            </a:graphic>
          </wp:inline>
        </w:drawing>
      </w: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Pr="006B7519" w:rsidRDefault="003169FC" w:rsidP="003169FC">
      <w:pPr>
        <w:pStyle w:val="afff4"/>
        <w:spacing w:line="276" w:lineRule="auto"/>
        <w:ind w:left="-1"/>
        <w:jc w:val="both"/>
        <w:rPr>
          <w:rFonts w:ascii="David" w:hAnsi="David" w:cs="David"/>
          <w:szCs w:val="24"/>
          <w:rtl/>
        </w:rPr>
      </w:pPr>
    </w:p>
    <w:p w:rsidR="003169FC" w:rsidRDefault="003169FC" w:rsidP="003169FC">
      <w:pPr>
        <w:pStyle w:val="afff4"/>
        <w:spacing w:line="276" w:lineRule="auto"/>
        <w:ind w:left="-1"/>
        <w:jc w:val="both"/>
        <w:rPr>
          <w:rFonts w:ascii="David" w:hAnsi="David" w:cs="David"/>
          <w:szCs w:val="24"/>
          <w:rtl/>
        </w:rPr>
      </w:pPr>
    </w:p>
    <w:p w:rsidR="0093079B" w:rsidRPr="006B7519" w:rsidRDefault="0093079B" w:rsidP="003169FC">
      <w:pPr>
        <w:pStyle w:val="afff4"/>
        <w:spacing w:line="276" w:lineRule="auto"/>
        <w:ind w:left="-1"/>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איפוס סיסמה למערכת ההזדהות הממשלתית</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5896CDC7" wp14:editId="2C612343">
            <wp:extent cx="6300470" cy="3575115"/>
            <wp:effectExtent l="0" t="0" r="5080" b="6350"/>
            <wp:docPr id="14" name="תמונה 14" descr="C:\Users\User\AppData\Local\Microsoft\Windows\INetCache\Content.Word\איפוס סיסמה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User\AppData\Local\Microsoft\Windows\INetCache\Content.Word\איפוס סיסמה 2.jpg"/>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300470" cy="3575115"/>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איפוס סיסמה למערכת ההזדהות הממשלתית – שאלת אימות</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25927E42" wp14:editId="0002774F">
            <wp:extent cx="6300470" cy="4538825"/>
            <wp:effectExtent l="0" t="0" r="5080" b="0"/>
            <wp:docPr id="13" name="תמונה 13" descr="C:\Users\User\AppData\Local\Microsoft\Windows\INetCache\Content.Word\איפוס סיסמה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User\AppData\Local\Microsoft\Windows\INetCache\Content.Word\איפוס סיסמה 3.jpg"/>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6300470" cy="4538825"/>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איפוס סיסמה למערכת ההזדהות הממשלתית – החלפת סיסמה</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79A7B031" wp14:editId="311F453C">
            <wp:extent cx="6300470" cy="4533854"/>
            <wp:effectExtent l="0" t="0" r="5080" b="635"/>
            <wp:docPr id="12" name="תמונה 12" descr="C:\Users\User\AppData\Local\Microsoft\Windows\INetCache\Content.Word\איפוס סיסמה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User\AppData\Local\Microsoft\Windows\INetCache\Content.Word\איפוס סיסמה 4.jpg"/>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6300470" cy="4533854"/>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איפוס סיסמה למערכת ההזדהות הממשלתית – סיום</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17AFD2C2" wp14:editId="4F352CA6">
            <wp:extent cx="6300470" cy="4501313"/>
            <wp:effectExtent l="0" t="0" r="5080" b="0"/>
            <wp:docPr id="11" name="תמונה 11" descr="C:\Users\User\AppData\Local\Microsoft\Windows\INetCache\Content.Word\איפוס סיסמה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User\AppData\Local\Microsoft\Windows\INetCache\Content.Word\איפוס סיסמה 5.jpg"/>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300470" cy="4501313"/>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איפוס סיסמה למערכת ההזדהות הממשלתית</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45FEC3C8" wp14:editId="59A9A393">
            <wp:extent cx="6300470" cy="3284206"/>
            <wp:effectExtent l="0" t="0" r="5080" b="0"/>
            <wp:docPr id="10" name="תמונה 10" descr="C:\Users\User\AppData\Local\Microsoft\Windows\INetCache\Content.Word\איפוס סיסמה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User\AppData\Local\Microsoft\Windows\INetCache\Content.Word\איפוס סיסמה 6.jpg"/>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6300470" cy="3284206"/>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עדכון פרטים במערכת ההזדהות הממשלתית – בחירת עדכון</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5BF52906" wp14:editId="6733B739">
            <wp:extent cx="6300470" cy="4726582"/>
            <wp:effectExtent l="0" t="0" r="5080" b="0"/>
            <wp:docPr id="9" name="תמונה 9" descr="C:\Users\User\AppData\Local\Microsoft\Windows\INetCache\Content.Word\עדכון פרטים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User\AppData\Local\Microsoft\Windows\INetCache\Content.Word\עדכון פרטים 1.jpg"/>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6300470" cy="4726582"/>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עדכון פרטים במערכת ההזדהות הממשלתית – עדכון נתונים</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E81877" w:rsidP="003169FC">
      <w:pPr>
        <w:spacing w:line="276" w:lineRule="auto"/>
        <w:ind w:left="-2"/>
        <w:jc w:val="both"/>
        <w:rPr>
          <w:rFonts w:ascii="David" w:hAnsi="David" w:cs="David"/>
          <w:szCs w:val="24"/>
          <w:rtl/>
        </w:rPr>
      </w:pPr>
      <w:r>
        <w:rPr>
          <w:rFonts w:ascii="David" w:hAnsi="David" w:cs="David"/>
          <w:noProof/>
          <w:szCs w:val="24"/>
          <w:lang w:eastAsia="en-US"/>
        </w:rPr>
        <mc:AlternateContent>
          <mc:Choice Requires="wps">
            <w:drawing>
              <wp:anchor distT="0" distB="0" distL="114300" distR="114300" simplePos="0" relativeHeight="251671552" behindDoc="0" locked="0" layoutInCell="1" allowOverlap="1" wp14:anchorId="60C028B7" wp14:editId="33F6EF38">
                <wp:simplePos x="0" y="0"/>
                <wp:positionH relativeFrom="column">
                  <wp:posOffset>5783238</wp:posOffset>
                </wp:positionH>
                <wp:positionV relativeFrom="paragraph">
                  <wp:posOffset>2695233</wp:posOffset>
                </wp:positionV>
                <wp:extent cx="117231" cy="52754"/>
                <wp:effectExtent l="0" t="0" r="16510" b="23495"/>
                <wp:wrapNone/>
                <wp:docPr id="4" name="תרשים זרימה: תהליך 4"/>
                <wp:cNvGraphicFramePr/>
                <a:graphic xmlns:a="http://schemas.openxmlformats.org/drawingml/2006/main">
                  <a:graphicData uri="http://schemas.microsoft.com/office/word/2010/wordprocessingShape">
                    <wps:wsp>
                      <wps:cNvSpPr/>
                      <wps:spPr>
                        <a:xfrm>
                          <a:off x="0" y="0"/>
                          <a:ext cx="117231" cy="52754"/>
                        </a:xfrm>
                        <a:prstGeom prst="flowChartProcess">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shapetype w14:anchorId="4BB90971" id="_x0000_t109" coordsize="21600,21600" o:spt="109" path="m,l,21600r21600,l21600,xe">
                <v:stroke joinstyle="miter"/>
                <v:path gradientshapeok="t" o:connecttype="rect"/>
              </v:shapetype>
              <v:shape id="תרשים זרימה: תהליך 4" o:spid="_x0000_s1026" type="#_x0000_t109" style="position:absolute;left:0;text-align:left;margin-left:455.35pt;margin-top:212.2pt;width:9.25pt;height:4.15pt;z-index:25167155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" fillcolor="#4f81bd [3204]" strokecolor="#243f60 [1604]" strokeweight="2pt"/>
            </w:pict>
          </mc:Fallback>
        </mc:AlternateContent>
      </w:r>
      <w:r w:rsidR="003169FC" w:rsidRPr="006B7519">
        <w:rPr>
          <w:rFonts w:ascii="David" w:hAnsi="David" w:cs="David"/>
          <w:noProof/>
          <w:szCs w:val="24"/>
          <w:lang w:eastAsia="en-US"/>
        </w:rPr>
        <w:drawing>
          <wp:inline distT="0" distB="0" distL="0" distR="0" wp14:anchorId="46090310" wp14:editId="62C7523B">
            <wp:extent cx="6300470" cy="4917316"/>
            <wp:effectExtent l="0" t="0" r="5080" b="0"/>
            <wp:docPr id="8" name="תמונה 8" descr="C:\Users\User\AppData\Local\Microsoft\Windows\INetCache\Content.Word\עדכון פרטים 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User\AppData\Local\Microsoft\Windows\INetCache\Content.Word\עדכון פרטים 2.jpg"/>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300470" cy="4917316"/>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עדכון פרטי דואר אלקטרוני במערכת ההזדהות הממשלתית</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13AA7DF9" wp14:editId="0EAF7973">
            <wp:extent cx="6300470" cy="2387973"/>
            <wp:effectExtent l="0" t="0" r="5080" b="0"/>
            <wp:docPr id="7" name="תמונה 7" descr="C:\Users\User\AppData\Local\Microsoft\Windows\INetCache\Content.Word\עדכון פרטים 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User\AppData\Local\Microsoft\Windows\INetCache\Content.Word\עדכון פרטים 3.jpg"/>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6300470" cy="2387973"/>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עדכון פרטים במערכת ההזדהות הממשלתית – סיום</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7CD2E8E5" wp14:editId="423D9B44">
            <wp:extent cx="6300470" cy="2983911"/>
            <wp:effectExtent l="0" t="0" r="5080" b="6985"/>
            <wp:docPr id="15" name="תמונה 15" descr="C:\Users\User\AppData\Local\Microsoft\Windows\INetCache\Content.Word\עדכון פרטים 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User\AppData\Local\Microsoft\Windows\INetCache\Content.Word\עדכון פרטים 4.jpg"/>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6300470" cy="2983911"/>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עדכון פרטים במערכת ההזדהות הממשלתית – בחירת עדכון</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507A6621" wp14:editId="02ACE572">
            <wp:extent cx="6300470" cy="4554798"/>
            <wp:effectExtent l="0" t="0" r="5080" b="0"/>
            <wp:docPr id="21" name="תמונה 21" descr="C:\Users\User\AppData\Local\Microsoft\Windows\INetCache\Content.Word\עדכון פרטים 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User\AppData\Local\Microsoft\Windows\INetCache\Content.Word\עדכון פרטים 5.jpg"/>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300470" cy="4554798"/>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עדכון פרטים במערכת ההזדהות הממשלתית – עדכון נתונים</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r w:rsidRPr="006B7519">
        <w:rPr>
          <w:rFonts w:ascii="David" w:hAnsi="David" w:cs="David"/>
          <w:noProof/>
          <w:szCs w:val="24"/>
          <w:lang w:eastAsia="en-US"/>
        </w:rPr>
        <w:drawing>
          <wp:inline distT="0" distB="0" distL="0" distR="0" wp14:anchorId="3DEAF7A4" wp14:editId="7A2B3561">
            <wp:extent cx="6300470" cy="4868545"/>
            <wp:effectExtent l="0" t="0" r="5080" b="8255"/>
            <wp:docPr id="22" name="תמונה 22" descr="C:\Users\User\AppData\Local\Microsoft\Windows\INetCache\Content.Word\עדכון פרטים 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AppData\Local\Microsoft\Windows\INetCache\Content.Word\עדכון פרטים 6.jpg"/>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bwMode="auto">
                    <a:xfrm>
                      <a:off x="0" y="0"/>
                      <a:ext cx="6300470" cy="4868545"/>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Default="003169FC" w:rsidP="003169FC">
      <w:pPr>
        <w:spacing w:line="276" w:lineRule="auto"/>
        <w:ind w:left="-2"/>
        <w:jc w:val="both"/>
        <w:rPr>
          <w:rFonts w:ascii="David" w:hAnsi="David" w:cs="David"/>
          <w:szCs w:val="24"/>
          <w:rtl/>
        </w:rPr>
      </w:pPr>
    </w:p>
    <w:p w:rsidR="0093079B" w:rsidRPr="006B7519" w:rsidRDefault="0093079B"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Pr>
      </w:pPr>
    </w:p>
    <w:p w:rsidR="003169FC" w:rsidRPr="006B7519" w:rsidRDefault="003169FC" w:rsidP="00A777C7">
      <w:pPr>
        <w:pStyle w:val="afff4"/>
        <w:numPr>
          <w:ilvl w:val="0"/>
          <w:numId w:val="134"/>
        </w:numPr>
        <w:tabs>
          <w:tab w:val="left" w:pos="567"/>
        </w:tabs>
        <w:overflowPunct w:val="0"/>
        <w:autoSpaceDE w:val="0"/>
        <w:autoSpaceDN w:val="0"/>
        <w:adjustRightInd w:val="0"/>
        <w:spacing w:line="276" w:lineRule="auto"/>
        <w:ind w:left="567" w:hanging="569"/>
        <w:jc w:val="both"/>
        <w:textAlignment w:val="baseline"/>
        <w:rPr>
          <w:rFonts w:ascii="David" w:hAnsi="David" w:cs="David"/>
          <w:b/>
          <w:bCs/>
          <w:szCs w:val="24"/>
          <w:u w:val="single"/>
        </w:rPr>
      </w:pPr>
      <w:r w:rsidRPr="006B7519">
        <w:rPr>
          <w:rFonts w:ascii="David" w:hAnsi="David" w:cs="David"/>
          <w:b/>
          <w:bCs/>
          <w:szCs w:val="24"/>
          <w:u w:val="single"/>
          <w:rtl/>
        </w:rPr>
        <w:t>טופס שינוי מען (דוגמה לשירות שנדרש יהיה להסב אותו לפעולה עם המערכת החדשה)</w:t>
      </w:r>
      <w:r w:rsidRPr="006B7519">
        <w:rPr>
          <w:rFonts w:ascii="David" w:hAnsi="David" w:cs="David"/>
          <w:b/>
          <w:bCs/>
          <w:szCs w:val="24"/>
          <w:rtl/>
        </w:rPr>
        <w:t>:</w:t>
      </w:r>
    </w:p>
    <w:p w:rsidR="003169FC" w:rsidRPr="006B7519" w:rsidRDefault="003169FC" w:rsidP="003169FC">
      <w:pPr>
        <w:spacing w:line="276" w:lineRule="auto"/>
        <w:ind w:left="-2"/>
        <w:jc w:val="both"/>
        <w:rPr>
          <w:rFonts w:ascii="David" w:hAnsi="David" w:cs="David"/>
          <w:szCs w:val="24"/>
          <w:rtl/>
        </w:rPr>
      </w:pPr>
    </w:p>
    <w:p w:rsidR="003169FC" w:rsidRPr="006B7519" w:rsidRDefault="00E81877" w:rsidP="003169FC">
      <w:pPr>
        <w:spacing w:line="276" w:lineRule="auto"/>
        <w:ind w:left="-2"/>
        <w:jc w:val="both"/>
        <w:rPr>
          <w:rFonts w:ascii="David" w:hAnsi="David" w:cs="David"/>
          <w:szCs w:val="24"/>
          <w:rtl/>
        </w:rPr>
      </w:pPr>
      <w:r w:rsidRPr="006B7519">
        <w:rPr>
          <w:rFonts w:ascii="David" w:hAnsi="David" w:cs="David"/>
          <w:noProof/>
          <w:szCs w:val="24"/>
          <w:lang w:eastAsia="en-US"/>
        </w:rPr>
        <mc:AlternateContent>
          <mc:Choice Requires="wps">
            <w:drawing>
              <wp:anchor distT="0" distB="0" distL="114300" distR="114300" simplePos="0" relativeHeight="251657216" behindDoc="0" locked="0" layoutInCell="1" allowOverlap="1" wp14:anchorId="3DD28CF2" wp14:editId="14C9714C">
                <wp:simplePos x="0" y="0"/>
                <wp:positionH relativeFrom="column">
                  <wp:posOffset>3940908</wp:posOffset>
                </wp:positionH>
                <wp:positionV relativeFrom="paragraph">
                  <wp:posOffset>2463458</wp:posOffset>
                </wp:positionV>
                <wp:extent cx="117230" cy="93784"/>
                <wp:effectExtent l="0" t="0" r="16510" b="20955"/>
                <wp:wrapNone/>
                <wp:docPr id="19" name="מלבן 19"/>
                <wp:cNvGraphicFramePr/>
                <a:graphic xmlns:a="http://schemas.openxmlformats.org/drawingml/2006/main">
                  <a:graphicData uri="http://schemas.microsoft.com/office/word/2010/wordprocessingShape">
                    <wps:wsp>
                      <wps:cNvSpPr/>
                      <wps:spPr>
                        <a:xfrm>
                          <a:off x="0" y="0"/>
                          <a:ext cx="117230" cy="93784"/>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C67299" id="מלבן 19" o:spid="_x0000_s1026" style="position:absolute;left:0;text-align:left;margin-left:310.3pt;margin-top:193.95pt;width:9.25pt;height:7.4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" fillcolor="#4f81bd" strokecolor="#385d8a" strokeweight="2pt"/>
            </w:pict>
          </mc:Fallback>
        </mc:AlternateContent>
      </w:r>
      <w:r w:rsidRPr="006B7519">
        <w:rPr>
          <w:rFonts w:ascii="David" w:hAnsi="David" w:cs="David"/>
          <w:noProof/>
          <w:szCs w:val="24"/>
          <w:lang w:eastAsia="en-US"/>
        </w:rPr>
        <mc:AlternateContent>
          <mc:Choice Requires="wps">
            <w:drawing>
              <wp:anchor distT="0" distB="0" distL="114300" distR="114300" simplePos="0" relativeHeight="251653120" behindDoc="0" locked="0" layoutInCell="1" allowOverlap="1" wp14:anchorId="334F1191" wp14:editId="468252FC">
                <wp:simplePos x="0" y="0"/>
                <wp:positionH relativeFrom="column">
                  <wp:posOffset>4542839</wp:posOffset>
                </wp:positionH>
                <wp:positionV relativeFrom="paragraph">
                  <wp:posOffset>2462335</wp:posOffset>
                </wp:positionV>
                <wp:extent cx="152400" cy="103909"/>
                <wp:effectExtent l="0" t="0" r="19050" b="10795"/>
                <wp:wrapNone/>
                <wp:docPr id="17" name="מלבן 17"/>
                <wp:cNvGraphicFramePr/>
                <a:graphic xmlns:a="http://schemas.openxmlformats.org/drawingml/2006/main">
                  <a:graphicData uri="http://schemas.microsoft.com/office/word/2010/wordprocessingShape">
                    <wps:wsp>
                      <wps:cNvSpPr/>
                      <wps:spPr>
                        <a:xfrm>
                          <a:off x="0" y="0"/>
                          <a:ext cx="152400" cy="103909"/>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503C853" id="מלבן 17" o:spid="_x0000_s1026" style="position:absolute;left:0;text-align:left;margin-left:357.7pt;margin-top:193.9pt;width:12pt;height:8.2pt;z-index:25165312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" fillcolor="#4f81bd [3204]" strokecolor="#243f60 [1604]" strokeweight="2pt"/>
            </w:pict>
          </mc:Fallback>
        </mc:AlternateContent>
      </w:r>
      <w:r w:rsidR="003169FC" w:rsidRPr="006B7519">
        <w:rPr>
          <w:rFonts w:ascii="David" w:hAnsi="David" w:cs="David"/>
          <w:noProof/>
          <w:szCs w:val="24"/>
          <w:lang w:eastAsia="en-US"/>
        </w:rPr>
        <mc:AlternateContent>
          <mc:Choice Requires="wps">
            <w:drawing>
              <wp:anchor distT="0" distB="0" distL="114300" distR="114300" simplePos="0" relativeHeight="251663360" behindDoc="0" locked="0" layoutInCell="1" allowOverlap="1" wp14:anchorId="66ABC32C" wp14:editId="3620AE21">
                <wp:simplePos x="0" y="0"/>
                <wp:positionH relativeFrom="column">
                  <wp:posOffset>5025244</wp:posOffset>
                </wp:positionH>
                <wp:positionV relativeFrom="paragraph">
                  <wp:posOffset>2452565</wp:posOffset>
                </wp:positionV>
                <wp:extent cx="726831" cy="111369"/>
                <wp:effectExtent l="0" t="0" r="16510" b="22225"/>
                <wp:wrapNone/>
                <wp:docPr id="20" name="מלבן 20"/>
                <wp:cNvGraphicFramePr/>
                <a:graphic xmlns:a="http://schemas.openxmlformats.org/drawingml/2006/main">
                  <a:graphicData uri="http://schemas.microsoft.com/office/word/2010/wordprocessingShape">
                    <wps:wsp>
                      <wps:cNvSpPr/>
                      <wps:spPr>
                        <a:xfrm>
                          <a:off x="0" y="0"/>
                          <a:ext cx="726831" cy="111369"/>
                        </a:xfrm>
                        <a:prstGeom prst="rect">
                          <a:avLst/>
                        </a:prstGeom>
                        <a:solidFill>
                          <a:srgbClr val="4F81BD"/>
                        </a:solidFill>
                        <a:ln w="25400" cap="flat" cmpd="sng" algn="ctr">
                          <a:solidFill>
                            <a:srgbClr val="4F81BD">
                              <a:shade val="50000"/>
                            </a:srgbClr>
                          </a:solidFill>
                          <a:prstDash val="solid"/>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A1B06D7" id="מלבן 20" o:spid="_x0000_s1026" style="position:absolute;left:0;text-align:left;margin-left:395.7pt;margin-top:193.1pt;width:57.25pt;height:8.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" fillcolor="#4f81bd" strokecolor="#385d8a" strokeweight="2pt"/>
            </w:pict>
          </mc:Fallback>
        </mc:AlternateContent>
      </w:r>
      <w:r w:rsidR="003169FC" w:rsidRPr="006B7519">
        <w:rPr>
          <w:rFonts w:ascii="David" w:hAnsi="David" w:cs="David"/>
          <w:noProof/>
          <w:szCs w:val="24"/>
          <w:lang w:eastAsia="en-US"/>
        </w:rPr>
        <w:drawing>
          <wp:inline distT="0" distB="0" distL="0" distR="0" wp14:anchorId="6DBA541C" wp14:editId="2039A298">
            <wp:extent cx="6300470" cy="6187794"/>
            <wp:effectExtent l="0" t="0" r="5080" b="3810"/>
            <wp:docPr id="23" name="תמונה 23" descr="C:\Users\User\AppData\Local\Microsoft\Windows\INetCache\Content.Word\טופס.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User\AppData\Local\Microsoft\Windows\INetCache\Content.Word\טופס.jpg"/>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bwMode="auto">
                    <a:xfrm>
                      <a:off x="0" y="0"/>
                      <a:ext cx="6300470" cy="6187794"/>
                    </a:xfrm>
                    <a:prstGeom prst="rect">
                      <a:avLst/>
                    </a:prstGeom>
                    <a:noFill/>
                    <a:ln>
                      <a:noFill/>
                    </a:ln>
                  </pic:spPr>
                </pic:pic>
              </a:graphicData>
            </a:graphic>
          </wp:inline>
        </w:drawing>
      </w: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spacing w:line="276" w:lineRule="auto"/>
        <w:ind w:left="-2"/>
        <w:jc w:val="both"/>
        <w:rPr>
          <w:rFonts w:ascii="David" w:hAnsi="David" w:cs="David"/>
          <w:szCs w:val="24"/>
          <w:rtl/>
        </w:rPr>
      </w:pPr>
    </w:p>
    <w:p w:rsidR="003169FC" w:rsidRPr="006B7519" w:rsidRDefault="003169FC" w:rsidP="003169FC">
      <w:pPr>
        <w:bidi w:val="0"/>
        <w:rPr>
          <w:rFonts w:ascii="David" w:hAnsi="David" w:cs="David"/>
          <w:b/>
          <w:bCs/>
          <w:szCs w:val="24"/>
          <w:u w:val="single"/>
        </w:rPr>
      </w:pPr>
    </w:p>
    <w:p w:rsidR="003169FC" w:rsidRPr="006B7519" w:rsidRDefault="003169FC" w:rsidP="003169FC">
      <w:pPr>
        <w:bidi w:val="0"/>
        <w:rPr>
          <w:rFonts w:ascii="David" w:hAnsi="David" w:cs="David"/>
          <w:b/>
          <w:bCs/>
          <w:szCs w:val="24"/>
          <w:u w:val="single"/>
        </w:rPr>
      </w:pPr>
      <w:r w:rsidRPr="006B7519">
        <w:rPr>
          <w:rFonts w:ascii="David" w:hAnsi="David" w:cs="David"/>
          <w:b/>
          <w:bCs/>
          <w:szCs w:val="24"/>
          <w:u w:val="single"/>
        </w:rPr>
        <w:br w:type="page"/>
      </w:r>
    </w:p>
    <w:p w:rsidR="003169FC" w:rsidRPr="006B7519" w:rsidRDefault="003169FC" w:rsidP="003169FC">
      <w:pPr>
        <w:pStyle w:val="22"/>
        <w:jc w:val="center"/>
        <w:rPr>
          <w:rFonts w:ascii="David" w:hAnsi="David" w:cs="David"/>
        </w:rPr>
      </w:pPr>
      <w:bookmarkStart w:id="528" w:name="_Toc475516620"/>
      <w:bookmarkStart w:id="529" w:name="_Toc475621293"/>
      <w:r w:rsidRPr="006B7519">
        <w:rPr>
          <w:rFonts w:ascii="David" w:hAnsi="David" w:cs="David"/>
          <w:rtl/>
        </w:rPr>
        <w:t>נספח 2.1.6 – תיאור מערכת ניהול הרשאות (מנ"ה) בממשל זמין (</w:t>
      </w:r>
      <w:r w:rsidRPr="006B7519">
        <w:rPr>
          <w:rFonts w:ascii="David" w:hAnsi="David" w:cs="David"/>
        </w:rPr>
        <w:t>I</w:t>
      </w:r>
      <w:r w:rsidRPr="006B7519">
        <w:rPr>
          <w:rFonts w:ascii="David" w:hAnsi="David" w:cs="David"/>
          <w:rtl/>
        </w:rPr>
        <w:t>)</w:t>
      </w:r>
      <w:bookmarkEnd w:id="528"/>
      <w:bookmarkEnd w:id="529"/>
    </w:p>
    <w:p w:rsidR="003169FC" w:rsidRPr="006B7519" w:rsidRDefault="003169FC" w:rsidP="003169FC">
      <w:pPr>
        <w:bidi w:val="0"/>
        <w:jc w:val="center"/>
        <w:rPr>
          <w:rFonts w:ascii="David" w:hAnsi="David" w:cs="David"/>
          <w:b/>
          <w:bCs/>
          <w:szCs w:val="24"/>
          <w:u w:val="single"/>
          <w:rtl/>
        </w:rPr>
      </w:pPr>
    </w:p>
    <w:p w:rsidR="003169FC" w:rsidRPr="006B7519" w:rsidRDefault="003169FC" w:rsidP="00A777C7">
      <w:pPr>
        <w:pStyle w:val="afff4"/>
        <w:numPr>
          <w:ilvl w:val="0"/>
          <w:numId w:val="130"/>
        </w:numPr>
        <w:spacing w:after="160" w:line="276" w:lineRule="auto"/>
        <w:contextualSpacing/>
        <w:rPr>
          <w:rFonts w:ascii="David" w:hAnsi="David" w:cs="David"/>
          <w:b/>
          <w:bCs/>
          <w:szCs w:val="24"/>
          <w:u w:val="single"/>
        </w:rPr>
      </w:pPr>
      <w:r w:rsidRPr="006B7519">
        <w:rPr>
          <w:rFonts w:ascii="David" w:hAnsi="David" w:cs="David"/>
          <w:b/>
          <w:bCs/>
          <w:szCs w:val="24"/>
          <w:u w:val="single"/>
          <w:rtl/>
        </w:rPr>
        <w:t>השימוש במערכת</w:t>
      </w:r>
      <w:r w:rsidRPr="006B7519">
        <w:rPr>
          <w:rFonts w:ascii="David" w:hAnsi="David" w:cs="David"/>
          <w:b/>
          <w:bCs/>
          <w:szCs w:val="24"/>
          <w:rtl/>
        </w:rPr>
        <w:t>:</w:t>
      </w:r>
    </w:p>
    <w:p w:rsidR="003169FC" w:rsidRPr="006B7519" w:rsidRDefault="003169FC" w:rsidP="00A777C7">
      <w:pPr>
        <w:pStyle w:val="afff4"/>
        <w:numPr>
          <w:ilvl w:val="1"/>
          <w:numId w:val="131"/>
        </w:numPr>
        <w:spacing w:after="160" w:line="276" w:lineRule="auto"/>
        <w:ind w:left="1348" w:hanging="630"/>
        <w:contextualSpacing/>
        <w:jc w:val="both"/>
        <w:rPr>
          <w:rFonts w:ascii="David" w:hAnsi="David" w:cs="David"/>
          <w:szCs w:val="24"/>
          <w:rtl/>
        </w:rPr>
      </w:pPr>
      <w:r w:rsidRPr="006B7519">
        <w:rPr>
          <w:rFonts w:ascii="David" w:hAnsi="David" w:cs="David"/>
          <w:szCs w:val="24"/>
          <w:rtl/>
        </w:rPr>
        <w:t xml:space="preserve">המערכת משמשת את הבקרים ואת צוות ה- </w:t>
      </w:r>
      <w:r w:rsidRPr="006B7519">
        <w:rPr>
          <w:rFonts w:ascii="David" w:hAnsi="David" w:cs="David"/>
          <w:szCs w:val="24"/>
        </w:rPr>
        <w:t>system</w:t>
      </w:r>
      <w:r w:rsidRPr="006B7519">
        <w:rPr>
          <w:rFonts w:ascii="David" w:hAnsi="David" w:cs="David"/>
          <w:szCs w:val="24"/>
          <w:rtl/>
        </w:rPr>
        <w:t xml:space="preserve"> של יחידת ממשל זמין, ליצירת קבוצות משתמשים בספריית </w:t>
      </w:r>
      <w:r w:rsidRPr="006B7519">
        <w:rPr>
          <w:rFonts w:ascii="David" w:hAnsi="David" w:cs="David"/>
          <w:szCs w:val="24"/>
        </w:rPr>
        <w:t>AD</w:t>
      </w:r>
      <w:r w:rsidRPr="006B7519">
        <w:rPr>
          <w:rFonts w:ascii="David" w:hAnsi="David" w:cs="David"/>
          <w:szCs w:val="24"/>
          <w:rtl/>
        </w:rPr>
        <w:t xml:space="preserve"> לצורך מתן הרשאות לגישה חיצונית לשירותים וליישומים דרך </w:t>
      </w:r>
      <w:r w:rsidRPr="006B7519">
        <w:rPr>
          <w:rFonts w:ascii="David" w:hAnsi="David" w:cs="David"/>
          <w:szCs w:val="24"/>
        </w:rPr>
        <w:t>ISA</w:t>
      </w:r>
      <w:r w:rsidRPr="006B7519">
        <w:rPr>
          <w:rFonts w:ascii="David" w:hAnsi="David" w:cs="David"/>
          <w:szCs w:val="24"/>
          <w:rtl/>
        </w:rPr>
        <w:t xml:space="preserve"> או 5</w:t>
      </w:r>
      <w:r w:rsidRPr="006B7519">
        <w:rPr>
          <w:rFonts w:ascii="David" w:hAnsi="David" w:cs="David"/>
          <w:szCs w:val="24"/>
        </w:rPr>
        <w:t>F</w:t>
      </w:r>
      <w:r w:rsidRPr="006B7519">
        <w:rPr>
          <w:rFonts w:ascii="David" w:hAnsi="David" w:cs="David"/>
          <w:szCs w:val="24"/>
          <w:rtl/>
        </w:rPr>
        <w:t>, וכן מאפשרת חיפוש וצפייה בקבוצות משתמשים ובתעודות דיגיטליות.</w:t>
      </w:r>
    </w:p>
    <w:p w:rsidR="003169FC" w:rsidRPr="006B7519" w:rsidRDefault="003169FC" w:rsidP="00A777C7">
      <w:pPr>
        <w:pStyle w:val="afff4"/>
        <w:numPr>
          <w:ilvl w:val="1"/>
          <w:numId w:val="131"/>
        </w:numPr>
        <w:spacing w:after="160" w:line="276" w:lineRule="auto"/>
        <w:ind w:left="1348" w:hanging="630"/>
        <w:contextualSpacing/>
        <w:jc w:val="both"/>
        <w:rPr>
          <w:rFonts w:ascii="David" w:hAnsi="David" w:cs="David"/>
          <w:szCs w:val="24"/>
          <w:rtl/>
        </w:rPr>
      </w:pPr>
      <w:r w:rsidRPr="006B7519">
        <w:rPr>
          <w:rFonts w:ascii="David" w:hAnsi="David" w:cs="David"/>
          <w:szCs w:val="24"/>
          <w:rtl/>
        </w:rPr>
        <w:t>הפניות של המשרדים לקבלת הרשאות, נשלחות בדוא"ל אל הבקרים, לצורך הביצוע.</w:t>
      </w:r>
    </w:p>
    <w:p w:rsidR="003169FC" w:rsidRPr="006B7519" w:rsidRDefault="003169FC" w:rsidP="00A777C7">
      <w:pPr>
        <w:pStyle w:val="afff4"/>
        <w:numPr>
          <w:ilvl w:val="1"/>
          <w:numId w:val="131"/>
        </w:numPr>
        <w:spacing w:after="160" w:line="276" w:lineRule="auto"/>
        <w:ind w:left="1348" w:hanging="630"/>
        <w:contextualSpacing/>
        <w:jc w:val="both"/>
        <w:rPr>
          <w:rFonts w:ascii="David" w:hAnsi="David" w:cs="David"/>
          <w:szCs w:val="24"/>
        </w:rPr>
      </w:pPr>
      <w:r w:rsidRPr="006B7519">
        <w:rPr>
          <w:rFonts w:ascii="David" w:hAnsi="David" w:cs="David"/>
          <w:szCs w:val="24"/>
          <w:rtl/>
        </w:rPr>
        <w:t>קיימת אפשרות עקרונית שהמשרדים ייגשו למערכת ישירות, אך אפשרות זאת אינה מופעלת כיום.</w:t>
      </w:r>
    </w:p>
    <w:p w:rsidR="003169FC" w:rsidRPr="006B7519" w:rsidRDefault="003169FC" w:rsidP="00A777C7">
      <w:pPr>
        <w:pStyle w:val="afff4"/>
        <w:numPr>
          <w:ilvl w:val="1"/>
          <w:numId w:val="131"/>
        </w:numPr>
        <w:spacing w:after="160" w:line="276" w:lineRule="auto"/>
        <w:ind w:left="1348" w:hanging="630"/>
        <w:contextualSpacing/>
        <w:jc w:val="both"/>
        <w:rPr>
          <w:rFonts w:ascii="David" w:hAnsi="David" w:cs="David"/>
          <w:szCs w:val="24"/>
          <w:rtl/>
        </w:rPr>
      </w:pPr>
      <w:r w:rsidRPr="006B7519">
        <w:rPr>
          <w:rFonts w:ascii="David" w:hAnsi="David" w:cs="David"/>
          <w:szCs w:val="24"/>
          <w:rtl/>
        </w:rPr>
        <w:t xml:space="preserve">התחזוקה הטכנית של המערכת מבוצעת ע"י צוות ה- </w:t>
      </w:r>
      <w:r w:rsidRPr="006B7519">
        <w:rPr>
          <w:rFonts w:ascii="David" w:hAnsi="David" w:cs="David"/>
          <w:szCs w:val="24"/>
        </w:rPr>
        <w:t>system</w:t>
      </w:r>
      <w:r w:rsidRPr="006B7519">
        <w:rPr>
          <w:rFonts w:ascii="David" w:hAnsi="David" w:cs="David"/>
          <w:szCs w:val="24"/>
          <w:rtl/>
        </w:rPr>
        <w:t xml:space="preserve"> של יחידת ממשל זמין.</w:t>
      </w:r>
    </w:p>
    <w:p w:rsidR="003169FC" w:rsidRPr="006B7519" w:rsidRDefault="003169FC" w:rsidP="00A777C7">
      <w:pPr>
        <w:pStyle w:val="afff4"/>
        <w:numPr>
          <w:ilvl w:val="0"/>
          <w:numId w:val="130"/>
        </w:numPr>
        <w:spacing w:after="160" w:line="276" w:lineRule="auto"/>
        <w:contextualSpacing/>
        <w:rPr>
          <w:rFonts w:ascii="David" w:hAnsi="David" w:cs="David"/>
          <w:b/>
          <w:bCs/>
          <w:szCs w:val="24"/>
          <w:u w:val="single"/>
          <w:rtl/>
        </w:rPr>
      </w:pPr>
      <w:r w:rsidRPr="006B7519">
        <w:rPr>
          <w:rFonts w:ascii="David" w:hAnsi="David" w:cs="David"/>
          <w:b/>
          <w:bCs/>
          <w:szCs w:val="24"/>
          <w:u w:val="single"/>
          <w:rtl/>
        </w:rPr>
        <w:t>תכולת המערכת ומרכיביה</w:t>
      </w:r>
      <w:r w:rsidRPr="006B7519">
        <w:rPr>
          <w:rFonts w:ascii="David" w:hAnsi="David" w:cs="David"/>
          <w:b/>
          <w:bCs/>
          <w:szCs w:val="24"/>
          <w:rtl/>
        </w:rPr>
        <w:t>:</w:t>
      </w:r>
    </w:p>
    <w:p w:rsidR="003169FC" w:rsidRPr="006B7519" w:rsidRDefault="003169FC" w:rsidP="00A777C7">
      <w:pPr>
        <w:pStyle w:val="afff4"/>
        <w:numPr>
          <w:ilvl w:val="1"/>
          <w:numId w:val="132"/>
        </w:numPr>
        <w:spacing w:after="160" w:line="276" w:lineRule="auto"/>
        <w:ind w:left="1348" w:hanging="630"/>
        <w:contextualSpacing/>
        <w:jc w:val="both"/>
        <w:rPr>
          <w:rFonts w:ascii="David" w:hAnsi="David" w:cs="David"/>
          <w:szCs w:val="24"/>
          <w:rtl/>
        </w:rPr>
      </w:pPr>
      <w:r w:rsidRPr="006B7519">
        <w:rPr>
          <w:rFonts w:ascii="David" w:hAnsi="David" w:cs="David"/>
          <w:szCs w:val="24"/>
          <w:rtl/>
        </w:rPr>
        <w:t>הגישה למערכת נעשית על ידי בדפדפן.</w:t>
      </w:r>
    </w:p>
    <w:p w:rsidR="003169FC" w:rsidRPr="006B7519" w:rsidRDefault="003169FC" w:rsidP="00A777C7">
      <w:pPr>
        <w:pStyle w:val="afff4"/>
        <w:numPr>
          <w:ilvl w:val="1"/>
          <w:numId w:val="132"/>
        </w:numPr>
        <w:spacing w:after="160" w:line="276" w:lineRule="auto"/>
        <w:ind w:left="1348" w:hanging="630"/>
        <w:contextualSpacing/>
        <w:jc w:val="both"/>
        <w:rPr>
          <w:rFonts w:ascii="David" w:hAnsi="David" w:cs="David"/>
          <w:szCs w:val="24"/>
          <w:rtl/>
        </w:rPr>
      </w:pPr>
      <w:r w:rsidRPr="006B7519">
        <w:rPr>
          <w:rFonts w:ascii="David" w:hAnsi="David" w:cs="David"/>
          <w:szCs w:val="24"/>
          <w:rtl/>
        </w:rPr>
        <w:t xml:space="preserve">המערכת כוללת שרת אפליקציה </w:t>
      </w:r>
      <w:r w:rsidRPr="006B7519">
        <w:rPr>
          <w:rFonts w:ascii="David" w:hAnsi="David" w:cs="David"/>
          <w:szCs w:val="24"/>
        </w:rPr>
        <w:t>WEB</w:t>
      </w:r>
      <w:r w:rsidRPr="006B7519">
        <w:rPr>
          <w:rFonts w:ascii="David" w:hAnsi="David" w:cs="David"/>
          <w:szCs w:val="24"/>
          <w:rtl/>
        </w:rPr>
        <w:t xml:space="preserve"> – </w:t>
      </w:r>
      <w:r w:rsidRPr="006B7519">
        <w:rPr>
          <w:rFonts w:ascii="David" w:hAnsi="David" w:cs="David"/>
          <w:szCs w:val="24"/>
        </w:rPr>
        <w:t>IIS</w:t>
      </w:r>
      <w:r w:rsidRPr="006B7519">
        <w:rPr>
          <w:rFonts w:ascii="David" w:hAnsi="David" w:cs="David"/>
          <w:szCs w:val="24"/>
          <w:rtl/>
        </w:rPr>
        <w:t>.</w:t>
      </w:r>
    </w:p>
    <w:p w:rsidR="003169FC" w:rsidRPr="006B7519" w:rsidRDefault="003169FC" w:rsidP="00A777C7">
      <w:pPr>
        <w:pStyle w:val="afff4"/>
        <w:numPr>
          <w:ilvl w:val="1"/>
          <w:numId w:val="132"/>
        </w:numPr>
        <w:spacing w:after="160" w:line="276" w:lineRule="auto"/>
        <w:ind w:left="1348" w:hanging="630"/>
        <w:contextualSpacing/>
        <w:jc w:val="both"/>
        <w:rPr>
          <w:rFonts w:ascii="David" w:hAnsi="David" w:cs="David"/>
          <w:szCs w:val="24"/>
        </w:rPr>
      </w:pPr>
      <w:r w:rsidRPr="006B7519">
        <w:rPr>
          <w:rFonts w:ascii="David" w:hAnsi="David" w:cs="David"/>
          <w:szCs w:val="24"/>
          <w:rtl/>
        </w:rPr>
        <w:t xml:space="preserve">המידע על קבוצות ומשתמשים נשמר ב- </w:t>
      </w:r>
      <w:r w:rsidRPr="006B7519">
        <w:rPr>
          <w:rStyle w:val="afff9"/>
          <w:rFonts w:ascii="David" w:hAnsi="David" w:cs="David"/>
          <w:szCs w:val="24"/>
          <w:rtl/>
        </w:rPr>
        <w:footnoteReference w:id="31"/>
      </w:r>
      <w:r w:rsidRPr="006B7519">
        <w:rPr>
          <w:rFonts w:ascii="David" w:hAnsi="David" w:cs="David"/>
          <w:szCs w:val="24"/>
        </w:rPr>
        <w:t>AD</w:t>
      </w:r>
      <w:r w:rsidRPr="006B7519">
        <w:rPr>
          <w:rFonts w:ascii="David" w:hAnsi="David" w:cs="David"/>
          <w:szCs w:val="24"/>
          <w:rtl/>
        </w:rPr>
        <w:t xml:space="preserve"> בשרת </w:t>
      </w:r>
      <w:r w:rsidRPr="006B7519">
        <w:rPr>
          <w:rFonts w:ascii="David" w:hAnsi="David" w:cs="David"/>
          <w:szCs w:val="24"/>
        </w:rPr>
        <w:t xml:space="preserve">LDAP </w:t>
      </w:r>
      <w:r w:rsidRPr="006B7519">
        <w:rPr>
          <w:rFonts w:ascii="David" w:hAnsi="David" w:cs="David"/>
          <w:szCs w:val="24"/>
          <w:rtl/>
        </w:rPr>
        <w:t>.</w:t>
      </w:r>
    </w:p>
    <w:p w:rsidR="003169FC" w:rsidRPr="006B7519" w:rsidRDefault="003169FC" w:rsidP="00A777C7">
      <w:pPr>
        <w:pStyle w:val="afff4"/>
        <w:numPr>
          <w:ilvl w:val="1"/>
          <w:numId w:val="132"/>
        </w:numPr>
        <w:spacing w:after="160" w:line="276" w:lineRule="auto"/>
        <w:ind w:left="1348" w:hanging="630"/>
        <w:contextualSpacing/>
        <w:jc w:val="both"/>
        <w:rPr>
          <w:rFonts w:ascii="David" w:hAnsi="David" w:cs="David"/>
          <w:szCs w:val="24"/>
        </w:rPr>
      </w:pPr>
      <w:r w:rsidRPr="006B7519">
        <w:rPr>
          <w:rFonts w:ascii="David" w:hAnsi="David" w:cs="David"/>
          <w:szCs w:val="24"/>
          <w:rtl/>
        </w:rPr>
        <w:t>המערכת כוללת שרת בסיס נתונים (</w:t>
      </w:r>
      <w:r w:rsidRPr="006B7519">
        <w:rPr>
          <w:rFonts w:ascii="David" w:hAnsi="David" w:cs="David"/>
          <w:szCs w:val="24"/>
        </w:rPr>
        <w:t>DB</w:t>
      </w:r>
      <w:r w:rsidRPr="006B7519">
        <w:rPr>
          <w:rFonts w:ascii="David" w:hAnsi="David" w:cs="David"/>
          <w:szCs w:val="24"/>
          <w:rtl/>
        </w:rPr>
        <w:t xml:space="preserve">) </w:t>
      </w:r>
      <w:r w:rsidRPr="006B7519">
        <w:rPr>
          <w:rFonts w:ascii="David" w:hAnsi="David" w:cs="David"/>
          <w:szCs w:val="24"/>
        </w:rPr>
        <w:t>SQL</w:t>
      </w:r>
      <w:r w:rsidRPr="006B7519">
        <w:rPr>
          <w:rFonts w:ascii="David" w:hAnsi="David" w:cs="David"/>
          <w:szCs w:val="24"/>
          <w:rtl/>
        </w:rPr>
        <w:t xml:space="preserve">. </w:t>
      </w:r>
    </w:p>
    <w:p w:rsidR="003169FC" w:rsidRPr="006B7519" w:rsidRDefault="003169FC" w:rsidP="00A777C7">
      <w:pPr>
        <w:pStyle w:val="afff4"/>
        <w:numPr>
          <w:ilvl w:val="0"/>
          <w:numId w:val="130"/>
        </w:numPr>
        <w:spacing w:after="160" w:line="276" w:lineRule="auto"/>
        <w:contextualSpacing/>
        <w:rPr>
          <w:rFonts w:ascii="David" w:hAnsi="David" w:cs="David"/>
          <w:szCs w:val="24"/>
        </w:rPr>
      </w:pPr>
      <w:r w:rsidRPr="006B7519">
        <w:rPr>
          <w:rFonts w:ascii="David" w:hAnsi="David" w:cs="David"/>
          <w:b/>
          <w:bCs/>
          <w:szCs w:val="24"/>
          <w:u w:val="single"/>
          <w:rtl/>
        </w:rPr>
        <w:t>פירוט פעולות המתבצעות במערכת</w:t>
      </w:r>
      <w:r w:rsidRPr="006B7519">
        <w:rPr>
          <w:rFonts w:ascii="David" w:hAnsi="David" w:cs="David"/>
          <w:b/>
          <w:bCs/>
          <w:szCs w:val="24"/>
          <w:rtl/>
        </w:rPr>
        <w:t>:</w:t>
      </w:r>
      <w:r w:rsidRPr="006B7519">
        <w:rPr>
          <w:rFonts w:ascii="David" w:hAnsi="David" w:cs="David"/>
          <w:szCs w:val="24"/>
          <w:rtl/>
        </w:rPr>
        <w:t xml:space="preserve">            </w:t>
      </w:r>
    </w:p>
    <w:p w:rsidR="003169FC" w:rsidRPr="006B7519" w:rsidRDefault="003169FC" w:rsidP="00A777C7">
      <w:pPr>
        <w:pStyle w:val="afff4"/>
        <w:numPr>
          <w:ilvl w:val="1"/>
          <w:numId w:val="133"/>
        </w:numPr>
        <w:spacing w:after="160" w:line="276" w:lineRule="auto"/>
        <w:ind w:left="1348" w:hanging="630"/>
        <w:contextualSpacing/>
        <w:jc w:val="both"/>
        <w:rPr>
          <w:rFonts w:ascii="David" w:hAnsi="David" w:cs="David"/>
          <w:szCs w:val="24"/>
          <w:rtl/>
        </w:rPr>
      </w:pPr>
      <w:r w:rsidRPr="006B7519">
        <w:rPr>
          <w:rFonts w:ascii="David" w:hAnsi="David" w:cs="David"/>
          <w:szCs w:val="24"/>
          <w:rtl/>
        </w:rPr>
        <w:t xml:space="preserve">קישור קבוצות משתמשים עם הרשאות ליישום מסויים, נעשה על ידי שימוש ב- </w:t>
      </w:r>
      <w:r w:rsidRPr="006B7519">
        <w:rPr>
          <w:rFonts w:ascii="David" w:hAnsi="David" w:cs="David"/>
          <w:szCs w:val="24"/>
        </w:rPr>
        <w:t>Rules</w:t>
      </w:r>
      <w:r w:rsidRPr="006B7519">
        <w:rPr>
          <w:rFonts w:ascii="David" w:hAnsi="David" w:cs="David"/>
          <w:szCs w:val="24"/>
          <w:rtl/>
        </w:rPr>
        <w:t xml:space="preserve"> ב-</w:t>
      </w:r>
      <w:r w:rsidRPr="006B7519">
        <w:rPr>
          <w:rFonts w:ascii="David" w:hAnsi="David" w:cs="David"/>
          <w:szCs w:val="24"/>
        </w:rPr>
        <w:t>ISA</w:t>
      </w:r>
      <w:r w:rsidRPr="006B7519">
        <w:rPr>
          <w:rFonts w:ascii="David" w:hAnsi="David" w:cs="David"/>
          <w:szCs w:val="24"/>
          <w:rtl/>
        </w:rPr>
        <w:t xml:space="preserve"> או ב-5</w:t>
      </w:r>
      <w:r w:rsidRPr="006B7519">
        <w:rPr>
          <w:rFonts w:ascii="David" w:hAnsi="David" w:cs="David"/>
          <w:szCs w:val="24"/>
        </w:rPr>
        <w:t>F</w:t>
      </w:r>
      <w:r w:rsidRPr="006B7519">
        <w:rPr>
          <w:rFonts w:ascii="David" w:hAnsi="David" w:cs="David"/>
          <w:szCs w:val="24"/>
          <w:rtl/>
        </w:rPr>
        <w:t>.</w:t>
      </w:r>
    </w:p>
    <w:p w:rsidR="003169FC" w:rsidRPr="006B7519" w:rsidRDefault="003169FC" w:rsidP="00A777C7">
      <w:pPr>
        <w:pStyle w:val="afff4"/>
        <w:numPr>
          <w:ilvl w:val="1"/>
          <w:numId w:val="133"/>
        </w:numPr>
        <w:spacing w:after="160" w:line="276" w:lineRule="auto"/>
        <w:ind w:left="1348" w:hanging="630"/>
        <w:contextualSpacing/>
        <w:jc w:val="both"/>
        <w:rPr>
          <w:rFonts w:ascii="David" w:hAnsi="David" w:cs="David"/>
          <w:szCs w:val="24"/>
          <w:rtl/>
        </w:rPr>
      </w:pPr>
      <w:r w:rsidRPr="006B7519">
        <w:rPr>
          <w:rFonts w:ascii="David" w:hAnsi="David" w:cs="David"/>
          <w:szCs w:val="24"/>
          <w:rtl/>
        </w:rPr>
        <w:t xml:space="preserve">בסיס הנתונים </w:t>
      </w:r>
      <w:r w:rsidRPr="006B7519">
        <w:rPr>
          <w:rFonts w:ascii="David" w:hAnsi="David" w:cs="David"/>
          <w:szCs w:val="24"/>
        </w:rPr>
        <w:t>SQL</w:t>
      </w:r>
      <w:r w:rsidRPr="006B7519">
        <w:rPr>
          <w:rFonts w:ascii="David" w:hAnsi="David" w:cs="David"/>
          <w:szCs w:val="24"/>
          <w:rtl/>
        </w:rPr>
        <w:t xml:space="preserve"> נועד לאפשר חיפוש מהיר ומתוחכם יותר של משתמשים, במקום לבצע חיפוש איטי שורה אחר שורה ב- </w:t>
      </w:r>
      <w:r w:rsidRPr="006B7519">
        <w:rPr>
          <w:rFonts w:ascii="David" w:hAnsi="David" w:cs="David"/>
          <w:szCs w:val="24"/>
        </w:rPr>
        <w:t>AD</w:t>
      </w:r>
      <w:r w:rsidRPr="006B7519">
        <w:rPr>
          <w:rFonts w:ascii="David" w:hAnsi="David" w:cs="David"/>
          <w:szCs w:val="24"/>
          <w:rtl/>
        </w:rPr>
        <w:t xml:space="preserve">. </w:t>
      </w:r>
    </w:p>
    <w:p w:rsidR="003169FC" w:rsidRPr="006B7519" w:rsidRDefault="003169FC" w:rsidP="00A777C7">
      <w:pPr>
        <w:pStyle w:val="afff4"/>
        <w:numPr>
          <w:ilvl w:val="1"/>
          <w:numId w:val="133"/>
        </w:numPr>
        <w:spacing w:after="160" w:line="276" w:lineRule="auto"/>
        <w:ind w:left="1348" w:hanging="630"/>
        <w:contextualSpacing/>
        <w:jc w:val="both"/>
        <w:rPr>
          <w:rFonts w:ascii="David" w:hAnsi="David" w:cs="David"/>
          <w:szCs w:val="24"/>
          <w:rtl/>
          <w:cs/>
        </w:rPr>
      </w:pPr>
      <w:r w:rsidRPr="006B7519">
        <w:rPr>
          <w:rFonts w:ascii="David" w:hAnsi="David" w:cs="David"/>
          <w:szCs w:val="24"/>
          <w:rtl/>
        </w:rPr>
        <w:t>"מחזיק האובייקטים" של המשתמשים מכיל בפרט את הנתונים הבאים:</w:t>
      </w:r>
      <w:r w:rsidRPr="006B7519">
        <w:rPr>
          <w:rFonts w:ascii="David" w:hAnsi="David" w:cs="David"/>
          <w:szCs w:val="24"/>
          <w:rtl/>
          <w:cs/>
        </w:rPr>
        <w:t xml:space="preserve">  </w:t>
      </w:r>
    </w:p>
    <w:p w:rsidR="003169FC" w:rsidRPr="006B7519" w:rsidRDefault="003169FC" w:rsidP="00A777C7">
      <w:pPr>
        <w:pStyle w:val="afff4"/>
        <w:numPr>
          <w:ilvl w:val="2"/>
          <w:numId w:val="133"/>
        </w:numPr>
        <w:spacing w:after="160" w:line="276" w:lineRule="auto"/>
        <w:ind w:left="2158"/>
        <w:contextualSpacing/>
        <w:jc w:val="both"/>
        <w:rPr>
          <w:rFonts w:ascii="David" w:hAnsi="David" w:cs="David"/>
          <w:szCs w:val="24"/>
          <w:rtl/>
        </w:rPr>
      </w:pPr>
      <w:r w:rsidRPr="006B7519">
        <w:rPr>
          <w:rFonts w:ascii="David" w:hAnsi="David" w:cs="David"/>
          <w:szCs w:val="24"/>
          <w:rtl/>
          <w:cs/>
        </w:rPr>
        <w:t xml:space="preserve">מספר זהות - </w:t>
      </w:r>
      <w:r w:rsidRPr="006B7519">
        <w:rPr>
          <w:rFonts w:ascii="David" w:hAnsi="David" w:cs="David"/>
          <w:szCs w:val="24"/>
        </w:rPr>
        <w:t xml:space="preserve">SamAccountName </w:t>
      </w:r>
      <w:r w:rsidRPr="006B7519">
        <w:rPr>
          <w:rFonts w:ascii="David" w:hAnsi="David" w:cs="David"/>
          <w:szCs w:val="24"/>
          <w:rtl/>
        </w:rPr>
        <w:t>.</w:t>
      </w:r>
    </w:p>
    <w:p w:rsidR="003169FC" w:rsidRPr="006B7519" w:rsidRDefault="003169FC" w:rsidP="00A777C7">
      <w:pPr>
        <w:pStyle w:val="afff4"/>
        <w:numPr>
          <w:ilvl w:val="2"/>
          <w:numId w:val="133"/>
        </w:numPr>
        <w:spacing w:after="160" w:line="276" w:lineRule="auto"/>
        <w:ind w:left="2158"/>
        <w:contextualSpacing/>
        <w:jc w:val="both"/>
        <w:rPr>
          <w:rFonts w:ascii="David" w:hAnsi="David" w:cs="David"/>
          <w:szCs w:val="24"/>
          <w:rtl/>
        </w:rPr>
      </w:pPr>
      <w:r w:rsidRPr="006B7519">
        <w:rPr>
          <w:rFonts w:ascii="David" w:hAnsi="David" w:cs="David"/>
          <w:szCs w:val="24"/>
          <w:rtl/>
        </w:rPr>
        <w:t xml:space="preserve">נתיב מלא של מיקום המשתמש ב- </w:t>
      </w:r>
      <w:r w:rsidRPr="006B7519">
        <w:rPr>
          <w:rFonts w:ascii="David" w:hAnsi="David" w:cs="David"/>
          <w:szCs w:val="24"/>
        </w:rPr>
        <w:t xml:space="preserve"> AD</w:t>
      </w:r>
      <w:r w:rsidRPr="006B7519">
        <w:rPr>
          <w:rFonts w:ascii="David" w:hAnsi="David" w:cs="David"/>
          <w:szCs w:val="24"/>
          <w:rtl/>
        </w:rPr>
        <w:t>-</w:t>
      </w:r>
      <w:r w:rsidRPr="006B7519">
        <w:rPr>
          <w:rFonts w:ascii="David" w:hAnsi="David" w:cs="David"/>
          <w:szCs w:val="24"/>
        </w:rPr>
        <w:t xml:space="preserve">Distinguished Name  </w:t>
      </w:r>
      <w:r w:rsidRPr="006B7519">
        <w:rPr>
          <w:rFonts w:ascii="David" w:hAnsi="David" w:cs="David"/>
          <w:szCs w:val="24"/>
          <w:rtl/>
        </w:rPr>
        <w:t xml:space="preserve">. </w:t>
      </w:r>
    </w:p>
    <w:p w:rsidR="003169FC" w:rsidRPr="006B7519" w:rsidRDefault="003169FC" w:rsidP="00A777C7">
      <w:pPr>
        <w:pStyle w:val="afff4"/>
        <w:numPr>
          <w:ilvl w:val="1"/>
          <w:numId w:val="133"/>
        </w:numPr>
        <w:spacing w:after="160" w:line="276" w:lineRule="auto"/>
        <w:ind w:left="1348" w:hanging="630"/>
        <w:contextualSpacing/>
        <w:jc w:val="both"/>
        <w:rPr>
          <w:rFonts w:ascii="David" w:hAnsi="David" w:cs="David"/>
          <w:szCs w:val="24"/>
        </w:rPr>
      </w:pPr>
      <w:r w:rsidRPr="006B7519">
        <w:rPr>
          <w:rFonts w:ascii="David" w:hAnsi="David" w:cs="David"/>
          <w:szCs w:val="24"/>
          <w:rtl/>
        </w:rPr>
        <w:t xml:space="preserve">הנתונים מה- </w:t>
      </w:r>
      <w:r w:rsidRPr="006B7519">
        <w:rPr>
          <w:rFonts w:ascii="David" w:hAnsi="David" w:cs="David"/>
          <w:szCs w:val="24"/>
        </w:rPr>
        <w:t>AD</w:t>
      </w:r>
      <w:r w:rsidRPr="006B7519">
        <w:rPr>
          <w:rFonts w:ascii="David" w:hAnsi="David" w:cs="David"/>
          <w:szCs w:val="24"/>
          <w:rtl/>
        </w:rPr>
        <w:t xml:space="preserve"> מועתקים ל-</w:t>
      </w:r>
      <w:r w:rsidRPr="006B7519">
        <w:rPr>
          <w:rFonts w:ascii="David" w:hAnsi="David" w:cs="David"/>
          <w:szCs w:val="24"/>
        </w:rPr>
        <w:t>SQL</w:t>
      </w:r>
      <w:r w:rsidRPr="006B7519">
        <w:rPr>
          <w:rFonts w:ascii="David" w:hAnsi="David" w:cs="David"/>
          <w:szCs w:val="24"/>
          <w:rtl/>
        </w:rPr>
        <w:t xml:space="preserve"> ע"י</w:t>
      </w:r>
      <w:r w:rsidRPr="006B7519">
        <w:rPr>
          <w:rFonts w:ascii="David" w:hAnsi="David" w:cs="David"/>
          <w:szCs w:val="24"/>
        </w:rPr>
        <w:t> </w:t>
      </w:r>
      <w:r w:rsidRPr="006B7519">
        <w:rPr>
          <w:rFonts w:ascii="David" w:hAnsi="David" w:cs="David"/>
          <w:szCs w:val="24"/>
          <w:rtl/>
        </w:rPr>
        <w:t> </w:t>
      </w:r>
      <w:r w:rsidRPr="006B7519">
        <w:rPr>
          <w:rFonts w:ascii="David" w:hAnsi="David" w:cs="David"/>
          <w:szCs w:val="24"/>
        </w:rPr>
        <w:t>Task</w:t>
      </w:r>
      <w:r w:rsidRPr="006B7519">
        <w:rPr>
          <w:rFonts w:ascii="David" w:hAnsi="David" w:cs="David"/>
          <w:szCs w:val="24"/>
          <w:rtl/>
        </w:rPr>
        <w:t xml:space="preserve"> מסויים שמורץ אוטומטית אחת ל- 30 דקות.</w:t>
      </w:r>
    </w:p>
    <w:p w:rsidR="003169FC" w:rsidRPr="006B7519" w:rsidRDefault="003169FC" w:rsidP="00A777C7">
      <w:pPr>
        <w:pStyle w:val="afff4"/>
        <w:numPr>
          <w:ilvl w:val="1"/>
          <w:numId w:val="133"/>
        </w:numPr>
        <w:spacing w:after="160" w:line="276" w:lineRule="auto"/>
        <w:ind w:left="1348" w:hanging="630"/>
        <w:contextualSpacing/>
        <w:jc w:val="both"/>
        <w:rPr>
          <w:rFonts w:ascii="David" w:hAnsi="David" w:cs="David"/>
          <w:szCs w:val="24"/>
          <w:rtl/>
        </w:rPr>
      </w:pPr>
      <w:r w:rsidRPr="006B7519">
        <w:rPr>
          <w:rFonts w:ascii="David" w:hAnsi="David" w:cs="David"/>
          <w:szCs w:val="24"/>
          <w:rtl/>
        </w:rPr>
        <w:t>פרטים נוספים יימסרו לספק הזוכה ככל שיידרש.</w:t>
      </w: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r w:rsidRPr="006B7519">
        <w:rPr>
          <w:rFonts w:ascii="David" w:hAnsi="David" w:cs="David"/>
          <w:noProof/>
          <w:szCs w:val="24"/>
          <w:rtl/>
          <w:lang w:eastAsia="en-US"/>
        </w:rPr>
        <mc:AlternateContent>
          <mc:Choice Requires="wps">
            <w:drawing>
              <wp:anchor distT="0" distB="0" distL="114300" distR="114300" simplePos="0" relativeHeight="251646976" behindDoc="0" locked="0" layoutInCell="1" allowOverlap="1" wp14:anchorId="5E1F74C3" wp14:editId="77CF4AFB">
                <wp:simplePos x="0" y="0"/>
                <wp:positionH relativeFrom="column">
                  <wp:posOffset>7763510</wp:posOffset>
                </wp:positionH>
                <wp:positionV relativeFrom="paragraph">
                  <wp:posOffset>0</wp:posOffset>
                </wp:positionV>
                <wp:extent cx="311150" cy="203200"/>
                <wp:effectExtent l="0" t="0" r="12700" b="25400"/>
                <wp:wrapNone/>
                <wp:docPr id="32" name="מלבן מעוגל 32"/>
                <wp:cNvGraphicFramePr/>
                <a:graphic xmlns:a="http://schemas.openxmlformats.org/drawingml/2006/main">
                  <a:graphicData uri="http://schemas.microsoft.com/office/word/2010/wordprocessingShape">
                    <wps:wsp>
                      <wps:cNvSpPr/>
                      <wps:spPr>
                        <a:xfrm>
                          <a:off x="0" y="0"/>
                          <a:ext cx="311150" cy="2032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88629B" w:rsidRPr="001736E6" w:rsidRDefault="0088629B" w:rsidP="003169FC">
                            <w:pPr>
                              <w:jc w:val="center"/>
                              <w:rPr>
                                <w:sz w:val="18"/>
                                <w:szCs w:val="18"/>
                              </w:rPr>
                            </w:pPr>
                            <w:r w:rsidRPr="001736E6">
                              <w:rPr>
                                <w:rFonts w:hint="cs"/>
                                <w:sz w:val="18"/>
                                <w:szCs w:val="18"/>
                                <w:rtl/>
                              </w:rPr>
                              <w:t>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5E1F74C3" id="מלבן מעוגל 32" o:spid="_x0000_s1028" style="position:absolute;left:0;text-align:left;margin-left:611.3pt;margin-top:0;width:24.5pt;height:16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" fillcolor="#5b9bd5" strokecolor="#41719c" strokeweight="1pt">
                <v:stroke joinstyle="miter"/>
                <v:textbox>
                  <w:txbxContent>
                    <w:p w:rsidR="0088629B" w:rsidRPr="001736E6" w:rsidRDefault="0088629B" w:rsidP="003169FC">
                      <w:pPr>
                        <w:jc w:val="center"/>
                        <w:rPr>
                          <w:sz w:val="18"/>
                          <w:szCs w:val="18"/>
                        </w:rPr>
                      </w:pPr>
                      <w:r w:rsidRPr="001736E6">
                        <w:rPr>
                          <w:rFonts w:hint="cs"/>
                          <w:sz w:val="18"/>
                          <w:szCs w:val="18"/>
                          <w:rtl/>
                        </w:rPr>
                        <w:t>1</w:t>
                      </w:r>
                    </w:p>
                  </w:txbxContent>
                </v:textbox>
              </v:roundrect>
            </w:pict>
          </mc:Fallback>
        </mc:AlternateContent>
      </w:r>
    </w:p>
    <w:p w:rsidR="003169FC" w:rsidRPr="006B7519" w:rsidRDefault="003169FC" w:rsidP="003169FC">
      <w:pPr>
        <w:pStyle w:val="afff4"/>
        <w:spacing w:line="276" w:lineRule="auto"/>
        <w:rPr>
          <w:rFonts w:ascii="David" w:hAnsi="David" w:cs="David"/>
          <w:szCs w:val="24"/>
          <w:rtl/>
        </w:rPr>
      </w:pPr>
      <w:r w:rsidRPr="006B7519">
        <w:rPr>
          <w:rFonts w:ascii="David" w:hAnsi="David" w:cs="David"/>
          <w:noProof/>
          <w:szCs w:val="24"/>
          <w:rtl/>
          <w:lang w:eastAsia="en-US"/>
        </w:rPr>
        <mc:AlternateContent>
          <mc:Choice Requires="wps">
            <w:drawing>
              <wp:anchor distT="0" distB="0" distL="114300" distR="114300" simplePos="0" relativeHeight="251665408" behindDoc="0" locked="0" layoutInCell="1" allowOverlap="1" wp14:anchorId="667C7FD5" wp14:editId="514109EF">
                <wp:simplePos x="0" y="0"/>
                <wp:positionH relativeFrom="column">
                  <wp:posOffset>7763510</wp:posOffset>
                </wp:positionH>
                <wp:positionV relativeFrom="paragraph">
                  <wp:posOffset>0</wp:posOffset>
                </wp:positionV>
                <wp:extent cx="311150" cy="203200"/>
                <wp:effectExtent l="0" t="0" r="12700" b="25400"/>
                <wp:wrapNone/>
                <wp:docPr id="36" name="מלבן מעוגל 36"/>
                <wp:cNvGraphicFramePr/>
                <a:graphic xmlns:a="http://schemas.openxmlformats.org/drawingml/2006/main">
                  <a:graphicData uri="http://schemas.microsoft.com/office/word/2010/wordprocessingShape">
                    <wps:wsp>
                      <wps:cNvSpPr/>
                      <wps:spPr>
                        <a:xfrm>
                          <a:off x="0" y="0"/>
                          <a:ext cx="311150" cy="2032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88629B" w:rsidRPr="001736E6" w:rsidRDefault="0088629B" w:rsidP="003169FC">
                            <w:pPr>
                              <w:jc w:val="center"/>
                              <w:rPr>
                                <w:sz w:val="18"/>
                                <w:szCs w:val="18"/>
                              </w:rPr>
                            </w:pPr>
                            <w:r w:rsidRPr="001736E6">
                              <w:rPr>
                                <w:rFonts w:hint="cs"/>
                                <w:sz w:val="18"/>
                                <w:szCs w:val="18"/>
                                <w:rtl/>
                              </w:rPr>
                              <w:t>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67C7FD5" id="מלבן מעוגל 36" o:spid="_x0000_s1029" style="position:absolute;left:0;text-align:left;margin-left:611.3pt;margin-top:0;width:24.5pt;height:16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" fillcolor="#5b9bd5" strokecolor="#41719c" strokeweight="1pt">
                <v:stroke joinstyle="miter"/>
                <v:textbox>
                  <w:txbxContent>
                    <w:p w:rsidR="0088629B" w:rsidRPr="001736E6" w:rsidRDefault="0088629B" w:rsidP="003169FC">
                      <w:pPr>
                        <w:jc w:val="center"/>
                        <w:rPr>
                          <w:sz w:val="18"/>
                          <w:szCs w:val="18"/>
                        </w:rPr>
                      </w:pPr>
                      <w:r w:rsidRPr="001736E6">
                        <w:rPr>
                          <w:rFonts w:hint="cs"/>
                          <w:sz w:val="18"/>
                          <w:szCs w:val="18"/>
                          <w:rtl/>
                        </w:rPr>
                        <w:t>1</w:t>
                      </w:r>
                    </w:p>
                  </w:txbxContent>
                </v:textbox>
              </v:roundrect>
            </w:pict>
          </mc:Fallback>
        </mc:AlternateContent>
      </w:r>
    </w:p>
    <w:p w:rsidR="003169FC" w:rsidRPr="006B7519" w:rsidRDefault="003169FC" w:rsidP="003169FC">
      <w:pPr>
        <w:pStyle w:val="afff4"/>
        <w:spacing w:line="276" w:lineRule="auto"/>
        <w:rPr>
          <w:rFonts w:ascii="David" w:hAnsi="David" w:cs="David"/>
          <w:szCs w:val="24"/>
          <w:rtl/>
        </w:rPr>
      </w:pPr>
      <w:r w:rsidRPr="006B7519">
        <w:rPr>
          <w:rFonts w:ascii="David" w:hAnsi="David" w:cs="David"/>
          <w:noProof/>
          <w:szCs w:val="24"/>
          <w:rtl/>
          <w:lang w:eastAsia="en-US"/>
        </w:rPr>
        <mc:AlternateContent>
          <mc:Choice Requires="wps">
            <w:drawing>
              <wp:anchor distT="0" distB="0" distL="114300" distR="114300" simplePos="0" relativeHeight="251651072" behindDoc="0" locked="0" layoutInCell="1" allowOverlap="1" wp14:anchorId="472703D2" wp14:editId="3ECA5BA4">
                <wp:simplePos x="0" y="0"/>
                <wp:positionH relativeFrom="column">
                  <wp:posOffset>7915910</wp:posOffset>
                </wp:positionH>
                <wp:positionV relativeFrom="paragraph">
                  <wp:posOffset>152400</wp:posOffset>
                </wp:positionV>
                <wp:extent cx="311150" cy="203200"/>
                <wp:effectExtent l="0" t="0" r="12700" b="25400"/>
                <wp:wrapNone/>
                <wp:docPr id="35" name="מלבן מעוגל 35"/>
                <wp:cNvGraphicFramePr/>
                <a:graphic xmlns:a="http://schemas.openxmlformats.org/drawingml/2006/main">
                  <a:graphicData uri="http://schemas.microsoft.com/office/word/2010/wordprocessingShape">
                    <wps:wsp>
                      <wps:cNvSpPr/>
                      <wps:spPr>
                        <a:xfrm>
                          <a:off x="0" y="0"/>
                          <a:ext cx="311150" cy="2032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88629B" w:rsidRPr="001736E6" w:rsidRDefault="0088629B" w:rsidP="003169FC">
                            <w:pPr>
                              <w:jc w:val="center"/>
                              <w:rPr>
                                <w:sz w:val="18"/>
                                <w:szCs w:val="18"/>
                              </w:rPr>
                            </w:pPr>
                            <w:r w:rsidRPr="001736E6">
                              <w:rPr>
                                <w:rFonts w:hint="cs"/>
                                <w:sz w:val="18"/>
                                <w:szCs w:val="18"/>
                                <w:rtl/>
                              </w:rPr>
                              <w:t>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472703D2" id="מלבן מעוגל 35" o:spid="_x0000_s1030" style="position:absolute;left:0;text-align:left;margin-left:623.3pt;margin-top:12pt;width:24.5pt;height:16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" fillcolor="#5b9bd5" strokecolor="#41719c" strokeweight="1pt">
                <v:stroke joinstyle="miter"/>
                <v:textbox>
                  <w:txbxContent>
                    <w:p w:rsidR="0088629B" w:rsidRPr="001736E6" w:rsidRDefault="0088629B" w:rsidP="003169FC">
                      <w:pPr>
                        <w:jc w:val="center"/>
                        <w:rPr>
                          <w:sz w:val="18"/>
                          <w:szCs w:val="18"/>
                        </w:rPr>
                      </w:pPr>
                      <w:r w:rsidRPr="001736E6">
                        <w:rPr>
                          <w:rFonts w:hint="cs"/>
                          <w:sz w:val="18"/>
                          <w:szCs w:val="18"/>
                          <w:rtl/>
                        </w:rPr>
                        <w:t>1</w:t>
                      </w:r>
                    </w:p>
                  </w:txbxContent>
                </v:textbox>
              </v:roundrect>
            </w:pict>
          </mc:Fallback>
        </mc:AlternateContent>
      </w:r>
      <w:r w:rsidRPr="006B7519">
        <w:rPr>
          <w:rFonts w:ascii="David" w:hAnsi="David" w:cs="David"/>
          <w:noProof/>
          <w:szCs w:val="24"/>
          <w:rtl/>
          <w:lang w:eastAsia="en-US"/>
        </w:rPr>
        <mc:AlternateContent>
          <mc:Choice Requires="wps">
            <w:drawing>
              <wp:anchor distT="0" distB="0" distL="114300" distR="114300" simplePos="0" relativeHeight="251649024" behindDoc="0" locked="0" layoutInCell="1" allowOverlap="1" wp14:anchorId="742A7FF0" wp14:editId="1D7B0078">
                <wp:simplePos x="0" y="0"/>
                <wp:positionH relativeFrom="column">
                  <wp:posOffset>7763510</wp:posOffset>
                </wp:positionH>
                <wp:positionV relativeFrom="paragraph">
                  <wp:posOffset>0</wp:posOffset>
                </wp:positionV>
                <wp:extent cx="311150" cy="203200"/>
                <wp:effectExtent l="0" t="0" r="12700" b="25400"/>
                <wp:wrapNone/>
                <wp:docPr id="34" name="מלבן מעוגל 34"/>
                <wp:cNvGraphicFramePr/>
                <a:graphic xmlns:a="http://schemas.openxmlformats.org/drawingml/2006/main">
                  <a:graphicData uri="http://schemas.microsoft.com/office/word/2010/wordprocessingShape">
                    <wps:wsp>
                      <wps:cNvSpPr/>
                      <wps:spPr>
                        <a:xfrm>
                          <a:off x="0" y="0"/>
                          <a:ext cx="311150" cy="203200"/>
                        </a:xfrm>
                        <a:prstGeom prst="roundRect">
                          <a:avLst/>
                        </a:prstGeom>
                        <a:solidFill>
                          <a:srgbClr val="5B9BD5"/>
                        </a:solidFill>
                        <a:ln w="12700" cap="flat" cmpd="sng" algn="ctr">
                          <a:solidFill>
                            <a:srgbClr val="5B9BD5">
                              <a:shade val="50000"/>
                            </a:srgbClr>
                          </a:solidFill>
                          <a:prstDash val="solid"/>
                          <a:miter lim="800000"/>
                        </a:ln>
                        <a:effectLst/>
                      </wps:spPr>
                      <wps:txbx>
                        <w:txbxContent>
                          <w:p w:rsidR="0088629B" w:rsidRPr="001736E6" w:rsidRDefault="0088629B" w:rsidP="003169FC">
                            <w:pPr>
                              <w:jc w:val="center"/>
                              <w:rPr>
                                <w:sz w:val="18"/>
                                <w:szCs w:val="18"/>
                              </w:rPr>
                            </w:pPr>
                            <w:r w:rsidRPr="001736E6">
                              <w:rPr>
                                <w:rFonts w:hint="cs"/>
                                <w:sz w:val="18"/>
                                <w:szCs w:val="18"/>
                                <w:rtl/>
                              </w:rPr>
                              <w:t>1</w:t>
                            </w:r>
                          </w:p>
                        </w:txbxContent>
                      </wps:txbx>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742A7FF0" id="מלבן מעוגל 34" o:spid="_x0000_s1031" style="position:absolute;left:0;text-align:left;margin-left:611.3pt;margin-top:0;width:24.5pt;height:16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" fillcolor="#5b9bd5" strokecolor="#41719c" strokeweight="1pt">
                <v:stroke joinstyle="miter"/>
                <v:textbox>
                  <w:txbxContent>
                    <w:p w:rsidR="0088629B" w:rsidRPr="001736E6" w:rsidRDefault="0088629B" w:rsidP="003169FC">
                      <w:pPr>
                        <w:jc w:val="center"/>
                        <w:rPr>
                          <w:sz w:val="18"/>
                          <w:szCs w:val="18"/>
                        </w:rPr>
                      </w:pPr>
                      <w:r w:rsidRPr="001736E6">
                        <w:rPr>
                          <w:rFonts w:hint="cs"/>
                          <w:sz w:val="18"/>
                          <w:szCs w:val="18"/>
                          <w:rtl/>
                        </w:rPr>
                        <w:t>1</w:t>
                      </w:r>
                    </w:p>
                  </w:txbxContent>
                </v:textbox>
              </v:roundrect>
            </w:pict>
          </mc:Fallback>
        </mc:AlternateContent>
      </w: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szCs w:val="24"/>
          <w:rtl/>
        </w:rPr>
      </w:pPr>
    </w:p>
    <w:p w:rsidR="003169FC" w:rsidRPr="006B7519" w:rsidRDefault="003169FC" w:rsidP="003169FC">
      <w:pPr>
        <w:pStyle w:val="afff4"/>
        <w:spacing w:line="276" w:lineRule="auto"/>
        <w:rPr>
          <w:rFonts w:ascii="David" w:hAnsi="David" w:cs="David"/>
          <w:b/>
          <w:bCs/>
          <w:szCs w:val="24"/>
          <w:u w:val="single"/>
          <w:rtl/>
        </w:rPr>
      </w:pPr>
    </w:p>
    <w:p w:rsidR="003169FC" w:rsidRPr="006B7519" w:rsidRDefault="003169FC" w:rsidP="003169FC">
      <w:pPr>
        <w:pStyle w:val="22"/>
        <w:jc w:val="center"/>
        <w:rPr>
          <w:rFonts w:ascii="David" w:hAnsi="David" w:cs="David"/>
          <w:rtl/>
        </w:rPr>
      </w:pPr>
      <w:bookmarkStart w:id="530" w:name="_Toc475516621"/>
      <w:bookmarkStart w:id="531" w:name="_Toc475621294"/>
      <w:r w:rsidRPr="006B7519">
        <w:rPr>
          <w:rFonts w:ascii="David" w:hAnsi="David" w:cs="David"/>
          <w:rtl/>
        </w:rPr>
        <w:t>נספח 2.3.1.8 – רכיב הזדהות במכשירים ניידים (</w:t>
      </w:r>
      <w:r w:rsidRPr="006B7519">
        <w:rPr>
          <w:rFonts w:ascii="David" w:hAnsi="David" w:cs="David"/>
        </w:rPr>
        <w:t>mobile</w:t>
      </w:r>
      <w:r w:rsidRPr="006B7519">
        <w:rPr>
          <w:rFonts w:ascii="David" w:hAnsi="David" w:cs="David"/>
          <w:rtl/>
        </w:rPr>
        <w:t>) (</w:t>
      </w:r>
      <w:r w:rsidRPr="006B7519">
        <w:rPr>
          <w:rFonts w:ascii="David" w:hAnsi="David" w:cs="David"/>
        </w:rPr>
        <w:t>S</w:t>
      </w:r>
      <w:r w:rsidRPr="006B7519">
        <w:rPr>
          <w:rFonts w:ascii="David" w:hAnsi="David" w:cs="David"/>
          <w:rtl/>
        </w:rPr>
        <w:t>)</w:t>
      </w:r>
      <w:bookmarkEnd w:id="530"/>
      <w:bookmarkEnd w:id="531"/>
    </w:p>
    <w:p w:rsidR="003169FC" w:rsidRPr="006B7519" w:rsidRDefault="003169FC" w:rsidP="00A777C7">
      <w:pPr>
        <w:pStyle w:val="afff4"/>
        <w:numPr>
          <w:ilvl w:val="0"/>
          <w:numId w:val="171"/>
        </w:numPr>
        <w:tabs>
          <w:tab w:val="left" w:pos="544"/>
        </w:tabs>
        <w:spacing w:before="100" w:after="100" w:line="276" w:lineRule="auto"/>
        <w:ind w:hanging="632"/>
        <w:jc w:val="both"/>
        <w:rPr>
          <w:rFonts w:ascii="David" w:hAnsi="David" w:cs="David"/>
          <w:b/>
          <w:bCs/>
          <w:szCs w:val="24"/>
        </w:rPr>
      </w:pPr>
      <w:r w:rsidRPr="006B7519">
        <w:rPr>
          <w:rFonts w:ascii="David" w:hAnsi="David" w:cs="David"/>
          <w:b/>
          <w:bCs/>
          <w:szCs w:val="24"/>
          <w:u w:val="single"/>
          <w:rtl/>
        </w:rPr>
        <w:t>ריכוז הנחות יסוד והדרישות שנקבעו באשר לזהות ניידת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מבוא</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השימוש במכשירים סלולאריים ניידים הופך אותם לכלי מרכזי ביותר בצריכת שירותים על ידי תושבי ישראל.</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"המדיניות הלאומית להזדהות בטוחה", הגדירה את נושא ההזדהות במכשירים ניידים בעדיפות עליונה.</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במסגרת  מכרז זה, ניתן יהיה לספק לתושבי ישראל "זהות ניידת", אשר תהיה קשורה למכשיר נייד  (להלן – "זהות ניידת"</w:t>
      </w:r>
      <w:r w:rsidRPr="006B7519">
        <w:rPr>
          <w:rStyle w:val="afff9"/>
          <w:rFonts w:ascii="David" w:hAnsi="David" w:cs="David"/>
          <w:szCs w:val="24"/>
          <w:rtl/>
        </w:rPr>
        <w:footnoteReference w:id="32"/>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 xml:space="preserve">קבלת זהות ניידת תהיה וולונטארית, לפי רצונו של התושב בלבד. </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תהליך הרשמה באמצעות זהות נגזרת</w:t>
      </w:r>
      <w:r w:rsidRPr="006B7519">
        <w:rPr>
          <w:rStyle w:val="afff9"/>
          <w:rFonts w:ascii="David" w:hAnsi="David" w:cs="David"/>
          <w:szCs w:val="24"/>
          <w:u w:val="single"/>
          <w:rtl/>
        </w:rPr>
        <w:footnoteReference w:id="33"/>
      </w:r>
      <w:r w:rsidRPr="006B7519">
        <w:rPr>
          <w:rFonts w:ascii="David" w:hAnsi="David" w:cs="David"/>
          <w:szCs w:val="24"/>
          <w:u w:val="single"/>
          <w:rtl/>
        </w:rPr>
        <w:t xml:space="preserve"> וההשלכה על הרב"א</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הנפקת "זהות ניידת" תתבסס על קיומה של תעודת זהות חכמה תקפה בידי התושב, במתכונת של "זהות נגזרת".</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לחלופין, הזהות הניידת תיגזר מהרשמה למערכת ניהול הזהויות נשוא מכרז זה.</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גזירת הזהות הניידת מתעודת הזהות החכמה: במקרה זה קיימת אסמכתה לתהליך הרשמה (</w:t>
      </w:r>
      <w:r w:rsidRPr="006B7519">
        <w:rPr>
          <w:rFonts w:ascii="David" w:hAnsi="David" w:cs="David"/>
          <w:szCs w:val="24"/>
        </w:rPr>
        <w:t>enrolment</w:t>
      </w:r>
      <w:r w:rsidRPr="006B7519">
        <w:rPr>
          <w:rFonts w:ascii="David" w:hAnsi="David" w:cs="David"/>
          <w:szCs w:val="24"/>
          <w:rtl/>
        </w:rPr>
        <w:t>) ברב"א 4 וזאת לאחר שהתושב ביצע ביקור פיזי בלשכת רשות האוכלוסין, תשאול ובדיקה מול המאגר הביומטרי. לכן, לא נדרשת קריאה חוזרת של התושב להזדהות מול פקיד "פנים-מול-פנים", וניתן לייחס גם לזהות הניידת, בהנחה שתמומש בהתאם לדרישות מכרז זה, הרשמה ברב"א 4.</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גזירת זהות ניידת מהרשמה במערכת ניהול הזהויות: במקרה זה הרב"א תהיה 3, שכן ההרשמה הראשונה נעשתה במקוון לפי דרישות רב"א 3.</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bookmarkStart w:id="532" w:name="_Ref472404903"/>
      <w:r w:rsidRPr="006B7519">
        <w:rPr>
          <w:rFonts w:ascii="David" w:hAnsi="David" w:cs="David"/>
          <w:szCs w:val="24"/>
          <w:u w:val="single"/>
          <w:rtl/>
        </w:rPr>
        <w:t>תהליך הנפקת אמצעי ההזדהות ורמת אבטחתו בפתרון, וההשלכות על הרב"א</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הפתרון יאפשר עמידה של הזהות הניידת ברב"א 4 גם בכל הקשור לרמת האבטחה של ההנפקה ושל שמירת אמצעי ההזדהות (</w:t>
      </w:r>
      <w:r w:rsidRPr="006B7519">
        <w:rPr>
          <w:rFonts w:ascii="David" w:hAnsi="David" w:cs="David"/>
          <w:szCs w:val="24"/>
        </w:rPr>
        <w:t>credential</w:t>
      </w:r>
      <w:r w:rsidRPr="006B7519">
        <w:rPr>
          <w:rFonts w:ascii="David" w:hAnsi="David" w:cs="David"/>
          <w:szCs w:val="24"/>
          <w:rtl/>
        </w:rPr>
        <w:t xml:space="preserve">). </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מימוש הפתרון יוכל להתבצע בשני שלבים, כאשר בשלב ראשון יינתן מענה לרב"א 3 ובשלב שני ייתן מענה גם לרב"א 4.</w:t>
      </w:r>
      <w:bookmarkEnd w:id="532"/>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מימוש תפישת הזהות הניידת, תוך תמיכה בפרט באחסון נתוני הזהות וביצוע אימות מקוון, ייעשו תוך הסתמכות על אפליקציה מאובטחת, אשר תפותח על ידי הספק המציע במסגרת מכרז זה.</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ניתן יהיה להקשיח את הפתרון על ידי אחד או יותר מהאמצעים הבאים:</w:t>
      </w:r>
    </w:p>
    <w:p w:rsidR="003169FC" w:rsidRPr="006B7519" w:rsidRDefault="003169FC" w:rsidP="00A777C7">
      <w:pPr>
        <w:pStyle w:val="afff4"/>
        <w:numPr>
          <w:ilvl w:val="3"/>
          <w:numId w:val="171"/>
        </w:numPr>
        <w:tabs>
          <w:tab w:val="left" w:pos="544"/>
        </w:tabs>
        <w:spacing w:before="100" w:after="100" w:line="276" w:lineRule="auto"/>
        <w:ind w:left="2902" w:hanging="900"/>
        <w:jc w:val="both"/>
        <w:rPr>
          <w:rFonts w:ascii="David" w:hAnsi="David" w:cs="David"/>
          <w:szCs w:val="24"/>
        </w:rPr>
      </w:pPr>
      <w:r w:rsidRPr="006B7519">
        <w:rPr>
          <w:rFonts w:ascii="David" w:hAnsi="David" w:cs="David"/>
          <w:szCs w:val="24"/>
          <w:rtl/>
        </w:rPr>
        <w:t>שילוב רכיב חומרה תואם כגורם אימות נוסף (</w:t>
      </w:r>
      <w:r w:rsidRPr="006B7519">
        <w:rPr>
          <w:rFonts w:ascii="David" w:hAnsi="David" w:cs="David"/>
          <w:szCs w:val="24"/>
        </w:rPr>
        <w:t>two factor authentication</w:t>
      </w:r>
      <w:r w:rsidRPr="006B7519">
        <w:rPr>
          <w:rFonts w:ascii="David" w:hAnsi="David" w:cs="David"/>
          <w:szCs w:val="24"/>
          <w:rtl/>
        </w:rPr>
        <w:t>).</w:t>
      </w:r>
    </w:p>
    <w:p w:rsidR="003169FC" w:rsidRPr="006B7519" w:rsidRDefault="003169FC" w:rsidP="00A777C7">
      <w:pPr>
        <w:pStyle w:val="afff4"/>
        <w:numPr>
          <w:ilvl w:val="3"/>
          <w:numId w:val="171"/>
        </w:numPr>
        <w:tabs>
          <w:tab w:val="left" w:pos="544"/>
        </w:tabs>
        <w:spacing w:before="100" w:after="100" w:line="276" w:lineRule="auto"/>
        <w:ind w:left="2902" w:hanging="900"/>
        <w:jc w:val="both"/>
        <w:rPr>
          <w:rFonts w:ascii="David" w:hAnsi="David" w:cs="David"/>
          <w:szCs w:val="24"/>
        </w:rPr>
      </w:pPr>
      <w:r w:rsidRPr="006B7519">
        <w:rPr>
          <w:rFonts w:ascii="David" w:hAnsi="David" w:cs="David"/>
          <w:szCs w:val="24"/>
          <w:rtl/>
        </w:rPr>
        <w:t>על ידי שרת אימות מרכזי.</w:t>
      </w:r>
    </w:p>
    <w:p w:rsidR="003169FC" w:rsidRPr="006B7519" w:rsidRDefault="003169FC" w:rsidP="00A777C7">
      <w:pPr>
        <w:pStyle w:val="afff4"/>
        <w:numPr>
          <w:ilvl w:val="3"/>
          <w:numId w:val="171"/>
        </w:numPr>
        <w:tabs>
          <w:tab w:val="left" w:pos="544"/>
        </w:tabs>
        <w:spacing w:before="100" w:after="100" w:line="276" w:lineRule="auto"/>
        <w:ind w:left="2902" w:hanging="900"/>
        <w:jc w:val="both"/>
        <w:rPr>
          <w:rFonts w:ascii="David" w:hAnsi="David" w:cs="David"/>
          <w:szCs w:val="24"/>
        </w:rPr>
      </w:pPr>
      <w:r w:rsidRPr="006B7519">
        <w:rPr>
          <w:rFonts w:ascii="David" w:hAnsi="David" w:cs="David"/>
          <w:szCs w:val="24"/>
          <w:rtl/>
        </w:rPr>
        <w:t>על ידי פתרון אחר, כפי שיוצע על ידי הספק המציע.</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אי-קבלת פתרונות מבוססי חומרה</w:t>
      </w:r>
      <w:r w:rsidRPr="006B7519">
        <w:rPr>
          <w:rFonts w:ascii="David" w:hAnsi="David" w:cs="David"/>
          <w:szCs w:val="24"/>
          <w:rtl/>
        </w:rPr>
        <w:t xml:space="preserve">: למען הסר ספק, הרכיב לא יתבסס על פתרונות חומרה ייעודיים של יצרני חומרה, כגון - </w:t>
      </w:r>
      <w:r w:rsidRPr="006B7519">
        <w:rPr>
          <w:rFonts w:ascii="David" w:hAnsi="David" w:cs="David"/>
          <w:szCs w:val="24"/>
        </w:rPr>
        <w:t>embedded SIM</w:t>
      </w:r>
      <w:r w:rsidRPr="006B7519">
        <w:rPr>
          <w:rFonts w:ascii="David" w:hAnsi="David" w:cs="David"/>
          <w:szCs w:val="24"/>
          <w:rtl/>
        </w:rPr>
        <w:t>, ולא על פתרונות חומרה של שבבים ועבודה עם ספקי רשת</w:t>
      </w:r>
      <w:r w:rsidRPr="006B7519">
        <w:rPr>
          <w:rStyle w:val="afff9"/>
          <w:rFonts w:ascii="David" w:hAnsi="David" w:cs="David"/>
          <w:szCs w:val="24"/>
          <w:rtl/>
        </w:rPr>
        <w:footnoteReference w:id="34"/>
      </w:r>
      <w:r w:rsidRPr="006B7519">
        <w:rPr>
          <w:rFonts w:ascii="David" w:hAnsi="David" w:cs="David"/>
          <w:szCs w:val="24"/>
          <w:rtl/>
        </w:rPr>
        <w:t xml:space="preserve"> עם  </w:t>
      </w:r>
      <w:r w:rsidRPr="006B7519">
        <w:rPr>
          <w:rFonts w:ascii="David" w:hAnsi="David" w:cs="David"/>
          <w:szCs w:val="24"/>
        </w:rPr>
        <w:t>USIM</w:t>
      </w:r>
      <w:r w:rsidRPr="006B7519">
        <w:rPr>
          <w:rFonts w:ascii="David" w:hAnsi="David" w:cs="David"/>
          <w:szCs w:val="24"/>
          <w:rtl/>
        </w:rPr>
        <w:t>.</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עמידה בתקנים</w:t>
      </w:r>
      <w:r w:rsidRPr="006B7519">
        <w:rPr>
          <w:rFonts w:ascii="David" w:hAnsi="David" w:cs="David"/>
          <w:szCs w:val="24"/>
          <w:rtl/>
        </w:rPr>
        <w:t>: הפתרון שיוצע על ידי הספק המציע, מחייב עמידה בתקנים השונים שצוינו במכרז זה. לא יתקבל פתרון שמבוסס על פיתוח ייעודי (</w:t>
      </w:r>
      <w:r w:rsidRPr="006B7519">
        <w:rPr>
          <w:rFonts w:ascii="David" w:hAnsi="David" w:cs="David"/>
          <w:szCs w:val="24"/>
        </w:rPr>
        <w:t>proprietary</w:t>
      </w:r>
      <w:r w:rsidRPr="006B7519">
        <w:rPr>
          <w:rFonts w:ascii="David" w:hAnsi="David" w:cs="David"/>
          <w:szCs w:val="24"/>
          <w:rtl/>
        </w:rPr>
        <w:t>) של ספק מסויים, שאינו עומד בתקנים אלו. ר' בפרט רשימת תקנים רלבנטיים המצוינים בנספחים ובסעיפים הבאים במפרט:</w:t>
      </w:r>
    </w:p>
    <w:p w:rsidR="003169FC" w:rsidRPr="006B7519" w:rsidRDefault="003169FC" w:rsidP="00A777C7">
      <w:pPr>
        <w:pStyle w:val="afff4"/>
        <w:numPr>
          <w:ilvl w:val="2"/>
          <w:numId w:val="171"/>
        </w:numPr>
        <w:tabs>
          <w:tab w:val="left" w:pos="544"/>
        </w:tabs>
        <w:spacing w:before="100" w:after="100" w:line="276" w:lineRule="auto"/>
        <w:ind w:left="2092" w:hanging="810"/>
        <w:jc w:val="both"/>
        <w:rPr>
          <w:rFonts w:ascii="David" w:hAnsi="David" w:cs="David"/>
          <w:szCs w:val="24"/>
        </w:rPr>
      </w:pPr>
      <w:r w:rsidRPr="006B7519">
        <w:rPr>
          <w:rFonts w:ascii="David" w:hAnsi="David" w:cs="David"/>
          <w:szCs w:val="24"/>
          <w:rtl/>
        </w:rPr>
        <w:t>בנספח 2.0.2 – תקנים מחייבים.</w:t>
      </w:r>
    </w:p>
    <w:p w:rsidR="003169FC" w:rsidRPr="006B7519" w:rsidRDefault="003169FC" w:rsidP="00A777C7">
      <w:pPr>
        <w:pStyle w:val="afff4"/>
        <w:numPr>
          <w:ilvl w:val="2"/>
          <w:numId w:val="171"/>
        </w:numPr>
        <w:tabs>
          <w:tab w:val="left" w:pos="544"/>
        </w:tabs>
        <w:spacing w:before="100" w:after="100" w:line="276" w:lineRule="auto"/>
        <w:ind w:left="2092" w:hanging="810"/>
        <w:jc w:val="both"/>
        <w:rPr>
          <w:rFonts w:ascii="David" w:hAnsi="David" w:cs="David"/>
          <w:szCs w:val="24"/>
        </w:rPr>
      </w:pPr>
      <w:r w:rsidRPr="006B7519">
        <w:rPr>
          <w:rFonts w:ascii="David" w:hAnsi="David" w:cs="David"/>
          <w:szCs w:val="24"/>
          <w:rtl/>
        </w:rPr>
        <w:t>בנספח 2.19 – אבטחת מידע.</w:t>
      </w:r>
    </w:p>
    <w:p w:rsidR="003169FC" w:rsidRPr="006B7519" w:rsidRDefault="003169FC" w:rsidP="00A777C7">
      <w:pPr>
        <w:pStyle w:val="afff4"/>
        <w:numPr>
          <w:ilvl w:val="2"/>
          <w:numId w:val="171"/>
        </w:numPr>
        <w:tabs>
          <w:tab w:val="left" w:pos="544"/>
        </w:tabs>
        <w:spacing w:before="100" w:after="100" w:line="276" w:lineRule="auto"/>
        <w:ind w:left="2092" w:hanging="810"/>
        <w:jc w:val="both"/>
        <w:rPr>
          <w:rFonts w:ascii="David" w:hAnsi="David" w:cs="David"/>
          <w:szCs w:val="24"/>
        </w:rPr>
      </w:pPr>
      <w:r w:rsidRPr="006B7519">
        <w:rPr>
          <w:rFonts w:ascii="David" w:hAnsi="David" w:cs="David"/>
          <w:szCs w:val="24"/>
          <w:rtl/>
        </w:rPr>
        <w:t xml:space="preserve">בסעיף </w:t>
      </w:r>
      <w:r w:rsidRPr="006B7519">
        <w:rPr>
          <w:rFonts w:ascii="David" w:hAnsi="David" w:cs="David"/>
          <w:szCs w:val="24"/>
          <w:rtl/>
        </w:rPr>
        <w:fldChar w:fldCharType="begin"/>
      </w:r>
      <w:r w:rsidRPr="006B7519">
        <w:rPr>
          <w:rFonts w:ascii="David" w:hAnsi="David" w:cs="David"/>
          <w:szCs w:val="24"/>
          <w:rtl/>
        </w:rPr>
        <w:instrText xml:space="preserve"> </w:instrText>
      </w:r>
      <w:r w:rsidRPr="006B7519">
        <w:rPr>
          <w:rFonts w:ascii="David" w:hAnsi="David" w:cs="David"/>
          <w:szCs w:val="24"/>
        </w:rPr>
        <w:instrText>REF</w:instrText>
      </w:r>
      <w:r w:rsidRPr="006B7519">
        <w:rPr>
          <w:rFonts w:ascii="David" w:hAnsi="David" w:cs="David"/>
          <w:szCs w:val="24"/>
          <w:rtl/>
        </w:rPr>
        <w:instrText xml:space="preserve"> _</w:instrText>
      </w:r>
      <w:r w:rsidRPr="006B7519">
        <w:rPr>
          <w:rFonts w:ascii="David" w:hAnsi="David" w:cs="David"/>
          <w:szCs w:val="24"/>
        </w:rPr>
        <w:instrText>Ref472404567 \r \h</w:instrText>
      </w:r>
      <w:r w:rsidRPr="006B7519">
        <w:rPr>
          <w:rFonts w:ascii="David" w:hAnsi="David" w:cs="David"/>
          <w:szCs w:val="24"/>
          <w:rtl/>
        </w:rPr>
        <w:instrText xml:space="preserve">  \* </w:instrText>
      </w:r>
      <w:r w:rsidRPr="006B7519">
        <w:rPr>
          <w:rFonts w:ascii="David" w:hAnsi="David" w:cs="David"/>
          <w:szCs w:val="24"/>
        </w:rPr>
        <w:instrText>MERGEFORMAT</w:instrText>
      </w:r>
      <w:r w:rsidRPr="006B7519">
        <w:rPr>
          <w:rFonts w:ascii="David" w:hAnsi="David" w:cs="David"/>
          <w:szCs w:val="24"/>
          <w:rtl/>
        </w:rPr>
        <w:instrText xml:space="preserve"> </w:instrText>
      </w:r>
      <w:r w:rsidRPr="006B7519">
        <w:rPr>
          <w:rFonts w:ascii="David" w:hAnsi="David" w:cs="David"/>
          <w:szCs w:val="24"/>
          <w:rtl/>
        </w:rPr>
      </w:r>
      <w:r w:rsidRPr="006B7519">
        <w:rPr>
          <w:rFonts w:ascii="David" w:hAnsi="David" w:cs="David"/>
          <w:szCs w:val="24"/>
          <w:rtl/>
        </w:rPr>
        <w:fldChar w:fldCharType="separate"/>
      </w:r>
      <w:r w:rsidRPr="006B7519">
        <w:rPr>
          <w:rFonts w:ascii="David" w:hAnsi="David" w:cs="David"/>
          <w:szCs w:val="24"/>
          <w:cs/>
        </w:rPr>
        <w:t>‎</w:t>
      </w:r>
      <w:r w:rsidRPr="006B7519">
        <w:rPr>
          <w:rFonts w:ascii="David" w:hAnsi="David" w:cs="David"/>
          <w:b/>
          <w:bCs/>
          <w:szCs w:val="24"/>
        </w:rPr>
        <w:t>2.3.2.4.4</w:t>
      </w:r>
      <w:r w:rsidRPr="006B7519">
        <w:rPr>
          <w:rFonts w:ascii="David" w:hAnsi="David" w:cs="David"/>
          <w:szCs w:val="24"/>
          <w:rtl/>
        </w:rPr>
        <w:fldChar w:fldCharType="end"/>
      </w:r>
      <w:r w:rsidRPr="006B7519">
        <w:rPr>
          <w:rFonts w:ascii="David" w:hAnsi="David" w:cs="David"/>
          <w:szCs w:val="24"/>
          <w:rtl/>
        </w:rPr>
        <w:t xml:space="preserve"> בפרק 2 - יישום.</w:t>
      </w:r>
    </w:p>
    <w:p w:rsidR="003169FC" w:rsidRPr="006B7519" w:rsidRDefault="003169FC" w:rsidP="00A777C7">
      <w:pPr>
        <w:pStyle w:val="afff4"/>
        <w:numPr>
          <w:ilvl w:val="2"/>
          <w:numId w:val="171"/>
        </w:numPr>
        <w:tabs>
          <w:tab w:val="left" w:pos="544"/>
        </w:tabs>
        <w:spacing w:before="100" w:after="100" w:line="276" w:lineRule="auto"/>
        <w:ind w:left="2092" w:hanging="810"/>
        <w:jc w:val="both"/>
        <w:rPr>
          <w:rFonts w:ascii="David" w:hAnsi="David" w:cs="David"/>
          <w:szCs w:val="24"/>
        </w:rPr>
      </w:pPr>
      <w:r w:rsidRPr="006B7519">
        <w:rPr>
          <w:rFonts w:ascii="David" w:hAnsi="David" w:cs="David"/>
          <w:szCs w:val="24"/>
          <w:rtl/>
        </w:rPr>
        <w:t xml:space="preserve">בסעיפים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Ref472404498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2.3.4.2.5</w:t>
      </w:r>
      <w:r w:rsidRPr="006B7519">
        <w:rPr>
          <w:rFonts w:ascii="David" w:hAnsi="David" w:cs="David"/>
          <w:b/>
          <w:bCs/>
          <w:szCs w:val="24"/>
          <w:rtl/>
        </w:rPr>
        <w:fldChar w:fldCharType="end"/>
      </w:r>
      <w:r w:rsidRPr="006B7519">
        <w:rPr>
          <w:rFonts w:ascii="David" w:hAnsi="David" w:cs="David"/>
          <w:b/>
          <w:bCs/>
          <w:szCs w:val="24"/>
          <w:rtl/>
        </w:rPr>
        <w:t xml:space="preserve"> –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Ref472404508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2.3.4.2.7</w:t>
      </w:r>
      <w:r w:rsidRPr="006B7519">
        <w:rPr>
          <w:rFonts w:ascii="David" w:hAnsi="David" w:cs="David"/>
          <w:b/>
          <w:bCs/>
          <w:szCs w:val="24"/>
          <w:rtl/>
        </w:rPr>
        <w:fldChar w:fldCharType="end"/>
      </w:r>
      <w:r w:rsidRPr="006B7519">
        <w:rPr>
          <w:rFonts w:ascii="David" w:hAnsi="David" w:cs="David"/>
          <w:szCs w:val="24"/>
          <w:rtl/>
        </w:rPr>
        <w:t xml:space="preserve"> בפרק 2 – יישום.</w:t>
      </w:r>
    </w:p>
    <w:p w:rsidR="003169FC" w:rsidRPr="006B7519" w:rsidRDefault="003169FC" w:rsidP="00A777C7">
      <w:pPr>
        <w:pStyle w:val="afff4"/>
        <w:numPr>
          <w:ilvl w:val="0"/>
          <w:numId w:val="171"/>
        </w:numPr>
        <w:tabs>
          <w:tab w:val="left" w:pos="544"/>
        </w:tabs>
        <w:spacing w:before="100" w:after="100" w:line="276" w:lineRule="auto"/>
        <w:ind w:left="544" w:hanging="567"/>
        <w:jc w:val="both"/>
        <w:rPr>
          <w:rFonts w:ascii="David" w:hAnsi="David" w:cs="David"/>
          <w:b/>
          <w:bCs/>
          <w:szCs w:val="24"/>
          <w:u w:val="single"/>
        </w:rPr>
      </w:pPr>
      <w:bookmarkStart w:id="533" w:name="_Ref472404440"/>
      <w:r w:rsidRPr="006B7519">
        <w:rPr>
          <w:rFonts w:ascii="David" w:hAnsi="David" w:cs="David"/>
          <w:b/>
          <w:bCs/>
          <w:szCs w:val="24"/>
          <w:u w:val="single"/>
          <w:rtl/>
        </w:rPr>
        <w:t>הדרישות מהאפליקציה</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bookmarkEnd w:id="533"/>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דרישות כלליות</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1912" w:hanging="630"/>
        <w:jc w:val="both"/>
        <w:rPr>
          <w:rFonts w:ascii="David" w:hAnsi="David" w:cs="David"/>
          <w:szCs w:val="24"/>
        </w:rPr>
      </w:pPr>
      <w:r w:rsidRPr="006B7519">
        <w:rPr>
          <w:rFonts w:ascii="David" w:hAnsi="David" w:cs="David"/>
          <w:szCs w:val="24"/>
          <w:rtl/>
        </w:rPr>
        <w:t xml:space="preserve">האפליקציה תפעל על גבי שלושת מערכות ההפעלה המרכזיות למכשירים ניידים – אנדרואיד, </w:t>
      </w:r>
      <w:r w:rsidRPr="006B7519">
        <w:rPr>
          <w:rFonts w:ascii="David" w:hAnsi="David" w:cs="David"/>
          <w:szCs w:val="24"/>
        </w:rPr>
        <w:t>IOS</w:t>
      </w:r>
      <w:r w:rsidRPr="006B7519">
        <w:rPr>
          <w:rFonts w:ascii="David" w:hAnsi="David" w:cs="David"/>
          <w:szCs w:val="24"/>
          <w:rtl/>
        </w:rPr>
        <w:t xml:space="preserve"> ו"חלונות", בהתאם לאמור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Ref472404645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2.4.8.2</w:t>
      </w:r>
      <w:r w:rsidRPr="006B7519">
        <w:rPr>
          <w:rFonts w:ascii="David" w:hAnsi="David" w:cs="David"/>
          <w:b/>
          <w:bCs/>
          <w:szCs w:val="24"/>
          <w:rtl/>
        </w:rPr>
        <w:fldChar w:fldCharType="end"/>
      </w:r>
      <w:r w:rsidRPr="006B7519">
        <w:rPr>
          <w:rFonts w:ascii="David" w:hAnsi="David" w:cs="David"/>
          <w:szCs w:val="24"/>
          <w:rtl/>
        </w:rPr>
        <w:t xml:space="preserve"> בפרק 2 – היישום.</w:t>
      </w:r>
    </w:p>
    <w:p w:rsidR="003169FC" w:rsidRPr="006B7519" w:rsidRDefault="003169FC" w:rsidP="00A777C7">
      <w:pPr>
        <w:pStyle w:val="afff4"/>
        <w:numPr>
          <w:ilvl w:val="2"/>
          <w:numId w:val="171"/>
        </w:numPr>
        <w:tabs>
          <w:tab w:val="left" w:pos="544"/>
        </w:tabs>
        <w:spacing w:before="100" w:after="100" w:line="276" w:lineRule="auto"/>
        <w:ind w:left="1912" w:hanging="630"/>
        <w:jc w:val="both"/>
        <w:rPr>
          <w:rFonts w:ascii="David" w:hAnsi="David" w:cs="David"/>
          <w:szCs w:val="24"/>
        </w:rPr>
      </w:pPr>
      <w:r w:rsidRPr="006B7519">
        <w:rPr>
          <w:rFonts w:ascii="David" w:hAnsi="David" w:cs="David"/>
          <w:szCs w:val="24"/>
          <w:rtl/>
        </w:rPr>
        <w:t>הספק המציע רשאי להתבסס על אפליקציה קיימת אשר יושמה בעבר. במקרה כזה, האפליקציה תעבור התאמה (קסטומיזציה) על פי דרישות המכרז. במקרה כזה,  על הספק המציע להציג את מפרט האפליקציה הקיימת והשינויים שיבוצעו בה לפי דרישות המכרז.</w:t>
      </w:r>
    </w:p>
    <w:p w:rsidR="003169FC" w:rsidRPr="006B7519" w:rsidRDefault="003169FC" w:rsidP="00A777C7">
      <w:pPr>
        <w:pStyle w:val="afff4"/>
        <w:numPr>
          <w:ilvl w:val="2"/>
          <w:numId w:val="171"/>
        </w:numPr>
        <w:tabs>
          <w:tab w:val="left" w:pos="544"/>
        </w:tabs>
        <w:spacing w:before="100" w:after="100" w:line="276" w:lineRule="auto"/>
        <w:ind w:left="1912" w:hanging="630"/>
        <w:jc w:val="both"/>
        <w:rPr>
          <w:rFonts w:ascii="David" w:hAnsi="David" w:cs="David"/>
          <w:szCs w:val="24"/>
        </w:rPr>
      </w:pPr>
      <w:r w:rsidRPr="006B7519">
        <w:rPr>
          <w:rFonts w:ascii="David" w:hAnsi="David" w:cs="David"/>
          <w:szCs w:val="24"/>
          <w:rtl/>
        </w:rPr>
        <w:t xml:space="preserve">הפתרון שיוצע יתאים לעבור אפליקציות </w:t>
      </w:r>
      <w:r w:rsidRPr="006B7519">
        <w:rPr>
          <w:rFonts w:ascii="David" w:hAnsi="David" w:cs="David"/>
          <w:szCs w:val="24"/>
        </w:rPr>
        <w:t>native</w:t>
      </w:r>
      <w:r w:rsidRPr="006B7519">
        <w:rPr>
          <w:rFonts w:ascii="David" w:hAnsi="David" w:cs="David"/>
          <w:szCs w:val="24"/>
          <w:rtl/>
        </w:rPr>
        <w:t xml:space="preserve">, עבור פתרון היברידי, וכן עבור כל הדפדפנים שקיימים בישראל בהיקף של מעל 5% מנתח השוק בישראל על פי פרסומים רשמיים. למען הסר ספק, הפתרון שיוצע יהיה תואם גם עבור המוצר </w:t>
      </w:r>
      <w:r w:rsidRPr="006B7519">
        <w:rPr>
          <w:rFonts w:ascii="David" w:hAnsi="David" w:cs="David"/>
          <w:szCs w:val="24"/>
        </w:rPr>
        <w:t>SAFARI</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1912" w:hanging="630"/>
        <w:jc w:val="both"/>
        <w:rPr>
          <w:rFonts w:ascii="David" w:hAnsi="David" w:cs="David"/>
          <w:szCs w:val="24"/>
        </w:rPr>
      </w:pPr>
      <w:r w:rsidRPr="006B7519">
        <w:rPr>
          <w:rFonts w:ascii="David" w:hAnsi="David" w:cs="David"/>
          <w:szCs w:val="24"/>
          <w:rtl/>
        </w:rPr>
        <w:t>הקישור והשיוך למכשיר יישמרו במערכת ניהול הזהויות המרכזית נשוא מכרז זה. האפליקציה מהווה אמצעי בתהליך הקישור והשיוך של הזהות למכשיר מסויים.</w:t>
      </w:r>
    </w:p>
    <w:p w:rsidR="003169FC" w:rsidRPr="006B7519" w:rsidRDefault="003169FC" w:rsidP="00A777C7">
      <w:pPr>
        <w:pStyle w:val="afff4"/>
        <w:numPr>
          <w:ilvl w:val="2"/>
          <w:numId w:val="171"/>
        </w:numPr>
        <w:tabs>
          <w:tab w:val="left" w:pos="544"/>
        </w:tabs>
        <w:spacing w:before="100" w:after="100" w:line="276" w:lineRule="auto"/>
        <w:ind w:left="1912" w:hanging="630"/>
        <w:jc w:val="both"/>
        <w:rPr>
          <w:rFonts w:ascii="David" w:hAnsi="David" w:cs="David"/>
          <w:szCs w:val="24"/>
        </w:rPr>
      </w:pPr>
      <w:r w:rsidRPr="006B7519">
        <w:rPr>
          <w:rFonts w:ascii="David" w:hAnsi="David" w:cs="David"/>
          <w:szCs w:val="24"/>
          <w:rtl/>
        </w:rPr>
        <w:t>ניתן יהיה להקים ולנהל זהות ניידת, עבור אדם אחד, ביותר מאשר מכשיר אחד. מערכת ניהול הזהויות המרכזית תדע לנהל ריבוי זהויות במכשירים ניידים ותזהה בכל פעם מאיזה מכשיר בוצעה ההזדהות. תהליך ההקמה עבור כל מכשיר יהיה זהה לתהליך גזירת הזהות כמפורט להלן.</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bookmarkStart w:id="534" w:name="_Ref472404993"/>
      <w:r w:rsidRPr="006B7519">
        <w:rPr>
          <w:rFonts w:ascii="David" w:hAnsi="David" w:cs="David"/>
          <w:szCs w:val="24"/>
          <w:u w:val="single"/>
          <w:rtl/>
        </w:rPr>
        <w:t>ידידותיות למשתמש</w:t>
      </w:r>
      <w:r w:rsidRPr="006B7519">
        <w:rPr>
          <w:rFonts w:ascii="David" w:hAnsi="David" w:cs="David"/>
          <w:szCs w:val="24"/>
          <w:u w:val="single"/>
        </w:rPr>
        <w:t xml:space="preserve">  </w:t>
      </w:r>
      <w:r w:rsidRPr="006B7519">
        <w:rPr>
          <w:rFonts w:ascii="David" w:hAnsi="David" w:cs="David"/>
          <w:szCs w:val="24"/>
          <w:u w:val="single"/>
          <w:rtl/>
        </w:rPr>
        <w:t>בעת ההפעלה והאימות</w:t>
      </w:r>
      <w:r w:rsidRPr="006B7519">
        <w:rPr>
          <w:rFonts w:ascii="David" w:hAnsi="David" w:cs="David"/>
          <w:szCs w:val="24"/>
          <w:rtl/>
        </w:rPr>
        <w:t>:</w:t>
      </w:r>
    </w:p>
    <w:bookmarkEnd w:id="534"/>
    <w:p w:rsidR="003169FC" w:rsidRPr="006B7519" w:rsidRDefault="003169FC" w:rsidP="00A777C7">
      <w:pPr>
        <w:pStyle w:val="afff4"/>
        <w:numPr>
          <w:ilvl w:val="2"/>
          <w:numId w:val="171"/>
        </w:numPr>
        <w:tabs>
          <w:tab w:val="left" w:pos="544"/>
        </w:tabs>
        <w:spacing w:before="100" w:after="100" w:line="276" w:lineRule="auto"/>
        <w:ind w:left="1912" w:hanging="630"/>
        <w:jc w:val="both"/>
        <w:rPr>
          <w:rFonts w:ascii="David" w:hAnsi="David" w:cs="David"/>
          <w:szCs w:val="24"/>
        </w:rPr>
      </w:pPr>
      <w:r w:rsidRPr="006B7519">
        <w:rPr>
          <w:rFonts w:ascii="David" w:hAnsi="David" w:cs="David"/>
          <w:szCs w:val="24"/>
          <w:rtl/>
        </w:rPr>
        <w:t xml:space="preserve">האפליקציה תהיה קלה להפעלה עם ממשק אינטואיטיבי למשתמש.  </w:t>
      </w:r>
    </w:p>
    <w:p w:rsidR="003169FC" w:rsidRPr="006B7519" w:rsidRDefault="003169FC" w:rsidP="00A777C7">
      <w:pPr>
        <w:pStyle w:val="afff4"/>
        <w:numPr>
          <w:ilvl w:val="2"/>
          <w:numId w:val="171"/>
        </w:numPr>
        <w:tabs>
          <w:tab w:val="left" w:pos="544"/>
        </w:tabs>
        <w:spacing w:before="100" w:after="100" w:line="276" w:lineRule="auto"/>
        <w:ind w:left="1912" w:hanging="630"/>
        <w:jc w:val="both"/>
        <w:rPr>
          <w:rFonts w:ascii="David" w:hAnsi="David" w:cs="David"/>
          <w:szCs w:val="24"/>
        </w:rPr>
      </w:pPr>
      <w:r w:rsidRPr="006B7519">
        <w:rPr>
          <w:rFonts w:ascii="David" w:hAnsi="David" w:cs="David"/>
          <w:szCs w:val="24"/>
          <w:rtl/>
        </w:rPr>
        <w:t>חווית המשתמש בעת השימוש בזהות הניידת לאימות, תהיה פשוטה וידידותית ככל שניתן. על הספק המציע להציג את הממשק למשתמש המוצע על ידו.</w:t>
      </w:r>
    </w:p>
    <w:p w:rsidR="003169FC" w:rsidRPr="006B7519" w:rsidRDefault="003169FC" w:rsidP="00A777C7">
      <w:pPr>
        <w:pStyle w:val="afff4"/>
        <w:numPr>
          <w:ilvl w:val="2"/>
          <w:numId w:val="171"/>
        </w:numPr>
        <w:tabs>
          <w:tab w:val="left" w:pos="544"/>
        </w:tabs>
        <w:spacing w:before="100" w:after="100" w:line="276" w:lineRule="auto"/>
        <w:ind w:left="1912" w:hanging="630"/>
        <w:jc w:val="both"/>
        <w:rPr>
          <w:rFonts w:ascii="David" w:hAnsi="David" w:cs="David"/>
          <w:szCs w:val="24"/>
        </w:rPr>
      </w:pPr>
      <w:r w:rsidRPr="006B7519">
        <w:rPr>
          <w:rFonts w:ascii="David" w:hAnsi="David" w:cs="David"/>
          <w:szCs w:val="24"/>
          <w:rtl/>
        </w:rPr>
        <w:t xml:space="preserve">לאחר ביצוע כל הפעולות המקדימות לצורך הרשמה, לרבות הורדת האפליקציה למכשיר הקצה של המשתמש, הכניסה לאפליקציה תתבצע ככל שניתן על ידי פעולת אימות אחת על ידי המשתמש, על ידי שימוש בטכנולוגיה ביומטרית על פי תקני </w:t>
      </w:r>
      <w:hyperlink r:id="rId61" w:history="1">
        <w:r w:rsidRPr="006B7519">
          <w:rPr>
            <w:rStyle w:val="Hyperlink"/>
            <w:rFonts w:ascii="David" w:hAnsi="David" w:cs="David"/>
            <w:szCs w:val="24"/>
          </w:rPr>
          <w:t>FIDO</w:t>
        </w:r>
      </w:hyperlink>
      <w:r w:rsidRPr="006B7519">
        <w:rPr>
          <w:rFonts w:ascii="David" w:hAnsi="David" w:cs="David"/>
          <w:szCs w:val="24"/>
          <w:rtl/>
        </w:rPr>
        <w:t xml:space="preserve"> (כגון – טביעת אצבע, זיהוי פנים או זיהוי קולי – </w:t>
      </w:r>
      <w:r w:rsidRPr="006B7519">
        <w:rPr>
          <w:rFonts w:ascii="David" w:hAnsi="David" w:cs="David"/>
          <w:b/>
          <w:bCs/>
          <w:szCs w:val="24"/>
          <w:rtl/>
        </w:rPr>
        <w:t>במכשיר הקצה בלבד</w:t>
      </w:r>
      <w:r w:rsidRPr="006B7519">
        <w:rPr>
          <w:rFonts w:ascii="David" w:hAnsi="David" w:cs="David"/>
          <w:szCs w:val="24"/>
          <w:rtl/>
        </w:rPr>
        <w:t xml:space="preserve">), או על ידי אימות המשתמש בשיטות מקובלות אחרות כגון - סיסמה, </w:t>
      </w:r>
      <w:r w:rsidRPr="006B7519">
        <w:rPr>
          <w:rFonts w:ascii="David" w:hAnsi="David" w:cs="David"/>
          <w:szCs w:val="24"/>
        </w:rPr>
        <w:t>PIN CODE</w:t>
      </w:r>
      <w:r w:rsidRPr="006B7519">
        <w:rPr>
          <w:rFonts w:ascii="David" w:hAnsi="David" w:cs="David"/>
          <w:szCs w:val="24"/>
          <w:rtl/>
        </w:rPr>
        <w:t xml:space="preserve">, ציור של </w:t>
      </w:r>
      <w:r w:rsidRPr="006B7519">
        <w:rPr>
          <w:rFonts w:ascii="David" w:hAnsi="David" w:cs="David"/>
          <w:szCs w:val="24"/>
        </w:rPr>
        <w:t>PATTERN</w:t>
      </w:r>
      <w:r w:rsidRPr="006B7519">
        <w:rPr>
          <w:rFonts w:ascii="David" w:hAnsi="David" w:cs="David"/>
          <w:szCs w:val="24"/>
          <w:rtl/>
        </w:rPr>
        <w:t xml:space="preserve"> גרפי או פתרון שווה ערך אחר. </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נגישות</w:t>
      </w:r>
      <w:r w:rsidRPr="006B7519">
        <w:rPr>
          <w:rFonts w:ascii="David" w:hAnsi="David" w:cs="David"/>
          <w:szCs w:val="24"/>
          <w:rtl/>
        </w:rPr>
        <w:t xml:space="preserve">: הדרישות לנגישות כמוגדר </w:t>
      </w:r>
      <w:r w:rsidRPr="006B7519">
        <w:rPr>
          <w:rFonts w:ascii="David" w:hAnsi="David" w:cs="David"/>
          <w:b/>
          <w:bCs/>
          <w:szCs w:val="24"/>
          <w:rtl/>
        </w:rPr>
        <w:t xml:space="preserve">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Ref472405086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2.4.5</w:t>
      </w:r>
      <w:r w:rsidRPr="006B7519">
        <w:rPr>
          <w:rFonts w:ascii="David" w:hAnsi="David" w:cs="David"/>
          <w:b/>
          <w:bCs/>
          <w:szCs w:val="24"/>
          <w:rtl/>
        </w:rPr>
        <w:fldChar w:fldCharType="end"/>
      </w:r>
      <w:r w:rsidRPr="006B7519">
        <w:rPr>
          <w:rFonts w:ascii="David" w:hAnsi="David" w:cs="David"/>
          <w:b/>
          <w:bCs/>
          <w:szCs w:val="24"/>
          <w:rtl/>
        </w:rPr>
        <w:t xml:space="preserve"> בפרק 2 – יישום</w:t>
      </w:r>
      <w:r w:rsidRPr="006B7519">
        <w:rPr>
          <w:rFonts w:ascii="David" w:hAnsi="David" w:cs="David"/>
          <w:szCs w:val="24"/>
          <w:rtl/>
        </w:rPr>
        <w:t>, חלות גם על רכיב האפליקציה, בהבדלים המתחייבים.</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הורדת האפליקציה למכשיר המשתמש</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092" w:hanging="810"/>
        <w:jc w:val="both"/>
        <w:rPr>
          <w:rFonts w:ascii="David" w:hAnsi="David" w:cs="David"/>
          <w:szCs w:val="24"/>
        </w:rPr>
      </w:pPr>
      <w:r w:rsidRPr="006B7519">
        <w:rPr>
          <w:rFonts w:ascii="David" w:hAnsi="David" w:cs="David"/>
          <w:szCs w:val="24"/>
          <w:rtl/>
        </w:rPr>
        <w:t xml:space="preserve">תושבים ומשתמשים אחרים, יוכלו להוריד את האפליקציה המאובטחת למכשירים הניידים שלהם, מחנויות האפליקציות התומכות בכל אחת ממערכות ההפעלה שצוינו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Ref472404993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2.2</w:t>
      </w:r>
      <w:r w:rsidRPr="006B7519">
        <w:rPr>
          <w:rFonts w:ascii="David" w:hAnsi="David" w:cs="David"/>
          <w:b/>
          <w:bCs/>
          <w:szCs w:val="24"/>
          <w:rtl/>
        </w:rPr>
        <w:fldChar w:fldCharType="end"/>
      </w:r>
      <w:r w:rsidRPr="006B7519">
        <w:rPr>
          <w:rFonts w:ascii="David" w:hAnsi="David" w:cs="David"/>
          <w:szCs w:val="24"/>
          <w:rtl/>
        </w:rPr>
        <w:t xml:space="preserve"> לעיל. </w:t>
      </w:r>
    </w:p>
    <w:p w:rsidR="003169FC" w:rsidRPr="006B7519" w:rsidRDefault="003169FC" w:rsidP="00A777C7">
      <w:pPr>
        <w:pStyle w:val="afff4"/>
        <w:numPr>
          <w:ilvl w:val="2"/>
          <w:numId w:val="171"/>
        </w:numPr>
        <w:tabs>
          <w:tab w:val="left" w:pos="544"/>
        </w:tabs>
        <w:spacing w:before="100" w:after="100" w:line="276" w:lineRule="auto"/>
        <w:ind w:left="2092" w:hanging="810"/>
        <w:jc w:val="both"/>
        <w:rPr>
          <w:rFonts w:ascii="David" w:hAnsi="David" w:cs="David"/>
          <w:szCs w:val="24"/>
        </w:rPr>
      </w:pPr>
      <w:r w:rsidRPr="006B7519">
        <w:rPr>
          <w:rFonts w:ascii="David" w:hAnsi="David" w:cs="David"/>
          <w:szCs w:val="24"/>
          <w:rtl/>
        </w:rPr>
        <w:t>כל העלויות הכרוכות בהעלאת האפליקציה לחנות ועדכונה מעת לעת, הינן של הספק המציע. הורדת האפליקציה תהיה ללא עלות עבור המשתמשים.</w:t>
      </w:r>
    </w:p>
    <w:p w:rsidR="003169FC" w:rsidRDefault="003169FC" w:rsidP="00A777C7">
      <w:pPr>
        <w:pStyle w:val="afff4"/>
        <w:numPr>
          <w:ilvl w:val="2"/>
          <w:numId w:val="171"/>
        </w:numPr>
        <w:tabs>
          <w:tab w:val="left" w:pos="544"/>
        </w:tabs>
        <w:spacing w:before="100" w:after="100" w:line="276" w:lineRule="auto"/>
        <w:ind w:left="2092" w:hanging="810"/>
        <w:jc w:val="both"/>
        <w:rPr>
          <w:rFonts w:ascii="David" w:hAnsi="David" w:cs="David"/>
          <w:szCs w:val="24"/>
        </w:rPr>
      </w:pPr>
      <w:r w:rsidRPr="006B7519">
        <w:rPr>
          <w:rFonts w:ascii="David" w:hAnsi="David" w:cs="David"/>
          <w:szCs w:val="24"/>
          <w:rtl/>
        </w:rPr>
        <w:t>האפליקציה תשויך בחנות היישומים המתאימה, לחשבון יחידת ממשל זמין, ותהיה חתומה על ידי חתימה של מדינת ישראל ולא של ספק מסחרי.</w:t>
      </w:r>
    </w:p>
    <w:p w:rsidR="00E81877" w:rsidRDefault="00E81877" w:rsidP="00E81877">
      <w:pPr>
        <w:tabs>
          <w:tab w:val="left" w:pos="544"/>
        </w:tabs>
        <w:spacing w:before="100" w:after="100" w:line="276" w:lineRule="auto"/>
        <w:jc w:val="both"/>
        <w:rPr>
          <w:rFonts w:ascii="David" w:hAnsi="David" w:cs="David"/>
          <w:szCs w:val="24"/>
          <w:rtl/>
        </w:rPr>
      </w:pPr>
    </w:p>
    <w:p w:rsidR="00E81877" w:rsidRDefault="00E81877" w:rsidP="00E81877">
      <w:pPr>
        <w:tabs>
          <w:tab w:val="left" w:pos="544"/>
        </w:tabs>
        <w:spacing w:before="100" w:after="100" w:line="276" w:lineRule="auto"/>
        <w:jc w:val="both"/>
        <w:rPr>
          <w:rFonts w:ascii="David" w:hAnsi="David" w:cs="David"/>
          <w:szCs w:val="24"/>
          <w:rtl/>
        </w:rPr>
      </w:pPr>
    </w:p>
    <w:p w:rsidR="00E81877" w:rsidRDefault="00E81877" w:rsidP="00E81877">
      <w:pPr>
        <w:tabs>
          <w:tab w:val="left" w:pos="544"/>
        </w:tabs>
        <w:spacing w:before="100" w:after="100" w:line="276" w:lineRule="auto"/>
        <w:jc w:val="both"/>
        <w:rPr>
          <w:rFonts w:ascii="David" w:hAnsi="David" w:cs="David"/>
          <w:szCs w:val="24"/>
          <w:rtl/>
        </w:rPr>
      </w:pPr>
    </w:p>
    <w:p w:rsidR="00E81877" w:rsidRPr="00E81877" w:rsidRDefault="00E81877" w:rsidP="00E81877">
      <w:pPr>
        <w:tabs>
          <w:tab w:val="left" w:pos="544"/>
        </w:tabs>
        <w:spacing w:before="100" w:after="100" w:line="276" w:lineRule="auto"/>
        <w:jc w:val="both"/>
        <w:rPr>
          <w:rFonts w:ascii="David" w:hAnsi="David" w:cs="David"/>
          <w:szCs w:val="24"/>
        </w:rPr>
      </w:pP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אבטחת מידע</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092" w:hanging="810"/>
        <w:jc w:val="both"/>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האפליקציה תוגדר ותיבדק כך שתעמוד בקריטריונים מחמירים של אבטחת מידע והגנה כנגד תקיפות סייבר. פתרונות אלו יכללו את העקרונות המפורטים בסעיפים הבאים.</w:t>
      </w:r>
    </w:p>
    <w:p w:rsidR="003169FC" w:rsidRPr="006B7519" w:rsidRDefault="003169FC" w:rsidP="00A777C7">
      <w:pPr>
        <w:pStyle w:val="afff4"/>
        <w:numPr>
          <w:ilvl w:val="2"/>
          <w:numId w:val="171"/>
        </w:numPr>
        <w:tabs>
          <w:tab w:val="left" w:pos="544"/>
          <w:tab w:val="left" w:pos="3418"/>
        </w:tabs>
        <w:spacing w:before="100" w:after="100" w:line="276" w:lineRule="auto"/>
        <w:ind w:left="2248" w:hanging="990"/>
        <w:jc w:val="both"/>
        <w:rPr>
          <w:rFonts w:ascii="David" w:hAnsi="David" w:cs="David"/>
          <w:szCs w:val="24"/>
        </w:rPr>
      </w:pPr>
      <w:r w:rsidRPr="006B7519">
        <w:rPr>
          <w:rFonts w:ascii="David" w:hAnsi="David" w:cs="David"/>
          <w:szCs w:val="24"/>
          <w:u w:val="single"/>
          <w:rtl/>
        </w:rPr>
        <w:t>בצד השרת</w:t>
      </w:r>
      <w:r w:rsidRPr="006B7519">
        <w:rPr>
          <w:rFonts w:ascii="David" w:hAnsi="David" w:cs="David"/>
          <w:szCs w:val="24"/>
          <w:rtl/>
        </w:rPr>
        <w:t xml:space="preserve">: יינקטו אמצעי אבטחת מידע שונים כמוגדר </w:t>
      </w:r>
      <w:r w:rsidRPr="006B7519">
        <w:rPr>
          <w:rFonts w:ascii="David" w:hAnsi="David" w:cs="David"/>
          <w:b/>
          <w:bCs/>
          <w:szCs w:val="24"/>
          <w:rtl/>
        </w:rPr>
        <w:t>בנספח 2.19 – אבטחת מידע.</w:t>
      </w:r>
      <w:r w:rsidRPr="006B7519">
        <w:rPr>
          <w:rFonts w:ascii="David" w:hAnsi="David" w:cs="David"/>
          <w:szCs w:val="24"/>
          <w:rtl/>
        </w:rPr>
        <w:t xml:space="preserve"> בפרט, מאגר המידע הכולל את המידע על הקישור בין המכשיר הנייד לזהות, לא יהיה חשוף לגישה ישירה מהאינטרנט. מאגר המידע ישולב במאגר המידע הכללי של ניהול הזהויות, כמוגדר במפרט זה.</w:t>
      </w:r>
    </w:p>
    <w:p w:rsidR="003169FC" w:rsidRPr="006B7519" w:rsidRDefault="003169FC" w:rsidP="00A777C7">
      <w:pPr>
        <w:pStyle w:val="afff4"/>
        <w:numPr>
          <w:ilvl w:val="2"/>
          <w:numId w:val="171"/>
        </w:numPr>
        <w:tabs>
          <w:tab w:val="left" w:pos="544"/>
          <w:tab w:val="left" w:pos="3418"/>
        </w:tabs>
        <w:spacing w:before="100" w:after="100" w:line="276" w:lineRule="auto"/>
        <w:ind w:left="2248" w:hanging="990"/>
        <w:jc w:val="both"/>
        <w:rPr>
          <w:rFonts w:ascii="David" w:hAnsi="David" w:cs="David"/>
          <w:szCs w:val="24"/>
        </w:rPr>
      </w:pPr>
      <w:r w:rsidRPr="006B7519">
        <w:rPr>
          <w:rFonts w:ascii="David" w:hAnsi="David" w:cs="David"/>
          <w:szCs w:val="24"/>
          <w:u w:val="single"/>
          <w:rtl/>
        </w:rPr>
        <w:t>בצד התווך התקשורתי</w:t>
      </w:r>
      <w:r w:rsidRPr="006B7519">
        <w:rPr>
          <w:rFonts w:ascii="David" w:hAnsi="David" w:cs="David"/>
          <w:szCs w:val="24"/>
          <w:rtl/>
        </w:rPr>
        <w:t xml:space="preserve">: ייעשה שימוש בתקנים מקובלים בתחום זה, כגון של                                       ה- </w:t>
      </w:r>
      <w:r w:rsidRPr="006B7519">
        <w:rPr>
          <w:rFonts w:ascii="David" w:hAnsi="David" w:cs="David"/>
          <w:szCs w:val="24"/>
        </w:rPr>
        <w:t>Global Platform</w:t>
      </w:r>
      <w:r w:rsidRPr="006B7519">
        <w:rPr>
          <w:rFonts w:ascii="David" w:hAnsi="David" w:cs="David"/>
          <w:szCs w:val="24"/>
          <w:rtl/>
        </w:rPr>
        <w:t>, על מנת להבטיח את ההגנה על תווך התקשורת מקצה לקצה.</w:t>
      </w:r>
    </w:p>
    <w:p w:rsidR="003169FC" w:rsidRPr="006B7519" w:rsidRDefault="003169FC" w:rsidP="00A777C7">
      <w:pPr>
        <w:pStyle w:val="afff4"/>
        <w:numPr>
          <w:ilvl w:val="2"/>
          <w:numId w:val="171"/>
        </w:numPr>
        <w:tabs>
          <w:tab w:val="left" w:pos="544"/>
          <w:tab w:val="left" w:pos="3418"/>
        </w:tabs>
        <w:spacing w:before="100" w:after="100" w:line="276" w:lineRule="auto"/>
        <w:ind w:left="2248" w:hanging="990"/>
        <w:jc w:val="both"/>
        <w:rPr>
          <w:rFonts w:ascii="David" w:hAnsi="David" w:cs="David"/>
          <w:szCs w:val="24"/>
        </w:rPr>
      </w:pPr>
      <w:r w:rsidRPr="006B7519">
        <w:rPr>
          <w:rFonts w:ascii="David" w:hAnsi="David" w:cs="David"/>
          <w:szCs w:val="24"/>
          <w:u w:val="single"/>
          <w:rtl/>
        </w:rPr>
        <w:t>בצד ציוד הקצה</w:t>
      </w:r>
      <w:r w:rsidRPr="006B7519">
        <w:rPr>
          <w:rFonts w:ascii="David" w:hAnsi="David" w:cs="David"/>
          <w:szCs w:val="24"/>
          <w:rtl/>
        </w:rPr>
        <w:t xml:space="preserve">: ייעשה שימוש, ככל שניתן, בסביבות עיבוד מאובטחות במכשיר הקצה. המידע הסודי, כגון – המפתח הפרטי, או מידע סודי אחר, לא יישמר במלואו על גבי המכשיר הנייד, ככל שניתן, אלא יחולק בין אמצעי הקצה לבין צד השרת. באופן זה, גם אם תהיה פריצה כלשהי בצד מכשיר הקצה, היא לא תאפשר את ביצוע פעולת האימות ללא צד השרת, שיאובטח כאמור באמצעים שונים.  </w:t>
      </w:r>
    </w:p>
    <w:p w:rsidR="003169FC" w:rsidRPr="006B7519" w:rsidRDefault="003169FC" w:rsidP="00A777C7">
      <w:pPr>
        <w:pStyle w:val="afff4"/>
        <w:numPr>
          <w:ilvl w:val="2"/>
          <w:numId w:val="171"/>
        </w:numPr>
        <w:tabs>
          <w:tab w:val="left" w:pos="544"/>
          <w:tab w:val="left" w:pos="3418"/>
        </w:tabs>
        <w:spacing w:before="100" w:after="100" w:line="276" w:lineRule="auto"/>
        <w:ind w:left="2248" w:hanging="990"/>
        <w:jc w:val="both"/>
        <w:rPr>
          <w:rFonts w:ascii="David" w:hAnsi="David" w:cs="David"/>
          <w:szCs w:val="24"/>
        </w:rPr>
      </w:pPr>
      <w:r w:rsidRPr="006B7519">
        <w:rPr>
          <w:rFonts w:ascii="David" w:hAnsi="David" w:cs="David"/>
          <w:szCs w:val="24"/>
          <w:u w:val="single"/>
        </w:rPr>
        <w:t>Spoofing</w:t>
      </w:r>
      <w:r w:rsidRPr="006B7519">
        <w:rPr>
          <w:rFonts w:ascii="David" w:hAnsi="David" w:cs="David"/>
          <w:szCs w:val="24"/>
          <w:rtl/>
        </w:rPr>
        <w:t xml:space="preserve">: נדרש לתת מענה כנגד </w:t>
      </w:r>
      <w:r w:rsidRPr="006B7519">
        <w:rPr>
          <w:rFonts w:ascii="David" w:hAnsi="David" w:cs="David"/>
          <w:szCs w:val="24"/>
        </w:rPr>
        <w:t>spoofing</w:t>
      </w:r>
      <w:r w:rsidRPr="006B7519">
        <w:rPr>
          <w:rFonts w:ascii="David" w:hAnsi="David" w:cs="David"/>
          <w:szCs w:val="24"/>
          <w:rtl/>
        </w:rPr>
        <w:t xml:space="preserve">. </w:t>
      </w:r>
    </w:p>
    <w:p w:rsidR="003169FC" w:rsidRPr="006B7519" w:rsidRDefault="003169FC" w:rsidP="00A777C7">
      <w:pPr>
        <w:pStyle w:val="afff4"/>
        <w:numPr>
          <w:ilvl w:val="2"/>
          <w:numId w:val="171"/>
        </w:numPr>
        <w:tabs>
          <w:tab w:val="left" w:pos="544"/>
        </w:tabs>
        <w:spacing w:before="100" w:after="100" w:line="276" w:lineRule="auto"/>
        <w:ind w:left="2248" w:hanging="990"/>
        <w:jc w:val="both"/>
        <w:rPr>
          <w:rFonts w:ascii="David" w:hAnsi="David" w:cs="David"/>
          <w:szCs w:val="24"/>
        </w:rPr>
      </w:pPr>
      <w:r w:rsidRPr="006B7519">
        <w:rPr>
          <w:rFonts w:ascii="David" w:hAnsi="David" w:cs="David"/>
          <w:szCs w:val="24"/>
          <w:rtl/>
        </w:rPr>
        <w:t xml:space="preserve">הספק המציע יכול להציג במסגרת הצעתו, לפחות אחד מתוך הפתרונות להלן: </w:t>
      </w:r>
    </w:p>
    <w:p w:rsidR="003169FC" w:rsidRPr="006B7519" w:rsidRDefault="003169FC" w:rsidP="00A777C7">
      <w:pPr>
        <w:pStyle w:val="afff4"/>
        <w:numPr>
          <w:ilvl w:val="3"/>
          <w:numId w:val="171"/>
        </w:numPr>
        <w:tabs>
          <w:tab w:val="left" w:pos="544"/>
          <w:tab w:val="left" w:pos="3418"/>
        </w:tabs>
        <w:spacing w:before="100" w:after="100" w:line="276" w:lineRule="auto"/>
        <w:ind w:left="3418" w:hanging="1170"/>
        <w:jc w:val="both"/>
        <w:rPr>
          <w:rFonts w:ascii="David" w:hAnsi="David" w:cs="David"/>
          <w:szCs w:val="24"/>
        </w:rPr>
      </w:pPr>
      <w:r w:rsidRPr="006B7519">
        <w:rPr>
          <w:rFonts w:ascii="David" w:hAnsi="David" w:cs="David"/>
          <w:szCs w:val="24"/>
          <w:rtl/>
        </w:rPr>
        <w:t>אפליקציה שתעשה שימוש בסביבת העיבוד הבטוחה</w:t>
      </w:r>
      <w:r w:rsidRPr="006B7519">
        <w:rPr>
          <w:rStyle w:val="afff9"/>
          <w:rFonts w:ascii="David" w:hAnsi="David" w:cs="David"/>
          <w:szCs w:val="24"/>
          <w:rtl/>
        </w:rPr>
        <w:footnoteReference w:id="35"/>
      </w:r>
      <w:r w:rsidRPr="006B7519">
        <w:rPr>
          <w:rFonts w:ascii="David" w:hAnsi="David" w:cs="David"/>
          <w:szCs w:val="24"/>
          <w:rtl/>
        </w:rPr>
        <w:t xml:space="preserve"> במערכת ההפעלה המאובטחת</w:t>
      </w:r>
      <w:r w:rsidRPr="006B7519">
        <w:rPr>
          <w:rStyle w:val="afff9"/>
          <w:rFonts w:ascii="David" w:hAnsi="David" w:cs="David"/>
          <w:szCs w:val="24"/>
          <w:rtl/>
        </w:rPr>
        <w:footnoteReference w:id="36"/>
      </w:r>
      <w:r w:rsidRPr="006B7519">
        <w:rPr>
          <w:rFonts w:ascii="David" w:hAnsi="David" w:cs="David"/>
          <w:szCs w:val="24"/>
          <w:rtl/>
        </w:rPr>
        <w:t xml:space="preserve"> במכשיר הנייד, ובערוץ הקלט/ פלט המאובטח. </w:t>
      </w:r>
    </w:p>
    <w:p w:rsidR="003169FC" w:rsidRPr="006B7519" w:rsidRDefault="003169FC" w:rsidP="00A777C7">
      <w:pPr>
        <w:pStyle w:val="afff4"/>
        <w:numPr>
          <w:ilvl w:val="3"/>
          <w:numId w:val="171"/>
        </w:numPr>
        <w:tabs>
          <w:tab w:val="left" w:pos="544"/>
          <w:tab w:val="left" w:pos="3418"/>
        </w:tabs>
        <w:spacing w:before="100" w:after="100" w:line="276" w:lineRule="auto"/>
        <w:ind w:left="3418" w:hanging="1170"/>
        <w:jc w:val="both"/>
        <w:rPr>
          <w:rFonts w:ascii="David" w:hAnsi="David" w:cs="David"/>
          <w:szCs w:val="24"/>
        </w:rPr>
      </w:pPr>
      <w:r w:rsidRPr="006B7519">
        <w:rPr>
          <w:rFonts w:ascii="David" w:hAnsi="David" w:cs="David"/>
          <w:szCs w:val="24"/>
          <w:rtl/>
        </w:rPr>
        <w:t>אפליקציה שתעשה שימוש בסביבת העיבוד העשירה</w:t>
      </w:r>
      <w:r w:rsidRPr="006B7519">
        <w:rPr>
          <w:rFonts w:ascii="David" w:hAnsi="David" w:cs="David"/>
          <w:szCs w:val="24"/>
          <w:vertAlign w:val="superscript"/>
          <w:rtl/>
        </w:rPr>
        <w:footnoteReference w:id="37"/>
      </w:r>
      <w:r w:rsidRPr="006B7519">
        <w:rPr>
          <w:rFonts w:ascii="David" w:hAnsi="David" w:cs="David"/>
          <w:szCs w:val="24"/>
          <w:rtl/>
        </w:rPr>
        <w:t xml:space="preserve"> ובערוץ קלט/ פלט הרגיל.  </w:t>
      </w:r>
    </w:p>
    <w:p w:rsidR="003169FC" w:rsidRPr="006B7519" w:rsidRDefault="003169FC" w:rsidP="00A777C7">
      <w:pPr>
        <w:pStyle w:val="afff4"/>
        <w:numPr>
          <w:ilvl w:val="3"/>
          <w:numId w:val="171"/>
        </w:numPr>
        <w:tabs>
          <w:tab w:val="left" w:pos="544"/>
          <w:tab w:val="left" w:pos="3418"/>
        </w:tabs>
        <w:spacing w:before="100" w:after="100" w:line="276" w:lineRule="auto"/>
        <w:ind w:left="3418" w:hanging="1170"/>
        <w:jc w:val="both"/>
        <w:rPr>
          <w:rFonts w:ascii="David" w:hAnsi="David" w:cs="David"/>
          <w:szCs w:val="24"/>
        </w:rPr>
      </w:pPr>
      <w:r w:rsidRPr="006B7519">
        <w:rPr>
          <w:rFonts w:ascii="David" w:hAnsi="David" w:cs="David"/>
          <w:szCs w:val="24"/>
          <w:rtl/>
        </w:rPr>
        <w:t>מימוש ההגנה באמצעות פיצול המידע הסודי בין מכשיר הקצה ולבין השרת. ניתן להציע פיצול זה בשיטות שונות ובלבד שיתמכו בתקנים פתוחים ולא יהוו פתרון סגור של ספק יחיד (</w:t>
      </w:r>
      <w:r w:rsidRPr="006B7519">
        <w:rPr>
          <w:rFonts w:ascii="David" w:hAnsi="David" w:cs="David"/>
          <w:szCs w:val="24"/>
        </w:rPr>
        <w:t>proprietary</w:t>
      </w:r>
      <w:r w:rsidRPr="006B7519">
        <w:rPr>
          <w:rFonts w:ascii="David" w:hAnsi="David" w:cs="David"/>
          <w:szCs w:val="24"/>
          <w:rtl/>
        </w:rPr>
        <w:t>).</w:t>
      </w:r>
    </w:p>
    <w:p w:rsidR="003169FC" w:rsidRPr="006B7519" w:rsidRDefault="003169FC" w:rsidP="00A777C7">
      <w:pPr>
        <w:pStyle w:val="afff4"/>
        <w:numPr>
          <w:ilvl w:val="3"/>
          <w:numId w:val="171"/>
        </w:numPr>
        <w:tabs>
          <w:tab w:val="left" w:pos="544"/>
          <w:tab w:val="left" w:pos="3418"/>
        </w:tabs>
        <w:spacing w:before="100" w:after="100" w:line="276" w:lineRule="auto"/>
        <w:ind w:left="3418" w:hanging="1170"/>
        <w:jc w:val="both"/>
        <w:rPr>
          <w:rFonts w:ascii="David" w:hAnsi="David" w:cs="David"/>
          <w:szCs w:val="24"/>
        </w:rPr>
      </w:pPr>
      <w:r w:rsidRPr="006B7519">
        <w:rPr>
          <w:rFonts w:ascii="David" w:hAnsi="David" w:cs="David"/>
          <w:szCs w:val="24"/>
          <w:rtl/>
        </w:rPr>
        <w:t>פתרון אחר, ובלבד שיתמכו בתקנים פתוחים ולא יהוו פתרון סגור של ספק יחיד (</w:t>
      </w:r>
      <w:r w:rsidRPr="006B7519">
        <w:rPr>
          <w:rFonts w:ascii="David" w:hAnsi="David" w:cs="David"/>
          <w:szCs w:val="24"/>
        </w:rPr>
        <w:t>proprietary</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248" w:hanging="990"/>
        <w:jc w:val="both"/>
        <w:rPr>
          <w:rFonts w:ascii="David" w:hAnsi="David" w:cs="David"/>
          <w:szCs w:val="24"/>
          <w:rtl/>
        </w:rPr>
      </w:pPr>
      <w:r w:rsidRPr="006B7519">
        <w:rPr>
          <w:rFonts w:ascii="David" w:hAnsi="David" w:cs="David"/>
          <w:szCs w:val="24"/>
          <w:rtl/>
        </w:rPr>
        <w:t xml:space="preserve">אם תבוצע הזדהות ממכשיר נייד חדש של המשתמש שאינו מוכר למערכת, יישלח דוא"ל למשתמש להתריע על כך בכדי לוודא שלא מדובר בהונאה.  </w:t>
      </w:r>
    </w:p>
    <w:p w:rsidR="003169FC" w:rsidRPr="006B7519" w:rsidRDefault="003169FC" w:rsidP="00A777C7">
      <w:pPr>
        <w:pStyle w:val="afff4"/>
        <w:numPr>
          <w:ilvl w:val="2"/>
          <w:numId w:val="171"/>
        </w:numPr>
        <w:tabs>
          <w:tab w:val="left" w:pos="544"/>
        </w:tabs>
        <w:spacing w:before="100" w:after="100" w:line="276" w:lineRule="auto"/>
        <w:ind w:left="2248" w:hanging="990"/>
        <w:jc w:val="both"/>
        <w:rPr>
          <w:rFonts w:ascii="David" w:hAnsi="David" w:cs="David"/>
          <w:szCs w:val="24"/>
          <w:rtl/>
        </w:rPr>
      </w:pPr>
      <w:r w:rsidRPr="006B7519">
        <w:rPr>
          <w:rFonts w:ascii="David" w:hAnsi="David" w:cs="David"/>
          <w:szCs w:val="24"/>
          <w:rtl/>
        </w:rPr>
        <w:t>המערכת תאפשר יכולת הוספה ומחיקה של מכשירים ניידים וזהויות ניידות השייכות למשתמש, ותאפשר לדעת באילו מכשירים מותקנת הזהות הניידת של המשתמש בכל רגע נתון.</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ניהול גרסאות</w:t>
      </w:r>
      <w:r w:rsidRPr="006B7519">
        <w:rPr>
          <w:rFonts w:ascii="David" w:hAnsi="David" w:cs="David"/>
          <w:szCs w:val="24"/>
          <w:rtl/>
        </w:rPr>
        <w:t>: יש להציג את התמיכה בניהול גרסאות (</w:t>
      </w:r>
      <w:r w:rsidRPr="006B7519">
        <w:rPr>
          <w:rFonts w:ascii="David" w:hAnsi="David" w:cs="David"/>
          <w:szCs w:val="24"/>
        </w:rPr>
        <w:t>versioning</w:t>
      </w:r>
      <w:r w:rsidRPr="006B7519">
        <w:rPr>
          <w:rFonts w:ascii="David" w:hAnsi="David" w:cs="David"/>
          <w:szCs w:val="24"/>
          <w:rtl/>
        </w:rPr>
        <w:t>) כולל הטמעה לצוות התמיכה והעלאה לחנויות לצורך התקנה.</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שילוב האפליקציה</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bookmarkStart w:id="535" w:name="_Ref472405199"/>
      <w:r w:rsidRPr="006B7519">
        <w:rPr>
          <w:rFonts w:ascii="David" w:hAnsi="David" w:cs="David"/>
          <w:szCs w:val="24"/>
          <w:rtl/>
        </w:rPr>
        <w:t xml:space="preserve">על הספק המציע לספק למזמין </w:t>
      </w:r>
      <w:r w:rsidRPr="006B7519">
        <w:rPr>
          <w:rFonts w:ascii="David" w:hAnsi="David" w:cs="David"/>
          <w:szCs w:val="24"/>
        </w:rPr>
        <w:t>SDK</w:t>
      </w:r>
      <w:r w:rsidRPr="006B7519">
        <w:rPr>
          <w:rFonts w:ascii="David" w:hAnsi="David" w:cs="David"/>
          <w:szCs w:val="24"/>
          <w:rtl/>
        </w:rPr>
        <w:t xml:space="preserve"> / </w:t>
      </w:r>
      <w:r w:rsidRPr="006B7519">
        <w:rPr>
          <w:rFonts w:ascii="David" w:hAnsi="David" w:cs="David"/>
          <w:szCs w:val="24"/>
        </w:rPr>
        <w:t>API</w:t>
      </w:r>
      <w:r w:rsidRPr="006B7519">
        <w:rPr>
          <w:rFonts w:ascii="David" w:hAnsi="David" w:cs="David"/>
          <w:szCs w:val="24"/>
          <w:rtl/>
        </w:rPr>
        <w:t xml:space="preserve"> עבור מימוש האפליקציה במכשירים הניידים, שיאפשרו את הטמעת האפליקציה בתוך אפליקציה אחרת.</w:t>
      </w:r>
      <w:bookmarkEnd w:id="535"/>
    </w:p>
    <w:p w:rsidR="003169FC" w:rsidRPr="006B7519"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 xml:space="preserve">ככל שהדבר אפשרי, יש להציג יכולת עבודה ושיתוף מידע בין אפליקציה זו לבין אפליקציות אחרות, של ממשל זמין, על ידי שימוש ב- </w:t>
      </w:r>
      <w:r w:rsidRPr="006B7519">
        <w:rPr>
          <w:rFonts w:ascii="David" w:hAnsi="David" w:cs="David"/>
          <w:szCs w:val="24"/>
        </w:rPr>
        <w:t>API</w:t>
      </w:r>
      <w:r w:rsidRPr="006B7519">
        <w:rPr>
          <w:rFonts w:ascii="David" w:hAnsi="David" w:cs="David"/>
          <w:szCs w:val="24"/>
          <w:rtl/>
        </w:rPr>
        <w:t xml:space="preserve"> או ממשקים תקניים אחרים, בסביבה מאובטחת, ולתאר אפשרות עבודה כזאת. </w:t>
      </w:r>
    </w:p>
    <w:p w:rsidR="003169FC" w:rsidRDefault="003169FC" w:rsidP="00A777C7">
      <w:pPr>
        <w:pStyle w:val="afff4"/>
        <w:numPr>
          <w:ilvl w:val="2"/>
          <w:numId w:val="171"/>
        </w:numPr>
        <w:tabs>
          <w:tab w:val="left" w:pos="544"/>
        </w:tabs>
        <w:spacing w:before="100" w:after="100" w:line="276" w:lineRule="auto"/>
        <w:ind w:left="2002"/>
        <w:jc w:val="both"/>
        <w:rPr>
          <w:rFonts w:ascii="David" w:hAnsi="David" w:cs="David"/>
          <w:szCs w:val="24"/>
        </w:rPr>
      </w:pPr>
      <w:r w:rsidRPr="006B7519">
        <w:rPr>
          <w:rFonts w:ascii="David" w:hAnsi="David" w:cs="David"/>
          <w:szCs w:val="24"/>
          <w:rtl/>
        </w:rPr>
        <w:t xml:space="preserve">לחלופין, יש להבהיר שניתן יהיה לפעול רק באמצעות שילוב עם אפליקציות אחרות באמצעות </w:t>
      </w:r>
      <w:r w:rsidRPr="006B7519">
        <w:rPr>
          <w:rFonts w:ascii="David" w:hAnsi="David" w:cs="David"/>
          <w:szCs w:val="24"/>
        </w:rPr>
        <w:t>SDK</w:t>
      </w:r>
      <w:r w:rsidRPr="006B7519">
        <w:rPr>
          <w:rFonts w:ascii="David" w:hAnsi="David" w:cs="David"/>
          <w:szCs w:val="24"/>
          <w:rtl/>
        </w:rPr>
        <w:t xml:space="preserve">, או ממשקים חיצוניים, כאמור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Ref472405199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2.7.1</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לעיל.</w:t>
      </w:r>
    </w:p>
    <w:p w:rsidR="00E81877" w:rsidRDefault="00E81877" w:rsidP="00E81877">
      <w:pPr>
        <w:pStyle w:val="afff4"/>
        <w:tabs>
          <w:tab w:val="left" w:pos="544"/>
        </w:tabs>
        <w:spacing w:before="100" w:after="100" w:line="276" w:lineRule="auto"/>
        <w:ind w:left="2002"/>
        <w:jc w:val="both"/>
        <w:rPr>
          <w:rFonts w:ascii="David" w:hAnsi="David" w:cs="David"/>
          <w:szCs w:val="24"/>
          <w:rtl/>
        </w:rPr>
      </w:pP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הגנת הפרטיות</w:t>
      </w:r>
      <w:r w:rsidRPr="006B7519">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248" w:hanging="990"/>
        <w:jc w:val="both"/>
        <w:rPr>
          <w:rFonts w:ascii="David" w:hAnsi="David" w:cs="David"/>
          <w:szCs w:val="24"/>
        </w:rPr>
      </w:pPr>
      <w:r w:rsidRPr="006B7519">
        <w:rPr>
          <w:rFonts w:ascii="David" w:hAnsi="David" w:cs="David"/>
          <w:szCs w:val="24"/>
          <w:rtl/>
        </w:rPr>
        <w:t>השימוש במערכת יותנה בהסכמה מפורשת של המשתמש, להתקנת האפליקציה על המכשיר הנייד האישי שלו, ומתן הרשאות והסמכה לגישה לשירותים שונים ולמידע שונה שקיים במכשיר, כגון – מיקום, אנשי קשר, קבצים וכיו"ב.</w:t>
      </w:r>
    </w:p>
    <w:p w:rsidR="003169FC" w:rsidRPr="006B7519" w:rsidRDefault="003169FC" w:rsidP="00A777C7">
      <w:pPr>
        <w:pStyle w:val="afff4"/>
        <w:numPr>
          <w:ilvl w:val="2"/>
          <w:numId w:val="171"/>
        </w:numPr>
        <w:tabs>
          <w:tab w:val="left" w:pos="544"/>
        </w:tabs>
        <w:spacing w:before="100" w:after="100" w:line="276" w:lineRule="auto"/>
        <w:ind w:left="2248" w:hanging="990"/>
        <w:jc w:val="both"/>
        <w:rPr>
          <w:rFonts w:ascii="David" w:hAnsi="David" w:cs="David"/>
          <w:szCs w:val="24"/>
        </w:rPr>
      </w:pPr>
      <w:r w:rsidRPr="006B7519">
        <w:rPr>
          <w:rFonts w:ascii="David" w:hAnsi="David" w:cs="David"/>
          <w:szCs w:val="24"/>
          <w:rtl/>
        </w:rPr>
        <w:t>לפני הורדת האפליקציה, המשתמש יידרש לאשר בצורה מפורשת את הסכמתו לתנאי השימוש. התנאים ינוסחו בצורה שתבהיר את אחריות המדינה, את הגבלת אחריות המדינה ואת הסכמת המשתמש לתנאי השימוש.</w:t>
      </w:r>
    </w:p>
    <w:p w:rsidR="003169FC" w:rsidRPr="006B7519" w:rsidRDefault="003169FC" w:rsidP="00A777C7">
      <w:pPr>
        <w:pStyle w:val="afff4"/>
        <w:numPr>
          <w:ilvl w:val="2"/>
          <w:numId w:val="171"/>
        </w:numPr>
        <w:tabs>
          <w:tab w:val="left" w:pos="544"/>
        </w:tabs>
        <w:spacing w:before="100" w:after="100" w:line="276" w:lineRule="auto"/>
        <w:ind w:left="2248" w:hanging="990"/>
        <w:jc w:val="both"/>
        <w:rPr>
          <w:rFonts w:ascii="David" w:hAnsi="David" w:cs="David"/>
          <w:szCs w:val="24"/>
        </w:rPr>
      </w:pPr>
      <w:r w:rsidRPr="006B7519">
        <w:rPr>
          <w:rFonts w:ascii="David" w:hAnsi="David" w:cs="David"/>
          <w:szCs w:val="24"/>
          <w:rtl/>
        </w:rPr>
        <w:t>יובהר כי בכל מקרה, האפליקציה תוגבל לטיפול במידע הרלבנטי להזדהות בזהות ניידת, והיא לא תתוכנן ולא תאפשר גישה למידע אישי אחר של המשתמש, שאינו קשור לכך, ולא תאפשר מעקב או פגיעה בפרטיות המשתמש, מעבר לנדרש לצורך הפעלת האפליקציה ורק לאחר הסכמה מפורשת של המשתמש, כמקובל במקרים כאלו.</w:t>
      </w:r>
    </w:p>
    <w:p w:rsidR="003169FC" w:rsidRPr="006B7519" w:rsidRDefault="003169FC" w:rsidP="00A777C7">
      <w:pPr>
        <w:pStyle w:val="afff4"/>
        <w:numPr>
          <w:ilvl w:val="1"/>
          <w:numId w:val="171"/>
        </w:numPr>
        <w:tabs>
          <w:tab w:val="left" w:pos="544"/>
          <w:tab w:val="left" w:pos="3418"/>
        </w:tabs>
        <w:spacing w:before="100" w:after="100" w:line="276" w:lineRule="auto"/>
        <w:ind w:left="1258"/>
        <w:jc w:val="both"/>
        <w:rPr>
          <w:rFonts w:ascii="David" w:hAnsi="David" w:cs="David"/>
          <w:szCs w:val="24"/>
        </w:rPr>
      </w:pPr>
      <w:r w:rsidRPr="006B7519">
        <w:rPr>
          <w:rFonts w:ascii="David" w:hAnsi="David" w:cs="David"/>
          <w:szCs w:val="24"/>
          <w:u w:val="single"/>
          <w:rtl/>
        </w:rPr>
        <w:t>תכולת השימוש בזהות הניידת</w:t>
      </w:r>
      <w:r w:rsidRPr="006B7519">
        <w:rPr>
          <w:rFonts w:ascii="David" w:hAnsi="David" w:cs="David"/>
          <w:szCs w:val="24"/>
          <w:rtl/>
        </w:rPr>
        <w:t xml:space="preserve">: </w:t>
      </w:r>
    </w:p>
    <w:p w:rsidR="003169FC" w:rsidRPr="006B7519" w:rsidRDefault="003169FC" w:rsidP="00A777C7">
      <w:pPr>
        <w:pStyle w:val="afff4"/>
        <w:numPr>
          <w:ilvl w:val="2"/>
          <w:numId w:val="171"/>
        </w:numPr>
        <w:tabs>
          <w:tab w:val="left" w:pos="544"/>
          <w:tab w:val="left" w:pos="3418"/>
        </w:tabs>
        <w:spacing w:before="100" w:after="100" w:line="276" w:lineRule="auto"/>
        <w:ind w:left="2092" w:hanging="810"/>
        <w:jc w:val="both"/>
        <w:rPr>
          <w:rFonts w:ascii="David" w:hAnsi="David" w:cs="David"/>
          <w:szCs w:val="24"/>
        </w:rPr>
      </w:pPr>
      <w:r w:rsidRPr="006B7519">
        <w:rPr>
          <w:rFonts w:ascii="David" w:hAnsi="David" w:cs="David"/>
          <w:szCs w:val="24"/>
          <w:rtl/>
        </w:rPr>
        <w:t xml:space="preserve">הזהות הניידת שתונפק במסגרת מכרז זה, לא תהיה מוגבלת </w:t>
      </w:r>
      <w:r w:rsidRPr="006B7519">
        <w:rPr>
          <w:rFonts w:ascii="David" w:hAnsi="David" w:cs="David"/>
          <w:b/>
          <w:bCs/>
          <w:szCs w:val="24"/>
          <w:rtl/>
        </w:rPr>
        <w:t>מבחינה טכנית</w:t>
      </w:r>
      <w:r w:rsidRPr="006B7519">
        <w:rPr>
          <w:rFonts w:ascii="David" w:hAnsi="David" w:cs="David"/>
          <w:szCs w:val="24"/>
          <w:rtl/>
        </w:rPr>
        <w:t xml:space="preserve"> למתן שירותי ממשלה בלבד, אלא לכל אימות שהוא, לרבות במגזר הפרטי/ עסקי. </w:t>
      </w:r>
    </w:p>
    <w:p w:rsidR="003169FC" w:rsidRPr="006B7519" w:rsidRDefault="003169FC" w:rsidP="00A777C7">
      <w:pPr>
        <w:pStyle w:val="afff4"/>
        <w:numPr>
          <w:ilvl w:val="2"/>
          <w:numId w:val="171"/>
        </w:numPr>
        <w:tabs>
          <w:tab w:val="left" w:pos="544"/>
          <w:tab w:val="left" w:pos="3418"/>
        </w:tabs>
        <w:spacing w:before="100" w:after="100" w:line="276" w:lineRule="auto"/>
        <w:ind w:left="2092" w:hanging="810"/>
        <w:jc w:val="both"/>
        <w:rPr>
          <w:rFonts w:ascii="David" w:hAnsi="David" w:cs="David"/>
          <w:szCs w:val="24"/>
        </w:rPr>
      </w:pPr>
      <w:r w:rsidRPr="006B7519">
        <w:rPr>
          <w:rFonts w:ascii="David" w:hAnsi="David" w:cs="David"/>
          <w:szCs w:val="24"/>
          <w:rtl/>
        </w:rPr>
        <w:t xml:space="preserve">מימוש בפועל מותנה בהסדרים מול המגזר העסקי ואינו כלול בתכולת המכרז בשלב זה. </w:t>
      </w:r>
    </w:p>
    <w:p w:rsidR="003169FC" w:rsidRPr="006B7519" w:rsidRDefault="003169FC" w:rsidP="00A777C7">
      <w:pPr>
        <w:pStyle w:val="afff4"/>
        <w:numPr>
          <w:ilvl w:val="2"/>
          <w:numId w:val="171"/>
        </w:numPr>
        <w:tabs>
          <w:tab w:val="left" w:pos="544"/>
          <w:tab w:val="left" w:pos="3418"/>
        </w:tabs>
        <w:spacing w:before="100" w:after="100" w:line="276" w:lineRule="auto"/>
        <w:ind w:left="2092" w:hanging="810"/>
        <w:jc w:val="both"/>
        <w:rPr>
          <w:rFonts w:ascii="David" w:hAnsi="David" w:cs="David"/>
          <w:szCs w:val="24"/>
        </w:rPr>
      </w:pPr>
      <w:r w:rsidRPr="006B7519">
        <w:rPr>
          <w:rFonts w:ascii="David" w:hAnsi="David" w:cs="David"/>
          <w:szCs w:val="24"/>
          <w:rtl/>
        </w:rPr>
        <w:t>מסמך מדיניות התעודה הדיגיטלית (</w:t>
      </w:r>
      <w:r w:rsidRPr="006B7519">
        <w:rPr>
          <w:rFonts w:ascii="David" w:hAnsi="David" w:cs="David"/>
          <w:szCs w:val="24"/>
        </w:rPr>
        <w:t>certificate policy</w:t>
      </w:r>
      <w:r w:rsidRPr="006B7519">
        <w:rPr>
          <w:rFonts w:ascii="David" w:hAnsi="David" w:cs="David"/>
          <w:szCs w:val="24"/>
          <w:rtl/>
        </w:rPr>
        <w:t>) שתיכלל באפליקציה, ומסמך הנהלים (</w:t>
      </w:r>
      <w:r w:rsidRPr="006B7519">
        <w:rPr>
          <w:rFonts w:ascii="David" w:hAnsi="David" w:cs="David"/>
          <w:szCs w:val="24"/>
        </w:rPr>
        <w:t>Certification Policy Practice</w:t>
      </w:r>
      <w:r w:rsidRPr="006B7519">
        <w:rPr>
          <w:rFonts w:ascii="David" w:hAnsi="David" w:cs="David"/>
          <w:szCs w:val="24"/>
          <w:rtl/>
        </w:rPr>
        <w:t>) של מנפיק התעודות הדיגיטליות עבור הזהות הניידת, כפי שיפורסמו על ידי יחידת ממשל זמין ובכפוף לכל דין, ישקפו אפשרויות אלו, בכפוף לאמור לעיל.</w:t>
      </w:r>
    </w:p>
    <w:p w:rsidR="003169FC" w:rsidRPr="006B7519" w:rsidRDefault="003169FC" w:rsidP="00A777C7">
      <w:pPr>
        <w:pStyle w:val="afff4"/>
        <w:numPr>
          <w:ilvl w:val="0"/>
          <w:numId w:val="171"/>
        </w:numPr>
        <w:tabs>
          <w:tab w:val="left" w:pos="544"/>
        </w:tabs>
        <w:spacing w:before="100" w:after="100" w:line="276" w:lineRule="auto"/>
        <w:ind w:left="544" w:hanging="567"/>
        <w:jc w:val="both"/>
        <w:rPr>
          <w:rFonts w:ascii="David" w:hAnsi="David" w:cs="David"/>
          <w:b/>
          <w:bCs/>
          <w:szCs w:val="24"/>
          <w:u w:val="single"/>
        </w:rPr>
      </w:pPr>
      <w:r w:rsidRPr="006B7519">
        <w:rPr>
          <w:rFonts w:ascii="David" w:hAnsi="David" w:cs="David"/>
          <w:b/>
          <w:bCs/>
          <w:szCs w:val="24"/>
          <w:u w:val="single"/>
          <w:rtl/>
        </w:rPr>
        <w:t>תהליך הנפקת "זהות ניידת"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xml:space="preserve">: </w:t>
      </w:r>
    </w:p>
    <w:p w:rsidR="003169FC" w:rsidRPr="006B7519" w:rsidRDefault="003169FC" w:rsidP="00A777C7">
      <w:pPr>
        <w:pStyle w:val="afff4"/>
        <w:numPr>
          <w:ilvl w:val="2"/>
          <w:numId w:val="171"/>
        </w:numPr>
        <w:tabs>
          <w:tab w:val="left" w:pos="544"/>
        </w:tabs>
        <w:spacing w:before="100" w:after="100" w:line="276" w:lineRule="auto"/>
        <w:ind w:left="1978"/>
        <w:jc w:val="both"/>
        <w:rPr>
          <w:rFonts w:ascii="David" w:hAnsi="David" w:cs="David"/>
          <w:szCs w:val="24"/>
        </w:rPr>
      </w:pPr>
      <w:r w:rsidRPr="006B7519">
        <w:rPr>
          <w:rFonts w:ascii="David" w:hAnsi="David" w:cs="David"/>
          <w:szCs w:val="24"/>
          <w:rtl/>
        </w:rPr>
        <w:t>בסעיף זה להלן, יפורט התהליך הפונקציונלי הסכמתי כפי שהוגדר על ידי המזמין. על הספק המציע להציג את התהליך כפי שימומש על ידו. ניתן להציע תהליך שונה מבחינת סדר הפעולות, והפעולות עצמן, כאשר התהליך ייבחן על ידי המזמין במהלך המכרז באשר לרמת אבטחת המידע מחד והידידותיות מאידך.</w:t>
      </w:r>
    </w:p>
    <w:p w:rsidR="003169FC" w:rsidRPr="006B7519" w:rsidRDefault="003169FC" w:rsidP="00A777C7">
      <w:pPr>
        <w:pStyle w:val="afff4"/>
        <w:numPr>
          <w:ilvl w:val="2"/>
          <w:numId w:val="171"/>
        </w:numPr>
        <w:tabs>
          <w:tab w:val="left" w:pos="544"/>
        </w:tabs>
        <w:spacing w:before="100" w:after="100" w:line="276" w:lineRule="auto"/>
        <w:ind w:left="1978"/>
        <w:jc w:val="both"/>
        <w:rPr>
          <w:rFonts w:ascii="David" w:hAnsi="David" w:cs="David"/>
          <w:szCs w:val="24"/>
        </w:rPr>
      </w:pPr>
      <w:r w:rsidRPr="006B7519">
        <w:rPr>
          <w:rFonts w:ascii="David" w:hAnsi="David" w:cs="David"/>
          <w:szCs w:val="24"/>
          <w:rtl/>
        </w:rPr>
        <w:t>על הספק המציע להסביר במדויק את שלבי הפעולה הנדרשים מהמשתמש, כגון - מתי המשתמש נדרש להתקין את האפליקציה, ולצרף תרשים זרימה של הפעולות המתבצעות והמידע העובר בין הגורמים השונים בכל שלב.</w:t>
      </w:r>
    </w:p>
    <w:p w:rsidR="003169FC" w:rsidRPr="006B7519" w:rsidRDefault="003169FC" w:rsidP="00A777C7">
      <w:pPr>
        <w:pStyle w:val="afff4"/>
        <w:numPr>
          <w:ilvl w:val="2"/>
          <w:numId w:val="171"/>
        </w:numPr>
        <w:tabs>
          <w:tab w:val="left" w:pos="544"/>
        </w:tabs>
        <w:spacing w:before="100" w:after="100" w:line="276" w:lineRule="auto"/>
        <w:ind w:left="1978"/>
        <w:jc w:val="both"/>
        <w:rPr>
          <w:rFonts w:ascii="David" w:hAnsi="David" w:cs="David"/>
          <w:szCs w:val="24"/>
        </w:rPr>
      </w:pPr>
      <w:r w:rsidRPr="006B7519">
        <w:rPr>
          <w:rFonts w:ascii="David" w:hAnsi="David" w:cs="David"/>
          <w:szCs w:val="24"/>
          <w:rtl/>
        </w:rPr>
        <w:t>קשרי גומלין בין הזהויות והתעודות:</w:t>
      </w:r>
    </w:p>
    <w:p w:rsidR="003169FC" w:rsidRPr="006B7519" w:rsidRDefault="003169FC" w:rsidP="00A777C7">
      <w:pPr>
        <w:pStyle w:val="afff4"/>
        <w:numPr>
          <w:ilvl w:val="3"/>
          <w:numId w:val="171"/>
        </w:numPr>
        <w:tabs>
          <w:tab w:val="left" w:pos="544"/>
        </w:tabs>
        <w:spacing w:before="100" w:after="100" w:line="276" w:lineRule="auto"/>
        <w:ind w:left="2992" w:hanging="990"/>
        <w:jc w:val="both"/>
        <w:rPr>
          <w:rFonts w:ascii="David" w:hAnsi="David" w:cs="David"/>
          <w:szCs w:val="24"/>
        </w:rPr>
      </w:pPr>
      <w:r w:rsidRPr="006B7519">
        <w:rPr>
          <w:rFonts w:ascii="David" w:hAnsi="David" w:cs="David"/>
          <w:szCs w:val="24"/>
          <w:rtl/>
        </w:rPr>
        <w:t>המזמין יגדיר את יחסי הגומלין שבין תוקף הזהות המקורית לבין תוקף הזהות הנגזרת.</w:t>
      </w:r>
    </w:p>
    <w:p w:rsidR="003169FC" w:rsidRPr="006B7519" w:rsidRDefault="003169FC" w:rsidP="00A777C7">
      <w:pPr>
        <w:pStyle w:val="afff4"/>
        <w:numPr>
          <w:ilvl w:val="3"/>
          <w:numId w:val="171"/>
        </w:numPr>
        <w:tabs>
          <w:tab w:val="left" w:pos="544"/>
        </w:tabs>
        <w:spacing w:before="100" w:after="100" w:line="276" w:lineRule="auto"/>
        <w:ind w:left="2992" w:hanging="990"/>
        <w:jc w:val="both"/>
        <w:rPr>
          <w:rFonts w:ascii="David" w:hAnsi="David" w:cs="David"/>
          <w:szCs w:val="24"/>
        </w:rPr>
      </w:pPr>
      <w:r w:rsidRPr="006B7519">
        <w:rPr>
          <w:rFonts w:ascii="David" w:hAnsi="David" w:cs="David"/>
          <w:szCs w:val="24"/>
          <w:rtl/>
        </w:rPr>
        <w:t>ניתן יהיה להגדיר יחסי גומלין שונים כגון – סיום וביטול תוקף התעודה הנגזרת אם התעודה המקורית בוטלה, או קשרי גומלין אחרים.</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u w:val="single"/>
        </w:rPr>
      </w:pPr>
      <w:r w:rsidRPr="006B7519">
        <w:rPr>
          <w:rFonts w:ascii="David" w:hAnsi="David" w:cs="David"/>
          <w:szCs w:val="24"/>
          <w:u w:val="single"/>
          <w:rtl/>
        </w:rPr>
        <w:t>תיאור תהליך ההנפקה הראשונית</w:t>
      </w:r>
      <w:r w:rsidRPr="006E2AF0">
        <w:rPr>
          <w:rFonts w:ascii="David" w:hAnsi="David" w:cs="David"/>
          <w:szCs w:val="24"/>
          <w:rtl/>
        </w:rPr>
        <w:t>:</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 xml:space="preserve">תנאי התחלתי הוא קיומה של תעודת זהות חכמה בידי בעל המכשיר הנייד </w:t>
      </w:r>
      <w:r w:rsidRPr="006B7519">
        <w:rPr>
          <w:rFonts w:ascii="David" w:hAnsi="David" w:cs="David"/>
          <w:b/>
          <w:bCs/>
          <w:szCs w:val="24"/>
          <w:rtl/>
        </w:rPr>
        <w:t>או</w:t>
      </w:r>
      <w:r w:rsidRPr="006B7519">
        <w:rPr>
          <w:rFonts w:ascii="David" w:hAnsi="David" w:cs="David"/>
          <w:szCs w:val="24"/>
          <w:rtl/>
        </w:rPr>
        <w:t xml:space="preserve">  קיומו של חשבון משתמש מאושר במערכת ניהול הזהויות נשוא מכרז זה ברב"א 3 לכל הפחות, </w:t>
      </w:r>
      <w:r w:rsidRPr="006B7519">
        <w:rPr>
          <w:rFonts w:ascii="David" w:hAnsi="David" w:cs="David"/>
          <w:b/>
          <w:bCs/>
          <w:szCs w:val="24"/>
          <w:rtl/>
        </w:rPr>
        <w:t>וגם קיומו של מכשיר נייד אחד לפחות שבו הכוונה לנהל את הזהות הניידת,</w:t>
      </w:r>
      <w:r w:rsidRPr="006B7519">
        <w:rPr>
          <w:rFonts w:ascii="David" w:hAnsi="David" w:cs="David"/>
          <w:szCs w:val="24"/>
          <w:rtl/>
        </w:rPr>
        <w:t xml:space="preserve"> וגם הורדת האפליקציה על גבי אותו מכשיר נייד. הורדת האפליקציה אינה חייבת להיות בהכרח בשלב הראשון של התהליך. על הספק המציע לפרט מתי תתבצע ההורדה. הערה: בפרט, במקרה שהגזירה תהיה על בסיס ההרשמה במערכת ניהול הזהויות נשוא מכרז זה, יוגדר תהליך מתאים.</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במקרה של גזירה מתעודת הזהות, ביצוע פעולת ההזדהות לצורך גזירת הזהות מחייבת התקנת קורא כרטיס חכם במחשב המשתמש. לחלופין, ניתן יהיה לבצע את התהליך בעמדת שירות עצמי ממשלתית ("קיוסק"), שתהיה מצוידת בקורא כרטיס חכם.</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התושב יכניס את כרטיס תעודת הזהות החכמה לקורא הכרטיס החכם ויוודא שהכרטיס החכם תקין והתעודה הדיגיטלית נגישה, בעזרת תוכנת "זיהוי חכם"</w:t>
      </w:r>
      <w:r w:rsidRPr="006B7519">
        <w:rPr>
          <w:rStyle w:val="afff9"/>
          <w:rFonts w:ascii="David" w:hAnsi="David" w:cs="David"/>
          <w:szCs w:val="24"/>
          <w:rtl/>
        </w:rPr>
        <w:footnoteReference w:id="38"/>
      </w:r>
      <w:r w:rsidRPr="006B7519">
        <w:rPr>
          <w:rFonts w:ascii="David" w:hAnsi="David" w:cs="David"/>
          <w:szCs w:val="24"/>
          <w:rtl/>
        </w:rPr>
        <w:t xml:space="preserve"> שתותקן במחשב שלו, או תוכנה מקבילה בעמדת השירות.</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לאחר שלב זה, התושב יגלוש לשירות הנפקת תעודה דיגיטלית למכשיר הנייד, שישולב בסביבת</w:t>
      </w:r>
      <w:r w:rsidRPr="006B7519">
        <w:rPr>
          <w:rFonts w:ascii="David" w:hAnsi="David" w:cs="David"/>
          <w:szCs w:val="24"/>
        </w:rPr>
        <w:t xml:space="preserve">Gov </w:t>
      </w:r>
      <w:r w:rsidRPr="006B7519">
        <w:rPr>
          <w:rFonts w:ascii="David" w:hAnsi="David" w:cs="David"/>
          <w:szCs w:val="24"/>
          <w:rtl/>
        </w:rPr>
        <w:t xml:space="preserve"> אחוד, לצורך ההזדהות. עם הכניסה לשירות, יתבקש התושב להקיש את ה- </w:t>
      </w:r>
      <w:r w:rsidRPr="006B7519">
        <w:rPr>
          <w:rFonts w:ascii="David" w:hAnsi="David" w:cs="David"/>
          <w:szCs w:val="24"/>
        </w:rPr>
        <w:t xml:space="preserve">PIN CODE </w:t>
      </w:r>
      <w:r w:rsidRPr="006B7519">
        <w:rPr>
          <w:rFonts w:ascii="David" w:hAnsi="David" w:cs="David"/>
          <w:szCs w:val="24"/>
          <w:rtl/>
        </w:rPr>
        <w:t xml:space="preserve"> של תעודת הזהות החכמה שלו. יתבצע תהליך אימות בין השירות לבין תעודת הזהות החכמה והתעודה לאימות, במנגנון של  </w:t>
      </w:r>
      <w:r w:rsidRPr="006B7519">
        <w:rPr>
          <w:rFonts w:ascii="David" w:hAnsi="David" w:cs="David"/>
          <w:szCs w:val="24"/>
        </w:rPr>
        <w:t>response</w:t>
      </w:r>
      <w:r w:rsidRPr="006B7519">
        <w:rPr>
          <w:rFonts w:ascii="David" w:hAnsi="David" w:cs="David"/>
          <w:szCs w:val="24"/>
          <w:rtl/>
        </w:rPr>
        <w:t xml:space="preserve"> </w:t>
      </w:r>
      <w:r w:rsidRPr="006B7519">
        <w:rPr>
          <w:rFonts w:ascii="David" w:hAnsi="David" w:cs="David"/>
          <w:szCs w:val="24"/>
        </w:rPr>
        <w:t>challenge/</w:t>
      </w:r>
      <w:r w:rsidRPr="006B7519">
        <w:rPr>
          <w:rFonts w:ascii="David" w:hAnsi="David" w:cs="David"/>
          <w:szCs w:val="24"/>
          <w:rtl/>
        </w:rPr>
        <w:t>. תהליך האימות יוודא כי לתושב קיימת תעודה דיגיטלית בתוקף, שהתעודה הדיגיטלית לא בוטלה ושאינה נמצאת ברשימת התעודות הבטלות, וכן שהתעודה הדיגיטלית קשורה בשרשרת תעודות חתומות עד ל"עוגן האמון"</w:t>
      </w:r>
      <w:r w:rsidRPr="006B7519">
        <w:rPr>
          <w:rStyle w:val="afff9"/>
          <w:rFonts w:ascii="David" w:hAnsi="David" w:cs="David"/>
          <w:szCs w:val="24"/>
          <w:rtl/>
        </w:rPr>
        <w:footnoteReference w:id="39"/>
      </w:r>
      <w:r w:rsidRPr="006B7519">
        <w:rPr>
          <w:rFonts w:ascii="David" w:hAnsi="David" w:cs="David"/>
          <w:szCs w:val="24"/>
          <w:rtl/>
        </w:rPr>
        <w:t xml:space="preserve"> של ה- </w:t>
      </w:r>
      <w:r w:rsidRPr="006B7519">
        <w:rPr>
          <w:rFonts w:ascii="David" w:hAnsi="David" w:cs="David"/>
          <w:szCs w:val="24"/>
        </w:rPr>
        <w:t>CA</w:t>
      </w:r>
      <w:r w:rsidRPr="006B7519">
        <w:rPr>
          <w:rFonts w:ascii="David" w:hAnsi="David" w:cs="David"/>
          <w:szCs w:val="24"/>
          <w:rtl/>
        </w:rPr>
        <w:t xml:space="preserve"> הממשלתי. </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לאחר שתהליך זה עבר בהצלחה, יעבור המשתמש תהליך של שיוך בין המכשיר הנייד שלו לזהות הידועה שלו. שלב השיוך הינו קריטי להמשך ועליו להיות ידידותי במיוחד. לצורך כך יועברו למערכת פרטי המכשיר השונים הרלבנטיים לקישור. המערכת תייצר קוד אימות חד-פעמי שיישלח לבעל המכשיר בצורה מאובטחת. המשתמש יידרש להקיש את קוד האימות לצורך הצלחת השיוך. בפרט בשלב זה, ניתן להציע פתרון חלופי שיעמוד בדרישות אבטחת המידע מחד והידידותיות מאידך. לדוגמה – ניתן להציע פתרון המבוסס על משלוח</w:t>
      </w:r>
      <w:r w:rsidRPr="006B7519">
        <w:rPr>
          <w:rFonts w:ascii="David" w:hAnsi="David" w:cs="David"/>
          <w:szCs w:val="24"/>
        </w:rPr>
        <w:t xml:space="preserve">code </w:t>
      </w:r>
      <w:r w:rsidRPr="006B7519">
        <w:rPr>
          <w:rFonts w:ascii="David" w:hAnsi="David" w:cs="David"/>
          <w:szCs w:val="24"/>
          <w:rtl/>
        </w:rPr>
        <w:t xml:space="preserve"> </w:t>
      </w:r>
      <w:r w:rsidRPr="006B7519">
        <w:rPr>
          <w:rFonts w:ascii="David" w:hAnsi="David" w:cs="David"/>
          <w:szCs w:val="24"/>
        </w:rPr>
        <w:t>QR</w:t>
      </w:r>
      <w:r w:rsidRPr="006B7519">
        <w:rPr>
          <w:rFonts w:ascii="David" w:hAnsi="David" w:cs="David"/>
          <w:szCs w:val="24"/>
          <w:rtl/>
        </w:rPr>
        <w:t xml:space="preserve"> </w:t>
      </w:r>
      <w:r w:rsidRPr="006B7519">
        <w:rPr>
          <w:rFonts w:ascii="David" w:hAnsi="David" w:cs="David"/>
          <w:szCs w:val="24"/>
        </w:rPr>
        <w:t xml:space="preserve"> </w:t>
      </w:r>
      <w:r w:rsidRPr="006B7519">
        <w:rPr>
          <w:rFonts w:ascii="David" w:hAnsi="David" w:cs="David"/>
          <w:szCs w:val="24"/>
          <w:rtl/>
        </w:rPr>
        <w:t>שיוצג על צג עמדת העבודה, והמכשיר הנייד יידרש לסרוק אותו ולשלוח את האישור בחזרה למערכת אשר תאמת שאכן מדובר ב-</w:t>
      </w:r>
      <w:r w:rsidRPr="006B7519">
        <w:rPr>
          <w:rFonts w:ascii="David" w:hAnsi="David" w:cs="David"/>
          <w:szCs w:val="24"/>
        </w:rPr>
        <w:t>code</w:t>
      </w:r>
      <w:r w:rsidRPr="006B7519">
        <w:rPr>
          <w:rFonts w:ascii="David" w:hAnsi="David" w:cs="David"/>
          <w:szCs w:val="24"/>
          <w:rtl/>
        </w:rPr>
        <w:t xml:space="preserve"> </w:t>
      </w:r>
      <w:r w:rsidRPr="006B7519">
        <w:rPr>
          <w:rFonts w:ascii="David" w:hAnsi="David" w:cs="David"/>
          <w:szCs w:val="24"/>
        </w:rPr>
        <w:t>QR</w:t>
      </w:r>
      <w:r w:rsidRPr="006B7519">
        <w:rPr>
          <w:rFonts w:ascii="David" w:hAnsi="David" w:cs="David"/>
          <w:szCs w:val="24"/>
          <w:rtl/>
        </w:rPr>
        <w:t xml:space="preserve"> המתאים.</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 xml:space="preserve">לאחר ששלב האימות והשיוך למכשיר עבר בהצלחה, המשתמש יתבקש להגיש בקשה מפורשת להנפקת "זהות ניידת", כולל אישור תנאי השימוש. </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bookmarkStart w:id="536" w:name="_Ref472405258"/>
      <w:r w:rsidRPr="006B7519">
        <w:rPr>
          <w:rFonts w:ascii="David" w:hAnsi="David" w:cs="David"/>
          <w:szCs w:val="24"/>
          <w:rtl/>
        </w:rPr>
        <w:t xml:space="preserve">לאחר שהמשתמש יאשר את הבקשה ואת תנאי השימוש, יחוללו על גבי המכשיר עצמו, כחלק מהאפליקציה, צמד מפתחות (פרטי ופומבי), שיישמרו במקום מאובטח, בהתאם לסוג האפליקציה (ב- </w:t>
      </w:r>
      <w:r w:rsidRPr="006B7519">
        <w:rPr>
          <w:rFonts w:ascii="David" w:hAnsi="David" w:cs="David"/>
          <w:szCs w:val="24"/>
        </w:rPr>
        <w:t>TEE</w:t>
      </w:r>
      <w:r w:rsidRPr="006B7519">
        <w:rPr>
          <w:rFonts w:ascii="David" w:hAnsi="David" w:cs="David"/>
          <w:szCs w:val="24"/>
          <w:rtl/>
        </w:rPr>
        <w:t xml:space="preserve"> או ב- </w:t>
      </w:r>
      <w:r w:rsidRPr="006B7519">
        <w:rPr>
          <w:rFonts w:ascii="David" w:hAnsi="David" w:cs="David"/>
          <w:szCs w:val="24"/>
        </w:rPr>
        <w:t>REE</w:t>
      </w:r>
      <w:r w:rsidRPr="006B7519">
        <w:rPr>
          <w:rFonts w:ascii="David" w:hAnsi="David" w:cs="David"/>
          <w:szCs w:val="24"/>
          <w:rtl/>
        </w:rPr>
        <w:t>, או בפתרון אחר שיוגדר על ידי הספק המציע. כמו כן ימומש תהליך חלוקת המפתח הפרטי בין צד השרת לבין צד מכשיר הקצה, או תהליך קריפטוגרפי אחר שיוצע על ידי הספק המציע. תהליך זה יבוצע בצורה מאובטחת על בסיס תווך מוצפן ומוגן.</w:t>
      </w:r>
      <w:bookmarkEnd w:id="536"/>
      <w:r w:rsidRPr="006B7519">
        <w:rPr>
          <w:rFonts w:ascii="David" w:hAnsi="David" w:cs="David"/>
          <w:szCs w:val="24"/>
          <w:rtl/>
        </w:rPr>
        <w:t xml:space="preserve"> </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כמן כן, הספק המציע יכול להציע תהליך חלופי לאמור לעיל, שבו ייעשה חילול המפתחות או המידע הסודי בשרת מרכזי, תוך העברת חלק מהמפתחות או מהמידע הסודי למכשיר הנייד.</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 xml:space="preserve">בפתרון מבוסס </w:t>
      </w:r>
      <w:r w:rsidRPr="006B7519">
        <w:rPr>
          <w:rFonts w:ascii="David" w:hAnsi="David" w:cs="David"/>
          <w:szCs w:val="24"/>
        </w:rPr>
        <w:t>PKI</w:t>
      </w:r>
      <w:r w:rsidRPr="006B7519">
        <w:rPr>
          <w:rFonts w:ascii="David" w:hAnsi="David" w:cs="David"/>
          <w:szCs w:val="24"/>
          <w:rtl/>
        </w:rPr>
        <w:t>, הבקשה להנפקת תעודה דיגיטלית עבור המפתח הפומבי שנוצר, תישלח ל-</w:t>
      </w:r>
      <w:r w:rsidRPr="006B7519">
        <w:rPr>
          <w:rFonts w:ascii="David" w:hAnsi="David" w:cs="David"/>
          <w:szCs w:val="24"/>
        </w:rPr>
        <w:t>CA</w:t>
      </w:r>
      <w:r w:rsidRPr="006B7519">
        <w:rPr>
          <w:rFonts w:ascii="David" w:hAnsi="David" w:cs="David"/>
          <w:szCs w:val="24"/>
          <w:rtl/>
        </w:rPr>
        <w:t xml:space="preserve"> הממשלתי בפרוטוקול הגשת בקשות - </w:t>
      </w:r>
      <w:hyperlink r:id="rId62" w:history="1">
        <w:r w:rsidRPr="006B7519">
          <w:rPr>
            <w:rStyle w:val="Hyperlink"/>
            <w:rFonts w:ascii="David" w:hAnsi="David" w:cs="David"/>
            <w:szCs w:val="24"/>
          </w:rPr>
          <w:t>CMP</w:t>
        </w:r>
      </w:hyperlink>
      <w:r w:rsidRPr="006B7519">
        <w:rPr>
          <w:rFonts w:ascii="David" w:hAnsi="David" w:cs="David"/>
          <w:szCs w:val="24"/>
          <w:rtl/>
        </w:rPr>
        <w:t xml:space="preserve">. ה- </w:t>
      </w:r>
      <w:r w:rsidRPr="006B7519">
        <w:rPr>
          <w:rFonts w:ascii="David" w:hAnsi="David" w:cs="David"/>
          <w:szCs w:val="24"/>
        </w:rPr>
        <w:t>CA</w:t>
      </w:r>
      <w:r w:rsidRPr="006B7519">
        <w:rPr>
          <w:rFonts w:ascii="David" w:hAnsi="David" w:cs="David"/>
          <w:szCs w:val="24"/>
          <w:rtl/>
        </w:rPr>
        <w:t xml:space="preserve"> הממשלתי ינפיק תעודה דיגיטלית חדשה, שתהיה "תעודה נגזרת" מהתעודה הקיימת. קיימת אפשרות של שילוב קישור קריפטוגרפי בין נתון אחד או יותר של התעודה המקורית, ככל שיוצע על ידי הספק המציע, אם כי הדבר אינו חובה. </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התעודה הדיגיטלית הנגזרת תעמוד בפני עצמה ויהיה לה מחזור חיים משלה, לרבות אפשרות ביטול. התעודה הדיגיטלית הנגזרת תישלח למכשיר הנייד המקושר של המשתמש, ותישמר באפליקציה במקום שייועד לכך. לחלופין, ניתן להציע פתרון שבו התעודה הדיגיטלית לא תישלח למכשיר הנייד אלא תישמר לאחר היווצרותה במאגר מידע מרכזי. במקרה כזה, יש לתת מענה לבדיקת תקפות התעודה הדיגיטלית בתהליך האימות המקוון, מול השרת המרכזי.</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 xml:space="preserve">בסיום התהליך יישלח מסרון למכשיר הנייד של המשתמש וכן תישלח הודעת דואר אלקטרוני לכתובת הדואר האלקטרוני של המשתמש, שיעדכנו אותו על סיום התהליך. אם מדובר בניסיון הונאה ולא המשתמש ביצע את התהליך, המשתמש יוכל להודיע על כך מייד בהודעה חוזרת, והמערכת תוכל ליזום בקשה לביטול התעודה הדיגיטלית שנוצרה בפרוטוקול </w:t>
      </w:r>
      <w:r w:rsidRPr="006B7519">
        <w:rPr>
          <w:rFonts w:ascii="David" w:hAnsi="David" w:cs="David"/>
          <w:szCs w:val="24"/>
        </w:rPr>
        <w:t>CMP</w:t>
      </w:r>
      <w:r w:rsidRPr="006B7519">
        <w:rPr>
          <w:rFonts w:ascii="David" w:hAnsi="David" w:cs="David"/>
          <w:szCs w:val="24"/>
          <w:rtl/>
        </w:rPr>
        <w:t xml:space="preserve"> כאמור לעיל, תוך התרעה במקביל כנגד ניסיון גניבת זהות. ה- </w:t>
      </w:r>
      <w:r w:rsidRPr="006B7519">
        <w:rPr>
          <w:rFonts w:ascii="David" w:hAnsi="David" w:cs="David"/>
          <w:szCs w:val="24"/>
        </w:rPr>
        <w:t>CA</w:t>
      </w:r>
      <w:r w:rsidRPr="006B7519">
        <w:rPr>
          <w:rFonts w:ascii="David" w:hAnsi="David" w:cs="David"/>
          <w:szCs w:val="24"/>
          <w:rtl/>
        </w:rPr>
        <w:t xml:space="preserve"> הממשלתי יקבל את הבקשה ויבטל את התעודה הדיגיטלית האמורה.</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בנוסף על כך, על הספק המציע להציג הליך מוצע במקרה של אובדן המכשיר או החלפתו, שמשמעותו ביטול התעודה הדיגיטלית הקודמת.</w:t>
      </w:r>
    </w:p>
    <w:p w:rsidR="003169FC" w:rsidRPr="006B7519" w:rsidRDefault="003169FC" w:rsidP="00A777C7">
      <w:pPr>
        <w:pStyle w:val="afff4"/>
        <w:numPr>
          <w:ilvl w:val="0"/>
          <w:numId w:val="171"/>
        </w:numPr>
        <w:tabs>
          <w:tab w:val="left" w:pos="544"/>
        </w:tabs>
        <w:spacing w:before="100" w:after="100" w:line="276" w:lineRule="auto"/>
        <w:ind w:left="544" w:hanging="567"/>
        <w:jc w:val="both"/>
        <w:rPr>
          <w:rFonts w:ascii="David" w:hAnsi="David" w:cs="David"/>
          <w:b/>
          <w:bCs/>
          <w:szCs w:val="24"/>
          <w:u w:val="single"/>
        </w:rPr>
      </w:pPr>
      <w:bookmarkStart w:id="537" w:name="_Ref472405045"/>
      <w:r w:rsidRPr="006B7519">
        <w:rPr>
          <w:rFonts w:ascii="David" w:hAnsi="David" w:cs="David"/>
          <w:b/>
          <w:bCs/>
          <w:szCs w:val="24"/>
          <w:u w:val="single"/>
          <w:rtl/>
        </w:rPr>
        <w:t>תהליך אימות עם "זהות ניידת"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bookmarkEnd w:id="537"/>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rtl/>
        </w:rPr>
        <w:t>להלן תהליך העבודה הסכמתי עבור תהליך אימות על בסיס הזהות הניידת וצריכת שירותים לאחר מכן, לדוגמה, ביצוע תהליך של שינוי מען. על הספק יהיה להציג את המענה המוצע על תהליך זה במפורט, כולל תרשים זרימה שיפרט כל אחד משלבי הביניים.</w:t>
      </w:r>
    </w:p>
    <w:p w:rsidR="003169FC" w:rsidRPr="006B7519" w:rsidRDefault="003169FC" w:rsidP="00A777C7">
      <w:pPr>
        <w:pStyle w:val="afff4"/>
        <w:numPr>
          <w:ilvl w:val="1"/>
          <w:numId w:val="171"/>
        </w:numPr>
        <w:tabs>
          <w:tab w:val="left" w:pos="544"/>
        </w:tabs>
        <w:spacing w:before="100" w:after="100" w:line="276" w:lineRule="auto"/>
        <w:ind w:left="1258"/>
        <w:jc w:val="both"/>
        <w:rPr>
          <w:rFonts w:ascii="David" w:hAnsi="David" w:cs="David"/>
          <w:szCs w:val="24"/>
        </w:rPr>
      </w:pPr>
      <w:r w:rsidRPr="006B7519">
        <w:rPr>
          <w:rFonts w:ascii="David" w:hAnsi="David" w:cs="David"/>
          <w:szCs w:val="24"/>
          <w:rtl/>
        </w:rPr>
        <w:t>התהליך הסכמתי הצפוי כולל את השלבים הבאים:</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 xml:space="preserve">המשתמש יבקש להיכנס לשירות כלשהו, בין אם זה שירות ממשלתי שמתארח ביחידת ממשל זמין ומתבסס לצורך הזדהות ואימות על מערכת ניהול הזהויות נשוא מכרז זה, או שירות אחר של ספק שירותים </w:t>
      </w:r>
      <w:r w:rsidRPr="006B7519">
        <w:rPr>
          <w:rFonts w:ascii="David" w:hAnsi="David" w:cs="David"/>
          <w:b/>
          <w:bCs/>
          <w:szCs w:val="24"/>
          <w:rtl/>
        </w:rPr>
        <w:t>אשר יוכל להסתמך על המערכת נשוא מכרז זה</w:t>
      </w:r>
      <w:r w:rsidRPr="006B7519">
        <w:rPr>
          <w:rFonts w:ascii="David" w:hAnsi="David" w:cs="David"/>
          <w:szCs w:val="24"/>
          <w:rtl/>
        </w:rPr>
        <w:t xml:space="preserve">. </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 xml:space="preserve">מערכת ניהול זהויות תזהה פניה לשירות המצריך הזדהות ותפנה את המשתמש  לאימות מול ספק הזהות שמנהל את הזהות הנגזרת הרלבנטית – לדוגמה, ה- </w:t>
      </w:r>
      <w:r w:rsidRPr="006B7519">
        <w:rPr>
          <w:rFonts w:ascii="David" w:hAnsi="David" w:cs="David"/>
          <w:szCs w:val="24"/>
        </w:rPr>
        <w:t>CA</w:t>
      </w:r>
      <w:r w:rsidRPr="006B7519">
        <w:rPr>
          <w:rFonts w:ascii="David" w:hAnsi="David" w:cs="David"/>
          <w:szCs w:val="24"/>
          <w:rtl/>
        </w:rPr>
        <w:t xml:space="preserve"> הממשלתי או ספק הזהות במערכת ניהול הזהויות נשוא מכרז זה. בהנחה שייתכנו מספר אפשרויות הזדהות, המשתמש יבחר בהזדהות במכשיר נייד, אלא אם כן, לדוגמה, המערכת תבחין מלכתחילה שבקשת ההזדהות הגיעה ממכשיר נייד מזוהה, ותעביר את המשתמש ישירות להליך הזדהות עם הזהות הניידת.</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 xml:space="preserve">המשתמש יתבקש על ידי האפליקציה להזדהות עם המכשיר הנייד שלו. המשתמש יבצע פעולת אימות פשוטה אחת, או מספר פעולות מצומצם ביותר ככל שניתן, ולאחר אימות מוצלח, יועבר לשירות להמשך התהליך.  </w:t>
      </w:r>
    </w:p>
    <w:p w:rsidR="003169FC" w:rsidRPr="006B7519" w:rsidRDefault="003169FC" w:rsidP="00A777C7">
      <w:pPr>
        <w:pStyle w:val="afff4"/>
        <w:numPr>
          <w:ilvl w:val="2"/>
          <w:numId w:val="171"/>
        </w:numPr>
        <w:tabs>
          <w:tab w:val="left" w:pos="544"/>
        </w:tabs>
        <w:spacing w:before="100" w:after="100" w:line="276" w:lineRule="auto"/>
        <w:ind w:left="2068" w:hanging="810"/>
        <w:jc w:val="both"/>
        <w:rPr>
          <w:rFonts w:ascii="David" w:hAnsi="David" w:cs="David"/>
          <w:szCs w:val="24"/>
        </w:rPr>
      </w:pPr>
      <w:r w:rsidRPr="006B7519">
        <w:rPr>
          <w:rFonts w:ascii="David" w:hAnsi="David" w:cs="David"/>
          <w:szCs w:val="24"/>
          <w:rtl/>
        </w:rPr>
        <w:t>המערכת תאפשר שימוש במידע על המיקום פיזי (</w:t>
      </w:r>
      <w:r w:rsidRPr="006B7519">
        <w:rPr>
          <w:rFonts w:ascii="David" w:hAnsi="David" w:cs="David"/>
          <w:szCs w:val="24"/>
        </w:rPr>
        <w:t>geo-location</w:t>
      </w:r>
      <w:r w:rsidRPr="006B7519">
        <w:rPr>
          <w:rFonts w:ascii="David" w:hAnsi="David" w:cs="David"/>
          <w:szCs w:val="24"/>
          <w:rtl/>
        </w:rPr>
        <w:t>), בכפוף להסכמת המשתמש מראש, כולל שימוש במידע זה למניעת הונאות.</w:t>
      </w:r>
    </w:p>
    <w:p w:rsidR="003169FC" w:rsidRPr="006B7519" w:rsidRDefault="003169FC" w:rsidP="003169FC">
      <w:pPr>
        <w:bidi w:val="0"/>
        <w:rPr>
          <w:rFonts w:ascii="David" w:hAnsi="David" w:cs="David"/>
          <w:szCs w:val="24"/>
        </w:rPr>
      </w:pPr>
      <w:r w:rsidRPr="006B7519">
        <w:rPr>
          <w:rFonts w:ascii="David" w:hAnsi="David" w:cs="David"/>
          <w:b/>
          <w:bCs/>
          <w:szCs w:val="24"/>
        </w:rPr>
        <w:br w:type="page"/>
      </w:r>
    </w:p>
    <w:p w:rsidR="003169FC" w:rsidRPr="006B7519" w:rsidRDefault="003169FC" w:rsidP="003169FC">
      <w:pPr>
        <w:pStyle w:val="22"/>
        <w:jc w:val="center"/>
        <w:rPr>
          <w:rFonts w:ascii="David" w:hAnsi="David" w:cs="David"/>
          <w:rtl/>
        </w:rPr>
      </w:pPr>
      <w:bookmarkStart w:id="538" w:name="_Toc475516622"/>
      <w:bookmarkStart w:id="539" w:name="_Toc475621295"/>
      <w:r w:rsidRPr="006B7519">
        <w:rPr>
          <w:rFonts w:ascii="David" w:hAnsi="David" w:cs="David"/>
          <w:rtl/>
        </w:rPr>
        <w:t>נספח 2.11 – קבצים לוגיים (</w:t>
      </w:r>
      <w:r w:rsidRPr="006B7519">
        <w:rPr>
          <w:rFonts w:ascii="David" w:hAnsi="David" w:cs="David"/>
        </w:rPr>
        <w:t>I</w:t>
      </w:r>
      <w:r w:rsidRPr="006B7519">
        <w:rPr>
          <w:rFonts w:ascii="David" w:hAnsi="David" w:cs="David"/>
          <w:rtl/>
        </w:rPr>
        <w:t>)</w:t>
      </w:r>
      <w:bookmarkEnd w:id="538"/>
      <w:bookmarkEnd w:id="539"/>
    </w:p>
    <w:p w:rsidR="003169FC" w:rsidRPr="006B7519" w:rsidRDefault="003169FC" w:rsidP="003169FC">
      <w:pPr>
        <w:spacing w:line="276" w:lineRule="auto"/>
        <w:jc w:val="center"/>
        <w:rPr>
          <w:rFonts w:ascii="David" w:hAnsi="David" w:cs="David"/>
          <w:b/>
          <w:bCs/>
          <w:szCs w:val="24"/>
          <w:u w:val="single"/>
          <w:rtl/>
        </w:rPr>
      </w:pPr>
    </w:p>
    <w:p w:rsidR="003169FC" w:rsidRPr="006B7519" w:rsidRDefault="003169FC" w:rsidP="00A777C7">
      <w:pPr>
        <w:pStyle w:val="afff4"/>
        <w:numPr>
          <w:ilvl w:val="0"/>
          <w:numId w:val="175"/>
        </w:numPr>
        <w:overflowPunct w:val="0"/>
        <w:autoSpaceDE w:val="0"/>
        <w:autoSpaceDN w:val="0"/>
        <w:adjustRightInd w:val="0"/>
        <w:spacing w:line="360" w:lineRule="auto"/>
        <w:textAlignment w:val="baseline"/>
        <w:rPr>
          <w:rFonts w:ascii="David" w:hAnsi="David" w:cs="David"/>
          <w:b/>
          <w:bCs/>
          <w:szCs w:val="24"/>
          <w:rtl/>
        </w:rPr>
      </w:pPr>
      <w:r w:rsidRPr="006B7519">
        <w:rPr>
          <w:rFonts w:ascii="David" w:hAnsi="David" w:cs="David"/>
          <w:b/>
          <w:bCs/>
          <w:szCs w:val="24"/>
          <w:u w:val="single"/>
          <w:rtl/>
        </w:rPr>
        <w:t>תרשים - מודל ישויות וקשרים עבור מערכת ניהול זהויות</w:t>
      </w:r>
      <w:r w:rsidRPr="006B7519">
        <w:rPr>
          <w:rFonts w:ascii="David" w:hAnsi="David" w:cs="David"/>
          <w:b/>
          <w:bCs/>
          <w:szCs w:val="24"/>
          <w:rtl/>
        </w:rPr>
        <w:t>: (הערה: תרשים זה מתאר כדוגמה מספר ישויות וקשרים. הניתוח יושלם במסגרת מסמך העיצוב)</w:t>
      </w:r>
    </w:p>
    <w:p w:rsidR="003169FC" w:rsidRPr="006B7519" w:rsidRDefault="003169FC" w:rsidP="003169FC">
      <w:pPr>
        <w:rPr>
          <w:rFonts w:ascii="David" w:hAnsi="David" w:cs="David"/>
          <w:szCs w:val="24"/>
          <w:rtl/>
        </w:rPr>
      </w:pPr>
    </w:p>
    <w:p w:rsidR="003169FC" w:rsidRPr="006B7519" w:rsidRDefault="003169FC" w:rsidP="003169FC">
      <w:pPr>
        <w:rPr>
          <w:rFonts w:ascii="David" w:hAnsi="David" w:cs="David"/>
          <w:szCs w:val="24"/>
          <w:rtl/>
        </w:rPr>
      </w:pPr>
    </w:p>
    <w:p w:rsidR="003169FC" w:rsidRPr="006B7519" w:rsidRDefault="003169FC" w:rsidP="003169FC">
      <w:pPr>
        <w:rPr>
          <w:rFonts w:ascii="David" w:hAnsi="David" w:cs="David"/>
          <w:szCs w:val="24"/>
          <w:rtl/>
        </w:rPr>
      </w:pPr>
      <w:r w:rsidRPr="006B7519">
        <w:rPr>
          <w:rFonts w:ascii="David" w:hAnsi="David" w:cs="David"/>
          <w:noProof/>
          <w:szCs w:val="24"/>
          <w:lang w:eastAsia="en-US"/>
        </w:rPr>
        <w:drawing>
          <wp:inline distT="0" distB="0" distL="0" distR="0" wp14:anchorId="12CDACD3" wp14:editId="776BDB16">
            <wp:extent cx="5142515" cy="6139004"/>
            <wp:effectExtent l="0" t="0" r="1270" b="0"/>
            <wp:docPr id="2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1"/>
                    <pic:cNvPicPr>
                      <a:picLocks noChangeAspect="1"/>
                    </pic:cNvPicPr>
                  </pic:nvPicPr>
                  <pic:blipFill>
                    <a:blip r:embed="rId63"/>
                    <a:stretch>
                      <a:fillRect/>
                    </a:stretch>
                  </pic:blipFill>
                  <pic:spPr>
                    <a:xfrm>
                      <a:off x="0" y="0"/>
                      <a:ext cx="5142515" cy="6139004"/>
                    </a:xfrm>
                    <a:prstGeom prst="rect">
                      <a:avLst/>
                    </a:prstGeom>
                  </pic:spPr>
                </pic:pic>
              </a:graphicData>
            </a:graphic>
          </wp:inline>
        </w:drawing>
      </w:r>
    </w:p>
    <w:p w:rsidR="003169FC" w:rsidRPr="006B7519" w:rsidRDefault="003169FC" w:rsidP="003169FC">
      <w:pPr>
        <w:rPr>
          <w:rFonts w:ascii="David" w:hAnsi="David" w:cs="David"/>
          <w:szCs w:val="24"/>
          <w:rtl/>
        </w:rPr>
      </w:pPr>
    </w:p>
    <w:p w:rsidR="003169FC" w:rsidRPr="006B7519" w:rsidRDefault="003169FC" w:rsidP="003169FC">
      <w:pPr>
        <w:rPr>
          <w:rFonts w:ascii="David" w:hAnsi="David" w:cs="David"/>
          <w:szCs w:val="24"/>
          <w:rtl/>
        </w:rPr>
      </w:pPr>
    </w:p>
    <w:p w:rsidR="003169FC" w:rsidRPr="006B7519" w:rsidRDefault="003169FC" w:rsidP="003169FC">
      <w:pPr>
        <w:rPr>
          <w:rFonts w:ascii="David" w:hAnsi="David" w:cs="David"/>
          <w:szCs w:val="24"/>
          <w:rtl/>
        </w:rPr>
      </w:pPr>
    </w:p>
    <w:p w:rsidR="003169FC" w:rsidRPr="006B7519" w:rsidRDefault="003169FC" w:rsidP="003169FC">
      <w:pPr>
        <w:rPr>
          <w:rFonts w:ascii="David" w:hAnsi="David" w:cs="David"/>
          <w:szCs w:val="24"/>
          <w:rtl/>
        </w:rPr>
      </w:pPr>
    </w:p>
    <w:p w:rsidR="003169FC" w:rsidRPr="006B7519" w:rsidRDefault="003169FC" w:rsidP="003169FC">
      <w:pPr>
        <w:pStyle w:val="22"/>
        <w:jc w:val="center"/>
        <w:rPr>
          <w:rFonts w:ascii="David" w:hAnsi="David" w:cs="David"/>
          <w:rtl/>
        </w:rPr>
      </w:pPr>
      <w:bookmarkStart w:id="540" w:name="_Toc475516623"/>
      <w:bookmarkStart w:id="541" w:name="_Toc475621296"/>
      <w:r w:rsidRPr="006B7519">
        <w:rPr>
          <w:rFonts w:ascii="David" w:hAnsi="David" w:cs="David"/>
          <w:rtl/>
        </w:rPr>
        <w:t>נספח 2.13 – מילון פריטי מידע (</w:t>
      </w:r>
      <w:r w:rsidRPr="006B7519">
        <w:rPr>
          <w:rFonts w:ascii="David" w:hAnsi="David" w:cs="David"/>
        </w:rPr>
        <w:t>I</w:t>
      </w:r>
      <w:r w:rsidRPr="006B7519">
        <w:rPr>
          <w:rFonts w:ascii="David" w:hAnsi="David" w:cs="David"/>
          <w:rtl/>
        </w:rPr>
        <w:t>)</w:t>
      </w:r>
      <w:bookmarkEnd w:id="540"/>
      <w:bookmarkEnd w:id="541"/>
    </w:p>
    <w:p w:rsidR="003169FC" w:rsidRPr="006B7519" w:rsidRDefault="003169FC" w:rsidP="003169FC">
      <w:pPr>
        <w:spacing w:line="276" w:lineRule="auto"/>
        <w:rPr>
          <w:rFonts w:ascii="David" w:hAnsi="David" w:cs="David"/>
          <w:b/>
          <w:bCs/>
          <w:szCs w:val="24"/>
          <w:u w:val="single"/>
          <w:rtl/>
        </w:rPr>
      </w:pPr>
    </w:p>
    <w:p w:rsidR="003169FC" w:rsidRPr="006B7519" w:rsidRDefault="003169FC" w:rsidP="003169FC">
      <w:pPr>
        <w:spacing w:line="276" w:lineRule="auto"/>
        <w:jc w:val="both"/>
        <w:rPr>
          <w:rFonts w:ascii="David" w:hAnsi="David" w:cs="David"/>
          <w:szCs w:val="24"/>
          <w:rtl/>
        </w:rPr>
      </w:pPr>
      <w:r w:rsidRPr="006B7519">
        <w:rPr>
          <w:rFonts w:ascii="David" w:hAnsi="David" w:cs="David"/>
          <w:szCs w:val="24"/>
          <w:rtl/>
        </w:rPr>
        <w:t>נספח זה כולל את מילון פרטי המידע הבסיסי שנגזר מתוך אפיון המערכת. במהלך שלב התכנון המפורט יושלמו כל השדות הנדרשים. לכן, יש לראות נספח זה כבסיס חלקי בלבד שיושלם בשלב התכנון המפורט. גם פירוט הפורמט ואורך השדה הינו להמחשה בלבד ויתוקף בשלב התכנון המפורט.</w:t>
      </w:r>
    </w:p>
    <w:p w:rsidR="003169FC" w:rsidRPr="006B7519" w:rsidRDefault="003169FC" w:rsidP="003169FC">
      <w:pPr>
        <w:spacing w:line="276" w:lineRule="auto"/>
        <w:jc w:val="both"/>
        <w:rPr>
          <w:rFonts w:ascii="David" w:hAnsi="David" w:cs="David"/>
          <w:szCs w:val="24"/>
          <w:rtl/>
        </w:rPr>
      </w:pPr>
    </w:p>
    <w:p w:rsidR="003169FC" w:rsidRPr="006B7519" w:rsidRDefault="003169FC" w:rsidP="003169FC">
      <w:pPr>
        <w:spacing w:line="276" w:lineRule="auto"/>
        <w:jc w:val="both"/>
        <w:rPr>
          <w:rFonts w:ascii="David" w:hAnsi="David" w:cs="David"/>
          <w:szCs w:val="24"/>
          <w:rtl/>
        </w:rPr>
      </w:pPr>
      <w:r w:rsidRPr="006B7519">
        <w:rPr>
          <w:rFonts w:ascii="David" w:hAnsi="David" w:cs="David"/>
          <w:szCs w:val="24"/>
          <w:rtl/>
        </w:rPr>
        <w:t xml:space="preserve">תפישת המערכת היא שמירה על מספר נתונים מזערי, ושאיפה להתבסס ככל שניתן על מידע שקיים במאגרים אחרים, ללא שיכפול מידע. השגת הנתונים יכולה להיות על ידי </w:t>
      </w:r>
      <w:r w:rsidRPr="006B7519">
        <w:rPr>
          <w:rFonts w:ascii="David" w:hAnsi="David" w:cs="David"/>
          <w:szCs w:val="24"/>
        </w:rPr>
        <w:t>web-service</w:t>
      </w:r>
      <w:r w:rsidRPr="006B7519">
        <w:rPr>
          <w:rFonts w:ascii="David" w:hAnsi="David" w:cs="David"/>
          <w:szCs w:val="24"/>
          <w:rtl/>
        </w:rPr>
        <w:t>. בכל שדה מובהר מי הגורם שאחראי על המידע. בכל מקרה של אי התאמה, ניתן יהיה לקבל את המידע המהימן ממקור המידע הרשמי מהגורם האחראי. יחד עם זאת, יתכן שעקב שיקולי זמינות ותפעול, שיאושרו על ידי הגורמים המוסמכים, יתבצע שכפול נתונים בטווח הביניים.</w:t>
      </w:r>
    </w:p>
    <w:p w:rsidR="003169FC" w:rsidRPr="006B7519" w:rsidRDefault="003169FC" w:rsidP="003169FC">
      <w:pPr>
        <w:spacing w:line="276" w:lineRule="auto"/>
        <w:jc w:val="both"/>
        <w:rPr>
          <w:rFonts w:ascii="David" w:hAnsi="David" w:cs="David"/>
          <w:szCs w:val="24"/>
          <w:rtl/>
        </w:rPr>
      </w:pPr>
    </w:p>
    <w:tbl>
      <w:tblPr>
        <w:tblStyle w:val="1b"/>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792"/>
        <w:gridCol w:w="2206"/>
        <w:gridCol w:w="1286"/>
        <w:gridCol w:w="748"/>
        <w:gridCol w:w="2070"/>
        <w:gridCol w:w="2790"/>
      </w:tblGrid>
      <w:tr w:rsidR="003169FC" w:rsidRPr="006B7519" w:rsidTr="008D4718">
        <w:trPr>
          <w:tblHeader/>
        </w:trPr>
        <w:tc>
          <w:tcPr>
            <w:tcW w:w="792"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ספ'</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שם השדה</w:t>
            </w:r>
          </w:p>
        </w:tc>
        <w:tc>
          <w:tcPr>
            <w:tcW w:w="128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פורמט</w:t>
            </w:r>
          </w:p>
        </w:tc>
        <w:tc>
          <w:tcPr>
            <w:tcW w:w="748"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אורך</w:t>
            </w:r>
          </w:p>
        </w:tc>
        <w:tc>
          <w:tcPr>
            <w:tcW w:w="2070"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מקור המידע</w:t>
            </w:r>
          </w:p>
        </w:tc>
        <w:tc>
          <w:tcPr>
            <w:tcW w:w="2790"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הערות</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1</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פרטי זיהוי תושב</w:t>
            </w:r>
          </w:p>
        </w:tc>
        <w:tc>
          <w:tcPr>
            <w:tcW w:w="1286" w:type="dxa"/>
          </w:tcPr>
          <w:p w:rsidR="003169FC" w:rsidRPr="006B7519" w:rsidRDefault="003169FC" w:rsidP="008D4718">
            <w:pPr>
              <w:jc w:val="center"/>
              <w:rPr>
                <w:rFonts w:ascii="David" w:hAnsi="David" w:cs="David"/>
                <w:szCs w:val="24"/>
              </w:rPr>
            </w:pP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p>
        </w:tc>
        <w:tc>
          <w:tcPr>
            <w:tcW w:w="2790" w:type="dxa"/>
          </w:tcPr>
          <w:p w:rsidR="003169FC" w:rsidRPr="006B7519" w:rsidRDefault="003169FC" w:rsidP="008D4718">
            <w:pPr>
              <w:jc w:val="cente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1.1</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הזהות</w:t>
            </w:r>
          </w:p>
        </w:tc>
        <w:tc>
          <w:tcPr>
            <w:tcW w:w="1286" w:type="dxa"/>
          </w:tcPr>
          <w:p w:rsidR="003169FC" w:rsidRPr="006B7519" w:rsidRDefault="003169FC" w:rsidP="008D4718">
            <w:pPr>
              <w:jc w:val="center"/>
              <w:rPr>
                <w:rFonts w:ascii="David" w:hAnsi="David" w:cs="David"/>
                <w:szCs w:val="24"/>
                <w:rtl/>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tl/>
              </w:rPr>
            </w:pPr>
            <w:r w:rsidRPr="006B7519">
              <w:rPr>
                <w:rFonts w:ascii="David" w:hAnsi="David" w:cs="David"/>
                <w:szCs w:val="24"/>
              </w:rPr>
              <w:t>9</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מרשם האוכלוסין</w:t>
            </w:r>
          </w:p>
        </w:tc>
        <w:tc>
          <w:tcPr>
            <w:tcW w:w="2790" w:type="dxa"/>
          </w:tcPr>
          <w:p w:rsidR="003169FC" w:rsidRPr="006B7519" w:rsidRDefault="003169FC" w:rsidP="008D4718">
            <w:pPr>
              <w:jc w:val="cente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1.2</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שם משפחה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20</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מרשם האוכלוסין</w:t>
            </w:r>
          </w:p>
        </w:tc>
        <w:tc>
          <w:tcPr>
            <w:tcW w:w="2790" w:type="dxa"/>
          </w:tcPr>
          <w:p w:rsidR="003169FC" w:rsidRPr="006B7519" w:rsidRDefault="003169FC" w:rsidP="008D4718">
            <w:pPr>
              <w:jc w:val="cente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1.3</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שם פרטי</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20</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מרשם האוכלוסין</w:t>
            </w:r>
          </w:p>
        </w:tc>
        <w:tc>
          <w:tcPr>
            <w:tcW w:w="2790" w:type="dxa"/>
          </w:tcPr>
          <w:p w:rsidR="003169FC" w:rsidRPr="006B7519" w:rsidRDefault="003169FC" w:rsidP="008D4718">
            <w:pPr>
              <w:jc w:val="center"/>
              <w:rPr>
                <w:rFonts w:ascii="David" w:hAnsi="David" w:cs="David"/>
                <w:szCs w:val="24"/>
                <w:rtl/>
              </w:rPr>
            </w:pPr>
          </w:p>
        </w:tc>
      </w:tr>
      <w:tr w:rsidR="003169FC" w:rsidRPr="006B7519" w:rsidTr="008D4718">
        <w:tc>
          <w:tcPr>
            <w:tcW w:w="792" w:type="dxa"/>
          </w:tcPr>
          <w:p w:rsidR="003169FC" w:rsidRPr="006B7519" w:rsidDel="00861BBC" w:rsidRDefault="003169FC" w:rsidP="008D4718">
            <w:pPr>
              <w:jc w:val="center"/>
              <w:rPr>
                <w:rFonts w:ascii="David" w:hAnsi="David" w:cs="David"/>
                <w:szCs w:val="24"/>
              </w:rPr>
            </w:pPr>
            <w:r w:rsidRPr="006B7519">
              <w:rPr>
                <w:rFonts w:ascii="David" w:hAnsi="David" w:cs="David"/>
                <w:szCs w:val="24"/>
                <w:rtl/>
              </w:rPr>
              <w:t>1.4</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מעמד</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1</w:t>
            </w: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מרשם האוכלוסין</w:t>
            </w:r>
          </w:p>
        </w:tc>
        <w:tc>
          <w:tcPr>
            <w:tcW w:w="2790" w:type="dxa"/>
          </w:tcPr>
          <w:p w:rsidR="003169FC" w:rsidRPr="006B7519" w:rsidRDefault="003169FC" w:rsidP="008D4718">
            <w:pPr>
              <w:rPr>
                <w:rFonts w:ascii="David" w:hAnsi="David" w:cs="David"/>
                <w:szCs w:val="24"/>
                <w:rtl/>
              </w:rPr>
            </w:pPr>
            <w:r w:rsidRPr="006B7519">
              <w:rPr>
                <w:rFonts w:ascii="David" w:hAnsi="David" w:cs="David"/>
                <w:szCs w:val="24"/>
                <w:rtl/>
              </w:rPr>
              <w:t>קוד מעמד: תושב קבע, תושב ארעי</w:t>
            </w:r>
          </w:p>
          <w:p w:rsidR="003169FC" w:rsidRPr="006B7519" w:rsidRDefault="003169FC" w:rsidP="008D4718">
            <w:pP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2</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פרטי זיהוי עולה חדש בפוטנציה</w:t>
            </w:r>
          </w:p>
        </w:tc>
        <w:tc>
          <w:tcPr>
            <w:tcW w:w="1286" w:type="dxa"/>
          </w:tcPr>
          <w:p w:rsidR="003169FC" w:rsidRPr="006B7519" w:rsidRDefault="003169FC" w:rsidP="008D4718">
            <w:pPr>
              <w:jc w:val="center"/>
              <w:rPr>
                <w:rFonts w:ascii="David" w:hAnsi="David" w:cs="David"/>
                <w:szCs w:val="24"/>
              </w:rPr>
            </w:pP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לא למימוש בשלב הראשון</w:t>
            </w: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2.1</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קוד מדינה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4</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המשרד לקליטת עלייה</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קוד מדינה שיאפשר לזהות עולים חדשים בפוטנציה ואזרחים זרים לפי המדינה בה הם אזרחים. לפי טבלת קודים בינלאומית.</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2.2</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שם מדינה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המשרד לקליטת עלייה</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בהתאם לטבלאות בינלאומיות</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2.3</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דרכון זר</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המשרד לקליטת עלייה</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 xml:space="preserve">לפי תקן </w:t>
            </w:r>
            <w:r w:rsidRPr="006B7519">
              <w:rPr>
                <w:rFonts w:ascii="David" w:hAnsi="David" w:cs="David"/>
                <w:szCs w:val="24"/>
              </w:rPr>
              <w:t>ICAO</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2.4</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עולה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המשרד לקליטת עלייה</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מזהה שניתן על ידי המשרד לקליטת עלייה</w:t>
            </w: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3</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פרטי זיהוי אזרח זר</w:t>
            </w:r>
          </w:p>
        </w:tc>
        <w:tc>
          <w:tcPr>
            <w:tcW w:w="1286" w:type="dxa"/>
          </w:tcPr>
          <w:p w:rsidR="003169FC" w:rsidRPr="006B7519" w:rsidRDefault="003169FC" w:rsidP="008D4718">
            <w:pPr>
              <w:jc w:val="center"/>
              <w:rPr>
                <w:rFonts w:ascii="David" w:hAnsi="David" w:cs="David"/>
                <w:szCs w:val="24"/>
              </w:rPr>
            </w:pP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לא למימוש בשלב הראשון</w:t>
            </w: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3.1</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קוד מדינה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4</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מרשם האוכלוסין</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קוד מדינה שיאפשר לזהות עולים חדשים בפוטנציה ואזרחים זרים לפי המדינה בה הם אזרחים. לפי טבלת קודים בינלאומית.</w:t>
            </w: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3.2</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שם מדינה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בהתאם לטבלאות בינלאומיות</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3.3</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דרכון זר</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מרשם האוכלוסין</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 xml:space="preserve">לפי תקן </w:t>
            </w:r>
            <w:r w:rsidRPr="006B7519">
              <w:rPr>
                <w:rFonts w:ascii="David" w:hAnsi="David" w:cs="David"/>
                <w:szCs w:val="24"/>
              </w:rPr>
              <w:t>ICAO</w:t>
            </w: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4</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פרטי זיהוי ישות משפטית</w:t>
            </w:r>
          </w:p>
        </w:tc>
        <w:tc>
          <w:tcPr>
            <w:tcW w:w="1286" w:type="dxa"/>
          </w:tcPr>
          <w:p w:rsidR="003169FC" w:rsidRPr="006B7519" w:rsidRDefault="003169FC" w:rsidP="008D4718">
            <w:pPr>
              <w:jc w:val="center"/>
              <w:rPr>
                <w:rFonts w:ascii="David" w:hAnsi="David" w:cs="David"/>
                <w:szCs w:val="24"/>
              </w:rPr>
            </w:pP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p>
        </w:tc>
        <w:tc>
          <w:tcPr>
            <w:tcW w:w="2790" w:type="dxa"/>
          </w:tcPr>
          <w:p w:rsidR="003169FC" w:rsidRPr="006B7519" w:rsidRDefault="003169FC" w:rsidP="008D4718">
            <w:pPr>
              <w:jc w:val="cente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4.1</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סוג ישות</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1</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הפניה לנתוני המרשם המתאים: רשם התאגידים, רשם העמותות, רשם השותפויות, וכיו"ב.</w:t>
            </w: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4.2</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מזהה ישות משפטית</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9</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רישום מזהה לתאגיד/ עסק/ עמותה וכיו"ב, כגון מספר ח.פ.</w:t>
            </w:r>
          </w:p>
        </w:tc>
      </w:tr>
      <w:tr w:rsidR="003169FC" w:rsidRPr="006B7519" w:rsidTr="008D4718">
        <w:tc>
          <w:tcPr>
            <w:tcW w:w="792" w:type="dxa"/>
          </w:tcPr>
          <w:p w:rsidR="003169FC" w:rsidRPr="006B7519" w:rsidRDefault="003169FC" w:rsidP="008D4718">
            <w:pPr>
              <w:jc w:val="center"/>
              <w:rPr>
                <w:rFonts w:ascii="David" w:hAnsi="David" w:cs="David"/>
                <w:szCs w:val="24"/>
              </w:rPr>
            </w:pPr>
            <w:r w:rsidRPr="006B7519">
              <w:rPr>
                <w:rFonts w:ascii="David" w:hAnsi="David" w:cs="David"/>
                <w:szCs w:val="24"/>
                <w:rtl/>
              </w:rPr>
              <w:t>5</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פרטי רישום זהות</w:t>
            </w:r>
          </w:p>
        </w:tc>
        <w:tc>
          <w:tcPr>
            <w:tcW w:w="1286" w:type="dxa"/>
          </w:tcPr>
          <w:p w:rsidR="003169FC" w:rsidRPr="006B7519" w:rsidRDefault="003169FC" w:rsidP="008D4718">
            <w:pPr>
              <w:jc w:val="center"/>
              <w:rPr>
                <w:rFonts w:ascii="David" w:hAnsi="David" w:cs="David"/>
                <w:szCs w:val="24"/>
              </w:rPr>
            </w:pP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p>
        </w:tc>
        <w:tc>
          <w:tcPr>
            <w:tcW w:w="2790" w:type="dxa"/>
          </w:tcPr>
          <w:p w:rsidR="003169FC" w:rsidRPr="006B7519" w:rsidRDefault="003169FC" w:rsidP="008D4718">
            <w:pPr>
              <w:jc w:val="cente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5.1</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טלפון נייד</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tl/>
              </w:rPr>
              <w:t>13</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 xml:space="preserve">מרשם האוכלוסין </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מבנה תקני של מספר טלפון כולל קידומת מדינה בת 3 ספרות לפי תקן בינלאומי, קידומת בת 3 ספרות לחיוג במדינה ומספר טלפון בן 7 ספרות. הנושא נמצא בתהליך מימוש.</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5.2</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כתובת דוא"ל</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מרשם האוכלוסין</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מבנה תקני של כתובת דוא"ל. הנושא נמצא בתהליך מימוש</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6</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פרטי הסמכה</w:t>
            </w:r>
          </w:p>
        </w:tc>
        <w:tc>
          <w:tcPr>
            <w:tcW w:w="1286" w:type="dxa"/>
          </w:tcPr>
          <w:p w:rsidR="003169FC" w:rsidRPr="006B7519" w:rsidRDefault="003169FC" w:rsidP="008D4718">
            <w:pPr>
              <w:jc w:val="center"/>
              <w:rPr>
                <w:rFonts w:ascii="David" w:hAnsi="David" w:cs="David"/>
                <w:szCs w:val="24"/>
              </w:rPr>
            </w:pP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jc w:val="center"/>
              <w:rPr>
                <w:rFonts w:ascii="David" w:hAnsi="David" w:cs="David"/>
                <w:szCs w:val="24"/>
                <w:rtl/>
              </w:rPr>
            </w:pPr>
          </w:p>
        </w:tc>
        <w:tc>
          <w:tcPr>
            <w:tcW w:w="2790" w:type="dxa"/>
          </w:tcPr>
          <w:p w:rsidR="003169FC" w:rsidRPr="006B7519" w:rsidRDefault="003169FC" w:rsidP="008D4718">
            <w:pPr>
              <w:jc w:val="cente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6.1</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סוג ישות</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1</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הפניה לנתוני המרשם המתאים: רשם התאגידים, רשם העמותות, רשם השותפויות, וכיו"ב.</w:t>
            </w:r>
          </w:p>
        </w:tc>
        <w:tc>
          <w:tcPr>
            <w:tcW w:w="2790" w:type="dxa"/>
          </w:tcPr>
          <w:p w:rsidR="003169FC" w:rsidRPr="006B7519" w:rsidRDefault="003169FC" w:rsidP="008D4718">
            <w:pPr>
              <w:jc w:val="cente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6.2</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מזהה ישות משפטית</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9</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רישום מזהה לתאגיד/ עסק/ עמותה וכיו"ב, כגון מספר ח.פ.</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6.3</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סוג ההסמכה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3</w:t>
            </w:r>
          </w:p>
        </w:tc>
        <w:tc>
          <w:tcPr>
            <w:tcW w:w="2070" w:type="dxa"/>
          </w:tcPr>
          <w:p w:rsidR="003169FC" w:rsidRPr="006B7519" w:rsidRDefault="003169FC" w:rsidP="008D4718">
            <w:pPr>
              <w:jc w:val="cente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jc w:val="center"/>
              <w:rPr>
                <w:rFonts w:ascii="David" w:hAnsi="David" w:cs="David"/>
                <w:szCs w:val="24"/>
                <w:rtl/>
              </w:rPr>
            </w:pPr>
            <w:r w:rsidRPr="006B7519">
              <w:rPr>
                <w:rFonts w:ascii="David" w:hAnsi="David" w:cs="David"/>
                <w:szCs w:val="24"/>
                <w:rtl/>
              </w:rPr>
              <w:t>קוד בהתאם לסוג ההסמכה הרלבנטי</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6.4</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הסמכה/ רישיון</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tl/>
              </w:rPr>
              <w:t>20</w:t>
            </w: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tl/>
              </w:rPr>
            </w:pPr>
            <w:r w:rsidRPr="006B7519">
              <w:rPr>
                <w:rFonts w:ascii="David" w:hAnsi="David" w:cs="David"/>
                <w:szCs w:val="24"/>
                <w:rtl/>
              </w:rPr>
              <w:t>רישום המספר שניתן על ידי הגוף המסמיך. לדוגמה – מספר מהנדס.</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6.5</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תאריך הסמכה</w:t>
            </w:r>
          </w:p>
        </w:tc>
        <w:tc>
          <w:tcPr>
            <w:tcW w:w="1286" w:type="dxa"/>
          </w:tcPr>
          <w:p w:rsidR="003169FC" w:rsidRPr="006B7519" w:rsidRDefault="003169FC" w:rsidP="008D4718">
            <w:pPr>
              <w:jc w:val="center"/>
              <w:rPr>
                <w:rFonts w:ascii="David" w:hAnsi="David" w:cs="David"/>
                <w:szCs w:val="24"/>
                <w:rtl/>
              </w:rPr>
            </w:pPr>
            <w:r w:rsidRPr="006B7519">
              <w:rPr>
                <w:rFonts w:ascii="David" w:hAnsi="David" w:cs="David"/>
                <w:szCs w:val="24"/>
              </w:rPr>
              <w:t>Date</w:t>
            </w:r>
          </w:p>
        </w:tc>
        <w:tc>
          <w:tcPr>
            <w:tcW w:w="748" w:type="dxa"/>
          </w:tcPr>
          <w:p w:rsidR="003169FC" w:rsidRPr="006B7519" w:rsidRDefault="003169FC" w:rsidP="008D4718">
            <w:pPr>
              <w:jc w:val="center"/>
              <w:rPr>
                <w:rFonts w:ascii="David" w:hAnsi="David" w:cs="David"/>
                <w:szCs w:val="24"/>
                <w:rtl/>
              </w:rPr>
            </w:pP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6.6</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תאריך סיום הסמכה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Date</w:t>
            </w:r>
          </w:p>
        </w:tc>
        <w:tc>
          <w:tcPr>
            <w:tcW w:w="748" w:type="dxa"/>
          </w:tcPr>
          <w:p w:rsidR="003169FC" w:rsidRPr="006B7519" w:rsidRDefault="003169FC" w:rsidP="008D4718">
            <w:pPr>
              <w:jc w:val="center"/>
              <w:rPr>
                <w:rFonts w:ascii="David" w:hAnsi="David" w:cs="David"/>
                <w:szCs w:val="24"/>
                <w:rtl/>
              </w:rPr>
            </w:pP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7</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ייצוג ארגון</w:t>
            </w:r>
          </w:p>
        </w:tc>
        <w:tc>
          <w:tcPr>
            <w:tcW w:w="1286" w:type="dxa"/>
          </w:tcPr>
          <w:p w:rsidR="003169FC" w:rsidRPr="006B7519" w:rsidRDefault="003169FC" w:rsidP="008D4718">
            <w:pPr>
              <w:jc w:val="center"/>
              <w:rPr>
                <w:rFonts w:ascii="David" w:hAnsi="David" w:cs="David"/>
                <w:szCs w:val="24"/>
              </w:rPr>
            </w:pPr>
          </w:p>
        </w:tc>
        <w:tc>
          <w:tcPr>
            <w:tcW w:w="748" w:type="dxa"/>
          </w:tcPr>
          <w:p w:rsidR="003169FC" w:rsidRPr="006B7519" w:rsidRDefault="003169FC" w:rsidP="008D4718">
            <w:pPr>
              <w:jc w:val="center"/>
              <w:rPr>
                <w:rFonts w:ascii="David" w:hAnsi="David" w:cs="David"/>
                <w:szCs w:val="24"/>
                <w:rtl/>
              </w:rPr>
            </w:pPr>
          </w:p>
        </w:tc>
        <w:tc>
          <w:tcPr>
            <w:tcW w:w="2070" w:type="dxa"/>
          </w:tcPr>
          <w:p w:rsidR="003169FC" w:rsidRPr="006B7519" w:rsidRDefault="003169FC" w:rsidP="008D4718">
            <w:pPr>
              <w:rPr>
                <w:rFonts w:ascii="David" w:hAnsi="David" w:cs="David"/>
                <w:szCs w:val="24"/>
                <w:rtl/>
              </w:rPr>
            </w:pPr>
          </w:p>
        </w:tc>
        <w:tc>
          <w:tcPr>
            <w:tcW w:w="2790" w:type="dxa"/>
          </w:tcPr>
          <w:p w:rsidR="003169FC" w:rsidRPr="006B7519" w:rsidRDefault="003169FC" w:rsidP="008D4718">
            <w:pP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7.1</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szCs w:val="24"/>
                <w:rtl/>
              </w:rPr>
              <w:t>סוג ישות</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tl/>
              </w:rPr>
            </w:pPr>
            <w:r w:rsidRPr="006B7519">
              <w:rPr>
                <w:rFonts w:ascii="David" w:hAnsi="David" w:cs="David"/>
                <w:szCs w:val="24"/>
              </w:rPr>
              <w:t>1</w:t>
            </w: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tl/>
              </w:rPr>
            </w:pPr>
            <w:r w:rsidRPr="006B7519">
              <w:rPr>
                <w:rFonts w:ascii="David" w:hAnsi="David" w:cs="David"/>
                <w:szCs w:val="24"/>
                <w:rtl/>
              </w:rPr>
              <w:t>הפניה לנתוני המרשם המתאים: רשם התאגידים, רשם העמותות, רשם השותפויות, וכיו"ב.</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7.2</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szCs w:val="24"/>
                <w:rtl/>
              </w:rPr>
              <w:t>מספר מזהה ישות משפטית</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tl/>
              </w:rPr>
            </w:pPr>
            <w:r w:rsidRPr="006B7519">
              <w:rPr>
                <w:rFonts w:ascii="David" w:hAnsi="David" w:cs="David"/>
                <w:szCs w:val="24"/>
              </w:rPr>
              <w:t>9</w:t>
            </w: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tl/>
              </w:rPr>
            </w:pPr>
            <w:r w:rsidRPr="006B7519">
              <w:rPr>
                <w:rFonts w:ascii="David" w:hAnsi="David" w:cs="David"/>
                <w:szCs w:val="24"/>
                <w:rtl/>
              </w:rPr>
              <w:t>מספר רישום מזהה לתאגיד/ עסק/ עמותה וכיו"ב, כגון מספר ח.פ.</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7.3</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 xml:space="preserve">שם הארגון </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tl/>
              </w:rPr>
            </w:pPr>
            <w:r w:rsidRPr="006B7519">
              <w:rPr>
                <w:rFonts w:ascii="David" w:hAnsi="David" w:cs="David"/>
                <w:szCs w:val="24"/>
                <w:rtl/>
              </w:rPr>
              <w:t xml:space="preserve">שם לצורך כתיבה בשדה </w:t>
            </w:r>
            <w:r w:rsidRPr="006B7519">
              <w:rPr>
                <w:rFonts w:ascii="David" w:hAnsi="David" w:cs="David"/>
                <w:szCs w:val="24"/>
              </w:rPr>
              <w:t>O</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7.4</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 xml:space="preserve">שם יחידה בארגון </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Pr>
            </w:pPr>
            <w:r w:rsidRPr="006B7519">
              <w:rPr>
                <w:rFonts w:ascii="David" w:hAnsi="David" w:cs="David"/>
                <w:szCs w:val="24"/>
                <w:rtl/>
              </w:rPr>
              <w:t xml:space="preserve">שם לצורך כתיבה בשדה </w:t>
            </w:r>
            <w:r w:rsidRPr="006B7519">
              <w:rPr>
                <w:rFonts w:ascii="David" w:hAnsi="David" w:cs="David"/>
                <w:szCs w:val="24"/>
              </w:rPr>
              <w:t>OU</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7.5</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סוג הייצוג</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3</w:t>
            </w: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tl/>
              </w:rPr>
            </w:pPr>
            <w:r w:rsidRPr="006B7519">
              <w:rPr>
                <w:rFonts w:ascii="David" w:hAnsi="David" w:cs="David"/>
                <w:szCs w:val="24"/>
                <w:rtl/>
              </w:rPr>
              <w:t>מתוך טבלה</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7.6</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 xml:space="preserve">תאריך תחיל ייצוג </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Date</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7.7</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 xml:space="preserve">תאריך סיום ייצוג </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Date</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הרשם המתאים</w:t>
            </w:r>
          </w:p>
        </w:tc>
        <w:tc>
          <w:tcPr>
            <w:tcW w:w="2790" w:type="dxa"/>
          </w:tcPr>
          <w:p w:rsidR="003169FC" w:rsidRPr="006B7519" w:rsidRDefault="003169FC" w:rsidP="008D4718">
            <w:pP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8</w:t>
            </w:r>
          </w:p>
        </w:tc>
        <w:tc>
          <w:tcPr>
            <w:tcW w:w="2206" w:type="dxa"/>
          </w:tcPr>
          <w:p w:rsidR="003169FC" w:rsidRPr="006B7519" w:rsidRDefault="003169FC" w:rsidP="008D4718">
            <w:pPr>
              <w:jc w:val="center"/>
              <w:rPr>
                <w:rFonts w:ascii="David" w:hAnsi="David" w:cs="David"/>
                <w:b/>
                <w:bCs/>
                <w:szCs w:val="24"/>
                <w:rtl/>
              </w:rPr>
            </w:pPr>
            <w:r w:rsidRPr="006B7519">
              <w:rPr>
                <w:rFonts w:ascii="David" w:hAnsi="David" w:cs="David"/>
                <w:b/>
                <w:bCs/>
                <w:szCs w:val="24"/>
                <w:rtl/>
              </w:rPr>
              <w:t>שאלות אימות</w:t>
            </w:r>
          </w:p>
        </w:tc>
        <w:tc>
          <w:tcPr>
            <w:tcW w:w="1286" w:type="dxa"/>
          </w:tcPr>
          <w:p w:rsidR="003169FC" w:rsidRPr="006B7519" w:rsidRDefault="003169FC" w:rsidP="008D4718">
            <w:pPr>
              <w:jc w:val="center"/>
              <w:rPr>
                <w:rFonts w:ascii="David" w:hAnsi="David" w:cs="David"/>
                <w:szCs w:val="24"/>
              </w:rPr>
            </w:pP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rPr>
                <w:rFonts w:ascii="David" w:hAnsi="David" w:cs="David"/>
                <w:szCs w:val="24"/>
                <w:rtl/>
              </w:rPr>
            </w:pPr>
          </w:p>
        </w:tc>
        <w:tc>
          <w:tcPr>
            <w:tcW w:w="2790" w:type="dxa"/>
          </w:tcPr>
          <w:p w:rsidR="003169FC" w:rsidRPr="006B7519" w:rsidRDefault="003169FC" w:rsidP="008D4718">
            <w:pPr>
              <w:rPr>
                <w:rFonts w:ascii="David" w:hAnsi="David" w:cs="David"/>
                <w:szCs w:val="24"/>
                <w:rtl/>
              </w:rPr>
            </w:pP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8.1</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מספר שאלה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integer</w:t>
            </w:r>
          </w:p>
        </w:tc>
        <w:tc>
          <w:tcPr>
            <w:tcW w:w="748" w:type="dxa"/>
          </w:tcPr>
          <w:p w:rsidR="003169FC" w:rsidRPr="006B7519" w:rsidRDefault="003169FC" w:rsidP="008D4718">
            <w:pPr>
              <w:jc w:val="center"/>
              <w:rPr>
                <w:rFonts w:ascii="David" w:hAnsi="David" w:cs="David"/>
                <w:szCs w:val="24"/>
              </w:rPr>
            </w:pPr>
            <w:r w:rsidRPr="006B7519">
              <w:rPr>
                <w:rFonts w:ascii="David" w:hAnsi="David" w:cs="David"/>
                <w:szCs w:val="24"/>
              </w:rPr>
              <w:t>4</w:t>
            </w: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פנימי</w:t>
            </w:r>
          </w:p>
        </w:tc>
        <w:tc>
          <w:tcPr>
            <w:tcW w:w="2790" w:type="dxa"/>
          </w:tcPr>
          <w:p w:rsidR="003169FC" w:rsidRPr="006B7519" w:rsidRDefault="003169FC" w:rsidP="008D4718">
            <w:pPr>
              <w:rPr>
                <w:rFonts w:ascii="David" w:hAnsi="David" w:cs="David"/>
                <w:szCs w:val="24"/>
                <w:rtl/>
              </w:rPr>
            </w:pPr>
            <w:r w:rsidRPr="006B7519">
              <w:rPr>
                <w:rFonts w:ascii="David" w:hAnsi="David" w:cs="David"/>
                <w:szCs w:val="24"/>
                <w:rtl/>
              </w:rPr>
              <w:t>מספר חד-ערכי בבנק השאלות</w:t>
            </w:r>
          </w:p>
        </w:tc>
      </w:tr>
      <w:tr w:rsidR="003169FC" w:rsidRPr="006B7519" w:rsidTr="008D4718">
        <w:tc>
          <w:tcPr>
            <w:tcW w:w="792" w:type="dxa"/>
          </w:tcPr>
          <w:p w:rsidR="003169FC" w:rsidRPr="006B7519" w:rsidRDefault="003169FC" w:rsidP="008D4718">
            <w:pPr>
              <w:jc w:val="center"/>
              <w:rPr>
                <w:rFonts w:ascii="David" w:hAnsi="David" w:cs="David"/>
                <w:szCs w:val="24"/>
                <w:rtl/>
              </w:rPr>
            </w:pPr>
            <w:r w:rsidRPr="006B7519">
              <w:rPr>
                <w:rFonts w:ascii="David" w:hAnsi="David" w:cs="David"/>
                <w:szCs w:val="24"/>
                <w:rtl/>
              </w:rPr>
              <w:t>8.2</w:t>
            </w:r>
          </w:p>
        </w:tc>
        <w:tc>
          <w:tcPr>
            <w:tcW w:w="2206" w:type="dxa"/>
          </w:tcPr>
          <w:p w:rsidR="003169FC" w:rsidRPr="006B7519" w:rsidRDefault="003169FC" w:rsidP="008D4718">
            <w:pPr>
              <w:jc w:val="center"/>
              <w:rPr>
                <w:rFonts w:ascii="David" w:hAnsi="David" w:cs="David"/>
                <w:szCs w:val="24"/>
                <w:rtl/>
              </w:rPr>
            </w:pPr>
            <w:r w:rsidRPr="006B7519">
              <w:rPr>
                <w:rFonts w:ascii="David" w:hAnsi="David" w:cs="David"/>
                <w:szCs w:val="24"/>
                <w:rtl/>
              </w:rPr>
              <w:t>מלל השאלה</w:t>
            </w:r>
          </w:p>
        </w:tc>
        <w:tc>
          <w:tcPr>
            <w:tcW w:w="1286" w:type="dxa"/>
          </w:tcPr>
          <w:p w:rsidR="003169FC" w:rsidRPr="006B7519" w:rsidRDefault="003169FC" w:rsidP="008D4718">
            <w:pPr>
              <w:jc w:val="center"/>
              <w:rPr>
                <w:rFonts w:ascii="David" w:hAnsi="David" w:cs="David"/>
                <w:szCs w:val="24"/>
              </w:rPr>
            </w:pPr>
            <w:r w:rsidRPr="006B7519">
              <w:rPr>
                <w:rFonts w:ascii="David" w:hAnsi="David" w:cs="David"/>
                <w:szCs w:val="24"/>
              </w:rPr>
              <w:t>character</w:t>
            </w:r>
          </w:p>
        </w:tc>
        <w:tc>
          <w:tcPr>
            <w:tcW w:w="748" w:type="dxa"/>
          </w:tcPr>
          <w:p w:rsidR="003169FC" w:rsidRPr="006B7519" w:rsidRDefault="003169FC" w:rsidP="008D4718">
            <w:pPr>
              <w:jc w:val="center"/>
              <w:rPr>
                <w:rFonts w:ascii="David" w:hAnsi="David" w:cs="David"/>
                <w:szCs w:val="24"/>
              </w:rPr>
            </w:pPr>
          </w:p>
        </w:tc>
        <w:tc>
          <w:tcPr>
            <w:tcW w:w="2070" w:type="dxa"/>
          </w:tcPr>
          <w:p w:rsidR="003169FC" w:rsidRPr="006B7519" w:rsidRDefault="003169FC" w:rsidP="008D4718">
            <w:pPr>
              <w:rPr>
                <w:rFonts w:ascii="David" w:hAnsi="David" w:cs="David"/>
                <w:szCs w:val="24"/>
                <w:rtl/>
              </w:rPr>
            </w:pPr>
            <w:r w:rsidRPr="006B7519">
              <w:rPr>
                <w:rFonts w:ascii="David" w:hAnsi="David" w:cs="David"/>
                <w:szCs w:val="24"/>
                <w:rtl/>
              </w:rPr>
              <w:t>פנימי</w:t>
            </w:r>
          </w:p>
        </w:tc>
        <w:tc>
          <w:tcPr>
            <w:tcW w:w="2790" w:type="dxa"/>
          </w:tcPr>
          <w:p w:rsidR="003169FC" w:rsidRPr="006B7519" w:rsidRDefault="003169FC" w:rsidP="008D4718">
            <w:pPr>
              <w:rPr>
                <w:rFonts w:ascii="David" w:hAnsi="David" w:cs="David"/>
                <w:szCs w:val="24"/>
                <w:rtl/>
              </w:rPr>
            </w:pPr>
            <w:r w:rsidRPr="006B7519">
              <w:rPr>
                <w:rFonts w:ascii="David" w:hAnsi="David" w:cs="David"/>
                <w:szCs w:val="24"/>
                <w:rtl/>
              </w:rPr>
              <w:t>פירוט מלל השאלה</w:t>
            </w:r>
          </w:p>
        </w:tc>
      </w:tr>
    </w:tbl>
    <w:p w:rsidR="003169FC" w:rsidRPr="006B7519" w:rsidRDefault="003169FC" w:rsidP="003169FC">
      <w:pPr>
        <w:rPr>
          <w:rFonts w:ascii="David" w:hAnsi="David" w:cs="David"/>
          <w:szCs w:val="24"/>
          <w:rtl/>
        </w:rPr>
      </w:pPr>
    </w:p>
    <w:p w:rsidR="003169FC" w:rsidRPr="006B7519" w:rsidRDefault="003169FC" w:rsidP="003169FC">
      <w:pPr>
        <w:rPr>
          <w:rFonts w:ascii="David" w:hAnsi="David" w:cs="David"/>
          <w:szCs w:val="24"/>
          <w:rtl/>
        </w:rPr>
      </w:pPr>
    </w:p>
    <w:p w:rsidR="003169FC" w:rsidRPr="006B7519" w:rsidRDefault="003169FC" w:rsidP="003169FC">
      <w:pPr>
        <w:rPr>
          <w:rFonts w:ascii="David" w:hAnsi="David" w:cs="David"/>
          <w:szCs w:val="24"/>
          <w:rtl/>
        </w:rPr>
      </w:pPr>
    </w:p>
    <w:p w:rsidR="003169FC" w:rsidRPr="006B7519" w:rsidRDefault="003169FC" w:rsidP="003169FC">
      <w:pPr>
        <w:rPr>
          <w:rFonts w:ascii="David" w:hAnsi="David" w:cs="David"/>
          <w:szCs w:val="24"/>
          <w:rtl/>
        </w:rPr>
      </w:pP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Default="003169FC" w:rsidP="00E81877">
      <w:pPr>
        <w:pStyle w:val="22"/>
        <w:spacing w:after="0"/>
        <w:jc w:val="center"/>
        <w:rPr>
          <w:rFonts w:ascii="David" w:hAnsi="David" w:cs="David"/>
          <w:rtl/>
        </w:rPr>
      </w:pPr>
      <w:bookmarkStart w:id="542" w:name="_Toc475516624"/>
      <w:bookmarkStart w:id="543" w:name="_Toc475621297"/>
      <w:r w:rsidRPr="006B7519">
        <w:rPr>
          <w:rFonts w:ascii="David" w:hAnsi="David" w:cs="David"/>
          <w:rtl/>
        </w:rPr>
        <w:t>נספח 2.14 – מילון מונחים (</w:t>
      </w:r>
      <w:r w:rsidRPr="006B7519">
        <w:rPr>
          <w:rFonts w:ascii="David" w:hAnsi="David" w:cs="David"/>
        </w:rPr>
        <w:t>I</w:t>
      </w:r>
      <w:r w:rsidRPr="006B7519">
        <w:rPr>
          <w:rFonts w:ascii="David" w:hAnsi="David" w:cs="David"/>
          <w:rtl/>
        </w:rPr>
        <w:t>)</w:t>
      </w:r>
      <w:bookmarkEnd w:id="542"/>
      <w:bookmarkEnd w:id="543"/>
    </w:p>
    <w:p w:rsidR="00E81877" w:rsidRPr="00E81877" w:rsidRDefault="00E81877" w:rsidP="00E81877">
      <w:pPr>
        <w:pStyle w:val="aa"/>
        <w:rPr>
          <w:rtl/>
        </w:rPr>
      </w:pPr>
    </w:p>
    <w:p w:rsidR="003169FC" w:rsidRPr="006B7519" w:rsidRDefault="003169FC" w:rsidP="00A777C7">
      <w:pPr>
        <w:pStyle w:val="afff4"/>
        <w:numPr>
          <w:ilvl w:val="0"/>
          <w:numId w:val="105"/>
        </w:numPr>
        <w:overflowPunct w:val="0"/>
        <w:autoSpaceDE w:val="0"/>
        <w:autoSpaceDN w:val="0"/>
        <w:adjustRightInd w:val="0"/>
        <w:spacing w:before="60" w:after="60" w:line="360" w:lineRule="auto"/>
        <w:jc w:val="both"/>
        <w:textAlignment w:val="baseline"/>
        <w:rPr>
          <w:rFonts w:ascii="David" w:hAnsi="David" w:cs="David"/>
          <w:b/>
          <w:bCs/>
          <w:szCs w:val="24"/>
          <w:rtl/>
        </w:rPr>
      </w:pPr>
      <w:r w:rsidRPr="006B7519">
        <w:rPr>
          <w:rFonts w:ascii="David" w:hAnsi="David" w:cs="David"/>
          <w:b/>
          <w:bCs/>
          <w:szCs w:val="24"/>
          <w:u w:val="single"/>
          <w:rtl/>
        </w:rPr>
        <w:t xml:space="preserve">טבלת המונחים מעובדת על פי תקן </w:t>
      </w:r>
      <w:r w:rsidRPr="006B7519">
        <w:rPr>
          <w:rFonts w:ascii="David" w:hAnsi="David" w:cs="David"/>
          <w:b/>
          <w:bCs/>
          <w:szCs w:val="24"/>
          <w:u w:val="single"/>
        </w:rPr>
        <w:t>ISO/IEC 29115:2013</w:t>
      </w:r>
      <w:r w:rsidRPr="006B7519">
        <w:rPr>
          <w:rFonts w:ascii="David" w:hAnsi="David" w:cs="David"/>
          <w:b/>
          <w:bCs/>
          <w:szCs w:val="24"/>
          <w:u w:val="single"/>
          <w:rtl/>
        </w:rPr>
        <w:t>. מספרי ההגדרות הינם על פי המיספור בתקן המקורי</w:t>
      </w:r>
      <w:r w:rsidRPr="006B7519">
        <w:rPr>
          <w:rFonts w:ascii="David" w:hAnsi="David" w:cs="David"/>
          <w:b/>
          <w:bCs/>
          <w:szCs w:val="24"/>
          <w:rtl/>
        </w:rPr>
        <w:t>:</w:t>
      </w:r>
    </w:p>
    <w:tbl>
      <w:tblPr>
        <w:bidiVisual/>
        <w:tblW w:w="10322" w:type="dxa"/>
        <w:tblInd w:w="8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947"/>
        <w:gridCol w:w="1583"/>
        <w:gridCol w:w="1350"/>
        <w:gridCol w:w="6442"/>
      </w:tblGrid>
      <w:tr w:rsidR="003169FC" w:rsidRPr="006B7519" w:rsidTr="00E81877">
        <w:trPr>
          <w:tblHeader/>
        </w:trPr>
        <w:tc>
          <w:tcPr>
            <w:tcW w:w="947" w:type="dxa"/>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 xml:space="preserve">מספר ההגדרה </w:t>
            </w:r>
          </w:p>
        </w:tc>
        <w:tc>
          <w:tcPr>
            <w:tcW w:w="1583" w:type="dxa"/>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המונח באנגלית</w:t>
            </w:r>
          </w:p>
        </w:tc>
        <w:tc>
          <w:tcPr>
            <w:tcW w:w="1350" w:type="dxa"/>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המונח בעברית</w:t>
            </w:r>
          </w:p>
        </w:tc>
        <w:tc>
          <w:tcPr>
            <w:tcW w:w="6442" w:type="dxa"/>
          </w:tcPr>
          <w:p w:rsidR="003169FC" w:rsidRPr="006B7519" w:rsidRDefault="003169FC" w:rsidP="008D4718">
            <w:pPr>
              <w:spacing w:before="60" w:after="60"/>
              <w:jc w:val="center"/>
              <w:rPr>
                <w:rFonts w:ascii="David" w:hAnsi="David" w:cs="David"/>
                <w:b/>
                <w:bCs/>
                <w:szCs w:val="24"/>
                <w:rtl/>
              </w:rPr>
            </w:pPr>
            <w:r w:rsidRPr="006B7519">
              <w:rPr>
                <w:rFonts w:ascii="David" w:hAnsi="David" w:cs="David"/>
                <w:b/>
                <w:bCs/>
                <w:szCs w:val="24"/>
                <w:rtl/>
              </w:rPr>
              <w:t>הגדרה בעברית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assertion</w:t>
            </w:r>
          </w:p>
        </w:tc>
        <w:tc>
          <w:tcPr>
            <w:tcW w:w="1350"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טענה</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אמירה (</w:t>
            </w:r>
            <w:r w:rsidRPr="006B7519">
              <w:rPr>
                <w:rFonts w:ascii="David" w:hAnsi="David" w:cs="David"/>
                <w:szCs w:val="24"/>
              </w:rPr>
              <w:t>statement</w:t>
            </w:r>
            <w:r w:rsidRPr="006B7519">
              <w:rPr>
                <w:rFonts w:ascii="David" w:hAnsi="David" w:cs="David"/>
                <w:szCs w:val="24"/>
                <w:rtl/>
              </w:rPr>
              <w:t xml:space="preserve">) הנעשית על ידי ישות ללא עדות מצורפת לגבי תקפות הטענה. </w:t>
            </w:r>
          </w:p>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 xml:space="preserve">הערה: משמעות המונחים </w:t>
            </w:r>
            <w:r w:rsidRPr="006B7519">
              <w:rPr>
                <w:rFonts w:ascii="David" w:hAnsi="David" w:cs="David"/>
                <w:szCs w:val="24"/>
              </w:rPr>
              <w:t>claim</w:t>
            </w:r>
            <w:r w:rsidRPr="006B7519">
              <w:rPr>
                <w:rFonts w:ascii="David" w:hAnsi="David" w:cs="David"/>
                <w:szCs w:val="24"/>
                <w:rtl/>
              </w:rPr>
              <w:t xml:space="preserve"> ו- </w:t>
            </w:r>
            <w:r w:rsidRPr="006B7519">
              <w:rPr>
                <w:rFonts w:ascii="David" w:hAnsi="David" w:cs="David"/>
                <w:szCs w:val="24"/>
              </w:rPr>
              <w:t>assertion</w:t>
            </w:r>
            <w:r w:rsidRPr="006B7519">
              <w:rPr>
                <w:rFonts w:ascii="David" w:hAnsi="David" w:cs="David"/>
                <w:szCs w:val="24"/>
                <w:rtl/>
              </w:rPr>
              <w:t xml:space="preserve"> מוסכמים בדרך כל כזהים, אולם במשמעות שונה במעט. לצורך התקן, המונח </w:t>
            </w:r>
            <w:r w:rsidRPr="006B7519">
              <w:rPr>
                <w:rFonts w:ascii="David" w:hAnsi="David" w:cs="David"/>
                <w:szCs w:val="24"/>
              </w:rPr>
              <w:t>assertion</w:t>
            </w:r>
            <w:r w:rsidRPr="006B7519">
              <w:rPr>
                <w:rFonts w:ascii="David" w:hAnsi="David" w:cs="David"/>
                <w:szCs w:val="24"/>
                <w:rtl/>
              </w:rPr>
              <w:t xml:space="preserve"> נחשב כחזק יותר מאשר </w:t>
            </w:r>
            <w:r w:rsidRPr="006B7519">
              <w:rPr>
                <w:rFonts w:ascii="David" w:hAnsi="David" w:cs="David"/>
                <w:szCs w:val="24"/>
              </w:rPr>
              <w:t>claim</w:t>
            </w:r>
            <w:r w:rsidRPr="006B7519">
              <w:rPr>
                <w:rFonts w:ascii="David" w:hAnsi="David" w:cs="David"/>
                <w:szCs w:val="24"/>
                <w:rtl/>
              </w:rPr>
              <w:t>.</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authentication</w:t>
            </w:r>
          </w:p>
        </w:tc>
        <w:tc>
          <w:tcPr>
            <w:tcW w:w="1350"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אימות</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אספקה (</w:t>
            </w:r>
            <w:r w:rsidRPr="006B7519">
              <w:rPr>
                <w:rFonts w:ascii="David" w:hAnsi="David" w:cs="David"/>
                <w:szCs w:val="24"/>
              </w:rPr>
              <w:t>provision</w:t>
            </w:r>
            <w:r w:rsidRPr="006B7519">
              <w:rPr>
                <w:rFonts w:ascii="David" w:hAnsi="David" w:cs="David"/>
                <w:szCs w:val="24"/>
                <w:rtl/>
              </w:rPr>
              <w:t>) של הבטחה בזהות של ישות.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3.3</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authentication factor</w:t>
            </w:r>
          </w:p>
        </w:tc>
        <w:tc>
          <w:tcPr>
            <w:tcW w:w="1350"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גורם אימות</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מידע ו/או תהליך שנועד לצורך אימות או תיקוף (</w:t>
            </w:r>
            <w:r w:rsidRPr="006B7519">
              <w:rPr>
                <w:rFonts w:ascii="David" w:hAnsi="David" w:cs="David"/>
                <w:szCs w:val="24"/>
              </w:rPr>
              <w:t>verification</w:t>
            </w:r>
            <w:r w:rsidRPr="006B7519">
              <w:rPr>
                <w:rFonts w:ascii="David" w:hAnsi="David" w:cs="David"/>
                <w:szCs w:val="24"/>
                <w:rtl/>
              </w:rPr>
              <w:t>) של זהות הישות.</w:t>
            </w:r>
          </w:p>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הערה: גורמי האימות מחולקים לארבע קטגוריות:</w:t>
            </w:r>
          </w:p>
          <w:p w:rsidR="003169FC" w:rsidRPr="006B7519" w:rsidRDefault="003169FC" w:rsidP="00A777C7">
            <w:pPr>
              <w:pStyle w:val="afff4"/>
              <w:numPr>
                <w:ilvl w:val="0"/>
                <w:numId w:val="104"/>
              </w:numPr>
              <w:spacing w:before="60" w:after="60" w:line="360" w:lineRule="auto"/>
              <w:jc w:val="both"/>
              <w:rPr>
                <w:rFonts w:ascii="David" w:hAnsi="David" w:cs="David"/>
                <w:szCs w:val="24"/>
              </w:rPr>
            </w:pPr>
            <w:r w:rsidRPr="006B7519">
              <w:rPr>
                <w:rFonts w:ascii="David" w:hAnsi="David" w:cs="David"/>
                <w:szCs w:val="24"/>
                <w:rtl/>
              </w:rPr>
              <w:t xml:space="preserve">משהו </w:t>
            </w:r>
            <w:r w:rsidRPr="006B7519">
              <w:rPr>
                <w:rFonts w:ascii="David" w:hAnsi="David" w:cs="David"/>
                <w:b/>
                <w:bCs/>
                <w:szCs w:val="24"/>
                <w:rtl/>
              </w:rPr>
              <w:t>שיש</w:t>
            </w:r>
            <w:r w:rsidRPr="006B7519">
              <w:rPr>
                <w:rFonts w:ascii="David" w:hAnsi="David" w:cs="David"/>
                <w:szCs w:val="24"/>
                <w:rtl/>
              </w:rPr>
              <w:t xml:space="preserve"> לישות (לדוגמה – התקן לחתימה, דרכון, התקן חומרה הכולל אמצעי הזדהות (</w:t>
            </w:r>
            <w:r w:rsidRPr="006B7519">
              <w:rPr>
                <w:rFonts w:ascii="David" w:hAnsi="David" w:cs="David"/>
                <w:szCs w:val="24"/>
              </w:rPr>
              <w:t>credential</w:t>
            </w:r>
            <w:r w:rsidRPr="006B7519">
              <w:rPr>
                <w:rFonts w:ascii="David" w:hAnsi="David" w:cs="David"/>
                <w:szCs w:val="24"/>
                <w:rtl/>
              </w:rPr>
              <w:t>), מפתח פרטי).</w:t>
            </w:r>
          </w:p>
          <w:p w:rsidR="003169FC" w:rsidRPr="006B7519" w:rsidRDefault="003169FC" w:rsidP="00A777C7">
            <w:pPr>
              <w:pStyle w:val="afff4"/>
              <w:numPr>
                <w:ilvl w:val="0"/>
                <w:numId w:val="104"/>
              </w:numPr>
              <w:spacing w:before="60" w:after="60" w:line="360" w:lineRule="auto"/>
              <w:jc w:val="both"/>
              <w:rPr>
                <w:rFonts w:ascii="David" w:hAnsi="David" w:cs="David"/>
                <w:szCs w:val="24"/>
              </w:rPr>
            </w:pPr>
            <w:r w:rsidRPr="006B7519">
              <w:rPr>
                <w:rFonts w:ascii="David" w:hAnsi="David" w:cs="David"/>
                <w:szCs w:val="24"/>
                <w:rtl/>
              </w:rPr>
              <w:t xml:space="preserve">משהו שהישות </w:t>
            </w:r>
            <w:r w:rsidRPr="006B7519">
              <w:rPr>
                <w:rFonts w:ascii="David" w:hAnsi="David" w:cs="David"/>
                <w:b/>
                <w:bCs/>
                <w:szCs w:val="24"/>
                <w:rtl/>
              </w:rPr>
              <w:t>יודעת</w:t>
            </w:r>
            <w:r w:rsidRPr="006B7519">
              <w:rPr>
                <w:rFonts w:ascii="David" w:hAnsi="David" w:cs="David"/>
                <w:szCs w:val="24"/>
                <w:rtl/>
              </w:rPr>
              <w:t xml:space="preserve"> (לדוגמא – סיסמה, </w:t>
            </w:r>
            <w:r w:rsidRPr="006B7519">
              <w:rPr>
                <w:rFonts w:ascii="David" w:hAnsi="David" w:cs="David"/>
                <w:szCs w:val="24"/>
              </w:rPr>
              <w:t>PIN</w:t>
            </w:r>
            <w:r w:rsidRPr="006B7519">
              <w:rPr>
                <w:rFonts w:ascii="David" w:hAnsi="David" w:cs="David"/>
                <w:szCs w:val="24"/>
                <w:rtl/>
              </w:rPr>
              <w:t>).</w:t>
            </w:r>
          </w:p>
          <w:p w:rsidR="003169FC" w:rsidRPr="006B7519" w:rsidRDefault="003169FC" w:rsidP="00A777C7">
            <w:pPr>
              <w:pStyle w:val="afff4"/>
              <w:numPr>
                <w:ilvl w:val="0"/>
                <w:numId w:val="104"/>
              </w:numPr>
              <w:spacing w:before="60" w:after="60" w:line="360" w:lineRule="auto"/>
              <w:jc w:val="both"/>
              <w:rPr>
                <w:rFonts w:ascii="David" w:hAnsi="David" w:cs="David"/>
                <w:szCs w:val="24"/>
              </w:rPr>
            </w:pPr>
            <w:r w:rsidRPr="006B7519">
              <w:rPr>
                <w:rFonts w:ascii="David" w:hAnsi="David" w:cs="David"/>
                <w:szCs w:val="24"/>
                <w:rtl/>
              </w:rPr>
              <w:t xml:space="preserve">משהו שהישות </w:t>
            </w:r>
            <w:r w:rsidRPr="006B7519">
              <w:rPr>
                <w:rFonts w:ascii="David" w:hAnsi="David" w:cs="David"/>
                <w:b/>
                <w:bCs/>
                <w:szCs w:val="24"/>
                <w:rtl/>
              </w:rPr>
              <w:t>הינה</w:t>
            </w:r>
            <w:r w:rsidRPr="006B7519">
              <w:rPr>
                <w:rFonts w:ascii="David" w:hAnsi="David" w:cs="David"/>
                <w:szCs w:val="24"/>
                <w:rtl/>
              </w:rPr>
              <w:t xml:space="preserve"> (לדוגמה, מאפיין ביומטרי).</w:t>
            </w:r>
          </w:p>
          <w:p w:rsidR="003169FC" w:rsidRPr="006B7519" w:rsidRDefault="003169FC" w:rsidP="00A777C7">
            <w:pPr>
              <w:pStyle w:val="afff4"/>
              <w:numPr>
                <w:ilvl w:val="0"/>
                <w:numId w:val="104"/>
              </w:numPr>
              <w:spacing w:before="60" w:after="60" w:line="360" w:lineRule="auto"/>
              <w:jc w:val="both"/>
              <w:rPr>
                <w:rFonts w:ascii="David" w:hAnsi="David" w:cs="David"/>
                <w:szCs w:val="24"/>
                <w:rtl/>
              </w:rPr>
            </w:pPr>
            <w:r w:rsidRPr="006B7519">
              <w:rPr>
                <w:rFonts w:ascii="David" w:hAnsi="David" w:cs="David"/>
                <w:szCs w:val="24"/>
                <w:rtl/>
              </w:rPr>
              <w:t xml:space="preserve">משהו שהישות </w:t>
            </w:r>
            <w:r w:rsidRPr="006B7519">
              <w:rPr>
                <w:rFonts w:ascii="David" w:hAnsi="David" w:cs="David"/>
                <w:b/>
                <w:bCs/>
                <w:szCs w:val="24"/>
                <w:rtl/>
              </w:rPr>
              <w:t>עושה באופן טיפוסי</w:t>
            </w:r>
            <w:r w:rsidRPr="006B7519">
              <w:rPr>
                <w:rFonts w:ascii="David" w:hAnsi="David" w:cs="David"/>
                <w:szCs w:val="24"/>
                <w:rtl/>
              </w:rPr>
              <w:t xml:space="preserve"> (לדוגמה – דפוס התנהגותי).</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3.4</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authentication protocol</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 xml:space="preserve">פרוטוקול אימות </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סדרה מוגדרת מראש של מסרים בין ישות לבין מאמת (</w:t>
            </w:r>
            <w:r w:rsidRPr="006B7519">
              <w:rPr>
                <w:rFonts w:ascii="David" w:hAnsi="David" w:cs="David"/>
                <w:szCs w:val="24"/>
              </w:rPr>
              <w:t>verifier</w:t>
            </w:r>
            <w:r w:rsidRPr="006B7519">
              <w:rPr>
                <w:rFonts w:ascii="David" w:hAnsi="David" w:cs="David"/>
                <w:szCs w:val="24"/>
                <w:rtl/>
              </w:rPr>
              <w:t>), שמאפשר למאמת לבצע אימות של הישות.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3.5</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authoritative source</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מקור מוסמך</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מאגר מידע (</w:t>
            </w:r>
            <w:r w:rsidRPr="006B7519">
              <w:rPr>
                <w:rFonts w:ascii="David" w:hAnsi="David" w:cs="David"/>
                <w:szCs w:val="24"/>
              </w:rPr>
              <w:t>repository</w:t>
            </w:r>
            <w:r w:rsidRPr="006B7519">
              <w:rPr>
                <w:rFonts w:ascii="David" w:hAnsi="David" w:cs="David"/>
                <w:szCs w:val="24"/>
                <w:rtl/>
              </w:rPr>
              <w:t xml:space="preserve">) שמוכר כמקור מידע מדויק, אמין ומעודכן. </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3.6</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claim</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טענה</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אמירה (</w:t>
            </w:r>
            <w:r w:rsidRPr="006B7519">
              <w:rPr>
                <w:rFonts w:ascii="David" w:hAnsi="David" w:cs="David"/>
                <w:szCs w:val="24"/>
              </w:rPr>
              <w:t>statement</w:t>
            </w:r>
            <w:r w:rsidRPr="006B7519">
              <w:rPr>
                <w:rFonts w:ascii="David" w:hAnsi="David" w:cs="David"/>
                <w:szCs w:val="24"/>
                <w:rtl/>
              </w:rPr>
              <w:t>) שמשהו הוא אכן האמת במקרה מסוים, ללא שניתן להציג עבורו הוכחה לכך.</w:t>
            </w:r>
          </w:p>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הערה: ר' הגדרה 3.1 לעיל.</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3.7</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context</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הקשר</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סביבה עם תנאי גבול מוגדרים שבהן ישויות קיימות ויוצרות קשר ביניהן (</w:t>
            </w:r>
            <w:r w:rsidRPr="006B7519">
              <w:rPr>
                <w:rFonts w:ascii="David" w:hAnsi="David" w:cs="David"/>
                <w:szCs w:val="24"/>
              </w:rPr>
              <w:t>interact</w:t>
            </w:r>
            <w:r w:rsidRPr="006B7519">
              <w:rPr>
                <w:rFonts w:ascii="David" w:hAnsi="David" w:cs="David"/>
                <w:szCs w:val="24"/>
                <w:rtl/>
              </w:rPr>
              <w:t>).</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3.8</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credential</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 xml:space="preserve">אמצעי </w:t>
            </w:r>
          </w:p>
          <w:p w:rsidR="003169FC" w:rsidRPr="006B7519" w:rsidRDefault="003169FC" w:rsidP="008D4718">
            <w:pPr>
              <w:spacing w:before="60" w:after="60"/>
              <w:rPr>
                <w:rFonts w:ascii="David" w:hAnsi="David" w:cs="David"/>
                <w:szCs w:val="24"/>
                <w:rtl/>
              </w:rPr>
            </w:pPr>
            <w:r w:rsidRPr="006B7519">
              <w:rPr>
                <w:rFonts w:ascii="David" w:hAnsi="David" w:cs="David"/>
                <w:szCs w:val="24"/>
                <w:rtl/>
              </w:rPr>
              <w:t>הזדהות</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קבוצת פריטי מידע המוצגת כראייה (</w:t>
            </w:r>
            <w:r w:rsidRPr="006B7519">
              <w:rPr>
                <w:rFonts w:ascii="David" w:hAnsi="David" w:cs="David"/>
                <w:szCs w:val="24"/>
              </w:rPr>
              <w:t>evidence</w:t>
            </w:r>
            <w:r w:rsidRPr="006B7519">
              <w:rPr>
                <w:rFonts w:ascii="David" w:hAnsi="David" w:cs="David"/>
                <w:szCs w:val="24"/>
                <w:rtl/>
              </w:rPr>
              <w:t xml:space="preserve">) של זהות שנטענה ו/או זכויות המגיעות לה. </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3.9</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credential service provider</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 xml:space="preserve">ספק שירותי אמצעי הזדהות </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גורם בר-אמון אשר מנפק ו/או מנהל אמצעי הזדהות.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3.10</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entity</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ישות</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משהו אשר יש לו קיום מובחן ונפרד, ואשר ניתן לזהותו בהקשר מסוים.</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3.11</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entity authentication assurance</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הבטחת אימות ישות</w:t>
            </w:r>
          </w:p>
        </w:tc>
        <w:tc>
          <w:tcPr>
            <w:tcW w:w="6442" w:type="dxa"/>
          </w:tcPr>
          <w:p w:rsidR="003169FC" w:rsidRDefault="003169FC" w:rsidP="008D4718">
            <w:pPr>
              <w:spacing w:before="60" w:after="60"/>
              <w:jc w:val="both"/>
              <w:rPr>
                <w:rFonts w:ascii="David" w:hAnsi="David" w:cs="David"/>
                <w:szCs w:val="24"/>
                <w:rtl/>
              </w:rPr>
            </w:pPr>
            <w:r w:rsidRPr="006B7519">
              <w:rPr>
                <w:rFonts w:ascii="David" w:hAnsi="David" w:cs="David"/>
                <w:szCs w:val="24"/>
                <w:rtl/>
              </w:rPr>
              <w:t>רמת הביטחון (</w:t>
            </w:r>
            <w:r w:rsidRPr="006B7519">
              <w:rPr>
                <w:rFonts w:ascii="David" w:hAnsi="David" w:cs="David"/>
                <w:szCs w:val="24"/>
              </w:rPr>
              <w:t>confidence</w:t>
            </w:r>
            <w:r w:rsidRPr="006B7519">
              <w:rPr>
                <w:rFonts w:ascii="David" w:hAnsi="David" w:cs="David"/>
                <w:szCs w:val="24"/>
                <w:rtl/>
              </w:rPr>
              <w:t>) שמגיעים אליה בתהליך האימות, לפיה הישות היא אכן מה שהינה, או שהיא מה שמצפים שהיא, בהתבסס על רמת הביטחון בצימוד (</w:t>
            </w:r>
            <w:r w:rsidRPr="006B7519">
              <w:rPr>
                <w:rFonts w:ascii="David" w:hAnsi="David" w:cs="David"/>
                <w:szCs w:val="24"/>
              </w:rPr>
              <w:t>binding</w:t>
            </w:r>
            <w:r w:rsidRPr="006B7519">
              <w:rPr>
                <w:rFonts w:ascii="David" w:hAnsi="David" w:cs="David"/>
                <w:szCs w:val="24"/>
                <w:rtl/>
              </w:rPr>
              <w:t>) בין הישות לבין הזהות שמוצגת עבורה.</w:t>
            </w:r>
          </w:p>
          <w:p w:rsidR="00E81877" w:rsidRPr="006B7519" w:rsidRDefault="00E81877" w:rsidP="008D4718">
            <w:pPr>
              <w:spacing w:before="60" w:after="60"/>
              <w:jc w:val="both"/>
              <w:rPr>
                <w:rFonts w:ascii="David" w:hAnsi="David" w:cs="David"/>
                <w:szCs w:val="24"/>
                <w:rtl/>
              </w:rPr>
            </w:pP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3.12</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identifier</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מזהה</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תכונה (</w:t>
            </w:r>
            <w:r w:rsidRPr="006B7519">
              <w:rPr>
                <w:rFonts w:ascii="David" w:hAnsi="David" w:cs="David"/>
                <w:szCs w:val="24"/>
              </w:rPr>
              <w:t>attribute</w:t>
            </w:r>
            <w:r w:rsidRPr="006B7519">
              <w:rPr>
                <w:rFonts w:ascii="David" w:hAnsi="David" w:cs="David"/>
                <w:szCs w:val="24"/>
                <w:rtl/>
              </w:rPr>
              <w:t>) אחת או יותר שמאפיינת (</w:t>
            </w:r>
            <w:r w:rsidRPr="006B7519">
              <w:rPr>
                <w:rFonts w:ascii="David" w:hAnsi="David" w:cs="David"/>
                <w:szCs w:val="24"/>
              </w:rPr>
              <w:t>characterizes</w:t>
            </w:r>
            <w:r w:rsidRPr="006B7519">
              <w:rPr>
                <w:rFonts w:ascii="David" w:hAnsi="David" w:cs="David"/>
                <w:szCs w:val="24"/>
                <w:rtl/>
              </w:rPr>
              <w:t>) באופן חד-ערכי ישות בהקשר מסוים.</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3.13</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identity</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זהות</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קבוצת תכונות (</w:t>
            </w:r>
            <w:r w:rsidRPr="006B7519">
              <w:rPr>
                <w:rFonts w:ascii="David" w:hAnsi="David" w:cs="David"/>
                <w:szCs w:val="24"/>
              </w:rPr>
              <w:t>attributes</w:t>
            </w:r>
            <w:r w:rsidRPr="006B7519">
              <w:rPr>
                <w:rFonts w:ascii="David" w:hAnsi="David" w:cs="David"/>
                <w:szCs w:val="24"/>
                <w:rtl/>
              </w:rPr>
              <w:t>) הקשורה (</w:t>
            </w:r>
            <w:r w:rsidRPr="006B7519">
              <w:rPr>
                <w:rFonts w:ascii="David" w:hAnsi="David" w:cs="David"/>
                <w:szCs w:val="24"/>
              </w:rPr>
              <w:t>related</w:t>
            </w:r>
            <w:r w:rsidRPr="006B7519">
              <w:rPr>
                <w:rFonts w:ascii="David" w:hAnsi="David" w:cs="David"/>
                <w:szCs w:val="24"/>
                <w:rtl/>
              </w:rPr>
              <w:t>) לישות. הערה: בהקשר מסוים, לישות יכול להיות מזהה אחד או יותר, כדי לאפשר להכיר (</w:t>
            </w:r>
            <w:r w:rsidRPr="006B7519">
              <w:rPr>
                <w:rFonts w:ascii="David" w:hAnsi="David" w:cs="David"/>
                <w:szCs w:val="24"/>
              </w:rPr>
              <w:t>recognize</w:t>
            </w:r>
            <w:r w:rsidRPr="006B7519">
              <w:rPr>
                <w:rFonts w:ascii="David" w:hAnsi="David" w:cs="David"/>
                <w:szCs w:val="24"/>
                <w:rtl/>
              </w:rPr>
              <w:t>) את הישות באופן חד-ערכי באותו הקשר.</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3.14</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identity information verification</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 xml:space="preserve">תיקוף מידע על זהות </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תהליך של בדיקת מידע על זהות ועל ראיות, מול מנפיקים של אמצעי הזדהות, מול מקורות מידע פנימיים וחיצוניים, ביחס לאמיתות, תקפות, נכונות והצימוד (</w:t>
            </w:r>
            <w:r w:rsidRPr="006B7519">
              <w:rPr>
                <w:rFonts w:ascii="David" w:hAnsi="David" w:cs="David"/>
                <w:szCs w:val="24"/>
              </w:rPr>
              <w:t>binding</w:t>
            </w:r>
            <w:r w:rsidRPr="006B7519">
              <w:rPr>
                <w:rFonts w:ascii="David" w:hAnsi="David" w:cs="David"/>
                <w:szCs w:val="24"/>
                <w:rtl/>
              </w:rPr>
              <w:t>) לישות.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3.15</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identity proofing</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הוכחת זהות</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תהליך שבאמצעותו רשות רושמת (</w:t>
            </w:r>
            <w:r w:rsidRPr="006B7519">
              <w:rPr>
                <w:rFonts w:ascii="David" w:hAnsi="David" w:cs="David"/>
                <w:szCs w:val="24"/>
              </w:rPr>
              <w:t>RA</w:t>
            </w:r>
            <w:r w:rsidRPr="006B7519">
              <w:rPr>
                <w:rFonts w:ascii="David" w:hAnsi="David" w:cs="David"/>
                <w:szCs w:val="24"/>
                <w:rtl/>
              </w:rPr>
              <w:t>), רוכשת ומתקפת מידע מספק בכדי לזהות ישות ברמת הבטחת אימות מוגדרת.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3.16</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man-in-the-middle</w:t>
            </w:r>
            <w:r w:rsidRPr="006B7519">
              <w:rPr>
                <w:rFonts w:ascii="David" w:hAnsi="David" w:cs="David"/>
                <w:szCs w:val="24"/>
                <w:rtl/>
              </w:rPr>
              <w:t xml:space="preserve"> </w:t>
            </w:r>
            <w:r w:rsidRPr="006B7519">
              <w:rPr>
                <w:rFonts w:ascii="David" w:hAnsi="David" w:cs="David"/>
                <w:szCs w:val="24"/>
              </w:rPr>
              <w:t>attack</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תקיפת "אדם בתווך"</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תקיפה שבה התוקף מסוגל לקרוא, להוסיף ולשנות מסרים בין שני גורמים, ללא ידיעתם.</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3.17</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multifactor authentication</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אימות רב-גורמים (ר"ג)</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אימות המתבצע עם לפחות שני גורמי אימות בלתי תלויים.</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3.18</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mutual authentication</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אימות הדדי</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אימות של זהויות של ישויות אשר מספק את שתי הישויות עם הבטחה של זהות האחת של השנייה.</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3.19</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non-repudiation</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אי-התכחשות</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היכולת להגן ולעמוד כנגד התכחשות של אחת מהישויות המעורבות בפעולה כלשהי, על כך שלא השתתפה בכל הפעולה או בחלקה.</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3.20</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phishing</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 xml:space="preserve">דיוג </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פעולה זדונית שבה מפתים משתמש למסור מידע אישי או מסווג, שהתוקף יכול אחר כך להשתמש בו באופן לא חוקי.</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3.21</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registration authority</w:t>
            </w:r>
            <w:r w:rsidRPr="006B7519">
              <w:rPr>
                <w:rFonts w:ascii="David" w:hAnsi="David" w:cs="David"/>
                <w:szCs w:val="24"/>
                <w:rtl/>
              </w:rPr>
              <w:t xml:space="preserve"> (</w:t>
            </w:r>
            <w:r w:rsidRPr="006B7519">
              <w:rPr>
                <w:rFonts w:ascii="David" w:hAnsi="David" w:cs="David"/>
                <w:szCs w:val="24"/>
              </w:rPr>
              <w:t>RA</w:t>
            </w:r>
            <w:r w:rsidRPr="006B7519">
              <w:rPr>
                <w:rFonts w:ascii="David" w:hAnsi="David" w:cs="David"/>
                <w:szCs w:val="24"/>
                <w:rtl/>
              </w:rPr>
              <w:t>)</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 xml:space="preserve">רשות רישום </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גורם בר-אמון אשר מבסס ו/או נותן אישור (</w:t>
            </w:r>
            <w:r w:rsidRPr="006B7519">
              <w:rPr>
                <w:rFonts w:ascii="David" w:hAnsi="David" w:cs="David"/>
                <w:szCs w:val="24"/>
              </w:rPr>
              <w:t>vouches</w:t>
            </w:r>
            <w:r w:rsidRPr="006B7519">
              <w:rPr>
                <w:rFonts w:ascii="David" w:hAnsi="David" w:cs="David"/>
                <w:szCs w:val="24"/>
                <w:rtl/>
              </w:rPr>
              <w:t>) לזהות של ישות עבור ספק שירותי אמצעי הזדהות (</w:t>
            </w:r>
            <w:r w:rsidRPr="006B7519">
              <w:rPr>
                <w:rFonts w:ascii="David" w:hAnsi="David" w:cs="David"/>
                <w:szCs w:val="24"/>
              </w:rPr>
              <w:t>CSP</w:t>
            </w:r>
            <w:r w:rsidRPr="006B7519">
              <w:rPr>
                <w:rFonts w:ascii="David" w:hAnsi="David" w:cs="David"/>
                <w:szCs w:val="24"/>
                <w:rtl/>
              </w:rPr>
              <w:t>).</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3.22</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 xml:space="preserve"> relying party</w:t>
            </w:r>
          </w:p>
          <w:p w:rsidR="003169FC" w:rsidRPr="006B7519" w:rsidRDefault="003169FC" w:rsidP="008D4718">
            <w:pPr>
              <w:spacing w:before="60" w:after="60"/>
              <w:jc w:val="right"/>
              <w:rPr>
                <w:rFonts w:ascii="David" w:hAnsi="David" w:cs="David"/>
                <w:szCs w:val="24"/>
                <w:rtl/>
              </w:rPr>
            </w:pPr>
            <w:r w:rsidRPr="006B7519">
              <w:rPr>
                <w:rFonts w:ascii="David" w:hAnsi="David" w:cs="David"/>
                <w:szCs w:val="24"/>
                <w:rtl/>
              </w:rPr>
              <w:t>(</w:t>
            </w:r>
            <w:r w:rsidRPr="006B7519">
              <w:rPr>
                <w:rFonts w:ascii="David" w:hAnsi="David" w:cs="David"/>
                <w:szCs w:val="24"/>
              </w:rPr>
              <w:t>RP</w:t>
            </w:r>
            <w:r w:rsidRPr="006B7519">
              <w:rPr>
                <w:rFonts w:ascii="David" w:hAnsi="David" w:cs="David"/>
                <w:szCs w:val="24"/>
                <w:rtl/>
              </w:rPr>
              <w:t>)</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צד מסתמך</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גורם אשר מתבסס ומסתמך על טענת הזהות. בדר"כ זהו מושג חופף ל"ספק שירות" –</w:t>
            </w:r>
            <w:r w:rsidRPr="006B7519">
              <w:rPr>
                <w:rFonts w:ascii="David" w:hAnsi="David" w:cs="David"/>
                <w:szCs w:val="24"/>
              </w:rPr>
              <w:t xml:space="preserve">Service Provider </w:t>
            </w:r>
            <w:r w:rsidRPr="006B7519">
              <w:rPr>
                <w:rFonts w:ascii="David" w:hAnsi="David" w:cs="David"/>
                <w:szCs w:val="24"/>
                <w:rtl/>
              </w:rPr>
              <w:t>.</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3.23</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repudiation</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התכחשות</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הכחשה לגבי השתתפות בכל פעולה מסוימת, או בחלקה,  על ידי אחת מהישויות המעורבות.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3.24</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salt</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מלח</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ערך שאינו סודי, לעיתים קרובות ערך אקראי, אשר נעשה בו שימוש בתהליך תימצות (</w:t>
            </w:r>
            <w:r w:rsidRPr="006B7519">
              <w:rPr>
                <w:rFonts w:ascii="David" w:hAnsi="David" w:cs="David"/>
                <w:szCs w:val="24"/>
              </w:rPr>
              <w:t>hashing</w:t>
            </w:r>
            <w:r w:rsidRPr="006B7519">
              <w:rPr>
                <w:rFonts w:ascii="David" w:hAnsi="David" w:cs="David"/>
                <w:szCs w:val="24"/>
                <w:rtl/>
              </w:rPr>
              <w:t>).</w:t>
            </w:r>
          </w:p>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הערה: נקרא לעתים קרובות גם "חול" (</w:t>
            </w:r>
            <w:r w:rsidRPr="006B7519">
              <w:rPr>
                <w:rFonts w:ascii="David" w:hAnsi="David" w:cs="David"/>
                <w:szCs w:val="24"/>
              </w:rPr>
              <w:t>sand</w:t>
            </w:r>
            <w:r w:rsidRPr="006B7519">
              <w:rPr>
                <w:rFonts w:ascii="David" w:hAnsi="David" w:cs="David"/>
                <w:szCs w:val="24"/>
                <w:rtl/>
              </w:rPr>
              <w:t>).</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3.25</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shared secret</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סוד משותף</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סוד שבו נעשה שימוש במהלך האימות, אשר ידוע רק לישויות המעורבות ולמאמת.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3.26</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time stamp</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חותמת זמן</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פרמטר זמן משתנה שניתן להסתמך עליו, אשר מציין נקודת זמן ביחס להפניה מוסכמת / מקובלת.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3.27</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transaction</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עסקה (טרנזקציה)</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אירוע בדיד (</w:t>
            </w:r>
            <w:r w:rsidRPr="006B7519">
              <w:rPr>
                <w:rFonts w:ascii="David" w:hAnsi="David" w:cs="David"/>
                <w:szCs w:val="24"/>
              </w:rPr>
              <w:t>discrete</w:t>
            </w:r>
            <w:r w:rsidRPr="006B7519">
              <w:rPr>
                <w:rFonts w:ascii="David" w:hAnsi="David" w:cs="David"/>
                <w:szCs w:val="24"/>
                <w:rtl/>
              </w:rPr>
              <w:t>) בין ישות לבין ספק שירות (</w:t>
            </w:r>
            <w:r w:rsidRPr="006B7519">
              <w:rPr>
                <w:rFonts w:ascii="David" w:hAnsi="David" w:cs="David"/>
                <w:szCs w:val="24"/>
              </w:rPr>
              <w:t>service provider</w:t>
            </w:r>
            <w:r w:rsidRPr="006B7519">
              <w:rPr>
                <w:rFonts w:ascii="David" w:hAnsi="David" w:cs="David"/>
                <w:szCs w:val="24"/>
                <w:rtl/>
              </w:rPr>
              <w:t>), אשר תומך במטרה עסקית או תכנונית כלשהי.</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3.28</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trust framework</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מסגרת אמון</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קבוצת דרישות ומנגנוני אכיפת דרישות אלו, עבור צדדים שונים, לצורך העברת מידע על זהויות.</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3.29</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trusted third party</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צד ג' בר-אמון</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רשות מסוימת או סוכן מטעמה, אשר גורמים נוספים נותנים בהם אמון, ביחס לפעילויות מסוימות (לדוגמה – פעילויות הקשורות לאבטחת מידע).</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3.30</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validity period</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תקופת תוקף</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משך הזמן שבמהלכו זהות או אמצעי הזדהות יכולים להיות בשימוש בעסקה אחת או יותר.</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3.31</w:t>
            </w:r>
          </w:p>
        </w:tc>
        <w:tc>
          <w:tcPr>
            <w:tcW w:w="1583" w:type="dxa"/>
          </w:tcPr>
          <w:p w:rsidR="003169FC" w:rsidRPr="006B7519" w:rsidRDefault="003169FC" w:rsidP="008D4718">
            <w:pPr>
              <w:spacing w:before="60" w:after="60"/>
              <w:jc w:val="right"/>
              <w:rPr>
                <w:rFonts w:ascii="David" w:hAnsi="David" w:cs="David"/>
                <w:szCs w:val="24"/>
                <w:rtl/>
              </w:rPr>
            </w:pPr>
            <w:r w:rsidRPr="006B7519">
              <w:rPr>
                <w:rFonts w:ascii="David" w:hAnsi="David" w:cs="David"/>
                <w:szCs w:val="24"/>
              </w:rPr>
              <w:t>verification</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תיקוף</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תהליך של בדיקת מידע על ידי השוואה של המידע המסופק, למול מידע רשמי מאושר (</w:t>
            </w:r>
            <w:r w:rsidRPr="006B7519">
              <w:rPr>
                <w:rFonts w:ascii="David" w:hAnsi="David" w:cs="David"/>
                <w:szCs w:val="24"/>
              </w:rPr>
              <w:t>corroborated</w:t>
            </w:r>
            <w:r w:rsidRPr="006B7519">
              <w:rPr>
                <w:rFonts w:ascii="David" w:hAnsi="David" w:cs="David"/>
                <w:szCs w:val="24"/>
                <w:rtl/>
              </w:rPr>
              <w:t>) שנאסף קודם לכן.</w:t>
            </w:r>
          </w:p>
        </w:tc>
      </w:tr>
      <w:tr w:rsidR="003169FC" w:rsidRPr="006B7519" w:rsidTr="00E81877">
        <w:tc>
          <w:tcPr>
            <w:tcW w:w="947" w:type="dxa"/>
          </w:tcPr>
          <w:p w:rsidR="003169FC" w:rsidRPr="006B7519" w:rsidRDefault="003169FC" w:rsidP="008D4718">
            <w:pPr>
              <w:spacing w:before="60" w:after="60"/>
              <w:jc w:val="center"/>
              <w:rPr>
                <w:rFonts w:ascii="David" w:hAnsi="David" w:cs="David"/>
                <w:szCs w:val="24"/>
                <w:rtl/>
              </w:rPr>
            </w:pPr>
            <w:r w:rsidRPr="006B7519">
              <w:rPr>
                <w:rFonts w:ascii="David" w:hAnsi="David" w:cs="David"/>
                <w:szCs w:val="24"/>
                <w:rtl/>
              </w:rPr>
              <w:t>3.32</w:t>
            </w:r>
          </w:p>
        </w:tc>
        <w:tc>
          <w:tcPr>
            <w:tcW w:w="1583" w:type="dxa"/>
          </w:tcPr>
          <w:p w:rsidR="003169FC" w:rsidRPr="006B7519" w:rsidRDefault="003169FC" w:rsidP="008D4718">
            <w:pPr>
              <w:spacing w:before="60" w:after="60"/>
              <w:jc w:val="right"/>
              <w:rPr>
                <w:rFonts w:ascii="David" w:hAnsi="David" w:cs="David"/>
                <w:szCs w:val="24"/>
              </w:rPr>
            </w:pPr>
            <w:r w:rsidRPr="006B7519">
              <w:rPr>
                <w:rFonts w:ascii="David" w:hAnsi="David" w:cs="David"/>
                <w:szCs w:val="24"/>
              </w:rPr>
              <w:t>verifier</w:t>
            </w:r>
          </w:p>
        </w:tc>
        <w:tc>
          <w:tcPr>
            <w:tcW w:w="1350" w:type="dxa"/>
          </w:tcPr>
          <w:p w:rsidR="003169FC" w:rsidRPr="006B7519" w:rsidRDefault="003169FC" w:rsidP="008D4718">
            <w:pPr>
              <w:spacing w:before="60" w:after="60"/>
              <w:rPr>
                <w:rFonts w:ascii="David" w:hAnsi="David" w:cs="David"/>
                <w:szCs w:val="24"/>
                <w:rtl/>
              </w:rPr>
            </w:pPr>
            <w:r w:rsidRPr="006B7519">
              <w:rPr>
                <w:rFonts w:ascii="David" w:hAnsi="David" w:cs="David"/>
                <w:szCs w:val="24"/>
                <w:rtl/>
              </w:rPr>
              <w:t>מאמת</w:t>
            </w:r>
          </w:p>
        </w:tc>
        <w:tc>
          <w:tcPr>
            <w:tcW w:w="6442" w:type="dxa"/>
          </w:tcPr>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גורם אשר מתקף ומאמת מידע לגבי זהות.</w:t>
            </w:r>
          </w:p>
          <w:p w:rsidR="003169FC" w:rsidRPr="006B7519" w:rsidRDefault="003169FC" w:rsidP="008D4718">
            <w:pPr>
              <w:spacing w:before="60" w:after="60"/>
              <w:jc w:val="both"/>
              <w:rPr>
                <w:rFonts w:ascii="David" w:hAnsi="David" w:cs="David"/>
                <w:szCs w:val="24"/>
                <w:rtl/>
              </w:rPr>
            </w:pPr>
            <w:r w:rsidRPr="006B7519">
              <w:rPr>
                <w:rFonts w:ascii="David" w:hAnsi="David" w:cs="David"/>
                <w:szCs w:val="24"/>
                <w:rtl/>
              </w:rPr>
              <w:t>הערה: המאמת יכול להשתתף בשלבים שונים של תהליך מסגרת האימות, ויכול לבצע אימות של אמצעי הזדהות ו/או אימות של מידע זהות.</w:t>
            </w:r>
          </w:p>
        </w:tc>
      </w:tr>
    </w:tbl>
    <w:p w:rsidR="00421CC7" w:rsidRDefault="00421CC7" w:rsidP="003169FC">
      <w:pPr>
        <w:pStyle w:val="22"/>
        <w:jc w:val="center"/>
        <w:rPr>
          <w:rFonts w:ascii="David" w:hAnsi="David" w:cs="David"/>
          <w:rtl/>
        </w:rPr>
      </w:pPr>
      <w:bookmarkStart w:id="544" w:name="_Toc475516625"/>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421CC7" w:rsidRDefault="00421CC7" w:rsidP="00421CC7">
      <w:pPr>
        <w:pStyle w:val="aa"/>
        <w:rPr>
          <w:rtl/>
        </w:rPr>
      </w:pPr>
    </w:p>
    <w:p w:rsidR="00E81877" w:rsidRDefault="00E81877" w:rsidP="00E81877">
      <w:pPr>
        <w:pStyle w:val="22"/>
        <w:spacing w:before="0" w:after="0"/>
        <w:jc w:val="center"/>
        <w:rPr>
          <w:rFonts w:ascii="David" w:hAnsi="David" w:cs="David"/>
          <w:rtl/>
        </w:rPr>
      </w:pPr>
    </w:p>
    <w:p w:rsidR="00E81877" w:rsidRDefault="00E81877" w:rsidP="00E81877">
      <w:pPr>
        <w:pStyle w:val="aa"/>
        <w:rPr>
          <w:rtl/>
        </w:rPr>
      </w:pPr>
    </w:p>
    <w:p w:rsidR="00E81877" w:rsidRPr="00E81877" w:rsidRDefault="00E81877" w:rsidP="00E81877">
      <w:pPr>
        <w:pStyle w:val="aa"/>
        <w:rPr>
          <w:rtl/>
        </w:rPr>
      </w:pPr>
    </w:p>
    <w:p w:rsidR="003169FC" w:rsidRPr="006B7519" w:rsidRDefault="003169FC" w:rsidP="00E81877">
      <w:pPr>
        <w:pStyle w:val="22"/>
        <w:spacing w:before="0" w:after="0"/>
        <w:jc w:val="center"/>
        <w:rPr>
          <w:rFonts w:ascii="David" w:hAnsi="David" w:cs="David"/>
          <w:rtl/>
        </w:rPr>
      </w:pPr>
      <w:bookmarkStart w:id="545" w:name="_Toc475621298"/>
      <w:r w:rsidRPr="006B7519">
        <w:rPr>
          <w:rFonts w:ascii="David" w:hAnsi="David" w:cs="David"/>
          <w:rtl/>
        </w:rPr>
        <w:t>נספח 2.19 – אבטחת מידע (</w:t>
      </w:r>
      <w:r w:rsidRPr="006B7519">
        <w:rPr>
          <w:rFonts w:ascii="David" w:hAnsi="David" w:cs="David"/>
        </w:rPr>
        <w:t>I</w:t>
      </w:r>
      <w:r w:rsidRPr="006B7519">
        <w:rPr>
          <w:rFonts w:ascii="David" w:hAnsi="David" w:cs="David"/>
          <w:rtl/>
        </w:rPr>
        <w:t>)</w:t>
      </w:r>
      <w:bookmarkEnd w:id="544"/>
      <w:bookmarkEnd w:id="545"/>
    </w:p>
    <w:p w:rsidR="003169FC" w:rsidRPr="006B7519" w:rsidRDefault="003169FC" w:rsidP="003169FC">
      <w:pPr>
        <w:spacing w:before="60" w:after="60" w:line="276" w:lineRule="auto"/>
        <w:rPr>
          <w:rFonts w:ascii="David" w:hAnsi="David" w:cs="David"/>
          <w:szCs w:val="24"/>
          <w:rtl/>
        </w:rPr>
      </w:pP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rPr>
      </w:pPr>
      <w:r w:rsidRPr="006B7519">
        <w:rPr>
          <w:rFonts w:ascii="David" w:hAnsi="David" w:cs="David"/>
          <w:b/>
          <w:bCs/>
          <w:szCs w:val="24"/>
          <w:u w:val="single"/>
          <w:rtl/>
        </w:rPr>
        <w:t>רמת הבטחת האימות הנדרשת</w:t>
      </w:r>
      <w:r w:rsidRPr="006B7519">
        <w:rPr>
          <w:rFonts w:ascii="David" w:hAnsi="David" w:cs="David"/>
          <w:b/>
          <w:bCs/>
          <w:szCs w:val="24"/>
          <w:rtl/>
        </w:rPr>
        <w:t xml:space="preserve">: </w:t>
      </w:r>
    </w:p>
    <w:p w:rsidR="003169FC" w:rsidRPr="006B7519" w:rsidRDefault="003169FC" w:rsidP="00A777C7">
      <w:pPr>
        <w:pStyle w:val="afff4"/>
        <w:numPr>
          <w:ilvl w:val="1"/>
          <w:numId w:val="154"/>
        </w:numPr>
        <w:tabs>
          <w:tab w:val="left" w:pos="1276"/>
        </w:tabs>
        <w:spacing w:before="60" w:after="60" w:line="276" w:lineRule="auto"/>
        <w:ind w:hanging="1262"/>
        <w:contextualSpacing/>
        <w:jc w:val="both"/>
        <w:rPr>
          <w:rFonts w:ascii="David" w:hAnsi="David" w:cs="David"/>
          <w:szCs w:val="24"/>
          <w:u w:val="single"/>
        </w:rPr>
      </w:pPr>
      <w:r w:rsidRPr="006B7519">
        <w:rPr>
          <w:rFonts w:ascii="David" w:hAnsi="David" w:cs="David"/>
          <w:szCs w:val="24"/>
          <w:rtl/>
        </w:rPr>
        <w:t>לכל שירות המוצע למשתמש, תוגדר רמת הבטחת אימות נדרשת.</w:t>
      </w:r>
    </w:p>
    <w:p w:rsidR="003169FC" w:rsidRPr="006B7519" w:rsidRDefault="003169FC" w:rsidP="00A777C7">
      <w:pPr>
        <w:pStyle w:val="afff4"/>
        <w:numPr>
          <w:ilvl w:val="1"/>
          <w:numId w:val="154"/>
        </w:numPr>
        <w:tabs>
          <w:tab w:val="left" w:pos="1276"/>
        </w:tabs>
        <w:spacing w:before="60" w:after="60" w:line="276" w:lineRule="auto"/>
        <w:ind w:hanging="1262"/>
        <w:contextualSpacing/>
        <w:jc w:val="both"/>
        <w:rPr>
          <w:rFonts w:ascii="David" w:hAnsi="David" w:cs="David"/>
          <w:szCs w:val="24"/>
        </w:rPr>
      </w:pPr>
      <w:r w:rsidRPr="006B7519">
        <w:rPr>
          <w:rFonts w:ascii="David" w:hAnsi="David" w:cs="David"/>
          <w:szCs w:val="24"/>
          <w:rtl/>
        </w:rPr>
        <w:t>תהליך הסיווג הינו באחריות ספק השירות.</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מחזור חיים של זהות</w:t>
      </w:r>
      <w:r w:rsidRPr="006B7519">
        <w:rPr>
          <w:rFonts w:ascii="David" w:hAnsi="David" w:cs="David"/>
          <w:b/>
          <w:bCs/>
          <w:szCs w:val="24"/>
          <w:rtl/>
        </w:rPr>
        <w:t xml:space="preserve">: </w:t>
      </w:r>
    </w:p>
    <w:p w:rsidR="003169FC" w:rsidRPr="006B7519" w:rsidRDefault="003169FC" w:rsidP="00A777C7">
      <w:pPr>
        <w:pStyle w:val="afff4"/>
        <w:numPr>
          <w:ilvl w:val="1"/>
          <w:numId w:val="155"/>
        </w:numPr>
        <w:tabs>
          <w:tab w:val="left" w:pos="1276"/>
        </w:tabs>
        <w:spacing w:before="60" w:after="60" w:line="276" w:lineRule="auto"/>
        <w:ind w:left="1708" w:hanging="1170"/>
        <w:contextualSpacing/>
        <w:jc w:val="both"/>
        <w:rPr>
          <w:rFonts w:ascii="David" w:hAnsi="David" w:cs="David"/>
          <w:szCs w:val="24"/>
          <w:u w:val="single"/>
        </w:rPr>
      </w:pPr>
      <w:r w:rsidRPr="006B7519">
        <w:rPr>
          <w:rFonts w:ascii="David" w:hAnsi="David" w:cs="David"/>
          <w:szCs w:val="24"/>
          <w:u w:val="single"/>
          <w:rtl/>
        </w:rPr>
        <w:t>יצירה/רישום של זהות חדשה</w:t>
      </w:r>
      <w:r w:rsidRPr="006B7519">
        <w:rPr>
          <w:rFonts w:ascii="David" w:hAnsi="David" w:cs="David"/>
          <w:szCs w:val="24"/>
          <w:rtl/>
        </w:rPr>
        <w:t>:</w:t>
      </w:r>
    </w:p>
    <w:p w:rsidR="003169FC" w:rsidRPr="006B7519" w:rsidRDefault="003169FC" w:rsidP="00A777C7">
      <w:pPr>
        <w:pStyle w:val="afff4"/>
        <w:numPr>
          <w:ilvl w:val="2"/>
          <w:numId w:val="155"/>
        </w:numPr>
        <w:tabs>
          <w:tab w:val="left" w:pos="2126"/>
        </w:tabs>
        <w:spacing w:before="60" w:after="60" w:line="276" w:lineRule="auto"/>
        <w:ind w:hanging="2342"/>
        <w:contextualSpacing/>
        <w:jc w:val="both"/>
        <w:rPr>
          <w:rFonts w:ascii="David" w:hAnsi="David" w:cs="David"/>
          <w:szCs w:val="24"/>
          <w:u w:val="single"/>
        </w:rPr>
      </w:pPr>
      <w:r w:rsidRPr="006B7519">
        <w:rPr>
          <w:rFonts w:ascii="David" w:hAnsi="David" w:cs="David"/>
          <w:szCs w:val="24"/>
          <w:rtl/>
        </w:rPr>
        <w:t>תתאפשר הגדרה למיקום בו תוצג הפנייה לתהליך יצירת זהות.</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rPr>
      </w:pPr>
      <w:bookmarkStart w:id="546" w:name="_Ref472405368"/>
      <w:r w:rsidRPr="006B7519">
        <w:rPr>
          <w:rFonts w:ascii="David" w:hAnsi="David" w:cs="David"/>
          <w:szCs w:val="24"/>
          <w:rtl/>
        </w:rPr>
        <w:t xml:space="preserve">יוגדרו מספר שירותי הצלבת מידע מול גורמי ממשלה, שלטון מקומי, המגזר פיננסי באופן מאובטח וכו', שיאפשרו הצלבת פרטים שהוזנו על ידי המשתמש בתהליך ההרשמה ותיקוף שלהם. זאת בהתאם </w:t>
      </w:r>
      <w:hyperlink r:id="rId64" w:history="1">
        <w:r w:rsidRPr="006B7519">
          <w:rPr>
            <w:rStyle w:val="Hyperlink"/>
            <w:rFonts w:ascii="David" w:hAnsi="David" w:cs="David"/>
            <w:szCs w:val="24"/>
            <w:rtl/>
          </w:rPr>
          <w:t>לתוצר א' של המדיניות להזדהות בטוחה – "קווים מנחים" לרמות הבטחת אימות ולסיווג שירותים</w:t>
        </w:r>
      </w:hyperlink>
      <w:r w:rsidRPr="006B7519">
        <w:rPr>
          <w:rFonts w:ascii="David" w:hAnsi="David" w:cs="David"/>
          <w:szCs w:val="24"/>
          <w:rtl/>
        </w:rPr>
        <w:t>.</w:t>
      </w:r>
      <w:bookmarkEnd w:id="546"/>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 xml:space="preserve">שירותי התיקוף החיצוני כאמור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Ref472405368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2.1.2</w:t>
      </w:r>
      <w:r w:rsidRPr="006B7519">
        <w:rPr>
          <w:rFonts w:ascii="David" w:hAnsi="David" w:cs="David"/>
          <w:b/>
          <w:bCs/>
          <w:szCs w:val="24"/>
          <w:rtl/>
        </w:rPr>
        <w:fldChar w:fldCharType="end"/>
      </w:r>
      <w:r w:rsidRPr="006B7519">
        <w:rPr>
          <w:rFonts w:ascii="David" w:hAnsi="David" w:cs="David"/>
          <w:szCs w:val="24"/>
          <w:rtl/>
        </w:rPr>
        <w:t xml:space="preserve"> לעיל, יאפשרו הגדרה גמישה של אופן החיווי החוזר למשתמש, בעיקר במקרה של כישלון בתהליך התיקוף.</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Pr>
      </w:pPr>
      <w:r w:rsidRPr="006B7519">
        <w:rPr>
          <w:rFonts w:ascii="David" w:hAnsi="David" w:cs="David"/>
          <w:szCs w:val="24"/>
          <w:rtl/>
        </w:rPr>
        <w:t>במסגרת תהליך ההרשמה, המערכת תאפשר להזין תשובות לשתי שאלות אימות לפחות, לצורך תהליך איפוס סיסמה ו/או זיהוי בפניה למוקד הרלוונטי.</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rtl/>
        </w:rPr>
      </w:pPr>
      <w:r w:rsidRPr="006B7519">
        <w:rPr>
          <w:rFonts w:ascii="David" w:hAnsi="David" w:cs="David"/>
          <w:szCs w:val="24"/>
          <w:rtl/>
        </w:rPr>
        <w:t xml:space="preserve">המערכת תאפשר להגדיר רשימת שאלות אימות אלו מתוך רשימה פרמטרית של לפחות 7 שאלות אפשריות. המשתמש יבחר אלו שאלות אימות הוא בוחר מתוך רשימת השאלות הכוללת. </w:t>
      </w:r>
    </w:p>
    <w:p w:rsidR="003169FC" w:rsidRPr="006B7519" w:rsidRDefault="003169FC" w:rsidP="00A777C7">
      <w:pPr>
        <w:pStyle w:val="afff4"/>
        <w:numPr>
          <w:ilvl w:val="1"/>
          <w:numId w:val="155"/>
        </w:numPr>
        <w:tabs>
          <w:tab w:val="left" w:pos="1276"/>
        </w:tabs>
        <w:spacing w:before="60" w:after="60" w:line="276" w:lineRule="auto"/>
        <w:ind w:left="1276" w:hanging="709"/>
        <w:contextualSpacing/>
        <w:jc w:val="both"/>
        <w:rPr>
          <w:rFonts w:ascii="David" w:hAnsi="David" w:cs="David"/>
          <w:szCs w:val="24"/>
          <w:u w:val="single"/>
        </w:rPr>
      </w:pPr>
      <w:r w:rsidRPr="006B7519">
        <w:rPr>
          <w:rFonts w:ascii="David" w:hAnsi="David" w:cs="David"/>
          <w:szCs w:val="24"/>
          <w:u w:val="single"/>
          <w:rtl/>
        </w:rPr>
        <w:t>עדכון פרטים</w:t>
      </w:r>
      <w:r w:rsidRPr="006B7519">
        <w:rPr>
          <w:rFonts w:ascii="David" w:hAnsi="David" w:cs="David"/>
          <w:szCs w:val="24"/>
          <w:rtl/>
        </w:rPr>
        <w:t>:</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tl/>
        </w:rPr>
      </w:pPr>
      <w:r w:rsidRPr="006B7519">
        <w:rPr>
          <w:rFonts w:ascii="David" w:hAnsi="David" w:cs="David"/>
          <w:szCs w:val="24"/>
          <w:rtl/>
        </w:rPr>
        <w:t>תהליך עדכון פרטי המשתמש, יתאפשר לאחר ביצוע תהליך הזדהות מוצלח על פי הדרישות של כל רמת הבטחת אימות.</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תהליך עדכון פרטים חדשים, יצריך להזין את הפרטים הקיימים במערכת, בכדי לבדוק שמדובר במשתמש אותנטי. לדוגמה, בעת החלפת סיסמה יהיה על המשתמש להזין את הסיסמה הקיימת.</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 xml:space="preserve">לצורכי שקיפות מול המשתמש, תישלח התראה על עדכון הפרטים לאמצעי הקשר הקיים וכן לאמצעי הקשר שהוחלף. אופן ביצוע ההתראה יהיה גמיש ונתון להגדרה – לדוגמה, גם בדוא"ל וגם במסרון, או רק באחד מהם. המערכת תעשיר את ההתרעה ותאפשר להוסיף לגוף ההודעה גם מיקום, כתובות </w:t>
      </w:r>
      <w:r w:rsidRPr="006B7519">
        <w:rPr>
          <w:rFonts w:ascii="David" w:hAnsi="David" w:cs="David"/>
          <w:szCs w:val="24"/>
        </w:rPr>
        <w:t>IP</w:t>
      </w:r>
      <w:r w:rsidRPr="006B7519">
        <w:rPr>
          <w:rFonts w:ascii="David" w:hAnsi="David" w:cs="David"/>
          <w:szCs w:val="24"/>
          <w:rtl/>
        </w:rPr>
        <w:t>, סוג מכשיר, המועד  האחרון בו ביצע המשתמש עדכון פרטים וכו'.</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Pr>
      </w:pPr>
      <w:r w:rsidRPr="006B7519">
        <w:rPr>
          <w:rFonts w:ascii="David" w:hAnsi="David" w:cs="David"/>
          <w:szCs w:val="24"/>
          <w:rtl/>
        </w:rPr>
        <w:t>ביצוע עדכון פרטים יתאפשר אחת לפרק זמן פרמטרי שהמערכת תאפשר להגדיר.</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Pr>
      </w:pPr>
      <w:r w:rsidRPr="006B7519">
        <w:rPr>
          <w:rFonts w:ascii="David" w:hAnsi="David" w:cs="David"/>
          <w:szCs w:val="24"/>
          <w:rtl/>
        </w:rPr>
        <w:t>ביצוע עדכון פרטים יכול להתבצע לאמצעי קשר אחד בלבד בתוך פרק זמן פרמטרי שהמערכת תאפשר להגדיר.</w:t>
      </w:r>
    </w:p>
    <w:p w:rsidR="003169FC" w:rsidRPr="006B7519" w:rsidRDefault="003169FC" w:rsidP="00A777C7">
      <w:pPr>
        <w:pStyle w:val="afff4"/>
        <w:numPr>
          <w:ilvl w:val="1"/>
          <w:numId w:val="155"/>
        </w:numPr>
        <w:tabs>
          <w:tab w:val="left" w:pos="1276"/>
        </w:tabs>
        <w:spacing w:before="60" w:after="60" w:line="276" w:lineRule="auto"/>
        <w:ind w:left="1276" w:hanging="709"/>
        <w:contextualSpacing/>
        <w:jc w:val="both"/>
        <w:rPr>
          <w:rFonts w:ascii="David" w:hAnsi="David" w:cs="David"/>
          <w:szCs w:val="24"/>
          <w:u w:val="single"/>
        </w:rPr>
      </w:pPr>
      <w:r w:rsidRPr="006B7519">
        <w:rPr>
          <w:rFonts w:ascii="David" w:hAnsi="David" w:cs="David"/>
          <w:szCs w:val="24"/>
          <w:u w:val="single"/>
          <w:rtl/>
        </w:rPr>
        <w:t>איפוס סיסמה</w:t>
      </w:r>
      <w:r w:rsidRPr="006B7519">
        <w:rPr>
          <w:rFonts w:ascii="David" w:hAnsi="David" w:cs="David"/>
          <w:szCs w:val="24"/>
          <w:rtl/>
        </w:rPr>
        <w:t>:</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Pr>
      </w:pPr>
      <w:r w:rsidRPr="006B7519">
        <w:rPr>
          <w:rFonts w:ascii="David" w:hAnsi="David" w:cs="David"/>
          <w:szCs w:val="24"/>
          <w:rtl/>
        </w:rPr>
        <w:t xml:space="preserve">במקרה ומשתמש שכח את סיסמת הזיהוי שלו, המערכת תאפשר לו לאפס סיסמה באמצעות </w:t>
      </w:r>
      <w:r w:rsidRPr="006B7519">
        <w:rPr>
          <w:rFonts w:ascii="David" w:hAnsi="David" w:cs="David"/>
          <w:b/>
          <w:bCs/>
          <w:szCs w:val="24"/>
          <w:rtl/>
        </w:rPr>
        <w:t>לפחות</w:t>
      </w:r>
      <w:r w:rsidRPr="006B7519">
        <w:rPr>
          <w:rFonts w:ascii="David" w:hAnsi="David" w:cs="David"/>
          <w:szCs w:val="24"/>
          <w:rtl/>
        </w:rPr>
        <w:t xml:space="preserve"> אחת משתי האפשרויות הבאות או שתיהן:</w:t>
      </w:r>
    </w:p>
    <w:p w:rsidR="003169FC" w:rsidRPr="006B7519" w:rsidRDefault="003169FC" w:rsidP="00A777C7">
      <w:pPr>
        <w:pStyle w:val="afff4"/>
        <w:numPr>
          <w:ilvl w:val="3"/>
          <w:numId w:val="155"/>
        </w:numPr>
        <w:tabs>
          <w:tab w:val="left" w:pos="3118"/>
        </w:tabs>
        <w:spacing w:before="60" w:after="60" w:line="276" w:lineRule="auto"/>
        <w:ind w:left="3118" w:hanging="992"/>
        <w:contextualSpacing/>
        <w:jc w:val="both"/>
        <w:rPr>
          <w:rFonts w:ascii="David" w:hAnsi="David" w:cs="David"/>
          <w:szCs w:val="24"/>
          <w:u w:val="single"/>
        </w:rPr>
      </w:pPr>
      <w:r w:rsidRPr="006B7519">
        <w:rPr>
          <w:rFonts w:ascii="David" w:hAnsi="David" w:cs="David"/>
          <w:szCs w:val="24"/>
          <w:u w:val="single"/>
          <w:rtl/>
        </w:rPr>
        <w:t>דוא"ל</w:t>
      </w:r>
      <w:r w:rsidRPr="006B7519">
        <w:rPr>
          <w:rFonts w:ascii="David" w:hAnsi="David" w:cs="David"/>
          <w:szCs w:val="24"/>
          <w:rtl/>
        </w:rPr>
        <w:t>: המערכת תשלח  הודעת דוא"ל הכוללת קישור לדף איפוס סיסמה. המערכת תייצר מזהה זמני לצורך זיהוי יישומי של המשתמש בגישה לדף ותאפשר להגדיר את משך התוקף שלו.</w:t>
      </w:r>
    </w:p>
    <w:p w:rsidR="003169FC" w:rsidRPr="006B7519" w:rsidRDefault="003169FC" w:rsidP="00A777C7">
      <w:pPr>
        <w:pStyle w:val="afff4"/>
        <w:numPr>
          <w:ilvl w:val="3"/>
          <w:numId w:val="155"/>
        </w:numPr>
        <w:tabs>
          <w:tab w:val="left" w:pos="3118"/>
        </w:tabs>
        <w:spacing w:before="60" w:after="60" w:line="276" w:lineRule="auto"/>
        <w:ind w:left="3118" w:hanging="992"/>
        <w:contextualSpacing/>
        <w:jc w:val="both"/>
        <w:rPr>
          <w:rFonts w:ascii="David" w:hAnsi="David" w:cs="David"/>
          <w:szCs w:val="24"/>
          <w:u w:val="single"/>
          <w:rtl/>
        </w:rPr>
      </w:pPr>
      <w:r w:rsidRPr="006B7519">
        <w:rPr>
          <w:rFonts w:ascii="David" w:hAnsi="David" w:cs="David"/>
          <w:szCs w:val="24"/>
          <w:u w:val="single"/>
          <w:rtl/>
        </w:rPr>
        <w:t>טלפון נייד</w:t>
      </w:r>
      <w:r w:rsidRPr="006B7519">
        <w:rPr>
          <w:rFonts w:ascii="David" w:hAnsi="David" w:cs="David"/>
          <w:szCs w:val="24"/>
          <w:rtl/>
        </w:rPr>
        <w:t>: המערכת תכלול יכולת שליחת סיסמה חד-פעמית וזמנית (</w:t>
      </w:r>
      <w:r w:rsidRPr="006B7519">
        <w:rPr>
          <w:rFonts w:ascii="David" w:hAnsi="David" w:cs="David"/>
          <w:szCs w:val="24"/>
        </w:rPr>
        <w:t>OOB</w:t>
      </w:r>
      <w:r w:rsidRPr="006B7519">
        <w:rPr>
          <w:rFonts w:ascii="David" w:hAnsi="David" w:cs="David"/>
          <w:szCs w:val="24"/>
          <w:rtl/>
        </w:rPr>
        <w:t>) לצורך הזנתה בדף איפוס הסיסמה, בכדי להגדיר סיסמה חדשה.</w:t>
      </w:r>
    </w:p>
    <w:p w:rsidR="003169FC" w:rsidRPr="006B7519" w:rsidRDefault="003169FC" w:rsidP="00A777C7">
      <w:pPr>
        <w:pStyle w:val="afff4"/>
        <w:numPr>
          <w:ilvl w:val="3"/>
          <w:numId w:val="155"/>
        </w:numPr>
        <w:tabs>
          <w:tab w:val="left" w:pos="3118"/>
        </w:tabs>
        <w:spacing w:before="60" w:after="60" w:line="276" w:lineRule="auto"/>
        <w:ind w:left="3118" w:hanging="992"/>
        <w:contextualSpacing/>
        <w:jc w:val="both"/>
        <w:rPr>
          <w:rFonts w:ascii="David" w:hAnsi="David" w:cs="David"/>
          <w:szCs w:val="24"/>
          <w:u w:val="single"/>
          <w:rtl/>
        </w:rPr>
      </w:pPr>
      <w:r w:rsidRPr="006B7519">
        <w:rPr>
          <w:rFonts w:ascii="David" w:hAnsi="David" w:cs="David"/>
          <w:szCs w:val="24"/>
          <w:u w:val="single"/>
          <w:rtl/>
        </w:rPr>
        <w:t>אפשרויות אימות נוספות</w:t>
      </w:r>
      <w:r w:rsidRPr="006B7519">
        <w:rPr>
          <w:rFonts w:ascii="David" w:hAnsi="David" w:cs="David"/>
          <w:szCs w:val="24"/>
          <w:rtl/>
        </w:rPr>
        <w:t>: המערכת תתמוך באפשרויות אימות נוספות בעתיד (כגון - שימוש באמצעי ביומטרי, לרבות אמצעי ביומטריה התנהגותית ושילוב ביניהם), תוך הוספתם באופן מודולרי ושקוף.</w:t>
      </w:r>
    </w:p>
    <w:p w:rsidR="003169FC" w:rsidRPr="006B7519" w:rsidRDefault="003169FC" w:rsidP="00A777C7">
      <w:pPr>
        <w:pStyle w:val="afff4"/>
        <w:numPr>
          <w:ilvl w:val="3"/>
          <w:numId w:val="155"/>
        </w:numPr>
        <w:tabs>
          <w:tab w:val="left" w:pos="3118"/>
        </w:tabs>
        <w:spacing w:before="60" w:after="60" w:line="276" w:lineRule="auto"/>
        <w:ind w:left="3118" w:hanging="992"/>
        <w:contextualSpacing/>
        <w:jc w:val="both"/>
        <w:rPr>
          <w:rFonts w:ascii="David" w:hAnsi="David" w:cs="David"/>
          <w:szCs w:val="24"/>
        </w:rPr>
      </w:pPr>
      <w:r w:rsidRPr="006B7519">
        <w:rPr>
          <w:rFonts w:ascii="David" w:hAnsi="David" w:cs="David"/>
          <w:szCs w:val="24"/>
          <w:rtl/>
        </w:rPr>
        <w:t>המערכת תתריע הן למשתמש עצמו והן לגורמי בקרה פנימיים על כמות השינויים שבוצעו בפרק זמן מסויים וכן על המיקום בהם בוצעו ניסיונות האיפוס, ככל שכמות השינויים תחרוג מהמדיניות המוגדרת.</w:t>
      </w:r>
    </w:p>
    <w:p w:rsidR="003169FC" w:rsidRPr="006B7519" w:rsidRDefault="003169FC" w:rsidP="003169FC">
      <w:pPr>
        <w:pStyle w:val="afff4"/>
        <w:tabs>
          <w:tab w:val="left" w:pos="3118"/>
        </w:tabs>
        <w:spacing w:before="60" w:after="60" w:line="276" w:lineRule="auto"/>
        <w:ind w:left="3118"/>
        <w:contextualSpacing/>
        <w:jc w:val="both"/>
        <w:rPr>
          <w:rFonts w:ascii="David" w:hAnsi="David" w:cs="David"/>
          <w:szCs w:val="24"/>
          <w:rtl/>
        </w:rPr>
      </w:pPr>
    </w:p>
    <w:p w:rsidR="003169FC" w:rsidRDefault="003169FC" w:rsidP="003169FC">
      <w:pPr>
        <w:pStyle w:val="afff4"/>
        <w:tabs>
          <w:tab w:val="left" w:pos="3118"/>
        </w:tabs>
        <w:spacing w:before="60" w:after="60" w:line="276" w:lineRule="auto"/>
        <w:ind w:left="3118"/>
        <w:contextualSpacing/>
        <w:jc w:val="both"/>
        <w:rPr>
          <w:rFonts w:ascii="David" w:hAnsi="David" w:cs="David"/>
          <w:szCs w:val="24"/>
          <w:rtl/>
        </w:rPr>
      </w:pPr>
    </w:p>
    <w:p w:rsidR="00E15F9A" w:rsidRPr="006B7519" w:rsidRDefault="00E15F9A" w:rsidP="003169FC">
      <w:pPr>
        <w:pStyle w:val="afff4"/>
        <w:tabs>
          <w:tab w:val="left" w:pos="3118"/>
        </w:tabs>
        <w:spacing w:before="60" w:after="60" w:line="276" w:lineRule="auto"/>
        <w:ind w:left="3118"/>
        <w:contextualSpacing/>
        <w:jc w:val="both"/>
        <w:rPr>
          <w:rFonts w:ascii="David" w:hAnsi="David" w:cs="David"/>
          <w:szCs w:val="24"/>
          <w:rtl/>
        </w:rPr>
      </w:pPr>
    </w:p>
    <w:p w:rsidR="003169FC" w:rsidRPr="006B7519" w:rsidRDefault="003169FC" w:rsidP="00A777C7">
      <w:pPr>
        <w:pStyle w:val="afff4"/>
        <w:numPr>
          <w:ilvl w:val="1"/>
          <w:numId w:val="155"/>
        </w:numPr>
        <w:tabs>
          <w:tab w:val="left" w:pos="1276"/>
        </w:tabs>
        <w:spacing w:before="60" w:after="60" w:line="276" w:lineRule="auto"/>
        <w:ind w:left="1276" w:hanging="709"/>
        <w:contextualSpacing/>
        <w:jc w:val="both"/>
        <w:rPr>
          <w:rFonts w:ascii="David" w:hAnsi="David" w:cs="David"/>
          <w:szCs w:val="24"/>
          <w:u w:val="single"/>
        </w:rPr>
      </w:pPr>
      <w:bookmarkStart w:id="547" w:name="_Ref472405420"/>
      <w:r w:rsidRPr="006B7519">
        <w:rPr>
          <w:rFonts w:ascii="David" w:hAnsi="David" w:cs="David"/>
          <w:szCs w:val="24"/>
          <w:u w:val="single"/>
          <w:rtl/>
        </w:rPr>
        <w:t>נעילה ושחרור זהות</w:t>
      </w:r>
      <w:r w:rsidRPr="006B7519">
        <w:rPr>
          <w:rFonts w:ascii="David" w:hAnsi="David" w:cs="David"/>
          <w:szCs w:val="24"/>
          <w:rtl/>
        </w:rPr>
        <w:t>:</w:t>
      </w:r>
      <w:bookmarkEnd w:id="547"/>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Pr>
      </w:pPr>
      <w:r w:rsidRPr="006B7519">
        <w:rPr>
          <w:rFonts w:ascii="David" w:hAnsi="David" w:cs="David"/>
          <w:szCs w:val="24"/>
          <w:rtl/>
        </w:rPr>
        <w:t>המערכת תאפשר הגדרת מדיניות לנעילת זהות כדוגמת המצבים הבאים:</w:t>
      </w:r>
    </w:p>
    <w:p w:rsidR="003169FC" w:rsidRPr="006B7519" w:rsidRDefault="003169FC" w:rsidP="00A777C7">
      <w:pPr>
        <w:pStyle w:val="afff4"/>
        <w:numPr>
          <w:ilvl w:val="3"/>
          <w:numId w:val="155"/>
        </w:numPr>
        <w:tabs>
          <w:tab w:val="left" w:pos="3118"/>
        </w:tabs>
        <w:spacing w:before="60" w:after="60" w:line="276" w:lineRule="auto"/>
        <w:ind w:left="3118" w:hanging="992"/>
        <w:contextualSpacing/>
        <w:jc w:val="both"/>
        <w:rPr>
          <w:rFonts w:ascii="David" w:hAnsi="David" w:cs="David"/>
          <w:szCs w:val="24"/>
          <w:u w:val="single"/>
        </w:rPr>
      </w:pPr>
      <w:r w:rsidRPr="006B7519">
        <w:rPr>
          <w:rFonts w:ascii="David" w:hAnsi="David" w:cs="David"/>
          <w:szCs w:val="24"/>
          <w:rtl/>
        </w:rPr>
        <w:t>הזנה חוזרת ורציפה של סיסמה ו/או מחרוזת זיהוי זמנית (</w:t>
      </w:r>
      <w:r w:rsidRPr="006B7519">
        <w:rPr>
          <w:rFonts w:ascii="David" w:hAnsi="David" w:cs="David"/>
          <w:szCs w:val="24"/>
        </w:rPr>
        <w:t>OOB</w:t>
      </w:r>
      <w:r w:rsidRPr="006B7519">
        <w:rPr>
          <w:rFonts w:ascii="David" w:hAnsi="David" w:cs="David"/>
          <w:szCs w:val="24"/>
          <w:rtl/>
        </w:rPr>
        <w:t>) בצורה שגויה בתהליך הזיהוי.</w:t>
      </w:r>
    </w:p>
    <w:p w:rsidR="003169FC" w:rsidRPr="006B7519" w:rsidRDefault="003169FC" w:rsidP="00A777C7">
      <w:pPr>
        <w:pStyle w:val="afff4"/>
        <w:numPr>
          <w:ilvl w:val="3"/>
          <w:numId w:val="155"/>
        </w:numPr>
        <w:tabs>
          <w:tab w:val="left" w:pos="3118"/>
        </w:tabs>
        <w:spacing w:before="60" w:after="60" w:line="276" w:lineRule="auto"/>
        <w:ind w:left="3118" w:hanging="992"/>
        <w:contextualSpacing/>
        <w:jc w:val="both"/>
        <w:rPr>
          <w:rFonts w:ascii="David" w:hAnsi="David" w:cs="David"/>
          <w:szCs w:val="24"/>
          <w:u w:val="single"/>
        </w:rPr>
      </w:pPr>
      <w:r w:rsidRPr="006B7519">
        <w:rPr>
          <w:rFonts w:ascii="David" w:hAnsi="David" w:cs="David"/>
          <w:szCs w:val="24"/>
          <w:rtl/>
        </w:rPr>
        <w:t>חוסר פעילות של הישות (הזהות) במשך 12 חודשים.</w:t>
      </w:r>
      <w:r w:rsidRPr="006B7519">
        <w:rPr>
          <w:rFonts w:ascii="David" w:hAnsi="David" w:cs="David"/>
          <w:szCs w:val="24"/>
          <w:rtl/>
        </w:rPr>
        <w:tab/>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tl/>
        </w:rPr>
      </w:pPr>
      <w:r w:rsidRPr="006B7519">
        <w:rPr>
          <w:rFonts w:ascii="David" w:hAnsi="David" w:cs="David"/>
          <w:szCs w:val="24"/>
          <w:rtl/>
        </w:rPr>
        <w:t>שחרור הנעילה יתבצע בהתאמה לרמת הבטחת האימות של הזהות בה נעשה שימוש, תוך שליחת התרעות מסודרות</w:t>
      </w:r>
      <w:r w:rsidRPr="006B7519">
        <w:rPr>
          <w:rFonts w:ascii="David" w:hAnsi="David" w:cs="David"/>
          <w:szCs w:val="24"/>
        </w:rPr>
        <w:t xml:space="preserve"> </w:t>
      </w:r>
      <w:r w:rsidRPr="006B7519">
        <w:rPr>
          <w:rFonts w:ascii="David" w:hAnsi="David" w:cs="David"/>
          <w:szCs w:val="24"/>
          <w:rtl/>
        </w:rPr>
        <w:t>לגורמי הבקרה וכן למשתמש עצמו.</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Pr>
      </w:pPr>
      <w:r w:rsidRPr="006B7519">
        <w:rPr>
          <w:rFonts w:ascii="David" w:hAnsi="David" w:cs="David"/>
          <w:szCs w:val="24"/>
          <w:rtl/>
        </w:rPr>
        <w:t xml:space="preserve">המערכת תכלול אמצעים להגנה מפני </w:t>
      </w:r>
      <w:r w:rsidRPr="006B7519">
        <w:rPr>
          <w:rFonts w:ascii="David" w:hAnsi="David" w:cs="David"/>
          <w:szCs w:val="24"/>
        </w:rPr>
        <w:t>Brute Force</w:t>
      </w:r>
      <w:r w:rsidRPr="006B7519">
        <w:rPr>
          <w:rFonts w:ascii="David" w:hAnsi="David" w:cs="David"/>
          <w:szCs w:val="24"/>
          <w:rtl/>
        </w:rPr>
        <w:t>.</w:t>
      </w:r>
    </w:p>
    <w:p w:rsidR="003169FC" w:rsidRPr="006B7519" w:rsidRDefault="003169FC" w:rsidP="00A777C7">
      <w:pPr>
        <w:pStyle w:val="afff4"/>
        <w:numPr>
          <w:ilvl w:val="1"/>
          <w:numId w:val="155"/>
        </w:numPr>
        <w:tabs>
          <w:tab w:val="left" w:pos="1276"/>
        </w:tabs>
        <w:spacing w:before="60" w:after="60" w:line="276" w:lineRule="auto"/>
        <w:ind w:left="1276" w:hanging="709"/>
        <w:contextualSpacing/>
        <w:jc w:val="both"/>
        <w:rPr>
          <w:rFonts w:ascii="David" w:hAnsi="David" w:cs="David"/>
          <w:szCs w:val="24"/>
          <w:u w:val="single"/>
        </w:rPr>
      </w:pPr>
      <w:r w:rsidRPr="006B7519">
        <w:rPr>
          <w:rFonts w:ascii="David" w:hAnsi="David" w:cs="David"/>
          <w:szCs w:val="24"/>
          <w:u w:val="single"/>
          <w:rtl/>
        </w:rPr>
        <w:t>מחיקת זהות</w:t>
      </w:r>
      <w:r w:rsidRPr="006B7519">
        <w:rPr>
          <w:rFonts w:ascii="David" w:hAnsi="David" w:cs="David"/>
          <w:szCs w:val="24"/>
          <w:rtl/>
        </w:rPr>
        <w:t>:</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Pr>
      </w:pPr>
      <w:r w:rsidRPr="006B7519">
        <w:rPr>
          <w:rFonts w:ascii="David" w:hAnsi="David" w:cs="David"/>
          <w:szCs w:val="24"/>
          <w:rtl/>
        </w:rPr>
        <w:t>יוצג למשתמש מידע מלא על משמעות מחיקת הזהות.</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תהליך מחיקת הזהות יתבצע בהתאם לרב"א בה רשומה הזהות.</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Pr>
      </w:pPr>
      <w:r w:rsidRPr="006B7519">
        <w:rPr>
          <w:rFonts w:ascii="David" w:hAnsi="David" w:cs="David"/>
          <w:szCs w:val="24"/>
          <w:rtl/>
        </w:rPr>
        <w:t xml:space="preserve">המערכת תשמור מידע על הזהות גם לאחר מחיקתה הלוגית, באופן שיאפשר ביצוע בדיקות הקשורות בגניבת זהות, שימוש לא הולם ועוד. </w:t>
      </w:r>
    </w:p>
    <w:p w:rsidR="003169FC" w:rsidRPr="006B7519" w:rsidRDefault="003169FC" w:rsidP="00A777C7">
      <w:pPr>
        <w:pStyle w:val="afff4"/>
        <w:numPr>
          <w:ilvl w:val="1"/>
          <w:numId w:val="155"/>
        </w:numPr>
        <w:tabs>
          <w:tab w:val="left" w:pos="1276"/>
        </w:tabs>
        <w:spacing w:before="60" w:after="60" w:line="276" w:lineRule="auto"/>
        <w:ind w:left="1276" w:hanging="709"/>
        <w:contextualSpacing/>
        <w:jc w:val="both"/>
        <w:rPr>
          <w:rFonts w:ascii="David" w:hAnsi="David" w:cs="David"/>
          <w:szCs w:val="24"/>
          <w:u w:val="single"/>
        </w:rPr>
      </w:pPr>
      <w:r w:rsidRPr="006B7519">
        <w:rPr>
          <w:rFonts w:ascii="David" w:hAnsi="David" w:cs="David"/>
          <w:szCs w:val="24"/>
          <w:u w:val="single"/>
          <w:rtl/>
        </w:rPr>
        <w:t>"החייאת" זהות</w:t>
      </w:r>
      <w:r w:rsidRPr="006B7519">
        <w:rPr>
          <w:rFonts w:ascii="David" w:hAnsi="David" w:cs="David"/>
          <w:szCs w:val="24"/>
          <w:rtl/>
        </w:rPr>
        <w:t>:</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u w:val="single"/>
          <w:rtl/>
        </w:rPr>
      </w:pPr>
      <w:r w:rsidRPr="006B7519">
        <w:rPr>
          <w:rFonts w:ascii="David" w:hAnsi="David" w:cs="David"/>
          <w:szCs w:val="24"/>
          <w:rtl/>
        </w:rPr>
        <w:t>לאחר מחיקת זהות, יש צורך בתהליך מיוחד, בהתאם לרב"א ובהתאם להנחיות אבטחת מידע, ל"החייאת" הזהות.</w:t>
      </w:r>
    </w:p>
    <w:p w:rsidR="003169FC" w:rsidRPr="006B7519" w:rsidRDefault="003169FC" w:rsidP="00A777C7">
      <w:pPr>
        <w:pStyle w:val="afff4"/>
        <w:numPr>
          <w:ilvl w:val="2"/>
          <w:numId w:val="155"/>
        </w:numPr>
        <w:tabs>
          <w:tab w:val="left" w:pos="2126"/>
        </w:tabs>
        <w:spacing w:before="60" w:after="60" w:line="276" w:lineRule="auto"/>
        <w:ind w:left="2126" w:hanging="850"/>
        <w:contextualSpacing/>
        <w:jc w:val="both"/>
        <w:rPr>
          <w:rFonts w:ascii="David" w:hAnsi="David" w:cs="David"/>
          <w:szCs w:val="24"/>
          <w:rtl/>
        </w:rPr>
      </w:pPr>
      <w:r w:rsidRPr="006B7519">
        <w:rPr>
          <w:rFonts w:ascii="David" w:hAnsi="David" w:cs="David"/>
          <w:szCs w:val="24"/>
          <w:rtl/>
        </w:rPr>
        <w:t>המערכת תאפשר לראות אירועים במחזור החיים של הזהות החל מהקמת הזהות ועד לנקודת הזמן הנוכחית וכן עם אפשרות להתמקד בזמנים ובאירועים מסוימים.</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הזדהות לשירות</w:t>
      </w:r>
      <w:r w:rsidRPr="006B7519">
        <w:rPr>
          <w:rFonts w:ascii="David" w:hAnsi="David" w:cs="David"/>
          <w:b/>
          <w:bCs/>
          <w:szCs w:val="24"/>
          <w:rtl/>
        </w:rPr>
        <w:t>:</w:t>
      </w:r>
    </w:p>
    <w:p w:rsidR="003169FC" w:rsidRPr="006B7519" w:rsidRDefault="003169FC" w:rsidP="00A777C7">
      <w:pPr>
        <w:pStyle w:val="afff4"/>
        <w:numPr>
          <w:ilvl w:val="1"/>
          <w:numId w:val="156"/>
        </w:numPr>
        <w:tabs>
          <w:tab w:val="left" w:pos="1276"/>
        </w:tabs>
        <w:spacing w:before="60" w:after="60" w:line="276" w:lineRule="auto"/>
        <w:ind w:left="1168" w:hanging="630"/>
        <w:contextualSpacing/>
        <w:jc w:val="both"/>
        <w:rPr>
          <w:rFonts w:ascii="David" w:hAnsi="David" w:cs="David"/>
          <w:szCs w:val="24"/>
          <w:u w:val="single"/>
        </w:rPr>
      </w:pPr>
      <w:r w:rsidRPr="006B7519">
        <w:rPr>
          <w:rFonts w:ascii="David" w:hAnsi="David" w:cs="David"/>
          <w:szCs w:val="24"/>
          <w:rtl/>
        </w:rPr>
        <w:t>ההזדהות לשירות תהיה בהתאם לאמצעים המתאימים לרב"א.</w:t>
      </w:r>
    </w:p>
    <w:p w:rsidR="003169FC" w:rsidRPr="006B7519" w:rsidRDefault="003169FC" w:rsidP="00A777C7">
      <w:pPr>
        <w:pStyle w:val="afff4"/>
        <w:numPr>
          <w:ilvl w:val="1"/>
          <w:numId w:val="156"/>
        </w:numPr>
        <w:tabs>
          <w:tab w:val="left" w:pos="1276"/>
        </w:tabs>
        <w:spacing w:before="60" w:after="60" w:line="276" w:lineRule="auto"/>
        <w:ind w:left="1168" w:hanging="630"/>
        <w:contextualSpacing/>
        <w:jc w:val="both"/>
        <w:rPr>
          <w:rFonts w:ascii="David" w:hAnsi="David" w:cs="David"/>
          <w:szCs w:val="24"/>
          <w:u w:val="single"/>
        </w:rPr>
      </w:pPr>
      <w:r w:rsidRPr="006B7519">
        <w:rPr>
          <w:rFonts w:ascii="David" w:hAnsi="David" w:cs="David"/>
          <w:szCs w:val="24"/>
          <w:rtl/>
        </w:rPr>
        <w:t xml:space="preserve">המערכת תבצע בקרה ומניעה לזיהוי ניסיונות כושלים וניסיונות פריצה, כאשר ניתן יהיה להגדיר את הפרמטרים לחסימה במערכת, ותאפשר את נעילת הזהות, בדומה לאמור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Ref472405420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2.4</w:t>
      </w:r>
      <w:r w:rsidRPr="006B7519">
        <w:rPr>
          <w:rFonts w:ascii="David" w:hAnsi="David" w:cs="David"/>
          <w:b/>
          <w:bCs/>
          <w:szCs w:val="24"/>
          <w:rtl/>
        </w:rPr>
        <w:fldChar w:fldCharType="end"/>
      </w:r>
      <w:r w:rsidRPr="006B7519">
        <w:rPr>
          <w:rFonts w:ascii="David" w:hAnsi="David" w:cs="David"/>
          <w:szCs w:val="24"/>
          <w:rtl/>
        </w:rPr>
        <w:t xml:space="preserve"> לעיל.</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טיפול בכשלים בתהליך הרישום והזיהוי</w:t>
      </w:r>
      <w:r w:rsidRPr="006B7519">
        <w:rPr>
          <w:rFonts w:ascii="David" w:hAnsi="David" w:cs="David"/>
          <w:b/>
          <w:bCs/>
          <w:szCs w:val="24"/>
          <w:rtl/>
        </w:rPr>
        <w:t>:</w:t>
      </w:r>
    </w:p>
    <w:p w:rsidR="003169FC" w:rsidRPr="006B7519" w:rsidRDefault="003169FC" w:rsidP="00A777C7">
      <w:pPr>
        <w:pStyle w:val="afff4"/>
        <w:numPr>
          <w:ilvl w:val="1"/>
          <w:numId w:val="157"/>
        </w:numPr>
        <w:tabs>
          <w:tab w:val="left" w:pos="1168"/>
          <w:tab w:val="left" w:pos="1276"/>
        </w:tabs>
        <w:spacing w:before="60" w:after="60" w:line="276" w:lineRule="auto"/>
        <w:ind w:left="1528" w:hanging="990"/>
        <w:contextualSpacing/>
        <w:jc w:val="both"/>
        <w:rPr>
          <w:rFonts w:ascii="David" w:hAnsi="David" w:cs="David"/>
          <w:szCs w:val="24"/>
        </w:rPr>
      </w:pPr>
      <w:r w:rsidRPr="006B7519">
        <w:rPr>
          <w:rFonts w:ascii="David" w:hAnsi="David" w:cs="David"/>
          <w:szCs w:val="24"/>
          <w:rtl/>
        </w:rPr>
        <w:t>יוגדר תהליך לטיפול בכשלים, בהתאם לרב"א של השירות.</w:t>
      </w:r>
    </w:p>
    <w:p w:rsidR="003169FC" w:rsidRPr="006B7519" w:rsidRDefault="003169FC" w:rsidP="00A777C7">
      <w:pPr>
        <w:pStyle w:val="afff4"/>
        <w:numPr>
          <w:ilvl w:val="1"/>
          <w:numId w:val="157"/>
        </w:numPr>
        <w:tabs>
          <w:tab w:val="left" w:pos="1168"/>
          <w:tab w:val="left" w:pos="1276"/>
        </w:tabs>
        <w:spacing w:before="60" w:after="60" w:line="276" w:lineRule="auto"/>
        <w:ind w:left="1168" w:hanging="630"/>
        <w:contextualSpacing/>
        <w:jc w:val="both"/>
        <w:rPr>
          <w:rFonts w:ascii="David" w:hAnsi="David" w:cs="David"/>
          <w:szCs w:val="24"/>
        </w:rPr>
      </w:pPr>
      <w:r w:rsidRPr="006B7519">
        <w:rPr>
          <w:rFonts w:ascii="David" w:hAnsi="David" w:cs="David"/>
          <w:szCs w:val="24"/>
          <w:rtl/>
        </w:rPr>
        <w:t>המערכת תאפשר להגדיר לכל רב"א את מספר הכישלונות המותרים בהזדהות, לפני נעילת המשתמש.</w:t>
      </w:r>
    </w:p>
    <w:p w:rsidR="003169FC" w:rsidRPr="006B7519" w:rsidRDefault="003169FC" w:rsidP="00A777C7">
      <w:pPr>
        <w:pStyle w:val="afff4"/>
        <w:numPr>
          <w:ilvl w:val="1"/>
          <w:numId w:val="157"/>
        </w:numPr>
        <w:tabs>
          <w:tab w:val="left" w:pos="1168"/>
          <w:tab w:val="left" w:pos="1276"/>
        </w:tabs>
        <w:spacing w:before="60" w:after="60" w:line="276" w:lineRule="auto"/>
        <w:ind w:left="1168" w:hanging="630"/>
        <w:contextualSpacing/>
        <w:jc w:val="both"/>
        <w:rPr>
          <w:rFonts w:ascii="David" w:hAnsi="David" w:cs="David"/>
          <w:szCs w:val="24"/>
        </w:rPr>
      </w:pPr>
      <w:r w:rsidRPr="006B7519">
        <w:rPr>
          <w:rFonts w:ascii="David" w:hAnsi="David" w:cs="David"/>
          <w:szCs w:val="24"/>
          <w:rtl/>
        </w:rPr>
        <w:t>בכל תהליך תוגדר אפשרות למעבר למוקד אנושי לזיהוי המשתמש על מנת ל"שחרר" את תהליך היצירה של הזהות.</w:t>
      </w:r>
    </w:p>
    <w:p w:rsidR="003169FC" w:rsidRPr="006B7519" w:rsidRDefault="003169FC" w:rsidP="00A777C7">
      <w:pPr>
        <w:pStyle w:val="afff4"/>
        <w:numPr>
          <w:ilvl w:val="1"/>
          <w:numId w:val="157"/>
        </w:numPr>
        <w:tabs>
          <w:tab w:val="left" w:pos="1168"/>
          <w:tab w:val="left" w:pos="1276"/>
        </w:tabs>
        <w:spacing w:before="60" w:after="60" w:line="276" w:lineRule="auto"/>
        <w:ind w:left="1168" w:hanging="630"/>
        <w:contextualSpacing/>
        <w:jc w:val="both"/>
        <w:rPr>
          <w:rFonts w:ascii="David" w:hAnsi="David" w:cs="David"/>
          <w:szCs w:val="24"/>
        </w:rPr>
      </w:pPr>
      <w:r w:rsidRPr="006B7519">
        <w:rPr>
          <w:rFonts w:ascii="David" w:hAnsi="David" w:cs="David"/>
          <w:szCs w:val="24"/>
          <w:rtl/>
        </w:rPr>
        <w:t>המערכת תתמוך בהגדרה לשחרור מנעילה בצורה אוטומטית לאחר פרק זמן שניתן יהיה להגדירו בצורה פרמטרית.</w:t>
      </w:r>
    </w:p>
    <w:p w:rsidR="003169FC" w:rsidRPr="006B7519" w:rsidRDefault="003169FC" w:rsidP="00A777C7">
      <w:pPr>
        <w:pStyle w:val="afff4"/>
        <w:numPr>
          <w:ilvl w:val="1"/>
          <w:numId w:val="157"/>
        </w:numPr>
        <w:tabs>
          <w:tab w:val="left" w:pos="1168"/>
          <w:tab w:val="left" w:pos="1276"/>
        </w:tabs>
        <w:spacing w:before="60" w:after="60" w:line="276" w:lineRule="auto"/>
        <w:ind w:left="1276" w:hanging="709"/>
        <w:contextualSpacing/>
        <w:jc w:val="both"/>
        <w:rPr>
          <w:rFonts w:ascii="David" w:hAnsi="David" w:cs="David"/>
          <w:szCs w:val="24"/>
          <w:u w:val="single"/>
        </w:rPr>
      </w:pPr>
      <w:r w:rsidRPr="006B7519">
        <w:rPr>
          <w:rFonts w:ascii="David" w:hAnsi="David" w:cs="David"/>
          <w:szCs w:val="24"/>
          <w:rtl/>
        </w:rPr>
        <w:t xml:space="preserve">לכל רב"א יוגדר תהליך של משלוח חוזר של קוד אימות בפרק זמן פרמטרי משתנה (לדוגמה, בפעם הראשונה לאחר </w:t>
      </w:r>
      <w:r w:rsidRPr="006B7519">
        <w:rPr>
          <w:rFonts w:ascii="David" w:hAnsi="David" w:cs="David"/>
          <w:szCs w:val="24"/>
        </w:rPr>
        <w:t>X</w:t>
      </w:r>
      <w:r w:rsidRPr="006B7519">
        <w:rPr>
          <w:rFonts w:ascii="David" w:hAnsi="David" w:cs="David"/>
          <w:szCs w:val="24"/>
          <w:rtl/>
        </w:rPr>
        <w:t xml:space="preserve"> דקות, בפעם השנייה אחרי </w:t>
      </w:r>
      <w:r w:rsidRPr="006B7519">
        <w:rPr>
          <w:rFonts w:ascii="David" w:hAnsi="David" w:cs="David"/>
          <w:szCs w:val="24"/>
        </w:rPr>
        <w:t>X</w:t>
      </w:r>
      <w:r w:rsidRPr="006B7519">
        <w:rPr>
          <w:rFonts w:ascii="David" w:hAnsi="David" w:cs="David"/>
          <w:szCs w:val="24"/>
          <w:rtl/>
        </w:rPr>
        <w:t>+15  דקות ולאחר מספר דקות נוסף - חסימה מוחלטת).</w:t>
      </w:r>
    </w:p>
    <w:p w:rsidR="003169FC" w:rsidRPr="006B7519" w:rsidRDefault="003169FC" w:rsidP="00A777C7">
      <w:pPr>
        <w:pStyle w:val="afff4"/>
        <w:numPr>
          <w:ilvl w:val="1"/>
          <w:numId w:val="157"/>
        </w:numPr>
        <w:tabs>
          <w:tab w:val="left" w:pos="1168"/>
          <w:tab w:val="left" w:pos="1276"/>
        </w:tabs>
        <w:spacing w:before="60" w:after="60" w:line="276" w:lineRule="auto"/>
        <w:ind w:left="1276" w:hanging="709"/>
        <w:contextualSpacing/>
        <w:jc w:val="both"/>
        <w:rPr>
          <w:rFonts w:ascii="David" w:hAnsi="David" w:cs="David"/>
          <w:szCs w:val="24"/>
        </w:rPr>
      </w:pPr>
      <w:r w:rsidRPr="006B7519">
        <w:rPr>
          <w:rFonts w:ascii="David" w:hAnsi="David" w:cs="David"/>
          <w:szCs w:val="24"/>
          <w:rtl/>
        </w:rPr>
        <w:t>לכל רב"א יוגדר תהליך של ביטול הרישום כולו בעקבות כשלים בזיהוי.</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 xml:space="preserve">זמן "חיים" של </w:t>
      </w:r>
      <w:r w:rsidRPr="006B7519">
        <w:rPr>
          <w:rFonts w:ascii="David" w:hAnsi="David" w:cs="David"/>
          <w:b/>
          <w:bCs/>
          <w:szCs w:val="24"/>
          <w:u w:val="single"/>
        </w:rPr>
        <w:t>Token</w:t>
      </w:r>
      <w:r w:rsidRPr="006B7519">
        <w:rPr>
          <w:rFonts w:ascii="David" w:hAnsi="David" w:cs="David"/>
          <w:b/>
          <w:bCs/>
          <w:szCs w:val="24"/>
          <w:u w:val="single"/>
          <w:rtl/>
        </w:rPr>
        <w:t xml:space="preserve"> לצורכי הזדהות</w:t>
      </w:r>
      <w:r w:rsidRPr="006B7519">
        <w:rPr>
          <w:rFonts w:ascii="David" w:hAnsi="David" w:cs="David"/>
          <w:b/>
          <w:bCs/>
          <w:szCs w:val="24"/>
          <w:rtl/>
        </w:rPr>
        <w:t>:</w:t>
      </w:r>
    </w:p>
    <w:p w:rsidR="003169FC" w:rsidRPr="006B7519" w:rsidRDefault="003169FC" w:rsidP="00A777C7">
      <w:pPr>
        <w:pStyle w:val="afff4"/>
        <w:numPr>
          <w:ilvl w:val="1"/>
          <w:numId w:val="168"/>
        </w:numPr>
        <w:spacing w:before="60" w:after="60" w:line="276" w:lineRule="auto"/>
        <w:ind w:left="1258" w:hanging="691"/>
        <w:contextualSpacing/>
        <w:jc w:val="both"/>
        <w:rPr>
          <w:rFonts w:ascii="David" w:hAnsi="David" w:cs="David"/>
          <w:szCs w:val="24"/>
          <w:u w:val="single"/>
          <w:rtl/>
        </w:rPr>
      </w:pPr>
      <w:r w:rsidRPr="006B7519">
        <w:rPr>
          <w:rFonts w:ascii="David" w:hAnsi="David" w:cs="David"/>
          <w:szCs w:val="24"/>
          <w:rtl/>
        </w:rPr>
        <w:t xml:space="preserve">לאחר סיום מוצלח של תהליך ההזדהות, יקבל המשתמש </w:t>
      </w:r>
      <w:r w:rsidRPr="006B7519">
        <w:rPr>
          <w:rFonts w:ascii="David" w:hAnsi="David" w:cs="David"/>
          <w:szCs w:val="24"/>
        </w:rPr>
        <w:t>Token</w:t>
      </w:r>
      <w:r w:rsidRPr="006B7519">
        <w:rPr>
          <w:rFonts w:ascii="David" w:hAnsi="David" w:cs="David"/>
          <w:szCs w:val="24"/>
          <w:rtl/>
        </w:rPr>
        <w:t xml:space="preserve"> לצורכי אימות מול שירותים שונים. </w:t>
      </w:r>
    </w:p>
    <w:p w:rsidR="003169FC" w:rsidRPr="006B7519" w:rsidRDefault="003169FC" w:rsidP="00A777C7">
      <w:pPr>
        <w:pStyle w:val="afff4"/>
        <w:numPr>
          <w:ilvl w:val="1"/>
          <w:numId w:val="168"/>
        </w:numPr>
        <w:spacing w:before="60" w:after="60" w:line="276" w:lineRule="auto"/>
        <w:ind w:left="1258" w:hanging="691"/>
        <w:contextualSpacing/>
        <w:jc w:val="both"/>
        <w:rPr>
          <w:rFonts w:ascii="David" w:hAnsi="David" w:cs="David"/>
          <w:szCs w:val="24"/>
          <w:u w:val="single"/>
        </w:rPr>
      </w:pPr>
      <w:r w:rsidRPr="006B7519">
        <w:rPr>
          <w:rFonts w:ascii="David" w:hAnsi="David" w:cs="David"/>
          <w:szCs w:val="24"/>
          <w:rtl/>
        </w:rPr>
        <w:t>ה-</w:t>
      </w:r>
      <w:r w:rsidRPr="006B7519">
        <w:rPr>
          <w:rFonts w:ascii="David" w:hAnsi="David" w:cs="David"/>
          <w:szCs w:val="24"/>
        </w:rPr>
        <w:t xml:space="preserve"> Token</w:t>
      </w:r>
      <w:r w:rsidRPr="006B7519">
        <w:rPr>
          <w:rFonts w:ascii="David" w:hAnsi="David" w:cs="David"/>
          <w:szCs w:val="24"/>
          <w:rtl/>
        </w:rPr>
        <w:t>אשר יישלח למשתמש, לא יכיל פרטים רגישים ולא יאפשר פענוח של המידע</w:t>
      </w:r>
      <w:r w:rsidR="00E15F9A">
        <w:rPr>
          <w:rFonts w:ascii="David" w:hAnsi="David" w:cs="David" w:hint="cs"/>
          <w:szCs w:val="24"/>
          <w:rtl/>
        </w:rPr>
        <w:t xml:space="preserve">               </w:t>
      </w:r>
      <w:r w:rsidRPr="006B7519">
        <w:rPr>
          <w:rFonts w:ascii="David" w:hAnsi="David" w:cs="David"/>
          <w:szCs w:val="24"/>
          <w:rtl/>
        </w:rPr>
        <w:t xml:space="preserve"> (</w:t>
      </w:r>
      <w:r w:rsidRPr="006B7519">
        <w:rPr>
          <w:rFonts w:ascii="David" w:hAnsi="David" w:cs="David"/>
          <w:szCs w:val="24"/>
        </w:rPr>
        <w:t>Reverse Engineering</w:t>
      </w:r>
      <w:r w:rsidRPr="006B7519">
        <w:rPr>
          <w:rFonts w:ascii="David" w:hAnsi="David" w:cs="David"/>
          <w:szCs w:val="24"/>
          <w:rtl/>
        </w:rPr>
        <w:t>).</w:t>
      </w:r>
    </w:p>
    <w:p w:rsidR="003169FC" w:rsidRPr="006B7519" w:rsidRDefault="003169FC" w:rsidP="00A777C7">
      <w:pPr>
        <w:pStyle w:val="afff4"/>
        <w:numPr>
          <w:ilvl w:val="1"/>
          <w:numId w:val="168"/>
        </w:numPr>
        <w:spacing w:before="60" w:after="60" w:line="276" w:lineRule="auto"/>
        <w:ind w:left="1258" w:hanging="691"/>
        <w:contextualSpacing/>
        <w:jc w:val="both"/>
        <w:rPr>
          <w:rFonts w:ascii="David" w:hAnsi="David" w:cs="David"/>
          <w:szCs w:val="24"/>
          <w:u w:val="single"/>
        </w:rPr>
      </w:pPr>
      <w:r w:rsidRPr="006B7519">
        <w:rPr>
          <w:rFonts w:ascii="David" w:hAnsi="David" w:cs="David"/>
          <w:szCs w:val="24"/>
          <w:rtl/>
        </w:rPr>
        <w:t>תקופת "החיים" (התוקף) של ה-</w:t>
      </w:r>
      <w:r w:rsidRPr="006B7519">
        <w:rPr>
          <w:rFonts w:ascii="David" w:hAnsi="David" w:cs="David"/>
          <w:szCs w:val="24"/>
        </w:rPr>
        <w:t>Token</w:t>
      </w:r>
      <w:r w:rsidRPr="006B7519">
        <w:rPr>
          <w:rFonts w:ascii="David" w:hAnsi="David" w:cs="David"/>
          <w:szCs w:val="24"/>
          <w:rtl/>
        </w:rPr>
        <w:t xml:space="preserve"> יוגבל על פי הרב"א בהתאמה, באופן פרמטרי.</w:t>
      </w:r>
    </w:p>
    <w:p w:rsidR="003169FC" w:rsidRPr="006B7519" w:rsidRDefault="003169FC" w:rsidP="00A777C7">
      <w:pPr>
        <w:pStyle w:val="afff4"/>
        <w:numPr>
          <w:ilvl w:val="1"/>
          <w:numId w:val="168"/>
        </w:numPr>
        <w:spacing w:before="60" w:after="60" w:line="276" w:lineRule="auto"/>
        <w:ind w:left="1258" w:hanging="691"/>
        <w:contextualSpacing/>
        <w:jc w:val="both"/>
        <w:rPr>
          <w:rFonts w:ascii="David" w:hAnsi="David" w:cs="David"/>
          <w:szCs w:val="24"/>
          <w:u w:val="single"/>
        </w:rPr>
      </w:pPr>
      <w:r w:rsidRPr="006B7519">
        <w:rPr>
          <w:rFonts w:ascii="David" w:hAnsi="David" w:cs="David"/>
          <w:szCs w:val="24"/>
          <w:rtl/>
        </w:rPr>
        <w:t>בסיום תקופת החיים של ה-</w:t>
      </w:r>
      <w:r w:rsidRPr="006B7519">
        <w:rPr>
          <w:rFonts w:ascii="David" w:hAnsi="David" w:cs="David"/>
          <w:szCs w:val="24"/>
        </w:rPr>
        <w:t>Token</w:t>
      </w:r>
      <w:r w:rsidRPr="006B7519">
        <w:rPr>
          <w:rFonts w:ascii="David" w:hAnsi="David" w:cs="David"/>
          <w:szCs w:val="24"/>
          <w:rtl/>
        </w:rPr>
        <w:t xml:space="preserve"> יתבקש המשתמש לבצע אימות מחדש.</w:t>
      </w:r>
    </w:p>
    <w:p w:rsidR="003169FC" w:rsidRPr="006B7519" w:rsidRDefault="003169FC" w:rsidP="00A777C7">
      <w:pPr>
        <w:pStyle w:val="afff4"/>
        <w:numPr>
          <w:ilvl w:val="1"/>
          <w:numId w:val="168"/>
        </w:numPr>
        <w:spacing w:before="60" w:after="60" w:line="276" w:lineRule="auto"/>
        <w:ind w:left="1258" w:hanging="691"/>
        <w:contextualSpacing/>
        <w:jc w:val="both"/>
        <w:rPr>
          <w:rFonts w:ascii="David" w:hAnsi="David" w:cs="David"/>
          <w:szCs w:val="24"/>
        </w:rPr>
      </w:pPr>
      <w:r w:rsidRPr="006B7519">
        <w:rPr>
          <w:rFonts w:ascii="David" w:hAnsi="David" w:cs="David"/>
          <w:szCs w:val="24"/>
          <w:rtl/>
        </w:rPr>
        <w:t xml:space="preserve">המערכת תאפשר להתריע בצורה פרמטרית למשתמש, על כך שתוקף ה- </w:t>
      </w:r>
      <w:r w:rsidRPr="006B7519">
        <w:rPr>
          <w:rFonts w:ascii="David" w:hAnsi="David" w:cs="David"/>
          <w:szCs w:val="24"/>
        </w:rPr>
        <w:t>Token</w:t>
      </w:r>
      <w:r w:rsidRPr="006B7519">
        <w:rPr>
          <w:rFonts w:ascii="David" w:hAnsi="David" w:cs="David"/>
          <w:szCs w:val="24"/>
          <w:rtl/>
        </w:rPr>
        <w:t xml:space="preserve"> עומד לפוג, הן במידה ולא נעשתה איתו כל פעולה במשך פרק זמן מסויים שניתן יהיה להגדירו באופן פרמטרי, או לקראת מועד פג התוקף של ה- </w:t>
      </w:r>
      <w:r w:rsidRPr="006B7519">
        <w:rPr>
          <w:rFonts w:ascii="David" w:hAnsi="David" w:cs="David"/>
          <w:szCs w:val="24"/>
        </w:rPr>
        <w:t>Token</w:t>
      </w:r>
      <w:r w:rsidRPr="006B7519">
        <w:rPr>
          <w:rFonts w:ascii="David" w:hAnsi="David" w:cs="David"/>
          <w:szCs w:val="24"/>
          <w:rtl/>
        </w:rPr>
        <w:t xml:space="preserve"> גם אם נעשתה פעילות לאחרונה.</w:t>
      </w:r>
    </w:p>
    <w:p w:rsidR="003169FC" w:rsidRPr="006B7519" w:rsidRDefault="003169FC" w:rsidP="00A777C7">
      <w:pPr>
        <w:pStyle w:val="afff4"/>
        <w:numPr>
          <w:ilvl w:val="1"/>
          <w:numId w:val="168"/>
        </w:numPr>
        <w:spacing w:before="60" w:after="60" w:line="276" w:lineRule="auto"/>
        <w:ind w:left="1258" w:hanging="691"/>
        <w:contextualSpacing/>
        <w:jc w:val="both"/>
        <w:rPr>
          <w:rFonts w:ascii="David" w:hAnsi="David" w:cs="David"/>
          <w:szCs w:val="24"/>
        </w:rPr>
      </w:pPr>
      <w:r w:rsidRPr="006B7519">
        <w:rPr>
          <w:rFonts w:ascii="David" w:hAnsi="David" w:cs="David"/>
          <w:szCs w:val="24"/>
          <w:rtl/>
        </w:rPr>
        <w:t>המערכת תאפשר התנתקות מסודרת מהמערכת ללא שמירת פרמטרים המאפשרים חיבור מחדש בצד השרת ובצד מכשיר הקצה.</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ניטור ולוגים</w:t>
      </w:r>
      <w:r w:rsidRPr="006B7519">
        <w:rPr>
          <w:rFonts w:ascii="David" w:hAnsi="David" w:cs="David"/>
          <w:b/>
          <w:bCs/>
          <w:szCs w:val="24"/>
          <w:rtl/>
        </w:rPr>
        <w:t>:</w:t>
      </w:r>
    </w:p>
    <w:p w:rsidR="003169FC" w:rsidRPr="006B7519" w:rsidRDefault="003169FC" w:rsidP="00A777C7">
      <w:pPr>
        <w:pStyle w:val="afff4"/>
        <w:numPr>
          <w:ilvl w:val="1"/>
          <w:numId w:val="158"/>
        </w:numPr>
        <w:spacing w:before="60" w:after="60" w:line="276" w:lineRule="auto"/>
        <w:ind w:left="1168" w:hanging="630"/>
        <w:contextualSpacing/>
        <w:jc w:val="both"/>
        <w:rPr>
          <w:rFonts w:ascii="David" w:hAnsi="David" w:cs="David"/>
          <w:szCs w:val="24"/>
        </w:rPr>
      </w:pPr>
      <w:r w:rsidRPr="006B7519">
        <w:rPr>
          <w:rFonts w:ascii="David" w:hAnsi="David" w:cs="David"/>
          <w:szCs w:val="24"/>
          <w:rtl/>
        </w:rPr>
        <w:t xml:space="preserve">יירשמו לוגים מפורטים לכל פעולה שמבצע המשתמש בתהליך הרישום ובמחזור החיים של ניהול הזהות. המערכת תאפשר "להעשיר" את המידע, לדוגמה כתובת </w:t>
      </w:r>
      <w:r w:rsidRPr="006B7519">
        <w:rPr>
          <w:rFonts w:ascii="David" w:hAnsi="David" w:cs="David"/>
          <w:szCs w:val="24"/>
        </w:rPr>
        <w:t xml:space="preserve">IP </w:t>
      </w:r>
      <w:r w:rsidRPr="006B7519">
        <w:rPr>
          <w:rFonts w:ascii="David" w:hAnsi="David" w:cs="David"/>
          <w:szCs w:val="24"/>
          <w:rtl/>
        </w:rPr>
        <w:t xml:space="preserve">, מה המדינה והעיר שממנה מתבצעת הבקשה וכיו"ב. בנוסף המערכת תאסוף כל מידע אפשרי לטובת ניטור כגון: סוג המכשיר, סוג מערכת ההפעלה, </w:t>
      </w:r>
      <w:r w:rsidRPr="006B7519">
        <w:rPr>
          <w:rFonts w:ascii="David" w:hAnsi="David" w:cs="David"/>
          <w:szCs w:val="24"/>
        </w:rPr>
        <w:t>User Agent</w:t>
      </w:r>
      <w:r w:rsidRPr="006B7519">
        <w:rPr>
          <w:rFonts w:ascii="David" w:hAnsi="David" w:cs="David"/>
          <w:szCs w:val="24"/>
          <w:rtl/>
        </w:rPr>
        <w:t xml:space="preserve"> וכיו"ב.</w:t>
      </w:r>
    </w:p>
    <w:p w:rsidR="003169FC" w:rsidRPr="006B7519" w:rsidRDefault="003169FC" w:rsidP="00A777C7">
      <w:pPr>
        <w:pStyle w:val="afff4"/>
        <w:numPr>
          <w:ilvl w:val="1"/>
          <w:numId w:val="158"/>
        </w:numPr>
        <w:spacing w:before="60" w:after="60" w:line="276" w:lineRule="auto"/>
        <w:ind w:left="1168" w:hanging="630"/>
        <w:contextualSpacing/>
        <w:jc w:val="both"/>
        <w:rPr>
          <w:rFonts w:ascii="David" w:hAnsi="David" w:cs="David"/>
          <w:szCs w:val="24"/>
        </w:rPr>
      </w:pPr>
      <w:r w:rsidRPr="006B7519">
        <w:rPr>
          <w:rFonts w:ascii="David" w:hAnsi="David" w:cs="David"/>
          <w:szCs w:val="24"/>
          <w:rtl/>
        </w:rPr>
        <w:t>שמות המשתמשים ואמצעי הקשר (דוא"ל, מכשירים ניידים) שיוזנו על ידי המשתמשים, ינוטרו על ידי רכיב מניעת ההונאות.</w:t>
      </w:r>
    </w:p>
    <w:p w:rsidR="003169FC" w:rsidRPr="006B7519" w:rsidRDefault="003169FC" w:rsidP="00A777C7">
      <w:pPr>
        <w:pStyle w:val="afff4"/>
        <w:numPr>
          <w:ilvl w:val="1"/>
          <w:numId w:val="158"/>
        </w:numPr>
        <w:spacing w:before="60" w:after="60" w:line="276" w:lineRule="auto"/>
        <w:ind w:left="1168" w:hanging="630"/>
        <w:contextualSpacing/>
        <w:jc w:val="both"/>
        <w:rPr>
          <w:rFonts w:ascii="David" w:hAnsi="David" w:cs="David"/>
          <w:szCs w:val="24"/>
        </w:rPr>
      </w:pPr>
      <w:r w:rsidRPr="006B7519">
        <w:rPr>
          <w:rFonts w:ascii="David" w:hAnsi="David" w:cs="David"/>
          <w:szCs w:val="24"/>
          <w:rtl/>
        </w:rPr>
        <w:t>סיסמאות יישמרו באמצעות פונקציה חד-כיוונית במאגר הנתונים</w:t>
      </w:r>
      <w:r w:rsidRPr="006B7519">
        <w:rPr>
          <w:rFonts w:ascii="David" w:hAnsi="David" w:cs="David"/>
          <w:szCs w:val="24"/>
        </w:rPr>
        <w:t xml:space="preserve"> </w:t>
      </w:r>
      <w:r w:rsidRPr="006B7519">
        <w:rPr>
          <w:rFonts w:ascii="David" w:hAnsi="David" w:cs="David"/>
          <w:szCs w:val="24"/>
          <w:rtl/>
        </w:rPr>
        <w:t>בהתאם להנחיות פיתוח מאובטח ביחידת ממשל זמין. לא יתאפשר פיענוח חזרה של הסיסמה.</w:t>
      </w:r>
    </w:p>
    <w:p w:rsidR="003169FC" w:rsidRPr="006B7519" w:rsidRDefault="003169FC" w:rsidP="00A777C7">
      <w:pPr>
        <w:pStyle w:val="afff4"/>
        <w:numPr>
          <w:ilvl w:val="1"/>
          <w:numId w:val="158"/>
        </w:numPr>
        <w:spacing w:before="60" w:after="60" w:line="276" w:lineRule="auto"/>
        <w:ind w:left="1168" w:hanging="630"/>
        <w:contextualSpacing/>
        <w:jc w:val="both"/>
        <w:rPr>
          <w:rFonts w:ascii="David" w:hAnsi="David" w:cs="David"/>
          <w:szCs w:val="24"/>
        </w:rPr>
      </w:pPr>
      <w:r w:rsidRPr="006B7519">
        <w:rPr>
          <w:rFonts w:ascii="David" w:hAnsi="David" w:cs="David"/>
          <w:szCs w:val="24"/>
          <w:rtl/>
        </w:rPr>
        <w:t>יישמר מידע היסטורי על כל פעילות של הזהות/ הישות לתקופה פרמטרית שתיקבע, לצורך מעקב רוחבי ומתן מענה משפטי. יובהר כי מדובר בפעילות במסגרת ניהול הזהות ולא על הפעילות הפרטנית של צריכת השירותים עצמם.</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szCs w:val="24"/>
        </w:rPr>
      </w:pPr>
      <w:r w:rsidRPr="006B7519">
        <w:rPr>
          <w:rFonts w:ascii="David" w:hAnsi="David" w:cs="David"/>
          <w:b/>
          <w:bCs/>
          <w:szCs w:val="24"/>
          <w:u w:val="single"/>
          <w:rtl/>
        </w:rPr>
        <w:t>מאגר מידע</w:t>
      </w:r>
      <w:r w:rsidRPr="006B7519">
        <w:rPr>
          <w:rFonts w:ascii="David" w:hAnsi="David" w:cs="David"/>
          <w:b/>
          <w:bCs/>
          <w:szCs w:val="24"/>
          <w:rtl/>
        </w:rPr>
        <w:t>:</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u w:val="single"/>
        </w:rPr>
      </w:pPr>
      <w:r w:rsidRPr="006B7519">
        <w:rPr>
          <w:rFonts w:ascii="David" w:hAnsi="David" w:cs="David"/>
          <w:szCs w:val="24"/>
          <w:rtl/>
        </w:rPr>
        <w:t xml:space="preserve">המערכת תחזיק מידע הנדרש לצרכי הזדהות בלבד. </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rtl/>
        </w:rPr>
        <w:t>מידע נוסף, הקשור לאימות חיצוני, יישמר אצל ספק מידע הזהות (</w:t>
      </w:r>
      <w:r w:rsidRPr="006B7519">
        <w:rPr>
          <w:rFonts w:ascii="David" w:hAnsi="David" w:cs="David"/>
          <w:szCs w:val="24"/>
        </w:rPr>
        <w:t>IIP</w:t>
      </w:r>
      <w:r w:rsidRPr="006B7519">
        <w:rPr>
          <w:rFonts w:ascii="David" w:hAnsi="David" w:cs="David"/>
          <w:szCs w:val="24"/>
          <w:rtl/>
        </w:rPr>
        <w:t>), לדוגמה – מידע שיישמר ברשות האוכלוסין.</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תחזיק מידע-על-מידע (</w:t>
      </w:r>
      <w:r w:rsidRPr="006B7519">
        <w:rPr>
          <w:rFonts w:ascii="David" w:hAnsi="David" w:cs="David"/>
          <w:szCs w:val="24"/>
        </w:rPr>
        <w:t>Metadata</w:t>
      </w:r>
      <w:r w:rsidRPr="006B7519">
        <w:rPr>
          <w:rFonts w:ascii="David" w:hAnsi="David" w:cs="David"/>
          <w:szCs w:val="24"/>
          <w:rtl/>
        </w:rPr>
        <w:t>) ותאפשר לנהלו בצורה נוחה וידידותית.</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תאפשר להעביר רשומות לא פעילות למאגר מידע  ארכיוני (</w:t>
      </w:r>
      <w:r w:rsidRPr="006B7519">
        <w:rPr>
          <w:rFonts w:ascii="David" w:hAnsi="David" w:cs="David"/>
          <w:szCs w:val="24"/>
        </w:rPr>
        <w:t>Archive</w:t>
      </w:r>
      <w:r w:rsidRPr="006B7519">
        <w:rPr>
          <w:rFonts w:ascii="David" w:hAnsi="David" w:cs="David"/>
          <w:szCs w:val="24"/>
          <w:rtl/>
        </w:rPr>
        <w:t>) נפרד.</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תאפשר שרשומות המאגר תהיינה זמינות באמצעות ממשק יישומי (</w:t>
      </w:r>
      <w:r w:rsidRPr="006B7519">
        <w:rPr>
          <w:rFonts w:ascii="David" w:hAnsi="David" w:cs="David"/>
          <w:szCs w:val="24"/>
        </w:rPr>
        <w:t>API</w:t>
      </w:r>
      <w:r w:rsidRPr="006B7519">
        <w:rPr>
          <w:rFonts w:ascii="David" w:hAnsi="David" w:cs="David"/>
          <w:szCs w:val="24"/>
          <w:rtl/>
        </w:rPr>
        <w:t>) בלבד. לא תתאפשר גישה ישירה לנתונים.</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המאגר יירשם כמאגר מידע על פי חוק הגנת הפרטיות, אצל רשם מאגרי מידע, באחריות יחידת ממשל זמין.</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rtl/>
        </w:rPr>
        <w:t>מאגר המידע יאפשר הפרדה בין סוגי האוכלוסיות השונות. לדוגמה, תתאפשר הפרדה בין נתוני התושבים ונתוני עובדי הממשלה.</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rtl/>
        </w:rPr>
        <w:t xml:space="preserve">המערכת תאפשר הצפנה מסחרית של הנתונים, שתתואם מול מערך אבטחת מידע וסייבר של יחידת ממשל זמין. </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תספק כלים להקמה, שינוי, עדכון ותחזוקה של מאגר הנתונים, בהתאם לצורך מעת לעת ללא צורך בגישה ישירה לבסיס הנתונים.</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תאפשר הקמת מאגר נתונים לצרכי בקרה וביקורת, לאיתור ומניעת הונאות וכיו"ב. יחד עם זאת, לא יוקם מאגר מידע פנימי במערכת אשר בו ניתן יהיה לעקוב אחר פעולות התושבים או העסקים, ולקשור בין ביצוע פעולת הזדהות מול ספק הזהות, לבין קבלת השירותים מספקי השירותים.</w:t>
      </w:r>
    </w:p>
    <w:p w:rsidR="003169FC" w:rsidRPr="006B7519" w:rsidRDefault="003169FC" w:rsidP="00A777C7">
      <w:pPr>
        <w:pStyle w:val="afff4"/>
        <w:numPr>
          <w:ilvl w:val="1"/>
          <w:numId w:val="159"/>
        </w:numPr>
        <w:tabs>
          <w:tab w:val="left" w:pos="2126"/>
        </w:tabs>
        <w:spacing w:before="60" w:after="60" w:line="276" w:lineRule="auto"/>
        <w:ind w:left="1258" w:hanging="720"/>
        <w:contextualSpacing/>
        <w:jc w:val="both"/>
        <w:rPr>
          <w:rFonts w:ascii="David" w:hAnsi="David" w:cs="David"/>
          <w:szCs w:val="24"/>
        </w:rPr>
      </w:pPr>
      <w:r w:rsidRPr="006B7519">
        <w:rPr>
          <w:rFonts w:ascii="David" w:hAnsi="David" w:cs="David"/>
          <w:szCs w:val="24"/>
          <w:u w:val="single"/>
          <w:rtl/>
        </w:rPr>
        <w:t>ערפול מידע</w:t>
      </w:r>
      <w:r w:rsidRPr="006B7519">
        <w:rPr>
          <w:rFonts w:ascii="David" w:hAnsi="David" w:cs="David"/>
          <w:szCs w:val="24"/>
          <w:rtl/>
        </w:rPr>
        <w:t xml:space="preserve">: יש ליישם מנגנון זיהוי ומניעת הונאה מחד ומאידך למנוע מצב שבו המידע הנאסף מאפשר פגיעה בפרטיות המשתמשים. ניתן ליישם זאת באמצעות ערפול מידע.  </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אבטחת הפתרון ברמה פיזית ולוגית (באחריות יחידת ממשל זמין)</w:t>
      </w:r>
      <w:r w:rsidRPr="006B7519">
        <w:rPr>
          <w:rFonts w:ascii="David" w:hAnsi="David" w:cs="David"/>
          <w:b/>
          <w:bCs/>
          <w:szCs w:val="24"/>
          <w:rtl/>
        </w:rPr>
        <w:t>:</w:t>
      </w:r>
    </w:p>
    <w:p w:rsidR="003169FC" w:rsidRPr="006B7519" w:rsidRDefault="003169FC" w:rsidP="00A777C7">
      <w:pPr>
        <w:pStyle w:val="afff4"/>
        <w:numPr>
          <w:ilvl w:val="1"/>
          <w:numId w:val="160"/>
        </w:numPr>
        <w:tabs>
          <w:tab w:val="left" w:pos="1276"/>
        </w:tabs>
        <w:spacing w:before="60" w:after="60" w:line="276" w:lineRule="auto"/>
        <w:ind w:hanging="1262"/>
        <w:contextualSpacing/>
        <w:jc w:val="both"/>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 xml:space="preserve">רכיבי המערכת יותקנו על שרתים פיזיים, או על שרתים וירטואליים, בהתאם להנחיות מערך א"מ וסייבר בממשל זמין. </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 xml:space="preserve">אמצעי החתימה הדיגיטלית שיידרש בתהליך יאוחסן ב- </w:t>
      </w:r>
      <w:r w:rsidRPr="006B7519">
        <w:rPr>
          <w:rFonts w:ascii="David" w:hAnsi="David" w:cs="David"/>
          <w:szCs w:val="24"/>
        </w:rPr>
        <w:t>HSM</w:t>
      </w:r>
      <w:r w:rsidRPr="006B7519">
        <w:rPr>
          <w:rFonts w:ascii="David" w:hAnsi="David" w:cs="David"/>
          <w:szCs w:val="24"/>
          <w:rtl/>
        </w:rPr>
        <w:t xml:space="preserve"> פיזי.</w:t>
      </w:r>
    </w:p>
    <w:p w:rsidR="003169FC" w:rsidRPr="006B7519" w:rsidRDefault="003169FC" w:rsidP="00A777C7">
      <w:pPr>
        <w:pStyle w:val="afff4"/>
        <w:numPr>
          <w:ilvl w:val="1"/>
          <w:numId w:val="160"/>
        </w:numPr>
        <w:tabs>
          <w:tab w:val="left" w:pos="1276"/>
        </w:tabs>
        <w:spacing w:before="60" w:after="60" w:line="276" w:lineRule="auto"/>
        <w:ind w:hanging="1262"/>
        <w:contextualSpacing/>
        <w:jc w:val="both"/>
        <w:rPr>
          <w:rFonts w:ascii="David" w:hAnsi="David" w:cs="David"/>
          <w:szCs w:val="24"/>
        </w:rPr>
      </w:pPr>
      <w:r w:rsidRPr="006B7519">
        <w:rPr>
          <w:rFonts w:ascii="David" w:hAnsi="David" w:cs="David"/>
          <w:szCs w:val="24"/>
          <w:u w:val="single"/>
          <w:rtl/>
        </w:rPr>
        <w:t>אבטחה לוגית</w:t>
      </w:r>
      <w:r w:rsidRPr="006B7519">
        <w:rPr>
          <w:rFonts w:ascii="David" w:hAnsi="David" w:cs="David"/>
          <w:szCs w:val="24"/>
          <w:rtl/>
        </w:rPr>
        <w:t>:</w:t>
      </w:r>
      <w:r w:rsidRPr="006B7519">
        <w:rPr>
          <w:rFonts w:ascii="David" w:hAnsi="David" w:cs="David"/>
          <w:b/>
          <w:bCs/>
          <w:szCs w:val="24"/>
        </w:rPr>
        <w:t>S</w:t>
      </w:r>
      <w:r w:rsidRPr="006B7519">
        <w:rPr>
          <w:rFonts w:ascii="David" w:hAnsi="David" w:cs="David"/>
          <w:szCs w:val="24"/>
        </w:rPr>
        <w:t xml:space="preserve">) </w:t>
      </w:r>
      <w:r w:rsidRPr="006B7519">
        <w:rPr>
          <w:rFonts w:ascii="David" w:hAnsi="David" w:cs="David"/>
          <w:szCs w:val="24"/>
          <w:rtl/>
        </w:rPr>
        <w:t>)</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 xml:space="preserve">ממשקי המערכת יהיו מודולריים. תתאפשר הפרדת ממשקים, כגון - הפרדה מלאה בין  ממשק המשתמשים לבין ממשק הניהול ובין ממשקי הניהול עצמם. </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התקנת המערכת תתבצע בסביבת רשת נפרדת.</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תתבצע הפרדת רשתות מלאה (מיקרו-סגמנטציה).</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 xml:space="preserve">יותקנו </w:t>
      </w:r>
      <w:r w:rsidRPr="006B7519">
        <w:rPr>
          <w:rFonts w:ascii="David" w:hAnsi="David" w:cs="David"/>
          <w:szCs w:val="24"/>
        </w:rPr>
        <w:t>Network FW</w:t>
      </w:r>
      <w:r w:rsidRPr="006B7519">
        <w:rPr>
          <w:rFonts w:ascii="David" w:hAnsi="David" w:cs="David"/>
          <w:szCs w:val="24"/>
          <w:rtl/>
        </w:rPr>
        <w:t xml:space="preserve"> בין רכיבי הפתרון. על הספק יהיה להציג את הפתרון המוצע. המימוש יהיה ע"י יחידת ממשל זמין.</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 xml:space="preserve">יוטמע רכיב </w:t>
      </w:r>
      <w:r w:rsidRPr="006B7519">
        <w:rPr>
          <w:rFonts w:ascii="David" w:hAnsi="David" w:cs="David"/>
          <w:szCs w:val="24"/>
        </w:rPr>
        <w:t>IPS</w:t>
      </w:r>
      <w:r w:rsidRPr="006B7519">
        <w:rPr>
          <w:rFonts w:ascii="David" w:hAnsi="David" w:cs="David"/>
          <w:szCs w:val="24"/>
          <w:rtl/>
        </w:rPr>
        <w:t xml:space="preserve">. על הספק יהיה להציג את הפתרון המוצע. המימוש יהיה ע"י יחידת ממשל זמין. הפתרון יתמוך בפתיחת </w:t>
      </w:r>
      <w:r w:rsidRPr="006B7519">
        <w:rPr>
          <w:rFonts w:ascii="David" w:hAnsi="David" w:cs="David"/>
          <w:szCs w:val="24"/>
        </w:rPr>
        <w:t>SSL</w:t>
      </w:r>
      <w:r w:rsidRPr="006B7519">
        <w:rPr>
          <w:rFonts w:ascii="David" w:hAnsi="David" w:cs="David"/>
          <w:szCs w:val="24"/>
          <w:rtl/>
        </w:rPr>
        <w:t>.</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 xml:space="preserve">במערכת יוטמע רכיב </w:t>
      </w:r>
      <w:r w:rsidRPr="006B7519">
        <w:rPr>
          <w:rFonts w:ascii="David" w:hAnsi="David" w:cs="David"/>
          <w:szCs w:val="24"/>
        </w:rPr>
        <w:t>XML-FW</w:t>
      </w:r>
      <w:r w:rsidRPr="006B7519">
        <w:rPr>
          <w:rFonts w:ascii="David" w:hAnsi="David" w:cs="David"/>
          <w:szCs w:val="24"/>
          <w:rtl/>
        </w:rPr>
        <w:t>. על הספק יהיה להציג את הפתרון המוצע. המימוש יהיה ע"י יחידת ממשל זמין.</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יוקשחו מערכות הפעלה והשירותים על פי נהלי יחידת ממשל זמין. על הספק יהיה להציג את הפתרון המוצע. המימוש יהיה ע"י יחידת ממשל זמין.</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על שרתי המערכת יותקנו גם תוכנות ניטור לטובת מערך ההגנה והניטור של ממשל זמין.</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על שרתי המערכת יותקנו גם תוכנות הגנה מסודרות המשתנות מעת לעת לפי הצורך ובהתאם לדרישות מערך א"מ וסייבר בממשל זמין.</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 xml:space="preserve">על הספק להציג פתרון של </w:t>
      </w:r>
      <w:r w:rsidRPr="006B7519">
        <w:rPr>
          <w:rFonts w:ascii="David" w:hAnsi="David" w:cs="David"/>
          <w:szCs w:val="24"/>
        </w:rPr>
        <w:t>White List</w:t>
      </w:r>
      <w:r w:rsidRPr="006B7519">
        <w:rPr>
          <w:rFonts w:ascii="David" w:hAnsi="David" w:cs="David"/>
          <w:szCs w:val="24"/>
          <w:rtl/>
        </w:rPr>
        <w:t xml:space="preserve"> על השרתים.</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על הספק לבצע סקר קוד ובדיקות חוסן לכלל רכיבי המערכת ולהציג ליחידת ממשל זמין את ממצאי הסקר והבדיקות לבדיקה ולאישור.</w:t>
      </w:r>
    </w:p>
    <w:p w:rsidR="003169FC" w:rsidRPr="006B7519" w:rsidRDefault="003169FC" w:rsidP="00A777C7">
      <w:pPr>
        <w:pStyle w:val="afff4"/>
        <w:numPr>
          <w:ilvl w:val="2"/>
          <w:numId w:val="160"/>
        </w:numPr>
        <w:tabs>
          <w:tab w:val="left" w:pos="2126"/>
        </w:tabs>
        <w:spacing w:before="60" w:after="60" w:line="276" w:lineRule="auto"/>
        <w:ind w:left="2126" w:hanging="850"/>
        <w:contextualSpacing/>
        <w:jc w:val="both"/>
        <w:rPr>
          <w:rFonts w:ascii="David" w:hAnsi="David" w:cs="David"/>
          <w:szCs w:val="24"/>
        </w:rPr>
      </w:pPr>
      <w:r w:rsidRPr="006B7519">
        <w:rPr>
          <w:rFonts w:ascii="David" w:hAnsi="David" w:cs="David"/>
          <w:szCs w:val="24"/>
          <w:rtl/>
        </w:rPr>
        <w:t>על הספק ללוות בדיקות סקר קוד ובדיקות חוסן שיבוצעו על ידי גורמים שונים בניהול מערך א"מ וסייבר של ממשל זמין.</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שרידות ויתירות</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tl/>
        </w:rPr>
        <w:t>(</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1"/>
          <w:numId w:val="161"/>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הספק יציג תכנית סדורה להטמעת מרכיבי היתירות והשרידות ברמת החומרה והתוכנה. המימוש יבוצע על ידי  תחום אירוח ביחידת ממשל זמין.</w:t>
      </w:r>
    </w:p>
    <w:p w:rsidR="003169FC" w:rsidRPr="006B7519" w:rsidRDefault="003169FC" w:rsidP="00A777C7">
      <w:pPr>
        <w:pStyle w:val="afff4"/>
        <w:numPr>
          <w:ilvl w:val="1"/>
          <w:numId w:val="161"/>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הספק יציג תכנית סדורה למימוש התאוששות מאסון (</w:t>
      </w:r>
      <w:r w:rsidRPr="006B7519">
        <w:rPr>
          <w:rFonts w:ascii="David" w:hAnsi="David" w:cs="David"/>
          <w:szCs w:val="24"/>
        </w:rPr>
        <w:t>DR</w:t>
      </w:r>
      <w:r w:rsidRPr="006B7519">
        <w:rPr>
          <w:rFonts w:ascii="David" w:hAnsi="David" w:cs="David"/>
          <w:szCs w:val="24"/>
          <w:rtl/>
        </w:rPr>
        <w:t>) למערכת, לרבות סנכרון לאתר מרוחק ותוכנית המשכיות עסקית (</w:t>
      </w:r>
      <w:r w:rsidRPr="006B7519">
        <w:rPr>
          <w:rFonts w:ascii="David" w:hAnsi="David" w:cs="David"/>
          <w:szCs w:val="24"/>
        </w:rPr>
        <w:t>BCP</w:t>
      </w:r>
      <w:r w:rsidRPr="006B7519">
        <w:rPr>
          <w:rFonts w:ascii="David" w:hAnsi="David" w:cs="David"/>
          <w:szCs w:val="24"/>
          <w:rtl/>
        </w:rPr>
        <w:t>). התכנית תתמוך במודל עבודה של</w:t>
      </w:r>
      <w:r w:rsidR="00E15F9A">
        <w:rPr>
          <w:rFonts w:ascii="David" w:hAnsi="David" w:cs="David" w:hint="cs"/>
          <w:szCs w:val="24"/>
          <w:rtl/>
        </w:rPr>
        <w:t xml:space="preserve"> </w:t>
      </w:r>
      <w:r w:rsidRPr="006B7519">
        <w:rPr>
          <w:rFonts w:ascii="David" w:hAnsi="David" w:cs="David"/>
          <w:szCs w:val="24"/>
        </w:rPr>
        <w:t>Active–Active</w:t>
      </w:r>
      <w:r w:rsidRPr="006B7519">
        <w:rPr>
          <w:rFonts w:ascii="David" w:hAnsi="David" w:cs="David"/>
          <w:szCs w:val="24"/>
          <w:rtl/>
        </w:rPr>
        <w:t>. המימוש יתבצע באחריות תחום אירוח ביחידת ממשל זמין, כולל בדיקות תקופתיות, והכל בהתאם לנהלי ממשל זמין.</w:t>
      </w:r>
    </w:p>
    <w:p w:rsidR="003169FC" w:rsidRPr="006B7519" w:rsidRDefault="003169FC" w:rsidP="00A777C7">
      <w:pPr>
        <w:pStyle w:val="afff4"/>
        <w:numPr>
          <w:ilvl w:val="1"/>
          <w:numId w:val="161"/>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 xml:space="preserve">הספק יתחייב לתת מענה מהיר ופתרונות (בתוך פרק זמן המוגדר בטבלת ה- </w:t>
      </w:r>
      <w:r w:rsidRPr="006B7519">
        <w:rPr>
          <w:rFonts w:ascii="David" w:hAnsi="David" w:cs="David"/>
          <w:szCs w:val="24"/>
        </w:rPr>
        <w:t xml:space="preserve"> SLA</w:t>
      </w:r>
      <w:r w:rsidRPr="006B7519">
        <w:rPr>
          <w:rFonts w:ascii="David" w:hAnsi="David" w:cs="David"/>
          <w:szCs w:val="24"/>
          <w:rtl/>
        </w:rPr>
        <w:t xml:space="preserve"> ובהתאם להגדרת האירוע), במקרה של איתור פרצות אבטחת מידע או אל מול איומי אבטחת מידע.</w:t>
      </w:r>
    </w:p>
    <w:p w:rsidR="003169FC" w:rsidRPr="006B7519" w:rsidRDefault="003169FC" w:rsidP="00A777C7">
      <w:pPr>
        <w:pStyle w:val="afff4"/>
        <w:numPr>
          <w:ilvl w:val="1"/>
          <w:numId w:val="161"/>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הספק מתחייב לדווח ולהתריע באופן מיידי לממשל זמין על כל ליקוי אבטחתי ו/או פרצת אבטחת מידע הקיימת או מתגלה במערכת וכן להציג יכולת הפחתת הפגיעות, או הסיכון לפגיעות, עד לתיקון מלא של הליקוי והסרת הפגיעות.</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תפישת האבטחה</w:t>
      </w:r>
      <w:r w:rsidRPr="006B7519">
        <w:rPr>
          <w:rFonts w:ascii="David" w:hAnsi="David" w:cs="David"/>
          <w:b/>
          <w:bCs/>
          <w:szCs w:val="24"/>
          <w:rtl/>
        </w:rPr>
        <w:t>: (</w:t>
      </w:r>
      <w:r w:rsidRPr="006B7519">
        <w:rPr>
          <w:rFonts w:ascii="David" w:hAnsi="David" w:cs="David"/>
          <w:b/>
          <w:bCs/>
          <w:szCs w:val="24"/>
        </w:rPr>
        <w:t>(S</w:t>
      </w:r>
    </w:p>
    <w:p w:rsidR="003169FC" w:rsidRPr="006B7519" w:rsidRDefault="003169FC" w:rsidP="00A777C7">
      <w:pPr>
        <w:pStyle w:val="afff4"/>
        <w:numPr>
          <w:ilvl w:val="1"/>
          <w:numId w:val="162"/>
        </w:numPr>
        <w:tabs>
          <w:tab w:val="left" w:pos="1276"/>
        </w:tabs>
        <w:spacing w:before="60" w:after="60" w:line="276" w:lineRule="auto"/>
        <w:ind w:left="1258" w:hanging="720"/>
        <w:contextualSpacing/>
        <w:jc w:val="both"/>
        <w:rPr>
          <w:rFonts w:ascii="David" w:hAnsi="David" w:cs="David"/>
          <w:szCs w:val="24"/>
          <w:rtl/>
        </w:rPr>
      </w:pPr>
      <w:r w:rsidRPr="006B7519">
        <w:rPr>
          <w:rFonts w:ascii="David" w:hAnsi="David" w:cs="David"/>
          <w:szCs w:val="24"/>
          <w:rtl/>
        </w:rPr>
        <w:t>המערכת תיושם בהתאם למדיניות אבטחת מידע, פיתוח מאובטח ומדיניות אירוח של יחידת ממשל זמין. מסמכי המדיניות יימסרו לספק הזוכה, לאחר חתימה על מסמך הצהרת התחייבות לשמירה על סודיות (כמפורט בפרק המנהלה).</w:t>
      </w:r>
    </w:p>
    <w:p w:rsidR="003169FC" w:rsidRPr="006B7519" w:rsidRDefault="003169FC" w:rsidP="00A777C7">
      <w:pPr>
        <w:pStyle w:val="afff4"/>
        <w:numPr>
          <w:ilvl w:val="1"/>
          <w:numId w:val="162"/>
        </w:numPr>
        <w:tabs>
          <w:tab w:val="left" w:pos="1276"/>
        </w:tabs>
        <w:spacing w:before="60" w:after="60" w:line="276" w:lineRule="auto"/>
        <w:ind w:left="1258" w:hanging="720"/>
        <w:contextualSpacing/>
        <w:jc w:val="both"/>
        <w:rPr>
          <w:rFonts w:ascii="David" w:hAnsi="David" w:cs="David"/>
          <w:szCs w:val="24"/>
          <w:rtl/>
        </w:rPr>
      </w:pPr>
      <w:r w:rsidRPr="006B7519">
        <w:rPr>
          <w:rFonts w:ascii="David" w:hAnsi="David" w:cs="David"/>
          <w:szCs w:val="24"/>
          <w:rtl/>
        </w:rPr>
        <w:t>המערכת תיישם את עקרונות אבטחת המידע במטרה לשמור על:</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tl/>
        </w:rPr>
        <w:t>אמינות המידע.</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tl/>
        </w:rPr>
        <w:t>זמינות המידע.</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tl/>
        </w:rPr>
        <w:t>סודיות המידע.</w:t>
      </w:r>
    </w:p>
    <w:p w:rsidR="003169FC" w:rsidRPr="006B7519" w:rsidRDefault="003169FC" w:rsidP="00A777C7">
      <w:pPr>
        <w:pStyle w:val="afff4"/>
        <w:numPr>
          <w:ilvl w:val="1"/>
          <w:numId w:val="162"/>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תיישם את העקרונות הבאים מול מאגר הישויות, ממשק הניהול ושאר ממשקי המערכת, כדלהלן:</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Pr>
        <w:t>Identification</w:t>
      </w:r>
      <w:r w:rsidRPr="006B7519">
        <w:rPr>
          <w:rFonts w:ascii="David" w:hAnsi="David" w:cs="David"/>
          <w:szCs w:val="24"/>
          <w:rtl/>
        </w:rPr>
        <w:t xml:space="preserve"> – אמצעי הזיהוי.</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Pr>
        <w:t>Verification</w:t>
      </w:r>
      <w:r w:rsidRPr="006B7519">
        <w:rPr>
          <w:rFonts w:ascii="David" w:hAnsi="David" w:cs="David"/>
          <w:szCs w:val="24"/>
          <w:rtl/>
        </w:rPr>
        <w:t xml:space="preserve"> –אימות הזיהוי.</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tl/>
        </w:rPr>
        <w:t xml:space="preserve"> </w:t>
      </w:r>
      <w:r w:rsidRPr="006B7519">
        <w:rPr>
          <w:rFonts w:ascii="David" w:hAnsi="David" w:cs="David"/>
          <w:szCs w:val="24"/>
        </w:rPr>
        <w:t>Authentication</w:t>
      </w:r>
      <w:r w:rsidRPr="006B7519">
        <w:rPr>
          <w:rFonts w:ascii="David" w:hAnsi="David" w:cs="David"/>
          <w:szCs w:val="24"/>
          <w:rtl/>
        </w:rPr>
        <w:t xml:space="preserve"> – תצורת כרטיס הכניסה לשירות. </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Pr>
        <w:t>Authorization</w:t>
      </w:r>
      <w:r w:rsidRPr="006B7519">
        <w:rPr>
          <w:rFonts w:ascii="David" w:hAnsi="David" w:cs="David"/>
          <w:szCs w:val="24"/>
          <w:rtl/>
        </w:rPr>
        <w:t xml:space="preserve"> – תהליך אשרור כרטיס הכניסה לשירות.</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Pr>
        <w:t>Access control</w:t>
      </w:r>
      <w:r w:rsidRPr="006B7519">
        <w:rPr>
          <w:rFonts w:ascii="David" w:hAnsi="David" w:cs="David"/>
          <w:szCs w:val="24"/>
          <w:rtl/>
        </w:rPr>
        <w:t xml:space="preserve"> – בקרת גישה בהתאם לכל רכיב במערכת. </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Pr>
        <w:t>Reliability</w:t>
      </w:r>
      <w:r w:rsidRPr="006B7519">
        <w:rPr>
          <w:rFonts w:ascii="David" w:hAnsi="David" w:cs="David"/>
          <w:szCs w:val="24"/>
          <w:rtl/>
        </w:rPr>
        <w:t xml:space="preserve"> – מהימנות המידע. </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Pr>
        <w:t>Confidentiality</w:t>
      </w:r>
      <w:r w:rsidRPr="006B7519">
        <w:rPr>
          <w:rFonts w:ascii="David" w:hAnsi="David" w:cs="David"/>
          <w:szCs w:val="24"/>
          <w:rtl/>
        </w:rPr>
        <w:t xml:space="preserve"> – סודיות המידע, הגנה על מידע רגיש (הצפנה).</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Pr>
        <w:t>Data integrity</w:t>
      </w:r>
      <w:r w:rsidRPr="006B7519">
        <w:rPr>
          <w:rFonts w:ascii="David" w:hAnsi="David" w:cs="David"/>
          <w:szCs w:val="24"/>
          <w:rtl/>
        </w:rPr>
        <w:t xml:space="preserve"> – שלמות המידע.</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Pr>
        <w:t>Non-repudiation</w:t>
      </w:r>
      <w:r w:rsidRPr="006B7519">
        <w:rPr>
          <w:rFonts w:ascii="David" w:hAnsi="David" w:cs="David"/>
          <w:szCs w:val="24"/>
          <w:rtl/>
        </w:rPr>
        <w:t xml:space="preserve"> – מניעת התכחשות.</w:t>
      </w:r>
    </w:p>
    <w:p w:rsidR="003169FC" w:rsidRPr="006B7519" w:rsidRDefault="003169FC" w:rsidP="00A777C7">
      <w:pPr>
        <w:pStyle w:val="afff4"/>
        <w:numPr>
          <w:ilvl w:val="2"/>
          <w:numId w:val="162"/>
        </w:numPr>
        <w:tabs>
          <w:tab w:val="left" w:pos="2268"/>
        </w:tabs>
        <w:spacing w:before="60" w:after="60" w:line="276" w:lineRule="auto"/>
        <w:ind w:hanging="2342"/>
        <w:contextualSpacing/>
        <w:jc w:val="both"/>
        <w:rPr>
          <w:rFonts w:ascii="David" w:hAnsi="David" w:cs="David"/>
          <w:szCs w:val="24"/>
        </w:rPr>
      </w:pPr>
      <w:r w:rsidRPr="006B7519">
        <w:rPr>
          <w:rFonts w:ascii="David" w:hAnsi="David" w:cs="David"/>
          <w:szCs w:val="24"/>
        </w:rPr>
        <w:t>Log, Audit, Monitor</w:t>
      </w:r>
      <w:r w:rsidRPr="006B7519">
        <w:rPr>
          <w:rFonts w:ascii="David" w:hAnsi="David" w:cs="David"/>
          <w:szCs w:val="24"/>
          <w:rtl/>
        </w:rPr>
        <w:t xml:space="preserve"> – תיעוד, רישום, ניטור.</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אבטחת התשתית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1"/>
          <w:numId w:val="163"/>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תתמוך ותאפשר הפרדת סביבות וממשקים בהתאם לנדרש, בהתאם לרמות ההזדהות ותאפשר גישה רק למי שצריך ולאן שצריך (</w:t>
      </w:r>
      <w:r w:rsidRPr="006B7519">
        <w:rPr>
          <w:rFonts w:ascii="David" w:hAnsi="David" w:cs="David"/>
          <w:szCs w:val="24"/>
        </w:rPr>
        <w:t>Need to Know</w:t>
      </w:r>
      <w:r w:rsidRPr="006B7519">
        <w:rPr>
          <w:rFonts w:ascii="David" w:hAnsi="David" w:cs="David"/>
          <w:szCs w:val="24"/>
          <w:rtl/>
        </w:rPr>
        <w:t>).</w:t>
      </w:r>
    </w:p>
    <w:p w:rsidR="003169FC" w:rsidRPr="006B7519" w:rsidRDefault="003169FC" w:rsidP="00A777C7">
      <w:pPr>
        <w:pStyle w:val="afff4"/>
        <w:numPr>
          <w:ilvl w:val="1"/>
          <w:numId w:val="163"/>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תאפשר מודולריות של הממשקים, כך שיהיה ניתן להפריד בין ממשקי המשתמש (לרבות מודולריות בין רמות ההזדהות השונות), לבין ממשקי הניהול, מאגרי המידע, בסיסי נתונים וכו'.</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sidDel="00AA5BFA">
        <w:rPr>
          <w:rFonts w:ascii="David" w:hAnsi="David" w:cs="David"/>
          <w:szCs w:val="24"/>
          <w:rtl/>
        </w:rPr>
        <w:t xml:space="preserve"> </w:t>
      </w:r>
      <w:r w:rsidRPr="006B7519">
        <w:rPr>
          <w:rFonts w:ascii="David" w:hAnsi="David" w:cs="David"/>
          <w:b/>
          <w:bCs/>
          <w:szCs w:val="24"/>
          <w:u w:val="single"/>
          <w:rtl/>
        </w:rPr>
        <w:t>קישור לממשקים קיימים בממשל זמין</w:t>
      </w:r>
      <w:r w:rsidRPr="006B7519">
        <w:rPr>
          <w:rFonts w:ascii="David" w:hAnsi="David" w:cs="David"/>
          <w:szCs w:val="24"/>
          <w:rtl/>
        </w:rPr>
        <w:t>:</w:t>
      </w:r>
    </w:p>
    <w:p w:rsidR="003169FC" w:rsidRPr="006B7519" w:rsidRDefault="003169FC" w:rsidP="00A777C7">
      <w:pPr>
        <w:pStyle w:val="afff4"/>
        <w:numPr>
          <w:ilvl w:val="1"/>
          <w:numId w:val="164"/>
        </w:numPr>
        <w:tabs>
          <w:tab w:val="left" w:pos="1276"/>
        </w:tabs>
        <w:spacing w:before="60" w:after="60" w:line="276" w:lineRule="auto"/>
        <w:ind w:left="1276" w:hanging="648"/>
        <w:contextualSpacing/>
        <w:jc w:val="both"/>
        <w:rPr>
          <w:rFonts w:ascii="David" w:hAnsi="David" w:cs="David"/>
          <w:szCs w:val="24"/>
        </w:rPr>
      </w:pPr>
      <w:r w:rsidRPr="006B7519">
        <w:rPr>
          <w:rFonts w:ascii="David" w:hAnsi="David" w:cs="David"/>
          <w:szCs w:val="24"/>
          <w:rtl/>
        </w:rPr>
        <w:t>המערכת תאפשר ניטור שו"ב מלא.</w:t>
      </w:r>
    </w:p>
    <w:p w:rsidR="003169FC" w:rsidRPr="006B7519" w:rsidRDefault="003169FC" w:rsidP="00A777C7">
      <w:pPr>
        <w:pStyle w:val="afff4"/>
        <w:numPr>
          <w:ilvl w:val="1"/>
          <w:numId w:val="164"/>
        </w:numPr>
        <w:tabs>
          <w:tab w:val="left" w:pos="1276"/>
        </w:tabs>
        <w:spacing w:before="60" w:after="60" w:line="276" w:lineRule="auto"/>
        <w:ind w:left="1276" w:hanging="648"/>
        <w:contextualSpacing/>
        <w:jc w:val="both"/>
        <w:rPr>
          <w:rFonts w:ascii="David" w:hAnsi="David" w:cs="David"/>
          <w:szCs w:val="24"/>
        </w:rPr>
      </w:pPr>
      <w:r w:rsidRPr="006B7519">
        <w:rPr>
          <w:rFonts w:ascii="David" w:hAnsi="David" w:cs="David"/>
          <w:szCs w:val="24"/>
          <w:rtl/>
        </w:rPr>
        <w:t xml:space="preserve">מימוש הקישוריות למערכות חיצוניות (כגון מערכות ניטור, שו"ב, צומת השירותים – </w:t>
      </w:r>
      <w:r w:rsidRPr="006B7519">
        <w:rPr>
          <w:rFonts w:ascii="David" w:hAnsi="David" w:cs="David"/>
          <w:szCs w:val="24"/>
        </w:rPr>
        <w:t>XML FW</w:t>
      </w:r>
      <w:r w:rsidRPr="006B7519">
        <w:rPr>
          <w:rFonts w:ascii="David" w:hAnsi="David" w:cs="David"/>
          <w:szCs w:val="24"/>
          <w:rtl/>
        </w:rPr>
        <w:t>, מערכת העלאת קבצים, ואחרות) תתאפשר באמצעות רכיב חד כיווני.</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סקרי קוד ובדיקות חדירות</w:t>
      </w:r>
      <w:r w:rsidRPr="006B7519">
        <w:rPr>
          <w:rFonts w:ascii="David" w:hAnsi="David" w:cs="David"/>
          <w:szCs w:val="24"/>
          <w:rtl/>
        </w:rPr>
        <w:t>:</w:t>
      </w:r>
      <w:r w:rsidRPr="006B7519">
        <w:rPr>
          <w:rFonts w:ascii="David" w:hAnsi="David" w:cs="David"/>
          <w:b/>
          <w:bCs/>
          <w:szCs w:val="24"/>
          <w:u w:val="single"/>
          <w:rtl/>
        </w:rPr>
        <w:t xml:space="preserve"> </w:t>
      </w:r>
    </w:p>
    <w:p w:rsidR="003169FC" w:rsidRPr="006B7519" w:rsidRDefault="003169FC" w:rsidP="00A777C7">
      <w:pPr>
        <w:pStyle w:val="afff4"/>
        <w:numPr>
          <w:ilvl w:val="1"/>
          <w:numId w:val="167"/>
        </w:numPr>
        <w:tabs>
          <w:tab w:val="left" w:pos="1276"/>
        </w:tabs>
        <w:spacing w:before="60" w:after="60" w:line="276" w:lineRule="auto"/>
        <w:ind w:left="1258" w:hanging="630"/>
        <w:contextualSpacing/>
        <w:jc w:val="both"/>
        <w:rPr>
          <w:rFonts w:ascii="David" w:hAnsi="David" w:cs="David"/>
          <w:szCs w:val="24"/>
        </w:rPr>
      </w:pPr>
      <w:r w:rsidRPr="006B7519">
        <w:rPr>
          <w:rFonts w:ascii="David" w:hAnsi="David" w:cs="David"/>
          <w:szCs w:val="24"/>
          <w:rtl/>
        </w:rPr>
        <w:t xml:space="preserve">באחריות הספק לבצע לכל רכיבי מערכת סקרי קוד ובדיקות חדירות הן לפני חשיפתה והשקתה של המערכת, הן כתנאי להעלאת גרסה ושדרוג התוכנה, והן מדי 18 חודשים מאז הסקר/הבדיקה הקודם/קודמת, וזאת גם אם לא בוצע בה כל שינוי בפרק זמן זה. </w:t>
      </w:r>
    </w:p>
    <w:p w:rsidR="003169FC" w:rsidRPr="006B7519" w:rsidRDefault="003169FC" w:rsidP="00A777C7">
      <w:pPr>
        <w:pStyle w:val="afff4"/>
        <w:numPr>
          <w:ilvl w:val="1"/>
          <w:numId w:val="167"/>
        </w:numPr>
        <w:tabs>
          <w:tab w:val="left" w:pos="1276"/>
        </w:tabs>
        <w:spacing w:before="60" w:after="60" w:line="276" w:lineRule="auto"/>
        <w:ind w:left="1258" w:hanging="630"/>
        <w:contextualSpacing/>
        <w:jc w:val="both"/>
        <w:rPr>
          <w:rFonts w:ascii="David" w:hAnsi="David" w:cs="David"/>
          <w:szCs w:val="24"/>
        </w:rPr>
      </w:pPr>
      <w:r w:rsidRPr="006B7519">
        <w:rPr>
          <w:rFonts w:ascii="David" w:hAnsi="David" w:cs="David"/>
          <w:szCs w:val="24"/>
          <w:rtl/>
        </w:rPr>
        <w:t>כל שינוי מהותי (מז'ורי) במערכת, אשר יוגדר כגרסה חדשה, יחייב בביצוע בדיקות חדירות וסקר קוד בהתאם להנחיית יחידת ממשל זמין.</w:t>
      </w:r>
    </w:p>
    <w:p w:rsidR="003169FC" w:rsidRPr="006B7519" w:rsidRDefault="003169FC" w:rsidP="00A777C7">
      <w:pPr>
        <w:pStyle w:val="afff4"/>
        <w:numPr>
          <w:ilvl w:val="1"/>
          <w:numId w:val="167"/>
        </w:numPr>
        <w:tabs>
          <w:tab w:val="left" w:pos="1276"/>
        </w:tabs>
        <w:spacing w:before="60" w:after="60" w:line="276" w:lineRule="auto"/>
        <w:ind w:left="1258" w:hanging="630"/>
        <w:contextualSpacing/>
        <w:jc w:val="both"/>
        <w:rPr>
          <w:rFonts w:ascii="David" w:hAnsi="David" w:cs="David"/>
          <w:szCs w:val="24"/>
          <w:rtl/>
        </w:rPr>
      </w:pPr>
      <w:r w:rsidRPr="006B7519">
        <w:rPr>
          <w:rFonts w:ascii="David" w:hAnsi="David" w:cs="David"/>
          <w:szCs w:val="24"/>
          <w:rtl/>
        </w:rPr>
        <w:t>סקרי הקוד ובדיקות החדירות יתבצעו באחריות הספק ועל חשבונו, מאתר יחידת ממשל זמין בירושלים, באמצעות חברה ישראלית אשר אושרה מראש על ידי מערך הגנה בסייבר בממשל זמין.</w:t>
      </w:r>
    </w:p>
    <w:p w:rsidR="003169FC" w:rsidRPr="006B7519" w:rsidRDefault="003169FC" w:rsidP="00A777C7">
      <w:pPr>
        <w:pStyle w:val="afff4"/>
        <w:numPr>
          <w:ilvl w:val="1"/>
          <w:numId w:val="167"/>
        </w:numPr>
        <w:tabs>
          <w:tab w:val="left" w:pos="1276"/>
        </w:tabs>
        <w:spacing w:before="60" w:after="60" w:line="276" w:lineRule="auto"/>
        <w:ind w:left="1258" w:hanging="630"/>
        <w:contextualSpacing/>
        <w:jc w:val="both"/>
        <w:rPr>
          <w:rFonts w:ascii="David" w:hAnsi="David" w:cs="David"/>
          <w:szCs w:val="24"/>
        </w:rPr>
      </w:pPr>
      <w:r w:rsidRPr="006B7519">
        <w:rPr>
          <w:rFonts w:ascii="David" w:hAnsi="David" w:cs="David"/>
          <w:szCs w:val="24"/>
          <w:rtl/>
        </w:rPr>
        <w:t>על הספק יהיה להעביר ליחידת ממשל זמין את תוצאות הבדיקות והסקר המאשרים כי תוקנו כל הליקויים, ככל שיימצאו כאלו, וזאת כתנאי לקבלת אישור להשקת המערכת או שדרוג הגרסה.</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לוגים (קבצי חיווי) והתרעות</w:t>
      </w:r>
      <w:r w:rsidRPr="006B7519">
        <w:rPr>
          <w:rFonts w:ascii="David" w:hAnsi="David" w:cs="David"/>
          <w:szCs w:val="24"/>
          <w:rtl/>
        </w:rPr>
        <w:t>:</w:t>
      </w:r>
      <w:r w:rsidRPr="006B7519">
        <w:rPr>
          <w:rFonts w:ascii="David" w:hAnsi="David" w:cs="David"/>
          <w:b/>
          <w:bCs/>
          <w:szCs w:val="24"/>
          <w:rtl/>
        </w:rPr>
        <w:t xml:space="preserve">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1"/>
          <w:numId w:val="165"/>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תאפשר שליחה וייצוא לוגים על כל הפעילות לרבות פעילות המשתמשים ותפעול המערכת, למערכות הניטור והבקרה ביחידת ממשל זמין.</w:t>
      </w:r>
    </w:p>
    <w:p w:rsidR="003169FC" w:rsidRPr="006B7519" w:rsidRDefault="003169FC" w:rsidP="00A777C7">
      <w:pPr>
        <w:pStyle w:val="afff4"/>
        <w:numPr>
          <w:ilvl w:val="1"/>
          <w:numId w:val="165"/>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תאפשר הגדרה מדויקת של תיעוד הפעולות במערכת אשר יירשמו ללוג ו/או יועברו למערכות הניטור. כלומר, תהיה אפשרות למנהלי המערכת, בהתאם להרשאתם, להגדיר מהם הרכיבים אשר הפעילות בהם תתועד בקבצי הלוג ובקבצי החיווי.</w:t>
      </w:r>
    </w:p>
    <w:p w:rsidR="003169FC" w:rsidRPr="006B7519" w:rsidRDefault="003169FC" w:rsidP="00A777C7">
      <w:pPr>
        <w:pStyle w:val="afff4"/>
        <w:numPr>
          <w:ilvl w:val="1"/>
          <w:numId w:val="165"/>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תאפשר תיעוד פעולות בצורה מבוזרת כפי שתוגדר, כך שניתן יהיה למנוע מעקב אחר פעולות ספציפיות אשר ביצעו משתמשים ללא ביצוע קורלציה. הכוונה היא שניתן יהיה לפצל את התיעוד לאזורים נוספים, כך שקובצי חיווי מסוימים לא יתנו את המידע המלא מבלי שייעשה שימוש בקבצי החיווי האחרים.</w:t>
      </w:r>
    </w:p>
    <w:p w:rsidR="003169FC" w:rsidRPr="006B7519" w:rsidRDefault="003169FC" w:rsidP="00A777C7">
      <w:pPr>
        <w:pStyle w:val="afff4"/>
        <w:numPr>
          <w:ilvl w:val="1"/>
          <w:numId w:val="165"/>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תאפשר תיעוד כל שינוי בקובץ לוג מסודר או גישה אליו בהתאם להגדרת המדיניות של המערכת.</w:t>
      </w:r>
    </w:p>
    <w:p w:rsidR="003169FC" w:rsidRPr="006B7519" w:rsidRDefault="003169FC" w:rsidP="00A777C7">
      <w:pPr>
        <w:pStyle w:val="afff4"/>
        <w:numPr>
          <w:ilvl w:val="1"/>
          <w:numId w:val="165"/>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קבצי החיווי (לוג) במערכת יהיו מוגנים מפני גישה (צפייה, שינוי, מחיקה) לא מורשית, ותישמר האפשרות לזהות גישה לא מורשית.</w:t>
      </w:r>
    </w:p>
    <w:p w:rsidR="003169FC" w:rsidRPr="006B7519" w:rsidRDefault="003169FC" w:rsidP="00A777C7">
      <w:pPr>
        <w:pStyle w:val="afff4"/>
        <w:numPr>
          <w:ilvl w:val="1"/>
          <w:numId w:val="165"/>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לא יתאפשר ביצוע שינוי במידע שייאסף לאחר שנרשם (מניעת התכחשות).</w:t>
      </w:r>
    </w:p>
    <w:p w:rsidR="003169FC" w:rsidRPr="006B7519" w:rsidRDefault="003169FC" w:rsidP="00A777C7">
      <w:pPr>
        <w:pStyle w:val="afff4"/>
        <w:numPr>
          <w:ilvl w:val="1"/>
          <w:numId w:val="165"/>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 xml:space="preserve">הספק ימסור תכנון מפורט להגדרת ניטור הסייבר והקורלציות הנדרשות לביצוע במערכות ניטור הסייבר הקיימות במרכז הגנת הסייבר של יחידת ממשל זמין – ניטור הנדרש לביצוע חקירות לאיתור וניתוח פעולות חשודות. מערכות אלו כוללות מוצרי </w:t>
      </w:r>
      <w:r w:rsidRPr="006B7519">
        <w:rPr>
          <w:rFonts w:ascii="David" w:hAnsi="David" w:cs="David"/>
          <w:szCs w:val="24"/>
        </w:rPr>
        <w:t>SIEM</w:t>
      </w:r>
      <w:r w:rsidRPr="006B7519">
        <w:rPr>
          <w:rFonts w:ascii="David" w:hAnsi="David" w:cs="David"/>
          <w:szCs w:val="24"/>
          <w:rtl/>
        </w:rPr>
        <w:t xml:space="preserve"> ו-</w:t>
      </w:r>
      <w:r w:rsidRPr="006B7519">
        <w:rPr>
          <w:rFonts w:ascii="David" w:hAnsi="David" w:cs="David"/>
          <w:szCs w:val="24"/>
        </w:rPr>
        <w:t>Big Data</w:t>
      </w:r>
      <w:r w:rsidRPr="006B7519">
        <w:rPr>
          <w:rFonts w:ascii="David" w:hAnsi="David" w:cs="David"/>
          <w:szCs w:val="24"/>
          <w:rtl/>
        </w:rPr>
        <w:t xml:space="preserve"> (</w:t>
      </w:r>
      <w:r w:rsidRPr="006B7519">
        <w:rPr>
          <w:rFonts w:ascii="David" w:hAnsi="David" w:cs="David"/>
          <w:szCs w:val="24"/>
        </w:rPr>
        <w:t>Splunk</w:t>
      </w:r>
      <w:r w:rsidRPr="006B7519">
        <w:rPr>
          <w:rFonts w:ascii="David" w:hAnsi="David" w:cs="David"/>
          <w:szCs w:val="24"/>
          <w:rtl/>
        </w:rPr>
        <w:t xml:space="preserve"> ו- </w:t>
      </w:r>
      <w:r w:rsidRPr="006B7519">
        <w:rPr>
          <w:rFonts w:ascii="David" w:hAnsi="David" w:cs="David"/>
          <w:szCs w:val="24"/>
        </w:rPr>
        <w:t>(Arcsight</w:t>
      </w:r>
      <w:r w:rsidRPr="006B7519">
        <w:rPr>
          <w:rFonts w:ascii="David" w:hAnsi="David" w:cs="David"/>
          <w:szCs w:val="24"/>
          <w:rtl/>
        </w:rPr>
        <w:t>. התכנון יכלול התרעות ומסכים מותאמים לצורכי מחקר וניטור מלא ובהתאם לדרישות מערך הגנה בסייבר של יחידת ממשל זמין. מימוש התכנון ייעשה על ידי יחידת ממשל זמין או על ידי הספק בהזמנה נפרדת.</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רכיבי הגנה ורכיבי מניעת הונאות</w:t>
      </w:r>
      <w:r w:rsidRPr="006B7519">
        <w:rPr>
          <w:rFonts w:ascii="David" w:hAnsi="David" w:cs="David"/>
          <w:szCs w:val="24"/>
          <w:rtl/>
        </w:rPr>
        <w:t>:</w:t>
      </w:r>
      <w:r w:rsidRPr="006B7519">
        <w:rPr>
          <w:rFonts w:ascii="David" w:hAnsi="David" w:cs="David"/>
          <w:b/>
          <w:bCs/>
          <w:szCs w:val="24"/>
          <w:u w:val="single"/>
          <w:rtl/>
        </w:rPr>
        <w:t xml:space="preserve"> </w:t>
      </w:r>
    </w:p>
    <w:p w:rsidR="003169FC" w:rsidRPr="006B7519" w:rsidRDefault="003169FC" w:rsidP="00A777C7">
      <w:pPr>
        <w:pStyle w:val="afff4"/>
        <w:numPr>
          <w:ilvl w:val="1"/>
          <w:numId w:val="166"/>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תכלול רכיב רב-שכבתי, הן ברמת שרת, הן ברמת אפליקציה והן ברמת התשתית, לאיתור ומניעת הונאות. הרכיב יאפשר הגדרת מדיניות וחוקים.</w:t>
      </w:r>
    </w:p>
    <w:p w:rsidR="003169FC" w:rsidRPr="006B7519" w:rsidRDefault="003169FC" w:rsidP="00A777C7">
      <w:pPr>
        <w:pStyle w:val="afff4"/>
        <w:numPr>
          <w:ilvl w:val="1"/>
          <w:numId w:val="166"/>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תזהה חריגה מדפוסי ההתנהגות הרגילים, כגון - ריבוי בקשות, פעולות לא שגרתיות של משתמשים, פעולות חריגות וכו'.</w:t>
      </w:r>
    </w:p>
    <w:p w:rsidR="003169FC" w:rsidRPr="006B7519" w:rsidRDefault="003169FC" w:rsidP="00A777C7">
      <w:pPr>
        <w:pStyle w:val="afff4"/>
        <w:numPr>
          <w:ilvl w:val="1"/>
          <w:numId w:val="166"/>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תאפשר בנוסף גישה הוליסטית להתמודדות עם ניסיונות וסיכוני הונאה. המערכת  צריכה לכלול אמצעי מניעה, זיהוי, תגובה ותיקון.</w:t>
      </w:r>
    </w:p>
    <w:p w:rsidR="003169FC" w:rsidRPr="006B7519" w:rsidRDefault="003169FC" w:rsidP="00A777C7">
      <w:pPr>
        <w:pStyle w:val="afff4"/>
        <w:numPr>
          <w:ilvl w:val="1"/>
          <w:numId w:val="166"/>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הגדרת המדיניות תבוצע בתיאום ובשיתוף יחידת ממשל זמין לרבות הפעילויות הבאות:</w:t>
      </w:r>
    </w:p>
    <w:p w:rsidR="003169FC" w:rsidRPr="006B7519" w:rsidRDefault="003169FC" w:rsidP="00A777C7">
      <w:pPr>
        <w:pStyle w:val="afff4"/>
        <w:numPr>
          <w:ilvl w:val="2"/>
          <w:numId w:val="166"/>
        </w:numPr>
        <w:spacing w:before="60" w:after="60" w:line="276" w:lineRule="auto"/>
        <w:ind w:left="2268" w:hanging="992"/>
        <w:contextualSpacing/>
        <w:jc w:val="both"/>
        <w:rPr>
          <w:rFonts w:ascii="David" w:hAnsi="David" w:cs="David"/>
          <w:szCs w:val="24"/>
        </w:rPr>
      </w:pPr>
      <w:r w:rsidRPr="006B7519">
        <w:rPr>
          <w:rFonts w:ascii="David" w:hAnsi="David" w:cs="David"/>
          <w:szCs w:val="24"/>
          <w:rtl/>
        </w:rPr>
        <w:t>כתיבת מדיניות וברורה נגד הונאות ומעילות;</w:t>
      </w:r>
    </w:p>
    <w:p w:rsidR="003169FC" w:rsidRPr="006B7519" w:rsidRDefault="003169FC" w:rsidP="00A777C7">
      <w:pPr>
        <w:pStyle w:val="afff4"/>
        <w:numPr>
          <w:ilvl w:val="2"/>
          <w:numId w:val="166"/>
        </w:numPr>
        <w:spacing w:before="60" w:after="60" w:line="276" w:lineRule="auto"/>
        <w:ind w:left="2268" w:hanging="992"/>
        <w:contextualSpacing/>
        <w:jc w:val="both"/>
        <w:rPr>
          <w:rFonts w:ascii="David" w:hAnsi="David" w:cs="David"/>
          <w:szCs w:val="24"/>
        </w:rPr>
      </w:pPr>
      <w:r w:rsidRPr="006B7519">
        <w:rPr>
          <w:rFonts w:ascii="David" w:hAnsi="David" w:cs="David"/>
          <w:szCs w:val="24"/>
          <w:rtl/>
        </w:rPr>
        <w:t>זיהוי סיכונים ותהליך מיפוי;</w:t>
      </w:r>
    </w:p>
    <w:p w:rsidR="003169FC" w:rsidRPr="006B7519" w:rsidRDefault="003169FC" w:rsidP="00A777C7">
      <w:pPr>
        <w:pStyle w:val="afff4"/>
        <w:numPr>
          <w:ilvl w:val="2"/>
          <w:numId w:val="166"/>
        </w:numPr>
        <w:spacing w:before="60" w:after="60" w:line="276" w:lineRule="auto"/>
        <w:ind w:left="2268" w:hanging="992"/>
        <w:contextualSpacing/>
        <w:jc w:val="both"/>
        <w:rPr>
          <w:rFonts w:ascii="David" w:hAnsi="David" w:cs="David"/>
          <w:szCs w:val="24"/>
        </w:rPr>
      </w:pPr>
      <w:r w:rsidRPr="006B7519">
        <w:rPr>
          <w:rFonts w:ascii="David" w:hAnsi="David" w:cs="David"/>
          <w:szCs w:val="24"/>
          <w:rtl/>
        </w:rPr>
        <w:t>בניית מסגרות לזיהוי מוקדם של אירועי כשל ופעולות חשודות;</w:t>
      </w:r>
    </w:p>
    <w:p w:rsidR="003169FC" w:rsidRPr="006B7519" w:rsidRDefault="003169FC" w:rsidP="00A777C7">
      <w:pPr>
        <w:pStyle w:val="afff4"/>
        <w:numPr>
          <w:ilvl w:val="2"/>
          <w:numId w:val="166"/>
        </w:numPr>
        <w:spacing w:before="60" w:after="60" w:line="276" w:lineRule="auto"/>
        <w:ind w:left="2268" w:hanging="992"/>
        <w:contextualSpacing/>
        <w:jc w:val="both"/>
        <w:rPr>
          <w:rFonts w:ascii="David" w:hAnsi="David" w:cs="David"/>
          <w:szCs w:val="24"/>
        </w:rPr>
      </w:pPr>
      <w:r w:rsidRPr="006B7519">
        <w:rPr>
          <w:rFonts w:ascii="David" w:hAnsi="David" w:cs="David"/>
          <w:szCs w:val="24"/>
          <w:rtl/>
        </w:rPr>
        <w:t>כריית נתונים וניתוחם בהתבסס על תרחישים אפשריים;</w:t>
      </w:r>
    </w:p>
    <w:p w:rsidR="003169FC" w:rsidRPr="006B7519" w:rsidRDefault="003169FC" w:rsidP="00A777C7">
      <w:pPr>
        <w:pStyle w:val="afff4"/>
        <w:numPr>
          <w:ilvl w:val="2"/>
          <w:numId w:val="166"/>
        </w:numPr>
        <w:spacing w:before="60" w:after="60" w:line="276" w:lineRule="auto"/>
        <w:ind w:left="2268" w:hanging="992"/>
        <w:contextualSpacing/>
        <w:jc w:val="both"/>
        <w:rPr>
          <w:rFonts w:ascii="David" w:hAnsi="David" w:cs="David"/>
          <w:szCs w:val="24"/>
        </w:rPr>
      </w:pPr>
      <w:r w:rsidRPr="006B7519">
        <w:rPr>
          <w:rFonts w:ascii="David" w:hAnsi="David" w:cs="David"/>
          <w:szCs w:val="24"/>
          <w:rtl/>
        </w:rPr>
        <w:t>הגדרת תחומי אחריות למשתמשים;</w:t>
      </w:r>
    </w:p>
    <w:p w:rsidR="003169FC" w:rsidRPr="006B7519" w:rsidRDefault="003169FC" w:rsidP="00A777C7">
      <w:pPr>
        <w:pStyle w:val="afff4"/>
        <w:numPr>
          <w:ilvl w:val="2"/>
          <w:numId w:val="166"/>
        </w:numPr>
        <w:spacing w:before="60" w:after="60" w:line="276" w:lineRule="auto"/>
        <w:ind w:left="2268" w:hanging="992"/>
        <w:contextualSpacing/>
        <w:jc w:val="both"/>
        <w:rPr>
          <w:rFonts w:ascii="David" w:hAnsi="David" w:cs="David"/>
          <w:szCs w:val="24"/>
        </w:rPr>
      </w:pPr>
      <w:r w:rsidRPr="006B7519">
        <w:rPr>
          <w:rFonts w:ascii="David" w:hAnsi="David" w:cs="David"/>
          <w:szCs w:val="24"/>
          <w:rtl/>
        </w:rPr>
        <w:t>מיסוד תהליך החקירה בעת חשד להונאה;</w:t>
      </w:r>
    </w:p>
    <w:p w:rsidR="003169FC" w:rsidRPr="006B7519" w:rsidRDefault="003169FC" w:rsidP="00A777C7">
      <w:pPr>
        <w:pStyle w:val="afff4"/>
        <w:numPr>
          <w:ilvl w:val="1"/>
          <w:numId w:val="166"/>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תכלול פתרון להתמודדות עם החשיפה לסיכוני מעילות והונאות.</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סיווג המידע</w:t>
      </w:r>
      <w:r w:rsidRPr="006B7519">
        <w:rPr>
          <w:rFonts w:ascii="David" w:hAnsi="David" w:cs="David"/>
          <w:szCs w:val="24"/>
          <w:rtl/>
        </w:rPr>
        <w:t>:</w:t>
      </w:r>
      <w:r w:rsidRPr="006B7519">
        <w:rPr>
          <w:rFonts w:ascii="David" w:hAnsi="David" w:cs="David"/>
          <w:b/>
          <w:bCs/>
          <w:szCs w:val="24"/>
          <w:u w:val="single"/>
          <w:rtl/>
        </w:rPr>
        <w:t xml:space="preserve"> </w:t>
      </w:r>
    </w:p>
    <w:p w:rsidR="003169FC" w:rsidRPr="006B7519" w:rsidRDefault="003169FC" w:rsidP="00A777C7">
      <w:pPr>
        <w:pStyle w:val="afff4"/>
        <w:numPr>
          <w:ilvl w:val="1"/>
          <w:numId w:val="170"/>
        </w:numPr>
        <w:tabs>
          <w:tab w:val="left" w:pos="1276"/>
        </w:tabs>
        <w:spacing w:before="60" w:after="60" w:line="276" w:lineRule="auto"/>
        <w:ind w:left="1258" w:hanging="720"/>
        <w:contextualSpacing/>
        <w:jc w:val="both"/>
        <w:rPr>
          <w:rFonts w:ascii="David" w:hAnsi="David" w:cs="David"/>
          <w:szCs w:val="24"/>
        </w:rPr>
      </w:pPr>
      <w:r w:rsidRPr="006B7519">
        <w:rPr>
          <w:rFonts w:ascii="David" w:hAnsi="David" w:cs="David"/>
          <w:szCs w:val="24"/>
          <w:rtl/>
        </w:rPr>
        <w:t>המערכת תתמוך בהפרדת רכיביה ובהגדרת רמות ההגנה הנדרשות לצורך גישה למידע בהתאם לסיווג המידע.</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tl/>
        </w:rPr>
      </w:pPr>
      <w:r w:rsidRPr="006B7519">
        <w:rPr>
          <w:rFonts w:ascii="David" w:hAnsi="David" w:cs="David"/>
          <w:b/>
          <w:bCs/>
          <w:szCs w:val="24"/>
          <w:u w:val="single"/>
          <w:rtl/>
        </w:rPr>
        <w:t>עמידה בדרישות חוק, תקנות ותקני אבטחת מידע</w:t>
      </w:r>
      <w:r w:rsidRPr="006B7519">
        <w:rPr>
          <w:rFonts w:ascii="David" w:hAnsi="David" w:cs="David"/>
          <w:szCs w:val="24"/>
          <w:rtl/>
        </w:rPr>
        <w:t>:</w:t>
      </w:r>
    </w:p>
    <w:p w:rsidR="003169FC" w:rsidRPr="006B7519" w:rsidRDefault="003169FC" w:rsidP="003169FC">
      <w:pPr>
        <w:tabs>
          <w:tab w:val="left" w:pos="567"/>
        </w:tabs>
        <w:spacing w:before="60" w:after="60" w:line="276" w:lineRule="auto"/>
        <w:ind w:left="567"/>
        <w:contextualSpacing/>
        <w:jc w:val="both"/>
        <w:rPr>
          <w:rFonts w:ascii="David" w:hAnsi="David" w:cs="David"/>
          <w:szCs w:val="24"/>
          <w:rtl/>
        </w:rPr>
      </w:pPr>
      <w:r w:rsidRPr="006B7519">
        <w:rPr>
          <w:rFonts w:ascii="David" w:hAnsi="David" w:cs="David"/>
          <w:szCs w:val="24"/>
          <w:rtl/>
        </w:rPr>
        <w:t>המערכת תענה על דרישות אבטחת המידע ואחרות המפורטות בגרסתם ומהדורתם העדכנית ביותר של החוקים, התקנות, התקנים והמפרטים הבאים:</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הוראות חוק מאגרי מידע – חוק הגנת הפרטיות, התשמ"א-1981.</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הוראות כל דין המתייחס למערכות ממוחשבות, ובפרט - חוק המחשבים, התשנ"ה – 1985, חוק זכות יוצרים, התשס"ח-2007 וקניין רוחני.</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מדיניות אבטחת המידע של יחידת ממשל זמין (*).</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מדיניות פיתוח מערכת מאובטחת של ממשל זמין (*).</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מדיניות תחום אירוח בממשל זמין (*).</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 xml:space="preserve">תהליכי </w:t>
      </w:r>
      <w:r w:rsidRPr="006B7519">
        <w:rPr>
          <w:rFonts w:ascii="David" w:hAnsi="David" w:cs="David"/>
          <w:szCs w:val="24"/>
        </w:rPr>
        <w:t>SDL</w:t>
      </w:r>
      <w:r w:rsidRPr="006B7519">
        <w:rPr>
          <w:rFonts w:ascii="David" w:hAnsi="David" w:cs="David"/>
          <w:szCs w:val="24"/>
          <w:rtl/>
        </w:rPr>
        <w:t xml:space="preserve"> </w:t>
      </w:r>
      <w:r w:rsidRPr="006B7519">
        <w:rPr>
          <w:rFonts w:ascii="David" w:hAnsi="David" w:cs="David"/>
          <w:szCs w:val="24"/>
        </w:rPr>
        <w:t xml:space="preserve">Secured Development Lifecycle - </w:t>
      </w:r>
      <w:r w:rsidRPr="006B7519">
        <w:rPr>
          <w:rFonts w:ascii="David" w:hAnsi="David" w:cs="David"/>
          <w:szCs w:val="24"/>
          <w:rtl/>
        </w:rPr>
        <w:t>.</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tl/>
        </w:rPr>
      </w:pPr>
      <w:r w:rsidRPr="006B7519">
        <w:rPr>
          <w:rFonts w:ascii="David" w:hAnsi="David" w:cs="David"/>
          <w:szCs w:val="24"/>
          <w:rtl/>
        </w:rPr>
        <w:t xml:space="preserve">תקן אבטחת נתונים בתעשיית כרטיסי אשראי </w:t>
      </w:r>
      <w:r w:rsidRPr="006B7519">
        <w:rPr>
          <w:rFonts w:ascii="David" w:hAnsi="David" w:cs="David"/>
          <w:szCs w:val="24"/>
        </w:rPr>
        <w:t>PCI-DSS</w:t>
      </w:r>
      <w:r w:rsidRPr="006B7519">
        <w:rPr>
          <w:rFonts w:ascii="David" w:hAnsi="David" w:cs="David"/>
          <w:szCs w:val="24"/>
          <w:rtl/>
        </w:rPr>
        <w:t xml:space="preserve"> (בשלב ההרשמה נדרשת בדיקה של כרטיס אשראי עם חיוב אפס ( 0 ) ₪ ומכאן מקור דרישה זאת).</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תקן אבטחת נתונים</w:t>
      </w:r>
      <w:r w:rsidRPr="006B7519">
        <w:rPr>
          <w:rFonts w:ascii="David" w:hAnsi="David" w:cs="David"/>
          <w:szCs w:val="24"/>
        </w:rPr>
        <w:t xml:space="preserve">ISO-27001 </w:t>
      </w:r>
      <w:r w:rsidRPr="006B7519">
        <w:rPr>
          <w:rFonts w:ascii="David" w:hAnsi="David" w:cs="David"/>
          <w:szCs w:val="24"/>
          <w:rtl/>
        </w:rPr>
        <w:t xml:space="preserve">. </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הנחיות אבטחת סייבר 27032</w:t>
      </w:r>
      <w:r w:rsidRPr="006B7519">
        <w:rPr>
          <w:rFonts w:ascii="David" w:hAnsi="David" w:cs="David"/>
          <w:szCs w:val="24"/>
        </w:rPr>
        <w:t>ISO-</w:t>
      </w:r>
      <w:r w:rsidRPr="006B7519">
        <w:rPr>
          <w:rFonts w:ascii="David" w:hAnsi="David" w:cs="David"/>
          <w:szCs w:val="24"/>
          <w:rtl/>
        </w:rPr>
        <w:t>.</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tl/>
        </w:rPr>
      </w:pPr>
      <w:r w:rsidRPr="006B7519">
        <w:rPr>
          <w:rFonts w:ascii="David" w:hAnsi="David" w:cs="David"/>
          <w:szCs w:val="24"/>
          <w:rtl/>
        </w:rPr>
        <w:t xml:space="preserve">תקן הבטחת איכות </w:t>
      </w:r>
      <w:r w:rsidRPr="006B7519">
        <w:rPr>
          <w:rFonts w:ascii="David" w:hAnsi="David" w:cs="David"/>
          <w:szCs w:val="24"/>
        </w:rPr>
        <w:t>ISO-9001</w:t>
      </w:r>
      <w:r w:rsidRPr="006B7519">
        <w:rPr>
          <w:rFonts w:ascii="David" w:hAnsi="David" w:cs="David"/>
          <w:szCs w:val="24"/>
          <w:rtl/>
        </w:rPr>
        <w:t xml:space="preserve"> (כמפורט בפרק המנהלה).</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tl/>
        </w:rPr>
      </w:pPr>
      <w:r w:rsidRPr="006B7519">
        <w:rPr>
          <w:rFonts w:ascii="David" w:hAnsi="David" w:cs="David"/>
          <w:szCs w:val="24"/>
          <w:rtl/>
        </w:rPr>
        <w:t>תקן אבטחת נתונים בענן 27017-</w:t>
      </w:r>
      <w:r w:rsidRPr="006B7519">
        <w:rPr>
          <w:rFonts w:ascii="David" w:hAnsi="David" w:cs="David"/>
          <w:szCs w:val="24"/>
        </w:rPr>
        <w:t>ISO</w:t>
      </w:r>
      <w:r w:rsidRPr="006B7519">
        <w:rPr>
          <w:rFonts w:ascii="David" w:hAnsi="David" w:cs="David"/>
          <w:szCs w:val="24"/>
          <w:rtl/>
        </w:rPr>
        <w:t>.</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תקן אבטחת פרטיות בענן 27018</w:t>
      </w:r>
      <w:r w:rsidRPr="006B7519">
        <w:rPr>
          <w:rFonts w:ascii="David" w:hAnsi="David" w:cs="David"/>
          <w:szCs w:val="24"/>
        </w:rPr>
        <w:t>ISO-</w:t>
      </w:r>
      <w:r w:rsidRPr="006B7519">
        <w:rPr>
          <w:rFonts w:ascii="David" w:hAnsi="David" w:cs="David"/>
          <w:szCs w:val="24"/>
          <w:rtl/>
        </w:rPr>
        <w:t>.</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 xml:space="preserve">תקן ניהול זהויות </w:t>
      </w:r>
      <w:r w:rsidRPr="006B7519">
        <w:rPr>
          <w:rFonts w:ascii="David" w:hAnsi="David" w:cs="David"/>
          <w:szCs w:val="24"/>
        </w:rPr>
        <w:t>ISO-24760</w:t>
      </w:r>
      <w:r w:rsidRPr="006B7519">
        <w:rPr>
          <w:rFonts w:ascii="David" w:hAnsi="David" w:cs="David"/>
          <w:szCs w:val="24"/>
          <w:rtl/>
        </w:rPr>
        <w:t xml:space="preserve"> (כמפורט בפרק 2 – יישום).</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מסמך מדיניות ניהול משתמשים וסיסמאות - נכתב על ידי מערך הגנה בסייבר ביחידת ממשל זמין (*).</w:t>
      </w:r>
    </w:p>
    <w:p w:rsidR="003169FC" w:rsidRPr="006B7519" w:rsidRDefault="003169FC" w:rsidP="00A777C7">
      <w:pPr>
        <w:pStyle w:val="afff4"/>
        <w:numPr>
          <w:ilvl w:val="1"/>
          <w:numId w:val="169"/>
        </w:numPr>
        <w:tabs>
          <w:tab w:val="left" w:pos="1559"/>
        </w:tabs>
        <w:spacing w:before="60" w:after="60" w:line="276" w:lineRule="auto"/>
        <w:ind w:left="1559" w:hanging="931"/>
        <w:contextualSpacing/>
        <w:jc w:val="both"/>
        <w:rPr>
          <w:rFonts w:ascii="David" w:hAnsi="David" w:cs="David"/>
          <w:szCs w:val="24"/>
        </w:rPr>
      </w:pPr>
      <w:r w:rsidRPr="006B7519">
        <w:rPr>
          <w:rFonts w:ascii="David" w:hAnsi="David" w:cs="David"/>
          <w:szCs w:val="24"/>
          <w:rtl/>
        </w:rPr>
        <w:t>דרישות אבטחת המידע המפורטות בנספחים לנוהל פנימי של יחידת ממשל זמין מספר  1051 – נספח אבטחת המידע להתקשרות עם ספק חיצוני (*), המתייחסות לנושאים הבאים:</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דרישות אבטחת מידע באספקת פתרון.</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דרישות אבטחת המידע לאספקת מוצרים (תוכנה וחומרה).</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התחייבות לשמירה על סודיות ומילוי הוראות אבטחת המידע.</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אבטחה פיזית וסביבתית.</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מהימנות עובדים וביצוע התאמה ביטחונית לרמה הנדרשת.</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מינוי אחראי מטעם הספק לנושאי אבטחת מידע.</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דיווח אודות אירועי אבטחת מידע ו/או גילוי או קיום נוזקה או פרצת אבטחת מידע במערכת.</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שיתוף פעולה בביצוע ביקורות אבטחת מידע, בניתוח אירועי אבטחת מידע ובנטרול איומי אבטחת מידע.</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מניעת גישה בלתי מורשית ומניעת אפשרות השתלטות מרחוק (מניעת קיום כל 'דלת אחורית').</w:t>
      </w:r>
    </w:p>
    <w:p w:rsidR="003169FC" w:rsidRPr="006B7519" w:rsidRDefault="003169FC" w:rsidP="00A777C7">
      <w:pPr>
        <w:pStyle w:val="afff4"/>
        <w:numPr>
          <w:ilvl w:val="2"/>
          <w:numId w:val="169"/>
        </w:numPr>
        <w:tabs>
          <w:tab w:val="left" w:pos="1559"/>
        </w:tabs>
        <w:spacing w:before="60" w:after="60" w:line="276" w:lineRule="auto"/>
        <w:ind w:left="2608" w:hanging="990"/>
        <w:contextualSpacing/>
        <w:jc w:val="both"/>
        <w:rPr>
          <w:rFonts w:ascii="David" w:hAnsi="David" w:cs="David"/>
          <w:szCs w:val="24"/>
        </w:rPr>
      </w:pPr>
      <w:r w:rsidRPr="006B7519">
        <w:rPr>
          <w:rFonts w:ascii="David" w:hAnsi="David" w:cs="David"/>
          <w:szCs w:val="24"/>
          <w:rtl/>
        </w:rPr>
        <w:t>טיפול במצעי המידע (דיסקים, קלטות וכד') על פי הוראות נוהל פנימי של יחידת ממשל זמין מספר 1086 בדבר העברה לתיקון ו/או להשמדה.</w:t>
      </w:r>
    </w:p>
    <w:p w:rsidR="003169FC" w:rsidRPr="006B7519" w:rsidRDefault="003169FC" w:rsidP="00A777C7">
      <w:pPr>
        <w:pStyle w:val="afff4"/>
        <w:numPr>
          <w:ilvl w:val="1"/>
          <w:numId w:val="169"/>
        </w:numPr>
        <w:tabs>
          <w:tab w:val="left" w:pos="1701"/>
        </w:tabs>
        <w:spacing w:before="60" w:after="60" w:line="276" w:lineRule="auto"/>
        <w:ind w:left="1701" w:hanging="1073"/>
        <w:contextualSpacing/>
        <w:jc w:val="both"/>
        <w:rPr>
          <w:rFonts w:ascii="David" w:hAnsi="David" w:cs="David"/>
          <w:szCs w:val="24"/>
        </w:rPr>
      </w:pPr>
      <w:r w:rsidRPr="006B7519">
        <w:rPr>
          <w:rFonts w:ascii="David" w:hAnsi="David" w:cs="David"/>
          <w:szCs w:val="24"/>
          <w:rtl/>
        </w:rPr>
        <w:t xml:space="preserve">על המערכת לעמוד בבדיקות החדירות הכוללות בין היתר בדיקות המפורטות </w:t>
      </w:r>
      <w:r w:rsidRPr="006B7519">
        <w:rPr>
          <w:rFonts w:ascii="David" w:hAnsi="David" w:cs="David"/>
          <w:b/>
          <w:bCs/>
          <w:szCs w:val="24"/>
          <w:rtl/>
        </w:rPr>
        <w:t>בכללים לביצוע בדיקות חוסן</w:t>
      </w:r>
      <w:r w:rsidRPr="006B7519">
        <w:rPr>
          <w:rFonts w:ascii="David" w:hAnsi="David" w:cs="David"/>
          <w:szCs w:val="24"/>
          <w:rtl/>
        </w:rPr>
        <w:t xml:space="preserve"> - הנספח למדיניות פיתוח מערכת מאובטחת (*) והוראות אבטחת המידע המפורטות בנספח לנוהל פנימי של ממשל זמין מספר 1018 – נוהל העברת מערכת לבדיקות חדירות (*). </w:t>
      </w:r>
    </w:p>
    <w:p w:rsidR="003169FC" w:rsidRPr="006B7519" w:rsidRDefault="003169FC" w:rsidP="00A777C7">
      <w:pPr>
        <w:pStyle w:val="afff4"/>
        <w:numPr>
          <w:ilvl w:val="1"/>
          <w:numId w:val="169"/>
        </w:numPr>
        <w:tabs>
          <w:tab w:val="left" w:pos="1701"/>
        </w:tabs>
        <w:spacing w:before="60" w:after="60" w:line="276" w:lineRule="auto"/>
        <w:ind w:left="1701" w:hanging="1073"/>
        <w:contextualSpacing/>
        <w:jc w:val="both"/>
        <w:rPr>
          <w:rFonts w:ascii="David" w:hAnsi="David" w:cs="David"/>
          <w:szCs w:val="24"/>
        </w:rPr>
      </w:pPr>
      <w:r w:rsidRPr="006B7519">
        <w:rPr>
          <w:rFonts w:ascii="David" w:hAnsi="David" w:cs="David"/>
          <w:szCs w:val="24"/>
          <w:rtl/>
        </w:rPr>
        <w:t xml:space="preserve">במקרה הצורך להקמת ממשק לצומת השירותים הוא יוקם בהתאם לתקן </w:t>
      </w:r>
      <w:r w:rsidRPr="006B7519">
        <w:rPr>
          <w:rFonts w:ascii="David" w:hAnsi="David" w:cs="David"/>
          <w:szCs w:val="24"/>
        </w:rPr>
        <w:t>GOV-IL</w:t>
      </w:r>
      <w:r w:rsidRPr="006B7519">
        <w:rPr>
          <w:rFonts w:ascii="David" w:hAnsi="David" w:cs="David"/>
          <w:szCs w:val="24"/>
          <w:rtl/>
        </w:rPr>
        <w:t xml:space="preserve"> והוראות נוהל התחברות לצומת השירותים (נוהל פנימי מספר 1029) ונספח אופן העבודה מול צומת השירותים (*).</w:t>
      </w:r>
    </w:p>
    <w:p w:rsidR="003169FC" w:rsidRPr="006B7519" w:rsidRDefault="003169FC" w:rsidP="003169FC">
      <w:pPr>
        <w:tabs>
          <w:tab w:val="left" w:pos="988"/>
        </w:tabs>
        <w:spacing w:before="60" w:after="60" w:line="276" w:lineRule="auto"/>
        <w:ind w:left="898" w:hanging="270"/>
        <w:contextualSpacing/>
        <w:jc w:val="both"/>
        <w:rPr>
          <w:rFonts w:ascii="David" w:hAnsi="David" w:cs="David"/>
          <w:szCs w:val="24"/>
          <w:rtl/>
        </w:rPr>
      </w:pPr>
      <w:r w:rsidRPr="006B7519">
        <w:rPr>
          <w:rFonts w:ascii="David" w:hAnsi="David" w:cs="David"/>
          <w:szCs w:val="24"/>
          <w:rtl/>
        </w:rPr>
        <w:t>(*) המסמך יימסר בכנס ספקים לאחר חתימה על הצהרת התחייבות לשמירה על סודיות – כמפורט בפרק המנהלה.</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b/>
          <w:bCs/>
          <w:szCs w:val="24"/>
          <w:u w:val="single"/>
        </w:rPr>
      </w:pPr>
      <w:r w:rsidRPr="006B7519">
        <w:rPr>
          <w:rFonts w:ascii="David" w:hAnsi="David" w:cs="David"/>
          <w:b/>
          <w:bCs/>
          <w:szCs w:val="24"/>
          <w:u w:val="single"/>
          <w:rtl/>
        </w:rPr>
        <w:t>הנחיות אבטחת מידע והגנה בסייבר</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0"/>
          <w:numId w:val="169"/>
        </w:numPr>
        <w:tabs>
          <w:tab w:val="left" w:pos="1559"/>
        </w:tabs>
        <w:spacing w:before="60" w:after="60" w:line="276" w:lineRule="auto"/>
        <w:contextualSpacing/>
        <w:jc w:val="both"/>
        <w:rPr>
          <w:rFonts w:ascii="David" w:hAnsi="David" w:cs="David"/>
          <w:vanish/>
          <w:szCs w:val="24"/>
          <w:rtl/>
        </w:rPr>
      </w:pPr>
    </w:p>
    <w:p w:rsidR="003169FC" w:rsidRPr="006B7519" w:rsidRDefault="003169FC" w:rsidP="00A777C7">
      <w:pPr>
        <w:pStyle w:val="afff4"/>
        <w:numPr>
          <w:ilvl w:val="1"/>
          <w:numId w:val="169"/>
        </w:numPr>
        <w:tabs>
          <w:tab w:val="left" w:pos="1559"/>
        </w:tabs>
        <w:spacing w:before="60" w:after="60" w:line="276" w:lineRule="auto"/>
        <w:ind w:left="1417" w:hanging="789"/>
        <w:contextualSpacing/>
        <w:jc w:val="both"/>
        <w:rPr>
          <w:rFonts w:ascii="David" w:hAnsi="David" w:cs="David"/>
          <w:szCs w:val="24"/>
        </w:rPr>
      </w:pPr>
      <w:r w:rsidRPr="006B7519">
        <w:rPr>
          <w:rFonts w:ascii="David" w:hAnsi="David" w:cs="David"/>
          <w:szCs w:val="24"/>
          <w:rtl/>
        </w:rPr>
        <w:t>יש ליישם מנגנון למניעת ריבוי בקשות בכל חלק של המערכת שבו נוצר ו/או מאומת מידע – לדוגמה, בתהליך הזדהות משתמש או העלאת קבצים.</w:t>
      </w:r>
    </w:p>
    <w:p w:rsidR="003169FC" w:rsidRPr="006B7519" w:rsidRDefault="003169FC" w:rsidP="00A777C7">
      <w:pPr>
        <w:pStyle w:val="afff4"/>
        <w:numPr>
          <w:ilvl w:val="1"/>
          <w:numId w:val="169"/>
        </w:numPr>
        <w:tabs>
          <w:tab w:val="left" w:pos="1559"/>
        </w:tabs>
        <w:spacing w:before="60" w:after="60" w:line="276" w:lineRule="auto"/>
        <w:ind w:left="1417" w:hanging="789"/>
        <w:contextualSpacing/>
        <w:jc w:val="both"/>
        <w:rPr>
          <w:rFonts w:ascii="David" w:hAnsi="David" w:cs="David"/>
          <w:szCs w:val="24"/>
        </w:rPr>
      </w:pPr>
      <w:r w:rsidRPr="006B7519">
        <w:rPr>
          <w:rFonts w:ascii="David" w:hAnsi="David" w:cs="David"/>
          <w:szCs w:val="24"/>
          <w:rtl/>
        </w:rPr>
        <w:t xml:space="preserve">על המערכת לתמוך באפשרות ניטור המערכת באמצעות מערכות כגון </w:t>
      </w:r>
      <w:r w:rsidRPr="006B7519">
        <w:rPr>
          <w:rFonts w:ascii="David" w:hAnsi="David" w:cs="David"/>
          <w:szCs w:val="24"/>
        </w:rPr>
        <w:t>IDS</w:t>
      </w:r>
      <w:r w:rsidRPr="006B7519">
        <w:rPr>
          <w:rFonts w:ascii="David" w:hAnsi="David" w:cs="David"/>
          <w:szCs w:val="24"/>
          <w:rtl/>
        </w:rPr>
        <w:t xml:space="preserve">, </w:t>
      </w:r>
      <w:r w:rsidRPr="006B7519">
        <w:rPr>
          <w:rFonts w:ascii="David" w:hAnsi="David" w:cs="David"/>
          <w:szCs w:val="24"/>
        </w:rPr>
        <w:t>IPS</w:t>
      </w:r>
      <w:r w:rsidRPr="006B7519">
        <w:rPr>
          <w:rFonts w:ascii="David" w:hAnsi="David" w:cs="David"/>
          <w:szCs w:val="24"/>
          <w:rtl/>
        </w:rPr>
        <w:t xml:space="preserve">, </w:t>
      </w:r>
      <w:r w:rsidRPr="006B7519">
        <w:rPr>
          <w:rFonts w:ascii="David" w:hAnsi="David" w:cs="David"/>
          <w:szCs w:val="24"/>
        </w:rPr>
        <w:t>WAF</w:t>
      </w:r>
      <w:r w:rsidRPr="006B7519">
        <w:rPr>
          <w:rFonts w:ascii="David" w:hAnsi="David" w:cs="David"/>
          <w:szCs w:val="24"/>
          <w:rtl/>
        </w:rPr>
        <w:t xml:space="preserve">, </w:t>
      </w:r>
      <w:r w:rsidRPr="006B7519">
        <w:rPr>
          <w:rFonts w:ascii="David" w:hAnsi="David" w:cs="David"/>
          <w:szCs w:val="24"/>
        </w:rPr>
        <w:t>SIEM-SOC</w:t>
      </w:r>
      <w:r w:rsidRPr="006B7519">
        <w:rPr>
          <w:rFonts w:ascii="David" w:hAnsi="David" w:cs="David"/>
          <w:szCs w:val="24"/>
          <w:rtl/>
        </w:rPr>
        <w:t>, זיהוי ומניעת הונאה ונוספות.</w:t>
      </w:r>
    </w:p>
    <w:p w:rsidR="003169FC" w:rsidRPr="006B7519" w:rsidRDefault="003169FC" w:rsidP="00A777C7">
      <w:pPr>
        <w:pStyle w:val="afff4"/>
        <w:numPr>
          <w:ilvl w:val="1"/>
          <w:numId w:val="169"/>
        </w:numPr>
        <w:tabs>
          <w:tab w:val="left" w:pos="1559"/>
        </w:tabs>
        <w:spacing w:before="60" w:after="60" w:line="276" w:lineRule="auto"/>
        <w:ind w:left="1417" w:hanging="789"/>
        <w:contextualSpacing/>
        <w:jc w:val="both"/>
        <w:rPr>
          <w:rFonts w:ascii="David" w:hAnsi="David" w:cs="David"/>
          <w:szCs w:val="24"/>
        </w:rPr>
      </w:pPr>
      <w:r w:rsidRPr="006B7519">
        <w:rPr>
          <w:rFonts w:ascii="David" w:hAnsi="David" w:cs="David"/>
          <w:szCs w:val="24"/>
          <w:rtl/>
        </w:rPr>
        <w:t>על המערכת לתמוך באפשרות גיבוי המערכות ורכיביה בתהליכים אוטומטיים.</w:t>
      </w:r>
    </w:p>
    <w:p w:rsidR="003169FC" w:rsidRPr="006B7519" w:rsidRDefault="003169FC" w:rsidP="00A777C7">
      <w:pPr>
        <w:pStyle w:val="afff4"/>
        <w:numPr>
          <w:ilvl w:val="1"/>
          <w:numId w:val="169"/>
        </w:numPr>
        <w:tabs>
          <w:tab w:val="left" w:pos="1559"/>
        </w:tabs>
        <w:spacing w:before="60" w:after="60" w:line="276" w:lineRule="auto"/>
        <w:ind w:left="1417" w:hanging="789"/>
        <w:contextualSpacing/>
        <w:jc w:val="both"/>
        <w:rPr>
          <w:rFonts w:ascii="David" w:hAnsi="David" w:cs="David"/>
          <w:szCs w:val="24"/>
        </w:rPr>
      </w:pPr>
      <w:r w:rsidRPr="006B7519">
        <w:rPr>
          <w:rFonts w:ascii="David" w:hAnsi="David" w:cs="David"/>
          <w:szCs w:val="24"/>
          <w:rtl/>
        </w:rPr>
        <w:t>על המערכת לאפשר קבלת התרעות מהמשתמשים על ביצוע חשד לשימוש לא נאות / תקין בחשבון.</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ביצוע עדכוני תוכנה קריטיים</w:t>
      </w:r>
      <w:r w:rsidRPr="006B7519">
        <w:rPr>
          <w:rFonts w:ascii="David" w:hAnsi="David" w:cs="David"/>
          <w:szCs w:val="24"/>
          <w:rtl/>
        </w:rPr>
        <w:t>: עדכוני מערכות הפעלה ועדכוני אבטחת מידע יתבצעו באופן סדיר ושוטף ובאישור הלקוח.</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תצורת מימוש</w:t>
      </w:r>
      <w:r w:rsidRPr="006B7519">
        <w:rPr>
          <w:rFonts w:ascii="David" w:hAnsi="David" w:cs="David"/>
          <w:szCs w:val="24"/>
          <w:rtl/>
        </w:rPr>
        <w:t xml:space="preserve">: הפתרון ימומש בתצורת </w:t>
      </w:r>
      <w:r w:rsidRPr="006B7519">
        <w:rPr>
          <w:rFonts w:ascii="David" w:hAnsi="David" w:cs="David"/>
          <w:szCs w:val="24"/>
        </w:rPr>
        <w:t>Front/Back</w:t>
      </w:r>
      <w:r w:rsidRPr="006B7519">
        <w:rPr>
          <w:rFonts w:ascii="David" w:hAnsi="David" w:cs="David"/>
          <w:szCs w:val="24"/>
          <w:rtl/>
        </w:rPr>
        <w:t xml:space="preserve"> עם הפרדה מלאה לשלוש שכבות</w:t>
      </w:r>
      <w:r w:rsidR="004650BF">
        <w:rPr>
          <w:rFonts w:ascii="David" w:hAnsi="David" w:cs="David" w:hint="cs"/>
          <w:szCs w:val="24"/>
          <w:rtl/>
        </w:rPr>
        <w:t xml:space="preserve"> </w:t>
      </w:r>
      <w:r w:rsidRPr="006B7519">
        <w:rPr>
          <w:rFonts w:ascii="David" w:hAnsi="David" w:cs="David"/>
          <w:szCs w:val="24"/>
          <w:rtl/>
        </w:rPr>
        <w:t>(</w:t>
      </w:r>
      <w:r w:rsidRPr="006B7519">
        <w:rPr>
          <w:rFonts w:ascii="David" w:hAnsi="David" w:cs="David"/>
          <w:szCs w:val="24"/>
        </w:rPr>
        <w:t>3 Tier</w:t>
      </w:r>
      <w:r w:rsidRPr="006B7519">
        <w:rPr>
          <w:rFonts w:ascii="David" w:hAnsi="David" w:cs="David"/>
          <w:szCs w:val="24"/>
          <w:rtl/>
        </w:rPr>
        <w:t>) - תצוגה, שכבת הלוגיקה העסקית, מסד נתונים. אם נדרש רכיב ניהול, הוא ייבנה בנפרד בצד "האחורי" של המערכת.</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מוצרי צד שלישי</w:t>
      </w:r>
      <w:r w:rsidRPr="006B7519">
        <w:rPr>
          <w:rFonts w:ascii="David" w:hAnsi="David" w:cs="David"/>
          <w:szCs w:val="24"/>
          <w:rtl/>
        </w:rPr>
        <w:t xml:space="preserve">: שימוש בקוד צד ג' כמו </w:t>
      </w:r>
      <w:r w:rsidRPr="006B7519">
        <w:rPr>
          <w:rFonts w:ascii="David" w:hAnsi="David" w:cs="David"/>
          <w:szCs w:val="24"/>
        </w:rPr>
        <w:t>plug-in</w:t>
      </w:r>
      <w:r w:rsidRPr="006B7519">
        <w:rPr>
          <w:rFonts w:ascii="David" w:hAnsi="David" w:cs="David"/>
          <w:szCs w:val="24"/>
          <w:rtl/>
        </w:rPr>
        <w:t>, מחלקות עזר, מוצרים משלימים וכו', מחייב אישור מראש של תחום בדיקות אפליקציה במערך הגנה בסייבר בממשל זמין.</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 xml:space="preserve">שימוש ב- </w:t>
      </w:r>
      <w:r w:rsidRPr="006B7519">
        <w:rPr>
          <w:rFonts w:ascii="David" w:hAnsi="David" w:cs="David"/>
          <w:szCs w:val="24"/>
          <w:u w:val="single"/>
        </w:rPr>
        <w:t>Iframe</w:t>
      </w:r>
      <w:r w:rsidRPr="006B7519">
        <w:rPr>
          <w:rFonts w:ascii="David" w:hAnsi="David" w:cs="David"/>
          <w:szCs w:val="24"/>
          <w:rtl/>
        </w:rPr>
        <w:t xml:space="preserve">: אין להשתמש ברכיב </w:t>
      </w:r>
      <w:r w:rsidRPr="006B7519">
        <w:rPr>
          <w:rFonts w:ascii="David" w:hAnsi="David" w:cs="David"/>
          <w:szCs w:val="24"/>
        </w:rPr>
        <w:t>IFRAME</w:t>
      </w:r>
      <w:r w:rsidRPr="006B7519">
        <w:rPr>
          <w:rFonts w:ascii="David" w:hAnsi="David" w:cs="David"/>
          <w:szCs w:val="24"/>
          <w:rtl/>
        </w:rPr>
        <w:t xml:space="preserve"> בתוך הפתרון. אם יש צורך להציג מידע מאתר אחר, הדבר יתבצע באמצעות פתיחת דף נפרד.</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מידע מאתר צד שלישי</w:t>
      </w:r>
      <w:r w:rsidRPr="006B7519">
        <w:rPr>
          <w:rFonts w:ascii="David" w:hAnsi="David" w:cs="David"/>
          <w:szCs w:val="24"/>
          <w:rtl/>
        </w:rPr>
        <w:t xml:space="preserve">: כל מקום באתר בו מוצג מידע מצד ג', יסומן בצורה ברורה עם כיתוב "המידע המוצג מגיע מאתר </w:t>
      </w:r>
      <w:r w:rsidRPr="006B7519">
        <w:rPr>
          <w:rFonts w:ascii="David" w:hAnsi="David" w:cs="David"/>
          <w:szCs w:val="24"/>
        </w:rPr>
        <w:t>X</w:t>
      </w:r>
      <w:r w:rsidRPr="006B7519">
        <w:rPr>
          <w:rFonts w:ascii="David" w:hAnsi="David" w:cs="David"/>
          <w:szCs w:val="24"/>
          <w:rtl/>
        </w:rPr>
        <w:t>".</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גישה שרת (</w:t>
      </w:r>
      <w:r w:rsidRPr="006B7519">
        <w:rPr>
          <w:rFonts w:ascii="David" w:hAnsi="David" w:cs="David"/>
          <w:szCs w:val="24"/>
          <w:u w:val="single"/>
        </w:rPr>
        <w:t>server side</w:t>
      </w:r>
      <w:r w:rsidRPr="006B7519">
        <w:rPr>
          <w:rFonts w:ascii="David" w:hAnsi="David" w:cs="David"/>
          <w:szCs w:val="24"/>
          <w:u w:val="single"/>
          <w:rtl/>
        </w:rPr>
        <w:t>) לרשת האינטרנט</w:t>
      </w:r>
      <w:r w:rsidRPr="006B7519">
        <w:rPr>
          <w:rFonts w:ascii="David" w:hAnsi="David" w:cs="David"/>
          <w:szCs w:val="24"/>
          <w:rtl/>
        </w:rPr>
        <w:t>: לא תתאפשר גישה לשירותים ברשת אינטרנט מצד השרת.</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תמיכה בכרטיס חכם</w:t>
      </w:r>
      <w:r w:rsidRPr="006B7519">
        <w:rPr>
          <w:rFonts w:ascii="David" w:hAnsi="David" w:cs="David"/>
          <w:szCs w:val="24"/>
          <w:rtl/>
        </w:rPr>
        <w:t xml:space="preserve">: הפתרון יתמוך בהזדהות עם כרטיס חכם ו/או </w:t>
      </w:r>
      <w:r w:rsidRPr="006B7519">
        <w:rPr>
          <w:rFonts w:ascii="David" w:hAnsi="David" w:cs="David"/>
          <w:szCs w:val="24"/>
        </w:rPr>
        <w:t>SSO</w:t>
      </w:r>
      <w:r w:rsidRPr="006B7519">
        <w:rPr>
          <w:rFonts w:ascii="David" w:hAnsi="David" w:cs="David"/>
          <w:szCs w:val="24"/>
          <w:rtl/>
        </w:rPr>
        <w:t xml:space="preserve"> על פי הנחיות יחידת ממשל זמין. הזדהות בכרטיס חכם הינה תנאי הכרחי לצורך גישה לממשק עדכון התוכן וניהול המערכת.</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שימוש בשרותי רשת</w:t>
      </w:r>
      <w:r w:rsidRPr="006B7519">
        <w:rPr>
          <w:rFonts w:ascii="David" w:hAnsi="David" w:cs="David"/>
          <w:szCs w:val="24"/>
          <w:rtl/>
        </w:rPr>
        <w:t xml:space="preserve">: הטמעת </w:t>
      </w:r>
      <w:r w:rsidRPr="006B7519">
        <w:rPr>
          <w:rFonts w:ascii="David" w:hAnsi="David" w:cs="David"/>
          <w:szCs w:val="24"/>
        </w:rPr>
        <w:t>web service</w:t>
      </w:r>
      <w:r w:rsidRPr="006B7519">
        <w:rPr>
          <w:rFonts w:ascii="David" w:hAnsi="David" w:cs="David"/>
          <w:szCs w:val="24"/>
          <w:rtl/>
        </w:rPr>
        <w:t xml:space="preserve"> בתוך הפתרון תיעשה על פי מסמך הנחיות </w:t>
      </w:r>
      <w:r w:rsidRPr="006B7519">
        <w:rPr>
          <w:rFonts w:ascii="David" w:hAnsi="David" w:cs="David"/>
          <w:szCs w:val="24"/>
        </w:rPr>
        <w:t>ws.gov.il</w:t>
      </w:r>
      <w:r w:rsidRPr="006B7519">
        <w:rPr>
          <w:rFonts w:ascii="David" w:hAnsi="David" w:cs="David"/>
          <w:szCs w:val="24"/>
          <w:rtl/>
        </w:rPr>
        <w:t xml:space="preserve"> כמפורט לעיל.</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מניעת שאיבת מידע בעת קבלת פרטים מהמשתמש</w:t>
      </w:r>
      <w:r w:rsidRPr="006B7519">
        <w:rPr>
          <w:rFonts w:ascii="David" w:hAnsi="David" w:cs="David"/>
          <w:szCs w:val="24"/>
          <w:rtl/>
        </w:rPr>
        <w:t xml:space="preserve">: דפים בהם מתבקש המשתמש למלא פרטים, כגון 'צור קשר', יכילו רכיב הגנה כגון </w:t>
      </w:r>
      <w:r w:rsidRPr="006B7519">
        <w:rPr>
          <w:rFonts w:ascii="David" w:hAnsi="David" w:cs="David"/>
          <w:szCs w:val="24"/>
        </w:rPr>
        <w:t>Captcha</w:t>
      </w:r>
      <w:r w:rsidRPr="006B7519">
        <w:rPr>
          <w:rFonts w:ascii="David" w:hAnsi="David" w:cs="David"/>
          <w:szCs w:val="24"/>
          <w:rtl/>
        </w:rPr>
        <w:t>, ויהיו מוגנים באמצעות הצפנה חזקה.</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העלאת קבצים מהמשתמשים לאתר, במידה והדבר יהיה רלבנטי</w:t>
      </w:r>
      <w:r w:rsidRPr="006B7519">
        <w:rPr>
          <w:rFonts w:ascii="David" w:hAnsi="David" w:cs="David"/>
          <w:szCs w:val="24"/>
          <w:rtl/>
        </w:rPr>
        <w:t xml:space="preserve">: ייעשה שימוש ביישום העלאת קבצים יתבצע באמצעות תשתית </w:t>
      </w:r>
      <w:r w:rsidRPr="006B7519">
        <w:rPr>
          <w:rFonts w:ascii="David" w:hAnsi="David" w:cs="David"/>
          <w:szCs w:val="24"/>
        </w:rPr>
        <w:t>File-Upload</w:t>
      </w:r>
      <w:r w:rsidRPr="006B7519">
        <w:rPr>
          <w:rFonts w:ascii="David" w:hAnsi="David" w:cs="David"/>
          <w:szCs w:val="24"/>
          <w:rtl/>
        </w:rPr>
        <w:t xml:space="preserve"> של יחידת ממשל זמין.</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גישה לרכיבי הפתרון המתארחים בממשל זמין, ברמת מערכת ההפעלה/מערכת הקבצים</w:t>
      </w:r>
      <w:r w:rsidRPr="006B7519">
        <w:rPr>
          <w:rFonts w:ascii="David" w:hAnsi="David" w:cs="David"/>
          <w:szCs w:val="24"/>
          <w:rtl/>
        </w:rPr>
        <w:t>: הגישה לשרתים תתבצע ממתקני ה-</w:t>
      </w:r>
      <w:r w:rsidRPr="006B7519">
        <w:rPr>
          <w:rFonts w:ascii="David" w:hAnsi="David" w:cs="David"/>
          <w:szCs w:val="24"/>
        </w:rPr>
        <w:t>ISP</w:t>
      </w:r>
      <w:r w:rsidRPr="006B7519">
        <w:rPr>
          <w:rFonts w:ascii="David" w:hAnsi="David" w:cs="David"/>
          <w:szCs w:val="24"/>
          <w:rtl/>
        </w:rPr>
        <w:t xml:space="preserve"> עצמו. לא תתאפשר גישה מרוחקת לשרתים או לחלקי המערכת.</w:t>
      </w:r>
    </w:p>
    <w:p w:rsidR="003169FC" w:rsidRPr="006B7519" w:rsidRDefault="003169FC" w:rsidP="00A777C7">
      <w:pPr>
        <w:pStyle w:val="afff4"/>
        <w:numPr>
          <w:ilvl w:val="1"/>
          <w:numId w:val="169"/>
        </w:numPr>
        <w:tabs>
          <w:tab w:val="left" w:pos="1417"/>
        </w:tabs>
        <w:spacing w:before="60" w:after="60" w:line="276" w:lineRule="auto"/>
        <w:ind w:left="1417" w:hanging="789"/>
        <w:contextualSpacing/>
        <w:jc w:val="both"/>
        <w:rPr>
          <w:rFonts w:ascii="David" w:hAnsi="David" w:cs="David"/>
          <w:szCs w:val="24"/>
        </w:rPr>
      </w:pPr>
      <w:r w:rsidRPr="006B7519">
        <w:rPr>
          <w:rFonts w:ascii="David" w:hAnsi="David" w:cs="David"/>
          <w:szCs w:val="24"/>
          <w:u w:val="single"/>
          <w:rtl/>
        </w:rPr>
        <w:t>מיקום רכיבי הפתרון</w:t>
      </w:r>
      <w:r w:rsidRPr="006B7519">
        <w:rPr>
          <w:rFonts w:ascii="David" w:hAnsi="David" w:cs="David"/>
          <w:szCs w:val="24"/>
          <w:rtl/>
        </w:rPr>
        <w:t>: כל רכיבי הפתרון יתארחו ב-</w:t>
      </w:r>
      <w:r w:rsidRPr="006B7519">
        <w:rPr>
          <w:rFonts w:ascii="David" w:hAnsi="David" w:cs="David"/>
          <w:szCs w:val="24"/>
        </w:rPr>
        <w:t>ISP</w:t>
      </w:r>
      <w:r w:rsidRPr="006B7519">
        <w:rPr>
          <w:rFonts w:ascii="David" w:hAnsi="David" w:cs="David"/>
          <w:szCs w:val="24"/>
          <w:rtl/>
        </w:rPr>
        <w:t xml:space="preserve"> למעט רכיבי </w:t>
      </w:r>
      <w:r w:rsidRPr="006B7519">
        <w:rPr>
          <w:rFonts w:ascii="David" w:hAnsi="David" w:cs="David"/>
          <w:szCs w:val="24"/>
        </w:rPr>
        <w:t>IDP</w:t>
      </w:r>
      <w:r w:rsidRPr="006B7519">
        <w:rPr>
          <w:rFonts w:ascii="David" w:hAnsi="David" w:cs="David"/>
          <w:szCs w:val="24"/>
          <w:rtl/>
        </w:rPr>
        <w:t xml:space="preserve"> חיצונים אשר התממשקות אליהם תאושר מראש (על פי ארכיטקטורת הפתרון ומסמכי האפיון). אין להשתמש בפתרונות מבוססי ענן פומבי.</w:t>
      </w:r>
    </w:p>
    <w:p w:rsidR="003169FC" w:rsidRPr="006B7519" w:rsidRDefault="003169FC" w:rsidP="00A777C7">
      <w:pPr>
        <w:pStyle w:val="afff4"/>
        <w:numPr>
          <w:ilvl w:val="0"/>
          <w:numId w:val="153"/>
        </w:numPr>
        <w:tabs>
          <w:tab w:val="left" w:pos="567"/>
        </w:tabs>
        <w:spacing w:before="60" w:after="60" w:line="276" w:lineRule="auto"/>
        <w:ind w:left="567" w:hanging="567"/>
        <w:contextualSpacing/>
        <w:jc w:val="both"/>
        <w:rPr>
          <w:rFonts w:ascii="David" w:hAnsi="David" w:cs="David"/>
          <w:szCs w:val="24"/>
          <w:rtl/>
        </w:rPr>
      </w:pPr>
      <w:r w:rsidRPr="006B7519">
        <w:rPr>
          <w:rFonts w:ascii="David" w:hAnsi="David" w:cs="David"/>
          <w:b/>
          <w:bCs/>
          <w:szCs w:val="24"/>
          <w:u w:val="single"/>
          <w:rtl/>
        </w:rPr>
        <w:t>הנחייה כללית</w:t>
      </w:r>
      <w:r w:rsidRPr="006B7519">
        <w:rPr>
          <w:rFonts w:ascii="David" w:hAnsi="David" w:cs="David"/>
          <w:b/>
          <w:bCs/>
          <w:szCs w:val="24"/>
          <w:rtl/>
        </w:rPr>
        <w:t>:</w:t>
      </w:r>
      <w:r w:rsidRPr="006B7519">
        <w:rPr>
          <w:rFonts w:ascii="David" w:hAnsi="David" w:cs="David"/>
          <w:szCs w:val="24"/>
          <w:rtl/>
        </w:rPr>
        <w:t xml:space="preserve"> במקרה של דרישות אבטחת מידע סותרות, לכאורה, על הספק להציג דרישות סותרות אלו בפני יחידת ממשל זמין, ולענות על הדרישה המחמירה יותר מבין הדרישות השונות, אלא אם כן המזמין ויתר על דרישה כלשהי, מראש ובכתב).</w:t>
      </w:r>
    </w:p>
    <w:p w:rsidR="003169FC" w:rsidRPr="006B7519" w:rsidRDefault="003169FC" w:rsidP="003169FC">
      <w:pPr>
        <w:tabs>
          <w:tab w:val="left" w:pos="1276"/>
        </w:tabs>
        <w:spacing w:before="60" w:after="60" w:line="276" w:lineRule="auto"/>
        <w:contextualSpacing/>
        <w:jc w:val="both"/>
        <w:rPr>
          <w:rFonts w:ascii="David" w:hAnsi="David" w:cs="David"/>
          <w:szCs w:val="24"/>
          <w:rtl/>
        </w:rPr>
      </w:pPr>
    </w:p>
    <w:p w:rsidR="003169FC" w:rsidRPr="006B7519" w:rsidRDefault="003169FC" w:rsidP="003169FC">
      <w:pPr>
        <w:tabs>
          <w:tab w:val="left" w:pos="1276"/>
        </w:tabs>
        <w:spacing w:before="60" w:after="60" w:line="276" w:lineRule="auto"/>
        <w:contextualSpacing/>
        <w:jc w:val="both"/>
        <w:rPr>
          <w:rFonts w:ascii="David" w:hAnsi="David" w:cs="David"/>
          <w:szCs w:val="24"/>
          <w:rtl/>
        </w:rPr>
      </w:pPr>
    </w:p>
    <w:p w:rsidR="003169FC" w:rsidRPr="006B7519" w:rsidRDefault="003169FC" w:rsidP="003169FC">
      <w:pPr>
        <w:spacing w:before="60" w:after="60" w:line="276" w:lineRule="auto"/>
        <w:jc w:val="both"/>
        <w:rPr>
          <w:rFonts w:ascii="David" w:hAnsi="David" w:cs="David"/>
          <w:szCs w:val="24"/>
          <w:rtl/>
        </w:rPr>
      </w:pPr>
    </w:p>
    <w:p w:rsidR="003169FC" w:rsidRPr="006B7519" w:rsidRDefault="003169FC" w:rsidP="003169FC">
      <w:pPr>
        <w:tabs>
          <w:tab w:val="left" w:pos="1276"/>
        </w:tabs>
        <w:spacing w:before="60" w:after="60" w:line="276" w:lineRule="auto"/>
        <w:contextualSpacing/>
        <w:jc w:val="both"/>
        <w:rPr>
          <w:rFonts w:ascii="David" w:hAnsi="David" w:cs="David"/>
          <w:szCs w:val="24"/>
          <w:rtl/>
        </w:rPr>
      </w:pPr>
    </w:p>
    <w:p w:rsidR="003169FC" w:rsidRPr="006B7519" w:rsidRDefault="003169FC" w:rsidP="003169FC">
      <w:pPr>
        <w:bidi w:val="0"/>
        <w:rPr>
          <w:rFonts w:ascii="David" w:hAnsi="David" w:cs="David"/>
          <w:b/>
          <w:bCs/>
          <w:szCs w:val="24"/>
          <w:u w:val="single"/>
          <w:rtl/>
        </w:rPr>
      </w:pP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04670" w:rsidRDefault="003169FC" w:rsidP="004D3F5F">
      <w:pPr>
        <w:pStyle w:val="12"/>
        <w:jc w:val="center"/>
        <w:rPr>
          <w:rFonts w:ascii="David" w:hAnsi="David" w:cs="David"/>
          <w:sz w:val="32"/>
          <w:szCs w:val="32"/>
          <w:rtl/>
        </w:rPr>
      </w:pPr>
      <w:bookmarkStart w:id="548" w:name="_Toc475516626"/>
      <w:bookmarkStart w:id="549" w:name="_Toc475621299"/>
      <w:r w:rsidRPr="00604670">
        <w:rPr>
          <w:rFonts w:ascii="David" w:hAnsi="David" w:cs="David"/>
          <w:sz w:val="32"/>
          <w:szCs w:val="32"/>
          <w:rtl/>
        </w:rPr>
        <w:t>פרק 3 – טכנולוגיה ותשתית</w:t>
      </w:r>
      <w:bookmarkEnd w:id="548"/>
      <w:bookmarkEnd w:id="549"/>
    </w:p>
    <w:p w:rsidR="003169FC" w:rsidRPr="006B7519" w:rsidRDefault="003169FC" w:rsidP="003169FC">
      <w:pPr>
        <w:spacing w:line="276" w:lineRule="auto"/>
        <w:ind w:left="425" w:right="720"/>
        <w:jc w:val="both"/>
        <w:rPr>
          <w:rFonts w:ascii="David" w:hAnsi="David" w:cs="David"/>
          <w:szCs w:val="24"/>
          <w:rtl/>
        </w:rPr>
      </w:pPr>
    </w:p>
    <w:p w:rsidR="003169FC" w:rsidRPr="006B7519" w:rsidRDefault="003169FC" w:rsidP="00A777C7">
      <w:pPr>
        <w:numPr>
          <w:ilvl w:val="0"/>
          <w:numId w:val="142"/>
        </w:numPr>
        <w:overflowPunct w:val="0"/>
        <w:autoSpaceDE w:val="0"/>
        <w:autoSpaceDN w:val="0"/>
        <w:adjustRightInd w:val="0"/>
        <w:spacing w:line="276" w:lineRule="auto"/>
        <w:ind w:left="709" w:right="720" w:hanging="709"/>
        <w:jc w:val="both"/>
        <w:textAlignment w:val="baseline"/>
        <w:rPr>
          <w:rFonts w:ascii="David" w:hAnsi="David" w:cs="David"/>
          <w:b/>
          <w:bCs/>
          <w:szCs w:val="24"/>
          <w:u w:val="single"/>
        </w:rPr>
      </w:pPr>
      <w:r w:rsidRPr="006B7519">
        <w:rPr>
          <w:rFonts w:ascii="David" w:hAnsi="David" w:cs="David"/>
          <w:b/>
          <w:bCs/>
          <w:szCs w:val="24"/>
          <w:u w:val="single"/>
          <w:rtl/>
        </w:rPr>
        <w:t>תפישה כללית – הבהקים</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התקנת המערכת והאירוח שלה יהיו ביחידת ממשל זמין (</w:t>
      </w:r>
      <w:r w:rsidRPr="006B7519">
        <w:rPr>
          <w:rFonts w:ascii="David" w:hAnsi="David" w:cs="David"/>
          <w:szCs w:val="24"/>
        </w:rPr>
        <w:t>on premise</w:t>
      </w:r>
      <w:r w:rsidRPr="006B7519">
        <w:rPr>
          <w:rFonts w:ascii="David" w:hAnsi="David" w:cs="David"/>
          <w:szCs w:val="24"/>
          <w:rtl/>
        </w:rPr>
        <w:t xml:space="preserve">). מיקום המערכת הפיזי באתר הראשי ביחידת ממשל זמין ובאתר הגיבוי של יחידת ממשל זמין (ב"כלוב" שייועד לכך), יימסר לספק הזוכה. </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למערכת תינתן תשתית ומעטפת אבטחת המידע המיוחדת ליחידת ממשל זמין.</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המערכת הינה רגישה מאוד בהתחשב במידע שקיים בה ובקריטיות שלה לאספקת שירותי הממשלה. בהתאם, נדרשת מניעת גישה בלתי מבוקרת למערכת. </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שתי תת-המערכות הבאות – ת"מ 1 - ניהול זהויות ות"מ 2 - ניהול אימות, יהיו רכיבים שהם חלק מסוויטת מוצרים גרעינית כוללת מתוצרת אותו היצרן, ואשר יאפשרו הרשמה ואימות של משתמשים חיצוניים ופנימיים בו-זמנית. </w:t>
      </w:r>
      <w:r w:rsidRPr="006B7519">
        <w:rPr>
          <w:rFonts w:ascii="David" w:hAnsi="David" w:cs="David"/>
          <w:b/>
          <w:bCs/>
          <w:szCs w:val="24"/>
        </w:rPr>
        <w:t>(M</w:t>
      </w:r>
      <w:r w:rsidRPr="006B7519">
        <w:rPr>
          <w:rFonts w:ascii="David" w:hAnsi="David" w:cs="David"/>
          <w:szCs w:val="24"/>
        </w:rPr>
        <w:t>)</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הבהרה לסעיף 3.0.4 לעיל: יובהר כי ייתכנו בסוויטה המוצעת, יהיו גם רכיבים בודדים של ספקים אחרים, שאותם יהיה על הספק המציע לציין במסגרת הצעתו. בפרט, ניתן שרכיב מאגר המידע כחלק מת"מ 1 – ניהול זהויות, ורכיב הזהות הניידת (</w:t>
      </w:r>
      <w:r w:rsidRPr="006B7519">
        <w:rPr>
          <w:rFonts w:ascii="David" w:hAnsi="David" w:cs="David"/>
          <w:szCs w:val="24"/>
        </w:rPr>
        <w:t>mobile identity</w:t>
      </w:r>
      <w:r w:rsidRPr="006B7519">
        <w:rPr>
          <w:rFonts w:ascii="David" w:hAnsi="David" w:cs="David"/>
          <w:szCs w:val="24"/>
          <w:rtl/>
        </w:rPr>
        <w:t>) לא יהיו חלק מסוויטת המוצרים הגרעינית.</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המערכת תאפשר קישור בין ספקי שירות לבין ספקי זהות,  לצורך ניהול הזהויות ומתן הגישה לשירותים. הבהרה: בשלב זה המכרז מתייחס רק לספקי זהות ממשלתיים.</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המערכת תאפשר קישור בין מספר ספקי שירות ומספר ספקי זהות בו-זמנית (כלומר – ביחס של "רבים לרבים"). ספקים אלו יכולים להיות גופים פנימיים בממשלה, או  גופים חיצוניים לממשלה.</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המערכת תאפשר את מתן השירותים של ספקי השירות, לאחר תהליך הזדהות ואימות מול ספקי הזהות, וביצוע ניהול הגישה, תוך הפרדה בין הסביבות התפעוליות של ספקי השירות וספקי הזהות.</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מבחינת ארכיטקטורה ואבטחת מידע, ניתן יהיה לקבוע הפרדה – פיזית ו/או לוגית, שתאפשר ניהול כל אוכלוסיית משתמשים בצורה הבטוחה והיעילה ביותר, אך בכל מקרה על תשתית אחת, כדי לפשט את המערכת, ולאפשר ניהול אינטגרטיבי ויעיל על ידי יחידת ממשל זמין.</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יובהר כי המענה יהיה באמצעות דרישות א"מ שישולבו במכרז, כמפורט </w:t>
      </w:r>
      <w:r w:rsidRPr="006B7519">
        <w:rPr>
          <w:rFonts w:ascii="David" w:hAnsi="David" w:cs="David"/>
          <w:b/>
          <w:bCs/>
          <w:szCs w:val="24"/>
          <w:rtl/>
        </w:rPr>
        <w:t>בנספח 2.19 – אבטחת מידע</w:t>
      </w:r>
      <w:r w:rsidRPr="006B7519">
        <w:rPr>
          <w:rFonts w:ascii="David" w:hAnsi="David" w:cs="David"/>
          <w:szCs w:val="24"/>
          <w:rtl/>
        </w:rPr>
        <w:t>. בפרט, תהיה הפרדה ובידול בין הסביבות של משתמשים חיצוניים לפנימיים ובין סביבות קדמיות ואחוריות.</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להלן תיאור מספר מרכיבי ארכיטקטורה מרכזיים:  </w:t>
      </w:r>
    </w:p>
    <w:p w:rsidR="003169FC" w:rsidRPr="006B7519" w:rsidRDefault="003169FC" w:rsidP="00A777C7">
      <w:pPr>
        <w:pStyle w:val="afff4"/>
        <w:numPr>
          <w:ilvl w:val="3"/>
          <w:numId w:val="143"/>
        </w:numPr>
        <w:tabs>
          <w:tab w:val="left" w:pos="1559"/>
          <w:tab w:val="left" w:pos="2698"/>
        </w:tabs>
        <w:overflowPunct w:val="0"/>
        <w:autoSpaceDE w:val="0"/>
        <w:autoSpaceDN w:val="0"/>
        <w:adjustRightInd w:val="0"/>
        <w:spacing w:line="276" w:lineRule="auto"/>
        <w:ind w:left="2698" w:hanging="1170"/>
        <w:jc w:val="both"/>
        <w:textAlignment w:val="baseline"/>
        <w:rPr>
          <w:rFonts w:ascii="David" w:hAnsi="David" w:cs="David"/>
          <w:szCs w:val="24"/>
        </w:rPr>
      </w:pPr>
      <w:r w:rsidRPr="006B7519">
        <w:rPr>
          <w:rFonts w:ascii="David" w:hAnsi="David" w:cs="David"/>
          <w:szCs w:val="24"/>
          <w:rtl/>
        </w:rPr>
        <w:t xml:space="preserve">גישת משתמש קצה חיצוני מה- </w:t>
      </w:r>
      <w:r w:rsidRPr="006B7519">
        <w:rPr>
          <w:rFonts w:ascii="David" w:hAnsi="David" w:cs="David"/>
          <w:szCs w:val="24"/>
        </w:rPr>
        <w:t>web</w:t>
      </w:r>
      <w:r w:rsidRPr="006B7519">
        <w:rPr>
          <w:rFonts w:ascii="David" w:hAnsi="David" w:cs="David"/>
          <w:szCs w:val="24"/>
          <w:rtl/>
        </w:rPr>
        <w:t xml:space="preserve"> (כמפורט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Ref472404068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0</w:t>
      </w:r>
      <w:r w:rsidRPr="006B7519">
        <w:rPr>
          <w:rFonts w:ascii="David" w:hAnsi="David" w:cs="David"/>
          <w:b/>
          <w:bCs/>
          <w:szCs w:val="24"/>
          <w:rtl/>
        </w:rPr>
        <w:fldChar w:fldCharType="end"/>
      </w:r>
      <w:r w:rsidRPr="006B7519">
        <w:rPr>
          <w:rFonts w:ascii="David" w:hAnsi="David" w:cs="David"/>
          <w:szCs w:val="24"/>
          <w:rtl/>
        </w:rPr>
        <w:t xml:space="preserve"> בפרק היישום).</w:t>
      </w:r>
    </w:p>
    <w:p w:rsidR="003169FC" w:rsidRPr="006B7519" w:rsidRDefault="003169FC" w:rsidP="00A777C7">
      <w:pPr>
        <w:pStyle w:val="afff4"/>
        <w:numPr>
          <w:ilvl w:val="3"/>
          <w:numId w:val="143"/>
        </w:numPr>
        <w:tabs>
          <w:tab w:val="left" w:pos="1559"/>
          <w:tab w:val="left" w:pos="2698"/>
        </w:tabs>
        <w:overflowPunct w:val="0"/>
        <w:autoSpaceDE w:val="0"/>
        <w:autoSpaceDN w:val="0"/>
        <w:adjustRightInd w:val="0"/>
        <w:spacing w:line="276" w:lineRule="auto"/>
        <w:ind w:left="2698" w:hanging="1170"/>
        <w:jc w:val="both"/>
        <w:textAlignment w:val="baseline"/>
        <w:rPr>
          <w:rFonts w:ascii="David" w:hAnsi="David" w:cs="David"/>
          <w:szCs w:val="24"/>
        </w:rPr>
      </w:pPr>
      <w:r w:rsidRPr="006B7519">
        <w:rPr>
          <w:rFonts w:ascii="David" w:hAnsi="David" w:cs="David"/>
          <w:szCs w:val="24"/>
          <w:rtl/>
        </w:rPr>
        <w:t xml:space="preserve">תמיכה בגישת מנהלן/ מנהל מערכת, שלא באמצעות ה- </w:t>
      </w:r>
      <w:r w:rsidRPr="006B7519">
        <w:rPr>
          <w:rFonts w:ascii="David" w:hAnsi="David" w:cs="David"/>
          <w:szCs w:val="24"/>
        </w:rPr>
        <w:t>WEB</w:t>
      </w:r>
      <w:r w:rsidRPr="006B7519">
        <w:rPr>
          <w:rFonts w:ascii="David" w:hAnsi="David" w:cs="David"/>
          <w:szCs w:val="24"/>
          <w:rtl/>
        </w:rPr>
        <w:t>.</w:t>
      </w:r>
    </w:p>
    <w:p w:rsidR="003169FC" w:rsidRPr="006B7519" w:rsidRDefault="003169FC" w:rsidP="00A777C7">
      <w:pPr>
        <w:pStyle w:val="afff4"/>
        <w:numPr>
          <w:ilvl w:val="3"/>
          <w:numId w:val="143"/>
        </w:numPr>
        <w:tabs>
          <w:tab w:val="left" w:pos="1559"/>
          <w:tab w:val="left" w:pos="2698"/>
        </w:tabs>
        <w:overflowPunct w:val="0"/>
        <w:autoSpaceDE w:val="0"/>
        <w:autoSpaceDN w:val="0"/>
        <w:adjustRightInd w:val="0"/>
        <w:spacing w:line="276" w:lineRule="auto"/>
        <w:ind w:left="2698" w:hanging="1170"/>
        <w:jc w:val="both"/>
        <w:textAlignment w:val="baseline"/>
        <w:rPr>
          <w:rFonts w:ascii="David" w:hAnsi="David" w:cs="David"/>
          <w:szCs w:val="24"/>
        </w:rPr>
      </w:pPr>
      <w:r w:rsidRPr="006B7519">
        <w:rPr>
          <w:rFonts w:ascii="David" w:hAnsi="David" w:cs="David"/>
          <w:szCs w:val="24"/>
          <w:rtl/>
        </w:rPr>
        <w:t xml:space="preserve">שרת </w:t>
      </w:r>
      <w:r w:rsidRPr="006B7519">
        <w:rPr>
          <w:rFonts w:ascii="David" w:hAnsi="David" w:cs="David"/>
          <w:szCs w:val="24"/>
        </w:rPr>
        <w:t>WEB</w:t>
      </w:r>
      <w:r w:rsidRPr="006B7519">
        <w:rPr>
          <w:rFonts w:ascii="David" w:hAnsi="David" w:cs="David"/>
          <w:szCs w:val="24"/>
          <w:rtl/>
        </w:rPr>
        <w:t xml:space="preserve"> מוחצן שיימצא בסביבת האירוח, כחלק מיכולות ה- </w:t>
      </w:r>
      <w:r w:rsidRPr="006B7519">
        <w:rPr>
          <w:rFonts w:ascii="David" w:hAnsi="David" w:cs="David"/>
          <w:szCs w:val="24"/>
        </w:rPr>
        <w:t>IdP</w:t>
      </w:r>
      <w:r w:rsidRPr="006B7519">
        <w:rPr>
          <w:rFonts w:ascii="David" w:hAnsi="David" w:cs="David"/>
          <w:szCs w:val="24"/>
          <w:rtl/>
        </w:rPr>
        <w:t>.</w:t>
      </w:r>
    </w:p>
    <w:p w:rsidR="003169FC" w:rsidRPr="006B7519" w:rsidRDefault="003169FC" w:rsidP="00A777C7">
      <w:pPr>
        <w:pStyle w:val="afff4"/>
        <w:numPr>
          <w:ilvl w:val="3"/>
          <w:numId w:val="143"/>
        </w:numPr>
        <w:tabs>
          <w:tab w:val="left" w:pos="1559"/>
          <w:tab w:val="left" w:pos="2698"/>
        </w:tabs>
        <w:overflowPunct w:val="0"/>
        <w:autoSpaceDE w:val="0"/>
        <w:autoSpaceDN w:val="0"/>
        <w:adjustRightInd w:val="0"/>
        <w:spacing w:line="276" w:lineRule="auto"/>
        <w:ind w:left="2698" w:hanging="1170"/>
        <w:jc w:val="both"/>
        <w:textAlignment w:val="baseline"/>
        <w:rPr>
          <w:rFonts w:ascii="David" w:hAnsi="David" w:cs="David"/>
          <w:szCs w:val="24"/>
        </w:rPr>
      </w:pPr>
      <w:r w:rsidRPr="006B7519">
        <w:rPr>
          <w:rFonts w:ascii="David" w:hAnsi="David" w:cs="David"/>
          <w:szCs w:val="24"/>
          <w:rtl/>
        </w:rPr>
        <w:t>בסיס נתונים/ מאגר מידע מאובטח.</w:t>
      </w:r>
    </w:p>
    <w:p w:rsidR="003169FC" w:rsidRPr="006B7519" w:rsidRDefault="003169FC" w:rsidP="00A777C7">
      <w:pPr>
        <w:pStyle w:val="afff4"/>
        <w:numPr>
          <w:ilvl w:val="3"/>
          <w:numId w:val="143"/>
        </w:numPr>
        <w:tabs>
          <w:tab w:val="left" w:pos="1559"/>
          <w:tab w:val="left" w:pos="2698"/>
        </w:tabs>
        <w:overflowPunct w:val="0"/>
        <w:autoSpaceDE w:val="0"/>
        <w:autoSpaceDN w:val="0"/>
        <w:adjustRightInd w:val="0"/>
        <w:spacing w:line="276" w:lineRule="auto"/>
        <w:ind w:left="2698" w:hanging="1170"/>
        <w:jc w:val="both"/>
        <w:textAlignment w:val="baseline"/>
        <w:rPr>
          <w:rFonts w:ascii="David" w:hAnsi="David" w:cs="David"/>
          <w:szCs w:val="24"/>
          <w:rtl/>
        </w:rPr>
      </w:pPr>
      <w:r w:rsidRPr="006B7519">
        <w:rPr>
          <w:rFonts w:ascii="David" w:hAnsi="David" w:cs="David"/>
          <w:szCs w:val="24"/>
          <w:rtl/>
        </w:rPr>
        <w:t xml:space="preserve">רכיבי תקשורת. </w:t>
      </w:r>
    </w:p>
    <w:p w:rsidR="003169FC" w:rsidRPr="006B7519" w:rsidRDefault="003169FC" w:rsidP="00A777C7">
      <w:pPr>
        <w:pStyle w:val="afff4"/>
        <w:numPr>
          <w:ilvl w:val="3"/>
          <w:numId w:val="143"/>
        </w:numPr>
        <w:tabs>
          <w:tab w:val="left" w:pos="1559"/>
          <w:tab w:val="left" w:pos="2698"/>
        </w:tabs>
        <w:overflowPunct w:val="0"/>
        <w:autoSpaceDE w:val="0"/>
        <w:autoSpaceDN w:val="0"/>
        <w:adjustRightInd w:val="0"/>
        <w:spacing w:line="276" w:lineRule="auto"/>
        <w:ind w:left="2698" w:hanging="1170"/>
        <w:jc w:val="both"/>
        <w:textAlignment w:val="baseline"/>
        <w:rPr>
          <w:rFonts w:ascii="David" w:hAnsi="David" w:cs="David"/>
          <w:szCs w:val="24"/>
          <w:rtl/>
        </w:rPr>
      </w:pPr>
      <w:r w:rsidRPr="006B7519">
        <w:rPr>
          <w:rFonts w:ascii="David" w:hAnsi="David" w:cs="David"/>
          <w:szCs w:val="24"/>
          <w:rtl/>
        </w:rPr>
        <w:t xml:space="preserve">רכיבי אבטחת מידע. </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הוצאת מידע הקשור לאבטחת המידע תתבצע בהעברה חד-כיוונית למערכת ה- </w:t>
      </w:r>
      <w:r w:rsidRPr="006B7519">
        <w:rPr>
          <w:rFonts w:ascii="David" w:hAnsi="David" w:cs="David"/>
          <w:szCs w:val="24"/>
        </w:rPr>
        <w:t>SIEM</w:t>
      </w:r>
      <w:r w:rsidRPr="006B7519">
        <w:rPr>
          <w:rFonts w:ascii="David" w:hAnsi="David" w:cs="David"/>
          <w:szCs w:val="24"/>
          <w:rtl/>
        </w:rPr>
        <w:t xml:space="preserve"> של יחידת ממשל זמין.</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tl/>
        </w:rPr>
      </w:pPr>
      <w:r w:rsidRPr="006B7519">
        <w:rPr>
          <w:rFonts w:ascii="David" w:hAnsi="David" w:cs="David"/>
          <w:szCs w:val="24"/>
          <w:rtl/>
        </w:rPr>
        <w:t>הוצאת מידע למערכת השו"ב תתבצע בהעברה חד-כיוונית בפרוטוקולים רלבנטיים.</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tl/>
        </w:rPr>
      </w:pPr>
      <w:r w:rsidRPr="006B7519">
        <w:rPr>
          <w:rFonts w:ascii="David" w:hAnsi="David" w:cs="David"/>
          <w:szCs w:val="24"/>
          <w:rtl/>
        </w:rPr>
        <w:t>תהליך ההרשמה יתבצע בסביבת האירוח (</w:t>
      </w:r>
      <w:r w:rsidRPr="006B7519">
        <w:rPr>
          <w:rFonts w:ascii="David" w:hAnsi="David" w:cs="David"/>
          <w:szCs w:val="24"/>
        </w:rPr>
        <w:t>hosting</w:t>
      </w:r>
      <w:r w:rsidRPr="006B7519">
        <w:rPr>
          <w:rFonts w:ascii="David" w:hAnsi="David" w:cs="David"/>
          <w:szCs w:val="24"/>
          <w:rtl/>
        </w:rPr>
        <w:t>) של יחידת ממשל זמין.</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פירוט תפישת הארכיטקטורה להתייחסות הספק המציע – ר' </w:t>
      </w:r>
      <w:r w:rsidRPr="006B7519">
        <w:rPr>
          <w:rFonts w:ascii="David" w:hAnsi="David" w:cs="David"/>
          <w:b/>
          <w:bCs/>
          <w:szCs w:val="24"/>
          <w:rtl/>
        </w:rPr>
        <w:t>בנספח 3.0</w:t>
      </w:r>
      <w:r w:rsidRPr="006B7519">
        <w:rPr>
          <w:rFonts w:ascii="David" w:hAnsi="David" w:cs="David"/>
          <w:szCs w:val="24"/>
          <w:rtl/>
        </w:rPr>
        <w:t xml:space="preserve"> המצ"ב.</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על הספק להציג את המענה שלו לארכיטקטורה הנדרשת, וכיצד המערכת המוצעת על ידו נותנת מענה לארכיטקטורה זאת. </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על הספק המציע לפרט את כל אחד מרכיבי הארכיטקטורה המוצעת, כולל בתרשימים ובמלל.</w:t>
      </w:r>
    </w:p>
    <w:p w:rsidR="003169FC"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על הספק המציע להציג כיצד הארכיטקטורה נותנת מענה לכל אחד</w:t>
      </w:r>
      <w:r w:rsidR="00F80743">
        <w:rPr>
          <w:rFonts w:ascii="David" w:hAnsi="David" w:cs="David"/>
          <w:szCs w:val="24"/>
          <w:rtl/>
        </w:rPr>
        <w:t xml:space="preserve"> מתרחישי הייחוס הנדרשים במערכת.</w:t>
      </w:r>
    </w:p>
    <w:p w:rsidR="00F80743" w:rsidRDefault="00F80743" w:rsidP="00F80743">
      <w:pPr>
        <w:pStyle w:val="afff4"/>
        <w:tabs>
          <w:tab w:val="left" w:pos="1559"/>
        </w:tabs>
        <w:overflowPunct w:val="0"/>
        <w:autoSpaceDE w:val="0"/>
        <w:autoSpaceDN w:val="0"/>
        <w:adjustRightInd w:val="0"/>
        <w:spacing w:line="276" w:lineRule="auto"/>
        <w:ind w:left="1528"/>
        <w:jc w:val="both"/>
        <w:textAlignment w:val="baseline"/>
        <w:rPr>
          <w:rFonts w:ascii="David" w:hAnsi="David" w:cs="David"/>
          <w:szCs w:val="24"/>
          <w:rtl/>
        </w:rPr>
      </w:pPr>
    </w:p>
    <w:p w:rsidR="00F80743" w:rsidRPr="006B7519" w:rsidRDefault="00F80743" w:rsidP="00F80743">
      <w:pPr>
        <w:pStyle w:val="afff4"/>
        <w:tabs>
          <w:tab w:val="left" w:pos="1559"/>
        </w:tabs>
        <w:overflowPunct w:val="0"/>
        <w:autoSpaceDE w:val="0"/>
        <w:autoSpaceDN w:val="0"/>
        <w:adjustRightInd w:val="0"/>
        <w:spacing w:line="276" w:lineRule="auto"/>
        <w:ind w:left="1528"/>
        <w:jc w:val="both"/>
        <w:textAlignment w:val="baseline"/>
        <w:rPr>
          <w:rFonts w:ascii="David" w:hAnsi="David" w:cs="David"/>
          <w:szCs w:val="24"/>
        </w:rPr>
      </w:pP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tl/>
        </w:rPr>
      </w:pPr>
      <w:r w:rsidRPr="006B7519">
        <w:rPr>
          <w:rFonts w:ascii="David" w:hAnsi="David" w:cs="David"/>
          <w:szCs w:val="24"/>
          <w:rtl/>
        </w:rPr>
        <w:t>ניתן להציג פתרון ארכיטקטוני שבו מספר רכיבים מרוכזים בהתקן (</w:t>
      </w:r>
      <w:r w:rsidRPr="006B7519">
        <w:rPr>
          <w:rFonts w:ascii="David" w:hAnsi="David" w:cs="David"/>
          <w:szCs w:val="24"/>
        </w:rPr>
        <w:t>appliance</w:t>
      </w:r>
      <w:r w:rsidRPr="006B7519">
        <w:rPr>
          <w:rFonts w:ascii="David" w:hAnsi="David" w:cs="David"/>
          <w:szCs w:val="24"/>
          <w:rtl/>
        </w:rPr>
        <w:t>) אחד. לחליפין, ניתן להציג פתרון שבו כל רכיב יפעל על גבי שרת ייעודי – פונקציונלי, כך שתהיה הפרדה בין רכיבי המערכת בעלי הפונקציונליות שונה. ההפרדה תתבצע בחלק מהמקומות על ידי  אמצעי א"מ כגון  חומת אש (</w:t>
      </w:r>
      <w:r w:rsidRPr="006B7519">
        <w:rPr>
          <w:rFonts w:ascii="David" w:hAnsi="David" w:cs="David"/>
          <w:szCs w:val="24"/>
        </w:rPr>
        <w:t>Firewall</w:t>
      </w:r>
      <w:r w:rsidRPr="006B7519">
        <w:rPr>
          <w:rFonts w:ascii="David" w:hAnsi="David" w:cs="David"/>
          <w:szCs w:val="24"/>
          <w:rtl/>
        </w:rPr>
        <w:t xml:space="preserve">) ובחלק מהמקומות על ידי רכיב חד-כיווני. על הספק המציע להציג את המענה המוצע על ידו, כולל התייחסות להפרדות הנ"ל. </w:t>
      </w:r>
    </w:p>
    <w:p w:rsidR="003169FC" w:rsidRPr="006B7519" w:rsidRDefault="003169FC" w:rsidP="00A777C7">
      <w:pPr>
        <w:pStyle w:val="afff4"/>
        <w:numPr>
          <w:ilvl w:val="2"/>
          <w:numId w:val="143"/>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בפרט על הספק המציע להציג את יכולתו לבצע </w:t>
      </w:r>
      <w:r w:rsidRPr="006B7519">
        <w:rPr>
          <w:rFonts w:ascii="David" w:hAnsi="David" w:cs="David"/>
          <w:szCs w:val="24"/>
        </w:rPr>
        <w:t>sizing</w:t>
      </w:r>
      <w:r w:rsidRPr="006B7519">
        <w:rPr>
          <w:rFonts w:ascii="David" w:hAnsi="David" w:cs="David"/>
          <w:szCs w:val="24"/>
          <w:rtl/>
        </w:rPr>
        <w:t xml:space="preserve"> למערכת מבחינת רישיונות וציוד, כאשר ההחלטה בדבר אופן מימוש ה- </w:t>
      </w:r>
      <w:r w:rsidRPr="006B7519">
        <w:rPr>
          <w:rFonts w:ascii="David" w:hAnsi="David" w:cs="David"/>
          <w:szCs w:val="24"/>
        </w:rPr>
        <w:t>sizing</w:t>
      </w:r>
      <w:r w:rsidRPr="006B7519">
        <w:rPr>
          <w:rFonts w:ascii="David" w:hAnsi="David" w:cs="David"/>
          <w:szCs w:val="24"/>
          <w:rtl/>
        </w:rPr>
        <w:t xml:space="preserve"> תבוצע בתיאום עם יחידת ממשל זמין.</w:t>
      </w:r>
    </w:p>
    <w:p w:rsidR="003169FC" w:rsidRPr="006B7519" w:rsidRDefault="003169FC" w:rsidP="00A777C7">
      <w:pPr>
        <w:numPr>
          <w:ilvl w:val="0"/>
          <w:numId w:val="142"/>
        </w:numPr>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חומרה מרכזית – שרתים</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S</w:t>
      </w:r>
      <w:r w:rsidRPr="006B7519">
        <w:rPr>
          <w:rFonts w:ascii="David" w:hAnsi="David" w:cs="David"/>
          <w:szCs w:val="24"/>
          <w:rtl/>
        </w:rPr>
        <w:t>)</w:t>
      </w:r>
    </w:p>
    <w:p w:rsidR="003169FC" w:rsidRPr="006B7519" w:rsidRDefault="003169FC" w:rsidP="00A777C7">
      <w:pPr>
        <w:pStyle w:val="afff4"/>
        <w:numPr>
          <w:ilvl w:val="2"/>
          <w:numId w:val="139"/>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המערכת תאפשר תמיכה בזמינות גבוהה (</w:t>
      </w:r>
      <w:r w:rsidRPr="006B7519">
        <w:rPr>
          <w:rFonts w:ascii="David" w:hAnsi="David" w:cs="David"/>
          <w:szCs w:val="24"/>
        </w:rPr>
        <w:t>High Availability</w:t>
      </w:r>
      <w:r w:rsidRPr="006B7519">
        <w:rPr>
          <w:rFonts w:ascii="David" w:hAnsi="David" w:cs="David"/>
          <w:szCs w:val="24"/>
          <w:rtl/>
        </w:rPr>
        <w:t>) וביתירות (</w:t>
      </w:r>
      <w:r w:rsidRPr="006B7519">
        <w:rPr>
          <w:rFonts w:ascii="David" w:hAnsi="David" w:cs="David"/>
          <w:szCs w:val="24"/>
        </w:rPr>
        <w:t>redundancy</w:t>
      </w:r>
      <w:r w:rsidRPr="006B7519">
        <w:rPr>
          <w:rFonts w:ascii="David" w:hAnsi="David" w:cs="David"/>
          <w:szCs w:val="24"/>
          <w:rtl/>
        </w:rPr>
        <w:t>). כלומר, מדובר בשרידות מלאה על ידי כפילות של ציוד בשרידות מקומית בחוות השרתים, כולל הזנת חשמל לארונות וכיו"ב, בנוסף לרמת אתר הגיבוי.</w:t>
      </w:r>
    </w:p>
    <w:p w:rsidR="003169FC" w:rsidRPr="006B7519" w:rsidRDefault="003169FC" w:rsidP="00A777C7">
      <w:pPr>
        <w:pStyle w:val="afff4"/>
        <w:numPr>
          <w:ilvl w:val="2"/>
          <w:numId w:val="139"/>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המערכת תאפשר התקנתה באתר גיבוי והתאוששות בחירום (</w:t>
      </w:r>
      <w:r w:rsidRPr="006B7519">
        <w:rPr>
          <w:rFonts w:ascii="David" w:hAnsi="David" w:cs="David"/>
          <w:szCs w:val="24"/>
        </w:rPr>
        <w:t>DR</w:t>
      </w:r>
      <w:r w:rsidRPr="006B7519">
        <w:rPr>
          <w:rFonts w:ascii="David" w:hAnsi="David" w:cs="David"/>
          <w:szCs w:val="24"/>
          <w:rtl/>
        </w:rPr>
        <w:t xml:space="preserve">), כולל ביזור במספר אתרים פיזיים, במתכונת של </w:t>
      </w:r>
      <w:r w:rsidRPr="006B7519">
        <w:rPr>
          <w:rFonts w:ascii="David" w:hAnsi="David" w:cs="David"/>
          <w:szCs w:val="24"/>
        </w:rPr>
        <w:t>ACTIVE</w:t>
      </w:r>
      <w:r w:rsidRPr="006B7519">
        <w:rPr>
          <w:rFonts w:ascii="David" w:hAnsi="David" w:cs="David"/>
          <w:szCs w:val="24"/>
          <w:rtl/>
        </w:rPr>
        <w:t>-</w:t>
      </w:r>
      <w:r w:rsidRPr="006B7519">
        <w:rPr>
          <w:rFonts w:ascii="David" w:hAnsi="David" w:cs="David"/>
          <w:szCs w:val="24"/>
        </w:rPr>
        <w:t>ACTIVE</w:t>
      </w:r>
      <w:r w:rsidRPr="006B7519">
        <w:rPr>
          <w:rFonts w:ascii="David" w:hAnsi="David" w:cs="David"/>
          <w:szCs w:val="24"/>
          <w:rtl/>
        </w:rPr>
        <w:t>.</w:t>
      </w:r>
    </w:p>
    <w:p w:rsidR="003169FC" w:rsidRPr="006B7519" w:rsidRDefault="003169FC" w:rsidP="00A777C7">
      <w:pPr>
        <w:pStyle w:val="afff4"/>
        <w:numPr>
          <w:ilvl w:val="2"/>
          <w:numId w:val="139"/>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על הספק להציג את תצורת החומרה המלאה לתמיכה על ידי שרתים, לצורך עמידה בדרישה לעיל. על הספק להפריד בין רכיבים שמותקנים לבין שרתים וירטואליים לבין שרתים פיזיים.</w:t>
      </w:r>
    </w:p>
    <w:p w:rsidR="003169FC" w:rsidRPr="006B7519" w:rsidRDefault="003169FC" w:rsidP="00A777C7">
      <w:pPr>
        <w:pStyle w:val="afff4"/>
        <w:numPr>
          <w:ilvl w:val="2"/>
          <w:numId w:val="139"/>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יובהר כי רכש השרתים יבוצע על ידי יחידת ממשל זמין, בהתאם לתצורה המוצעת על ידי הספק המציע ואישורה על ידי יחידת ממשל זמין, כולל שדרוג בהתאם לכמות המשתמשים.</w:t>
      </w:r>
    </w:p>
    <w:p w:rsidR="003169FC" w:rsidRPr="006B7519" w:rsidRDefault="003169FC" w:rsidP="00A777C7">
      <w:pPr>
        <w:pStyle w:val="afff4"/>
        <w:numPr>
          <w:ilvl w:val="2"/>
          <w:numId w:val="139"/>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העדפת יחידת ממשל זמין היא לשרתים וירטואליים על פני שרתים פיזיים, הגם שלא נפסלת אפשרות של אספקת </w:t>
      </w:r>
      <w:r w:rsidRPr="006B7519">
        <w:rPr>
          <w:rFonts w:ascii="David" w:hAnsi="David" w:cs="David"/>
          <w:szCs w:val="24"/>
        </w:rPr>
        <w:t>appliance</w:t>
      </w:r>
      <w:r w:rsidRPr="006B7519">
        <w:rPr>
          <w:rFonts w:ascii="David" w:hAnsi="David" w:cs="David"/>
          <w:szCs w:val="24"/>
          <w:rtl/>
        </w:rPr>
        <w:t xml:space="preserve"> על ידי הספק המציע. התצורה שתוצע תתאים למדרגה הראשונה של הביצועים מבחינת היקף משתמשים, כמוגדר בפרק העלות. המענה לסעיף זה ייבחן על ידי המזמין, ביו היתר בהתאם להיקף השימוש בשרתים וירטואליים.</w:t>
      </w:r>
    </w:p>
    <w:p w:rsidR="003169FC" w:rsidRPr="006B7519" w:rsidRDefault="003169FC" w:rsidP="00A777C7">
      <w:pPr>
        <w:pStyle w:val="afff4"/>
        <w:numPr>
          <w:ilvl w:val="2"/>
          <w:numId w:val="139"/>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על הספק לתמחר את אספקת רישיונות מערכת ההפעלה ומאגר המידע במסגרת הצעתו הכספית.</w:t>
      </w:r>
    </w:p>
    <w:p w:rsidR="003169FC" w:rsidRPr="006B7519" w:rsidRDefault="003169FC" w:rsidP="00A777C7">
      <w:pPr>
        <w:pStyle w:val="afff4"/>
        <w:numPr>
          <w:ilvl w:val="2"/>
          <w:numId w:val="139"/>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המזמין יחליט האם לרכוש רישיונות אלו מהספק המציע, או בדרך אחרת. </w:t>
      </w:r>
    </w:p>
    <w:p w:rsidR="003169FC" w:rsidRPr="006B7519" w:rsidRDefault="003169FC" w:rsidP="00A777C7">
      <w:pPr>
        <w:numPr>
          <w:ilvl w:val="0"/>
          <w:numId w:val="142"/>
        </w:numPr>
        <w:overflowPunct w:val="0"/>
        <w:autoSpaceDE w:val="0"/>
        <w:autoSpaceDN w:val="0"/>
        <w:adjustRightInd w:val="0"/>
        <w:spacing w:line="276" w:lineRule="auto"/>
        <w:ind w:left="709" w:right="720" w:hanging="709"/>
        <w:jc w:val="both"/>
        <w:textAlignment w:val="baseline"/>
        <w:rPr>
          <w:rFonts w:ascii="David" w:hAnsi="David" w:cs="David"/>
          <w:b/>
          <w:bCs/>
          <w:szCs w:val="24"/>
          <w:u w:val="single"/>
        </w:rPr>
      </w:pPr>
      <w:r w:rsidRPr="006B7519">
        <w:rPr>
          <w:rFonts w:ascii="David" w:hAnsi="David" w:cs="David"/>
          <w:b/>
          <w:bCs/>
          <w:szCs w:val="24"/>
          <w:u w:val="single"/>
          <w:rtl/>
        </w:rPr>
        <w:t>אחסנת נתונים מרכזית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45"/>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בסיס הנתונים/ מאגר המידע יתארח בסביבה מאובטחת נפרדת ביחידת ממשל זמין.  </w:t>
      </w:r>
    </w:p>
    <w:p w:rsidR="003169FC" w:rsidRPr="006B7519" w:rsidRDefault="003169FC" w:rsidP="00A777C7">
      <w:pPr>
        <w:pStyle w:val="afff4"/>
        <w:numPr>
          <w:ilvl w:val="2"/>
          <w:numId w:val="145"/>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על הספק להבהיר כיצד המערכת המוצעת על ידו נותנת מענה לדרישה זאת, כולל התייחסות לאחסון נתוני האוכלוסיות שונות. </w:t>
      </w:r>
    </w:p>
    <w:p w:rsidR="003169FC" w:rsidRPr="006B7519" w:rsidRDefault="003169FC" w:rsidP="00A777C7">
      <w:pPr>
        <w:pStyle w:val="afff4"/>
        <w:numPr>
          <w:ilvl w:val="2"/>
          <w:numId w:val="145"/>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 xml:space="preserve">על הספק להציג את המלצתו לגבי ציוד אחסנת הנתונים, הן לגבי אחסון פיזי והן לגבי אחסון וירטואלי. </w:t>
      </w:r>
    </w:p>
    <w:p w:rsidR="003169FC" w:rsidRPr="006B7519" w:rsidRDefault="003169FC" w:rsidP="00A777C7">
      <w:pPr>
        <w:pStyle w:val="afff4"/>
        <w:numPr>
          <w:ilvl w:val="2"/>
          <w:numId w:val="145"/>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rtl/>
        </w:rPr>
        <w:t>יובהר כי רכש אמצעי האחסון, יבוצע על ידי יחידת ממשל זמין, בהתאם לתצורה המוצעת כולל שדרוג בהתאם לכמות המשתמשים.</w:t>
      </w:r>
    </w:p>
    <w:p w:rsidR="003169FC" w:rsidRPr="006B7519" w:rsidRDefault="003169FC" w:rsidP="00A777C7">
      <w:pPr>
        <w:pStyle w:val="afff4"/>
        <w:numPr>
          <w:ilvl w:val="2"/>
          <w:numId w:val="145"/>
        </w:numPr>
        <w:tabs>
          <w:tab w:val="left" w:pos="1559"/>
        </w:tabs>
        <w:overflowPunct w:val="0"/>
        <w:autoSpaceDE w:val="0"/>
        <w:autoSpaceDN w:val="0"/>
        <w:adjustRightInd w:val="0"/>
        <w:spacing w:line="276" w:lineRule="auto"/>
        <w:ind w:left="1528" w:hanging="810"/>
        <w:jc w:val="both"/>
        <w:textAlignment w:val="baseline"/>
        <w:rPr>
          <w:rFonts w:ascii="David" w:hAnsi="David" w:cs="David"/>
          <w:szCs w:val="24"/>
        </w:rPr>
      </w:pPr>
      <w:r w:rsidRPr="006B7519">
        <w:rPr>
          <w:rFonts w:ascii="David" w:hAnsi="David" w:cs="David"/>
          <w:szCs w:val="24"/>
          <w:u w:val="single"/>
          <w:rtl/>
        </w:rPr>
        <w:t>גיבוי</w:t>
      </w:r>
      <w:r w:rsidRPr="006B7519">
        <w:rPr>
          <w:rFonts w:ascii="David" w:hAnsi="David" w:cs="David"/>
          <w:szCs w:val="24"/>
          <w:rtl/>
        </w:rPr>
        <w:t xml:space="preserve">: </w:t>
      </w:r>
    </w:p>
    <w:p w:rsidR="003169FC" w:rsidRPr="006B7519" w:rsidRDefault="003169FC" w:rsidP="00A777C7">
      <w:pPr>
        <w:pStyle w:val="afff4"/>
        <w:numPr>
          <w:ilvl w:val="3"/>
          <w:numId w:val="145"/>
        </w:numPr>
        <w:tabs>
          <w:tab w:val="left" w:pos="1559"/>
        </w:tabs>
        <w:overflowPunct w:val="0"/>
        <w:autoSpaceDE w:val="0"/>
        <w:autoSpaceDN w:val="0"/>
        <w:adjustRightInd w:val="0"/>
        <w:spacing w:line="276" w:lineRule="auto"/>
        <w:ind w:left="2428" w:hanging="900"/>
        <w:jc w:val="both"/>
        <w:textAlignment w:val="baseline"/>
        <w:rPr>
          <w:rFonts w:ascii="David" w:hAnsi="David" w:cs="David"/>
          <w:szCs w:val="24"/>
        </w:rPr>
      </w:pPr>
      <w:r w:rsidRPr="006B7519">
        <w:rPr>
          <w:rFonts w:ascii="David" w:hAnsi="David" w:cs="David"/>
          <w:szCs w:val="24"/>
          <w:rtl/>
        </w:rPr>
        <w:t>בממשל זמין יש תמיכה ביכולת גיבוי למערכות חיצוניות.</w:t>
      </w:r>
    </w:p>
    <w:p w:rsidR="003169FC" w:rsidRPr="006B7519" w:rsidRDefault="003169FC" w:rsidP="00A777C7">
      <w:pPr>
        <w:pStyle w:val="afff4"/>
        <w:numPr>
          <w:ilvl w:val="3"/>
          <w:numId w:val="145"/>
        </w:numPr>
        <w:tabs>
          <w:tab w:val="left" w:pos="1559"/>
        </w:tabs>
        <w:overflowPunct w:val="0"/>
        <w:autoSpaceDE w:val="0"/>
        <w:autoSpaceDN w:val="0"/>
        <w:adjustRightInd w:val="0"/>
        <w:spacing w:line="276" w:lineRule="auto"/>
        <w:ind w:left="2428" w:hanging="900"/>
        <w:jc w:val="both"/>
        <w:textAlignment w:val="baseline"/>
        <w:rPr>
          <w:rFonts w:ascii="David" w:hAnsi="David" w:cs="David"/>
          <w:szCs w:val="24"/>
        </w:rPr>
      </w:pPr>
      <w:r w:rsidRPr="006B7519">
        <w:rPr>
          <w:rFonts w:ascii="David" w:hAnsi="David" w:cs="David"/>
          <w:szCs w:val="24"/>
          <w:rtl/>
        </w:rPr>
        <w:t>יש לתאר את מנגנון הגיבוי המקובל במערכת.</w:t>
      </w:r>
    </w:p>
    <w:p w:rsidR="003169FC" w:rsidRPr="006B7519" w:rsidRDefault="003169FC" w:rsidP="00A777C7">
      <w:pPr>
        <w:numPr>
          <w:ilvl w:val="0"/>
          <w:numId w:val="142"/>
        </w:numPr>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ציוד קצה</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40"/>
        </w:numPr>
        <w:tabs>
          <w:tab w:val="left" w:pos="1559"/>
        </w:tabs>
        <w:overflowPunct w:val="0"/>
        <w:autoSpaceDE w:val="0"/>
        <w:autoSpaceDN w:val="0"/>
        <w:adjustRightInd w:val="0"/>
        <w:spacing w:line="276" w:lineRule="auto"/>
        <w:ind w:left="1559" w:right="90" w:hanging="850"/>
        <w:jc w:val="both"/>
        <w:textAlignment w:val="baseline"/>
        <w:rPr>
          <w:rFonts w:ascii="David" w:hAnsi="David" w:cs="David"/>
          <w:szCs w:val="24"/>
        </w:rPr>
      </w:pPr>
      <w:r w:rsidRPr="006B7519">
        <w:rPr>
          <w:rFonts w:ascii="David" w:hAnsi="David" w:cs="David"/>
          <w:szCs w:val="24"/>
          <w:rtl/>
        </w:rPr>
        <w:t>על הספק לציין האם ישנן דרישות מיוחדות ביחד לשימוש במערכת לגבי ציוד קצה, לצורך ניהול פנימי של המערכת.</w:t>
      </w:r>
    </w:p>
    <w:p w:rsidR="003169FC" w:rsidRPr="006B7519" w:rsidRDefault="003169FC" w:rsidP="00A777C7">
      <w:pPr>
        <w:numPr>
          <w:ilvl w:val="0"/>
          <w:numId w:val="142"/>
        </w:numPr>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ציוד מיוחד</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S</w:t>
      </w:r>
      <w:r w:rsidRPr="006B7519">
        <w:rPr>
          <w:rFonts w:ascii="David" w:hAnsi="David" w:cs="David"/>
          <w:szCs w:val="24"/>
          <w:rtl/>
        </w:rPr>
        <w:t>)</w:t>
      </w:r>
    </w:p>
    <w:p w:rsidR="003169FC" w:rsidRPr="006B7519" w:rsidRDefault="003169FC" w:rsidP="00A777C7">
      <w:pPr>
        <w:pStyle w:val="afff4"/>
        <w:numPr>
          <w:ilvl w:val="2"/>
          <w:numId w:val="144"/>
        </w:numPr>
        <w:tabs>
          <w:tab w:val="left" w:pos="1559"/>
        </w:tabs>
        <w:overflowPunct w:val="0"/>
        <w:autoSpaceDE w:val="0"/>
        <w:autoSpaceDN w:val="0"/>
        <w:adjustRightInd w:val="0"/>
        <w:spacing w:line="276" w:lineRule="auto"/>
        <w:ind w:right="90"/>
        <w:jc w:val="both"/>
        <w:textAlignment w:val="baseline"/>
        <w:rPr>
          <w:rFonts w:ascii="David" w:hAnsi="David" w:cs="David"/>
          <w:szCs w:val="24"/>
        </w:rPr>
      </w:pPr>
      <w:r w:rsidRPr="006B7519">
        <w:rPr>
          <w:rFonts w:ascii="David" w:hAnsi="David" w:cs="David"/>
          <w:szCs w:val="24"/>
          <w:rtl/>
        </w:rPr>
        <w:t>המערכת תאפשר שימוש באמצעי ההזדהות המפורטים להלן. הספק יציג כיצד המערכת המוצעת על ידו, נותנת מענה לכל אחד מהאמצעים, המפורטים להלן.</w:t>
      </w:r>
    </w:p>
    <w:p w:rsidR="003169FC" w:rsidRPr="006B7519" w:rsidRDefault="003169FC" w:rsidP="00A777C7">
      <w:pPr>
        <w:pStyle w:val="afff4"/>
        <w:numPr>
          <w:ilvl w:val="2"/>
          <w:numId w:val="144"/>
        </w:numPr>
        <w:tabs>
          <w:tab w:val="left" w:pos="1559"/>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rtl/>
        </w:rPr>
        <w:t>חילול קוד אימות במסרון ממערכת מרכזית וקבלת קוד אימות (</w:t>
      </w:r>
      <w:r w:rsidRPr="006B7519">
        <w:rPr>
          <w:rFonts w:ascii="David" w:hAnsi="David" w:cs="David"/>
          <w:szCs w:val="24"/>
        </w:rPr>
        <w:t>OOB</w:t>
      </w:r>
      <w:r w:rsidRPr="006B7519">
        <w:rPr>
          <w:rFonts w:ascii="David" w:hAnsi="David" w:cs="David"/>
          <w:szCs w:val="24"/>
          <w:rtl/>
        </w:rPr>
        <w:t xml:space="preserve"> –  </w:t>
      </w:r>
      <w:r w:rsidRPr="006B7519">
        <w:rPr>
          <w:rFonts w:ascii="David" w:hAnsi="David" w:cs="David"/>
          <w:szCs w:val="24"/>
        </w:rPr>
        <w:t>Out Of Band</w:t>
      </w:r>
      <w:r w:rsidRPr="006B7519">
        <w:rPr>
          <w:rFonts w:ascii="David" w:hAnsi="David" w:cs="David"/>
          <w:szCs w:val="24"/>
          <w:rtl/>
        </w:rPr>
        <w:t>).</w:t>
      </w:r>
    </w:p>
    <w:p w:rsidR="003169FC" w:rsidRPr="006B7519" w:rsidRDefault="003169FC" w:rsidP="00A777C7">
      <w:pPr>
        <w:pStyle w:val="afff4"/>
        <w:numPr>
          <w:ilvl w:val="2"/>
          <w:numId w:val="144"/>
        </w:numPr>
        <w:tabs>
          <w:tab w:val="left" w:pos="1559"/>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rPr>
        <w:t>OTP</w:t>
      </w:r>
      <w:r w:rsidRPr="006B7519">
        <w:rPr>
          <w:rFonts w:ascii="David" w:hAnsi="David" w:cs="David"/>
          <w:szCs w:val="24"/>
          <w:rtl/>
        </w:rPr>
        <w:t xml:space="preserve"> (סיסמה חד-פעמית המחוללת על מכשיר הקצה).</w:t>
      </w:r>
    </w:p>
    <w:p w:rsidR="003169FC" w:rsidRPr="006B7519" w:rsidRDefault="003169FC" w:rsidP="00A777C7">
      <w:pPr>
        <w:pStyle w:val="afff4"/>
        <w:numPr>
          <w:ilvl w:val="2"/>
          <w:numId w:val="144"/>
        </w:numPr>
        <w:tabs>
          <w:tab w:val="left" w:pos="1559"/>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rPr>
        <w:t>Token</w:t>
      </w:r>
      <w:r w:rsidRPr="006B7519">
        <w:rPr>
          <w:rFonts w:ascii="David" w:hAnsi="David" w:cs="David"/>
          <w:szCs w:val="24"/>
          <w:rtl/>
        </w:rPr>
        <w:t xml:space="preserve"> חומרה קריפטוגרפי.</w:t>
      </w:r>
    </w:p>
    <w:p w:rsidR="003169FC" w:rsidRPr="006B7519" w:rsidRDefault="003169FC" w:rsidP="00A777C7">
      <w:pPr>
        <w:pStyle w:val="afff4"/>
        <w:numPr>
          <w:ilvl w:val="2"/>
          <w:numId w:val="144"/>
        </w:numPr>
        <w:tabs>
          <w:tab w:val="left" w:pos="1559"/>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rtl/>
        </w:rPr>
        <w:t>כרטיסים חכמים (כגון – תעודת הזהות החכמה, תמו"ז וכיוצ"ב).</w:t>
      </w:r>
    </w:p>
    <w:p w:rsidR="003169FC" w:rsidRPr="006B7519" w:rsidRDefault="003169FC" w:rsidP="00A777C7">
      <w:pPr>
        <w:pStyle w:val="afff4"/>
        <w:numPr>
          <w:ilvl w:val="2"/>
          <w:numId w:val="144"/>
        </w:numPr>
        <w:tabs>
          <w:tab w:val="left" w:pos="1559"/>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rtl/>
        </w:rPr>
        <w:t>המכשיר הנייד כאמצעי הזדהות מאומת ומרכיב הזדהות נוסף (</w:t>
      </w:r>
      <w:r w:rsidRPr="006B7519">
        <w:rPr>
          <w:rFonts w:ascii="David" w:hAnsi="David" w:cs="David"/>
          <w:szCs w:val="24"/>
        </w:rPr>
        <w:t>second factor</w:t>
      </w:r>
      <w:r w:rsidRPr="006B7519">
        <w:rPr>
          <w:rFonts w:ascii="David" w:hAnsi="David" w:cs="David"/>
          <w:szCs w:val="24"/>
          <w:rtl/>
        </w:rPr>
        <w:t>) בתור "משהו שיש לך".</w:t>
      </w:r>
    </w:p>
    <w:p w:rsidR="003169FC" w:rsidRPr="006B7519" w:rsidRDefault="003169FC" w:rsidP="00A777C7">
      <w:pPr>
        <w:pStyle w:val="afff4"/>
        <w:numPr>
          <w:ilvl w:val="2"/>
          <w:numId w:val="144"/>
        </w:numPr>
        <w:tabs>
          <w:tab w:val="left" w:pos="1559"/>
        </w:tabs>
        <w:overflowPunct w:val="0"/>
        <w:autoSpaceDE w:val="0"/>
        <w:autoSpaceDN w:val="0"/>
        <w:adjustRightInd w:val="0"/>
        <w:spacing w:line="276" w:lineRule="auto"/>
        <w:jc w:val="both"/>
        <w:textAlignment w:val="baseline"/>
        <w:rPr>
          <w:rFonts w:ascii="David" w:hAnsi="David" w:cs="David"/>
          <w:szCs w:val="24"/>
        </w:rPr>
      </w:pPr>
      <w:r w:rsidRPr="006B7519">
        <w:rPr>
          <w:rFonts w:ascii="David" w:hAnsi="David" w:cs="David"/>
          <w:szCs w:val="24"/>
          <w:rtl/>
        </w:rPr>
        <w:t>עמדות שירות.</w:t>
      </w:r>
    </w:p>
    <w:p w:rsidR="003169FC" w:rsidRPr="006B7519" w:rsidRDefault="003169FC" w:rsidP="00A777C7">
      <w:pPr>
        <w:pStyle w:val="afff4"/>
        <w:numPr>
          <w:ilvl w:val="2"/>
          <w:numId w:val="144"/>
        </w:numPr>
        <w:tabs>
          <w:tab w:val="left" w:pos="2126"/>
        </w:tabs>
        <w:spacing w:line="276" w:lineRule="auto"/>
        <w:contextualSpacing/>
        <w:jc w:val="both"/>
        <w:rPr>
          <w:rFonts w:ascii="David" w:hAnsi="David" w:cs="David"/>
          <w:szCs w:val="24"/>
        </w:rPr>
      </w:pPr>
      <w:r w:rsidRPr="006B7519">
        <w:rPr>
          <w:rFonts w:ascii="David" w:hAnsi="David" w:cs="David"/>
          <w:szCs w:val="24"/>
          <w:rtl/>
        </w:rPr>
        <w:t>אמצעי ""מחשוב לביש" (</w:t>
      </w:r>
      <w:r w:rsidRPr="006B7519">
        <w:rPr>
          <w:rFonts w:ascii="David" w:hAnsi="David" w:cs="David"/>
          <w:szCs w:val="24"/>
        </w:rPr>
        <w:t>wearable computing</w:t>
      </w:r>
      <w:r w:rsidRPr="006B7519">
        <w:rPr>
          <w:rFonts w:ascii="David" w:hAnsi="David" w:cs="David"/>
          <w:szCs w:val="24"/>
          <w:rtl/>
        </w:rPr>
        <w:t>), כגון – "שעון חכם".</w:t>
      </w:r>
    </w:p>
    <w:p w:rsidR="003169FC" w:rsidRPr="006B7519" w:rsidRDefault="003169FC" w:rsidP="00A777C7">
      <w:pPr>
        <w:numPr>
          <w:ilvl w:val="0"/>
          <w:numId w:val="142"/>
        </w:numPr>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ציוד מתכלה</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Default="003169FC" w:rsidP="00A777C7">
      <w:pPr>
        <w:pStyle w:val="afff4"/>
        <w:numPr>
          <w:ilvl w:val="2"/>
          <w:numId w:val="141"/>
        </w:numPr>
        <w:tabs>
          <w:tab w:val="left" w:pos="1559"/>
        </w:tabs>
        <w:overflowPunct w:val="0"/>
        <w:autoSpaceDE w:val="0"/>
        <w:autoSpaceDN w:val="0"/>
        <w:adjustRightInd w:val="0"/>
        <w:spacing w:line="276" w:lineRule="auto"/>
        <w:ind w:left="1559" w:right="720" w:hanging="850"/>
        <w:jc w:val="both"/>
        <w:textAlignment w:val="baseline"/>
        <w:rPr>
          <w:rFonts w:ascii="David" w:hAnsi="David" w:cs="David"/>
          <w:szCs w:val="24"/>
        </w:rPr>
      </w:pPr>
      <w:r w:rsidRPr="006B7519">
        <w:rPr>
          <w:rFonts w:ascii="David" w:hAnsi="David" w:cs="David"/>
          <w:szCs w:val="24"/>
          <w:rtl/>
        </w:rPr>
        <w:t xml:space="preserve">השימוש בציוד מתכלה יהיה באחריות יחידת ממשל זמין. </w:t>
      </w:r>
    </w:p>
    <w:p w:rsidR="002C7F06" w:rsidRPr="006B7519" w:rsidRDefault="002C7F06" w:rsidP="002C7F06">
      <w:pPr>
        <w:pStyle w:val="afff4"/>
        <w:tabs>
          <w:tab w:val="left" w:pos="1559"/>
        </w:tabs>
        <w:overflowPunct w:val="0"/>
        <w:autoSpaceDE w:val="0"/>
        <w:autoSpaceDN w:val="0"/>
        <w:adjustRightInd w:val="0"/>
        <w:spacing w:line="276" w:lineRule="auto"/>
        <w:ind w:left="1559" w:right="720"/>
        <w:jc w:val="both"/>
        <w:textAlignment w:val="baseline"/>
        <w:rPr>
          <w:rFonts w:ascii="David" w:hAnsi="David" w:cs="David"/>
          <w:szCs w:val="24"/>
        </w:rPr>
      </w:pPr>
    </w:p>
    <w:p w:rsidR="003169FC" w:rsidRPr="006B7519" w:rsidRDefault="003169FC" w:rsidP="00A777C7">
      <w:pPr>
        <w:numPr>
          <w:ilvl w:val="1"/>
          <w:numId w:val="135"/>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תשתית סביבתית</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I</w:t>
      </w:r>
      <w:r w:rsidRPr="006B7519">
        <w:rPr>
          <w:rFonts w:ascii="David" w:hAnsi="David" w:cs="David"/>
          <w:szCs w:val="24"/>
          <w:rtl/>
        </w:rPr>
        <w:t>)</w:t>
      </w:r>
    </w:p>
    <w:p w:rsidR="003169FC" w:rsidRPr="006B7519" w:rsidRDefault="003169FC" w:rsidP="00A777C7">
      <w:pPr>
        <w:pStyle w:val="afff4"/>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לספק הזוכה יימסרו הנחיות בכל הקשור לאירוח המערכת ביחידת ממשל זמין.</w:t>
      </w:r>
    </w:p>
    <w:p w:rsidR="003169FC" w:rsidRPr="006B7519" w:rsidRDefault="003169FC" w:rsidP="00A777C7">
      <w:pPr>
        <w:numPr>
          <w:ilvl w:val="1"/>
          <w:numId w:val="135"/>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מערכות הפעלה</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S</w:t>
      </w:r>
      <w:r w:rsidRPr="006B7519">
        <w:rPr>
          <w:rFonts w:ascii="David" w:hAnsi="David" w:cs="David"/>
          <w:szCs w:val="24"/>
          <w:rtl/>
        </w:rPr>
        <w:t>)</w:t>
      </w:r>
    </w:p>
    <w:p w:rsidR="003169FC" w:rsidRPr="006B7519" w:rsidRDefault="003169FC" w:rsidP="00A777C7">
      <w:pPr>
        <w:pStyle w:val="afff4"/>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מערכות הפעלה לשרתים</w:t>
      </w:r>
      <w:r w:rsidRPr="006B7519">
        <w:rPr>
          <w:rFonts w:ascii="David" w:hAnsi="David" w:cs="David"/>
          <w:szCs w:val="24"/>
          <w:rtl/>
        </w:rPr>
        <w:t>:</w:t>
      </w:r>
    </w:p>
    <w:p w:rsidR="003169FC" w:rsidRPr="006B7519" w:rsidRDefault="003169FC" w:rsidP="00A777C7">
      <w:pPr>
        <w:pStyle w:val="afff4"/>
        <w:numPr>
          <w:ilvl w:val="3"/>
          <w:numId w:val="135"/>
        </w:numPr>
        <w:tabs>
          <w:tab w:val="left" w:pos="1559"/>
        </w:tabs>
        <w:overflowPunct w:val="0"/>
        <w:autoSpaceDE w:val="0"/>
        <w:autoSpaceDN w:val="0"/>
        <w:adjustRightInd w:val="0"/>
        <w:spacing w:line="276" w:lineRule="auto"/>
        <w:ind w:hanging="1070"/>
        <w:jc w:val="both"/>
        <w:textAlignment w:val="baseline"/>
        <w:rPr>
          <w:rFonts w:ascii="David" w:hAnsi="David" w:cs="David"/>
          <w:szCs w:val="24"/>
        </w:rPr>
      </w:pPr>
      <w:r w:rsidRPr="006B7519">
        <w:rPr>
          <w:rFonts w:ascii="David" w:hAnsi="David" w:cs="David"/>
          <w:szCs w:val="24"/>
          <w:rtl/>
        </w:rPr>
        <w:t xml:space="preserve">על הספק להציג את סביבות מערכות ההפעלה שבהן נתמכת המערכת, כאשר ביחידת ממשל זמין נעשה שימוש במערכות הפעלה </w:t>
      </w:r>
      <w:r w:rsidRPr="006B7519">
        <w:rPr>
          <w:rFonts w:ascii="David" w:hAnsi="David" w:cs="David"/>
          <w:szCs w:val="24"/>
        </w:rPr>
        <w:t>Linux</w:t>
      </w:r>
      <w:r w:rsidRPr="006B7519">
        <w:rPr>
          <w:rFonts w:ascii="David" w:hAnsi="David" w:cs="David"/>
          <w:szCs w:val="24"/>
          <w:rtl/>
        </w:rPr>
        <w:t xml:space="preserve"> או </w:t>
      </w:r>
      <w:r w:rsidRPr="006B7519">
        <w:rPr>
          <w:rFonts w:ascii="David" w:hAnsi="David" w:cs="David"/>
          <w:szCs w:val="24"/>
        </w:rPr>
        <w:t>Windows</w:t>
      </w:r>
      <w:r w:rsidRPr="006B7519">
        <w:rPr>
          <w:rFonts w:ascii="David" w:hAnsi="David" w:cs="David"/>
          <w:szCs w:val="24"/>
          <w:rtl/>
        </w:rPr>
        <w:t>.</w:t>
      </w:r>
    </w:p>
    <w:p w:rsidR="003169FC" w:rsidRPr="006B7519" w:rsidRDefault="003169FC" w:rsidP="00A777C7">
      <w:pPr>
        <w:pStyle w:val="afff4"/>
        <w:numPr>
          <w:ilvl w:val="3"/>
          <w:numId w:val="135"/>
        </w:numPr>
        <w:tabs>
          <w:tab w:val="left" w:pos="1559"/>
        </w:tabs>
        <w:overflowPunct w:val="0"/>
        <w:autoSpaceDE w:val="0"/>
        <w:autoSpaceDN w:val="0"/>
        <w:adjustRightInd w:val="0"/>
        <w:spacing w:line="276" w:lineRule="auto"/>
        <w:ind w:hanging="1070"/>
        <w:jc w:val="both"/>
        <w:textAlignment w:val="baseline"/>
        <w:rPr>
          <w:rFonts w:ascii="David" w:hAnsi="David" w:cs="David"/>
          <w:szCs w:val="24"/>
        </w:rPr>
      </w:pPr>
      <w:r w:rsidRPr="006B7519">
        <w:rPr>
          <w:rFonts w:ascii="David" w:hAnsi="David" w:cs="David"/>
          <w:szCs w:val="24"/>
          <w:rtl/>
        </w:rPr>
        <w:t xml:space="preserve">בכל מקרה, על הספק לתמוך בגרסאות העדכניות ביותר של אחת משתי מערכות ההפעלה דלעיל. </w:t>
      </w:r>
    </w:p>
    <w:p w:rsidR="003169FC" w:rsidRPr="006B7519" w:rsidRDefault="003169FC" w:rsidP="00A777C7">
      <w:pPr>
        <w:pStyle w:val="afff4"/>
        <w:numPr>
          <w:ilvl w:val="3"/>
          <w:numId w:val="135"/>
        </w:numPr>
        <w:tabs>
          <w:tab w:val="left" w:pos="1559"/>
        </w:tabs>
        <w:overflowPunct w:val="0"/>
        <w:autoSpaceDE w:val="0"/>
        <w:autoSpaceDN w:val="0"/>
        <w:adjustRightInd w:val="0"/>
        <w:spacing w:line="276" w:lineRule="auto"/>
        <w:ind w:hanging="1070"/>
        <w:jc w:val="both"/>
        <w:textAlignment w:val="baseline"/>
        <w:rPr>
          <w:rFonts w:ascii="David" w:hAnsi="David" w:cs="David"/>
          <w:szCs w:val="24"/>
        </w:rPr>
      </w:pPr>
      <w:r w:rsidRPr="006B7519">
        <w:rPr>
          <w:rFonts w:ascii="David" w:hAnsi="David" w:cs="David"/>
          <w:szCs w:val="24"/>
          <w:rtl/>
        </w:rPr>
        <w:t xml:space="preserve">כאמור לעיל, ככל שתהיה למזמין התקשרות עם יצרן מערכת ההפעלה בתנאים מיטיבים, הרכישה תהיה ישירות על ידי יחידת ממשל זמין. </w:t>
      </w:r>
    </w:p>
    <w:p w:rsidR="003169FC" w:rsidRPr="006B7519" w:rsidRDefault="003169FC" w:rsidP="00A777C7">
      <w:pPr>
        <w:pStyle w:val="afff4"/>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מערכות הפעלת לעמדות קצה</w:t>
      </w:r>
      <w:r w:rsidRPr="006B7519">
        <w:rPr>
          <w:rFonts w:ascii="David" w:hAnsi="David" w:cs="David"/>
          <w:szCs w:val="24"/>
          <w:rtl/>
        </w:rPr>
        <w:t>:</w:t>
      </w:r>
    </w:p>
    <w:p w:rsidR="003169FC" w:rsidRPr="006B7519" w:rsidRDefault="003169FC" w:rsidP="00A777C7">
      <w:pPr>
        <w:pStyle w:val="afff4"/>
        <w:numPr>
          <w:ilvl w:val="3"/>
          <w:numId w:val="135"/>
        </w:numPr>
        <w:tabs>
          <w:tab w:val="left" w:pos="1559"/>
        </w:tabs>
        <w:overflowPunct w:val="0"/>
        <w:autoSpaceDE w:val="0"/>
        <w:autoSpaceDN w:val="0"/>
        <w:adjustRightInd w:val="0"/>
        <w:spacing w:line="276" w:lineRule="auto"/>
        <w:ind w:hanging="1070"/>
        <w:jc w:val="both"/>
        <w:textAlignment w:val="baseline"/>
        <w:rPr>
          <w:rFonts w:ascii="David" w:hAnsi="David" w:cs="David"/>
          <w:szCs w:val="24"/>
        </w:rPr>
      </w:pPr>
      <w:r w:rsidRPr="006B7519">
        <w:rPr>
          <w:rFonts w:ascii="David" w:hAnsi="David" w:cs="David"/>
          <w:szCs w:val="24"/>
          <w:rtl/>
        </w:rPr>
        <w:t xml:space="preserve">המערכת המוצעת תתמוך במערכות הפעלה שנתמכות על ידי </w:t>
      </w:r>
      <w:r w:rsidRPr="006B7519">
        <w:rPr>
          <w:rFonts w:ascii="David" w:hAnsi="David" w:cs="David"/>
          <w:szCs w:val="24"/>
        </w:rPr>
        <w:t>Microsoft</w:t>
      </w:r>
      <w:r w:rsidRPr="006B7519">
        <w:rPr>
          <w:rFonts w:ascii="David" w:hAnsi="David" w:cs="David"/>
          <w:szCs w:val="24"/>
          <w:rtl/>
        </w:rPr>
        <w:t xml:space="preserve">, </w:t>
      </w:r>
      <w:r w:rsidRPr="006B7519">
        <w:rPr>
          <w:rFonts w:ascii="David" w:hAnsi="David" w:cs="David"/>
          <w:szCs w:val="24"/>
        </w:rPr>
        <w:t>Google</w:t>
      </w:r>
      <w:r w:rsidRPr="006B7519">
        <w:rPr>
          <w:rFonts w:ascii="David" w:hAnsi="David" w:cs="David"/>
          <w:szCs w:val="24"/>
          <w:rtl/>
        </w:rPr>
        <w:t xml:space="preserve">,  </w:t>
      </w:r>
      <w:r w:rsidRPr="006B7519">
        <w:rPr>
          <w:rFonts w:ascii="David" w:hAnsi="David" w:cs="David"/>
          <w:szCs w:val="24"/>
        </w:rPr>
        <w:t>Apple</w:t>
      </w:r>
      <w:r w:rsidRPr="006B7519">
        <w:rPr>
          <w:rFonts w:ascii="David" w:hAnsi="David" w:cs="David"/>
          <w:szCs w:val="24"/>
          <w:rtl/>
        </w:rPr>
        <w:t xml:space="preserve">, ו- </w:t>
      </w:r>
      <w:r w:rsidRPr="006B7519">
        <w:rPr>
          <w:rFonts w:ascii="David" w:hAnsi="David" w:cs="David"/>
          <w:szCs w:val="24"/>
        </w:rPr>
        <w:t>Red-Hat</w:t>
      </w:r>
      <w:r w:rsidRPr="006B7519">
        <w:rPr>
          <w:rFonts w:ascii="David" w:hAnsi="David" w:cs="David"/>
          <w:szCs w:val="24"/>
          <w:rtl/>
        </w:rPr>
        <w:t xml:space="preserve"> לכל הפחות.</w:t>
      </w:r>
    </w:p>
    <w:p w:rsidR="003169FC" w:rsidRPr="006B7519" w:rsidRDefault="003169FC" w:rsidP="00A777C7">
      <w:pPr>
        <w:pStyle w:val="afff4"/>
        <w:numPr>
          <w:ilvl w:val="1"/>
          <w:numId w:val="135"/>
        </w:numPr>
        <w:tabs>
          <w:tab w:val="num" w:pos="709"/>
          <w:tab w:val="left" w:pos="155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בסיסי נתונים</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S</w:t>
      </w:r>
      <w:r w:rsidRPr="006B7519">
        <w:rPr>
          <w:rFonts w:ascii="David" w:hAnsi="David" w:cs="David"/>
          <w:szCs w:val="24"/>
          <w:rtl/>
        </w:rPr>
        <w:t>)</w:t>
      </w:r>
    </w:p>
    <w:p w:rsidR="003169FC" w:rsidRPr="006B7519" w:rsidRDefault="003169FC" w:rsidP="00A777C7">
      <w:pPr>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כיום נעשה שימוש ביחידת ממשל זמין, בבסיסי נתונים מסחריים שונים, כגון – </w:t>
      </w:r>
      <w:r w:rsidRPr="006B7519">
        <w:rPr>
          <w:rFonts w:ascii="David" w:hAnsi="David" w:cs="David"/>
          <w:szCs w:val="24"/>
        </w:rPr>
        <w:t>Oracle</w:t>
      </w:r>
      <w:r w:rsidRPr="006B7519">
        <w:rPr>
          <w:rFonts w:ascii="David" w:hAnsi="David" w:cs="David"/>
          <w:szCs w:val="24"/>
          <w:rtl/>
        </w:rPr>
        <w:t xml:space="preserve">, </w:t>
      </w:r>
      <w:r w:rsidRPr="006B7519">
        <w:rPr>
          <w:rFonts w:ascii="David" w:hAnsi="David" w:cs="David"/>
          <w:szCs w:val="24"/>
        </w:rPr>
        <w:t>MS-SQL</w:t>
      </w:r>
      <w:r w:rsidRPr="006B7519">
        <w:rPr>
          <w:rFonts w:ascii="David" w:hAnsi="David" w:cs="David"/>
          <w:szCs w:val="24"/>
          <w:rtl/>
        </w:rPr>
        <w:t xml:space="preserve">, </w:t>
      </w:r>
      <w:r w:rsidRPr="006B7519">
        <w:rPr>
          <w:rFonts w:ascii="David" w:hAnsi="David" w:cs="David"/>
          <w:szCs w:val="24"/>
        </w:rPr>
        <w:t>MySQL</w:t>
      </w:r>
      <w:r w:rsidRPr="006B7519">
        <w:rPr>
          <w:rFonts w:ascii="David" w:hAnsi="David" w:cs="David"/>
          <w:szCs w:val="24"/>
          <w:rtl/>
        </w:rPr>
        <w:t xml:space="preserve"> ו- </w:t>
      </w:r>
      <w:r w:rsidRPr="006B7519">
        <w:rPr>
          <w:rFonts w:ascii="David" w:hAnsi="David" w:cs="David"/>
          <w:szCs w:val="24"/>
        </w:rPr>
        <w:t>Mongo-DB</w:t>
      </w:r>
      <w:r w:rsidRPr="006B7519">
        <w:rPr>
          <w:rFonts w:ascii="David" w:hAnsi="David" w:cs="David"/>
          <w:szCs w:val="24"/>
          <w:rtl/>
        </w:rPr>
        <w:t>.</w:t>
      </w:r>
    </w:p>
    <w:p w:rsidR="003169FC" w:rsidRPr="006B7519" w:rsidRDefault="003169FC" w:rsidP="00A777C7">
      <w:pPr>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על הספק להציג את בסיס הנתונים המוצע על ידו במסגרת המערכת. </w:t>
      </w:r>
    </w:p>
    <w:p w:rsidR="003169FC" w:rsidRPr="006B7519" w:rsidRDefault="003169FC" w:rsidP="00A777C7">
      <w:pPr>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על הספק יהיה להכשיר צוות פנימי לתמיכה בבסיס הנתונים המוצע, כמפורט בפרק  4- מימוש. </w:t>
      </w:r>
    </w:p>
    <w:p w:rsidR="003169FC" w:rsidRPr="006B7519" w:rsidRDefault="003169FC" w:rsidP="00A777C7">
      <w:pPr>
        <w:pStyle w:val="afff4"/>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התקנת בסיס הנתונים תיעשה על ידי עובדי יחידת ממשל זמין בליווי מומחה </w:t>
      </w:r>
      <w:r w:rsidRPr="006B7519">
        <w:rPr>
          <w:rFonts w:ascii="David" w:hAnsi="David" w:cs="David"/>
          <w:szCs w:val="24"/>
        </w:rPr>
        <w:t>DB</w:t>
      </w:r>
      <w:r w:rsidRPr="006B7519">
        <w:rPr>
          <w:rFonts w:ascii="David" w:hAnsi="David" w:cs="David"/>
          <w:szCs w:val="24"/>
          <w:rtl/>
        </w:rPr>
        <w:t xml:space="preserve"> של הספק שילווה את התהליך עד להשלמתו המלאה.</w:t>
      </w:r>
    </w:p>
    <w:p w:rsidR="003169FC" w:rsidRPr="006B7519" w:rsidRDefault="003169FC" w:rsidP="00A777C7">
      <w:pPr>
        <w:pStyle w:val="afff4"/>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על הספק להציג את תמיכת המערכת המוצעת בתצורת בסיס נתונים בזמינות גבוהה                      (</w:t>
      </w:r>
      <w:r w:rsidRPr="006B7519">
        <w:rPr>
          <w:rFonts w:ascii="David" w:hAnsi="David" w:cs="David"/>
          <w:szCs w:val="24"/>
        </w:rPr>
        <w:t>High Availability</w:t>
      </w:r>
      <w:r w:rsidRPr="006B7519">
        <w:rPr>
          <w:rFonts w:ascii="David" w:hAnsi="David" w:cs="David"/>
          <w:szCs w:val="24"/>
          <w:rtl/>
        </w:rPr>
        <w:t>).</w:t>
      </w:r>
    </w:p>
    <w:p w:rsidR="003169FC" w:rsidRPr="006B7519" w:rsidRDefault="003169FC" w:rsidP="00A777C7">
      <w:pPr>
        <w:pStyle w:val="afff4"/>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הערה: במידה ולא ייעשה שימוש בבסיס נתונים יחסי (</w:t>
      </w:r>
      <w:r w:rsidRPr="006B7519">
        <w:rPr>
          <w:rFonts w:ascii="David" w:hAnsi="David" w:cs="David"/>
          <w:szCs w:val="24"/>
        </w:rPr>
        <w:t>relational</w:t>
      </w:r>
      <w:r w:rsidRPr="006B7519">
        <w:rPr>
          <w:rFonts w:ascii="David" w:hAnsi="David" w:cs="David"/>
          <w:szCs w:val="24"/>
          <w:rtl/>
        </w:rPr>
        <w:t xml:space="preserve">) או אחר, לצורך אחסון מאגר המשתמשים (כגון – </w:t>
      </w:r>
      <w:r w:rsidRPr="006B7519">
        <w:rPr>
          <w:rFonts w:ascii="David" w:hAnsi="David" w:cs="David"/>
          <w:szCs w:val="24"/>
        </w:rPr>
        <w:t>LDAP</w:t>
      </w:r>
      <w:r w:rsidRPr="006B7519">
        <w:rPr>
          <w:rFonts w:ascii="David" w:hAnsi="David" w:cs="David"/>
          <w:szCs w:val="24"/>
          <w:rtl/>
        </w:rPr>
        <w:t>), על הספק יהיה להציג במפורט את מבנה מאגר המידע החלופי.</w:t>
      </w:r>
    </w:p>
    <w:p w:rsidR="003169FC" w:rsidRPr="006B7519" w:rsidRDefault="003169FC" w:rsidP="00A777C7">
      <w:pPr>
        <w:pStyle w:val="afff4"/>
        <w:numPr>
          <w:ilvl w:val="2"/>
          <w:numId w:val="135"/>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על הספק להציג את תמיכת בסיס הנתונים המוצע בכמויות הגדולות של המשתמשים הצפויה במערכת, ולציין האם ישנם כלים מיוחדים לצורך השגת ביצועים המתאימים לכמויות אלו.</w:t>
      </w:r>
    </w:p>
    <w:p w:rsidR="003169FC" w:rsidRPr="006B7519" w:rsidRDefault="003169FC" w:rsidP="00A777C7">
      <w:pPr>
        <w:numPr>
          <w:ilvl w:val="1"/>
          <w:numId w:val="136"/>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כלי פיתוח ותחזוקה</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S</w:t>
      </w:r>
      <w:r w:rsidRPr="006B7519">
        <w:rPr>
          <w:rFonts w:ascii="David" w:hAnsi="David" w:cs="David"/>
          <w:szCs w:val="24"/>
          <w:rtl/>
        </w:rPr>
        <w:t>)</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כלי פיתוח</w:t>
      </w:r>
      <w:r w:rsidRPr="006B7519">
        <w:rPr>
          <w:rFonts w:ascii="David" w:hAnsi="David" w:cs="David"/>
          <w:szCs w:val="24"/>
          <w:rtl/>
        </w:rPr>
        <w:t>:</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 xml:space="preserve">המערכת תכלול ערכת </w:t>
      </w:r>
      <w:r w:rsidRPr="006B7519">
        <w:rPr>
          <w:rFonts w:ascii="David" w:hAnsi="David" w:cs="David"/>
          <w:szCs w:val="24"/>
        </w:rPr>
        <w:t>SDK</w:t>
      </w:r>
      <w:r w:rsidRPr="006B7519">
        <w:rPr>
          <w:rFonts w:ascii="David" w:hAnsi="David" w:cs="David"/>
          <w:szCs w:val="24"/>
          <w:rtl/>
        </w:rPr>
        <w:t xml:space="preserve"> שתאפשר פיתוח עצמאי על ידי המזמין. </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על הספק המציע לתאר את יכולות הערכה המוצעת ולהמחיש את השימוש בה על ידי מתן דוגמאות מעשיות שמומשו במערכות אחרות.</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כלי תחזוקה</w:t>
      </w:r>
      <w:r w:rsidRPr="006B7519">
        <w:rPr>
          <w:rFonts w:ascii="David" w:hAnsi="David" w:cs="David"/>
          <w:szCs w:val="24"/>
          <w:rtl/>
        </w:rPr>
        <w:t>:</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על הספק המציע להציג את כלי התחזוקה שיסופקו על ידו במסגרת המערכת המוצעת.</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על הספק המציע להציג תסריט מוצע לניהול המערכת מבחינת תחזוקה מונעת ותחזוקה שוטפת.</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על הספק המציע להתייחס לשאלות הבאות בהקשר לכלי התחזוקה</w:t>
      </w:r>
      <w:r w:rsidRPr="006B7519">
        <w:rPr>
          <w:rFonts w:ascii="David" w:hAnsi="David" w:cs="David"/>
          <w:szCs w:val="24"/>
          <w:rtl/>
        </w:rPr>
        <w:t>:</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מאיזו סביבת עבודה ניתן יהיה לגשת לכלי ניהול ותחזוקת המערכת.</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באמצעות איזה ממשק /פרוטוקול ניתן יהיה לגשת למערכת.</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מהו אופן הפרדת רשת הניהול מהרשת המבצעית.</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tl/>
        </w:rPr>
      </w:pPr>
      <w:r w:rsidRPr="006B7519">
        <w:rPr>
          <w:rFonts w:ascii="David" w:hAnsi="David" w:cs="David"/>
          <w:szCs w:val="24"/>
          <w:rtl/>
        </w:rPr>
        <w:t xml:space="preserve">פירוט אמצעי הניטור והתיעוד של ממשק הניהול, וכיצד ניתן יהיה לאבטח אותו ולהגן עליו. </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 xml:space="preserve">כלים לניהול המערכת מרחוק. </w:t>
      </w:r>
    </w:p>
    <w:p w:rsidR="003169FC" w:rsidRDefault="003169FC" w:rsidP="00A777C7">
      <w:pPr>
        <w:pStyle w:val="afff4"/>
        <w:numPr>
          <w:ilvl w:val="2"/>
          <w:numId w:val="136"/>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lang w:val="x-none"/>
        </w:rPr>
        <w:t>טיפול במקרי כשל</w:t>
      </w:r>
      <w:r w:rsidRPr="006B7519">
        <w:rPr>
          <w:rFonts w:ascii="David" w:hAnsi="David" w:cs="David"/>
          <w:szCs w:val="24"/>
          <w:rtl/>
          <w:lang w:val="x-none"/>
        </w:rPr>
        <w:t>: על הספק המציע לתאר ו</w:t>
      </w:r>
      <w:r w:rsidRPr="006B7519">
        <w:rPr>
          <w:rFonts w:ascii="David" w:hAnsi="David" w:cs="David"/>
          <w:szCs w:val="24"/>
          <w:rtl/>
        </w:rPr>
        <w:t>להגדיר את התנהגות המערכת במקרה של כשל, כולל היכולת לחזור למיקום ספציפי בתהליך, יכולת לכידת שגיאות, תיעוד ושיקום התהליך ודיווח למשתמש בהודעה מסודרת על אופן הטיפול.</w:t>
      </w:r>
    </w:p>
    <w:p w:rsidR="002C7F06" w:rsidRDefault="002C7F06" w:rsidP="002C7F06">
      <w:pPr>
        <w:pStyle w:val="afff4"/>
        <w:tabs>
          <w:tab w:val="left" w:pos="1559"/>
        </w:tabs>
        <w:overflowPunct w:val="0"/>
        <w:autoSpaceDE w:val="0"/>
        <w:autoSpaceDN w:val="0"/>
        <w:adjustRightInd w:val="0"/>
        <w:spacing w:line="276" w:lineRule="auto"/>
        <w:ind w:left="1559"/>
        <w:jc w:val="both"/>
        <w:textAlignment w:val="baseline"/>
        <w:rPr>
          <w:rFonts w:ascii="David" w:hAnsi="David" w:cs="David"/>
          <w:szCs w:val="24"/>
          <w:u w:val="single"/>
          <w:rtl/>
          <w:lang w:val="x-none"/>
        </w:rPr>
      </w:pPr>
    </w:p>
    <w:p w:rsidR="002C7F06" w:rsidRDefault="002C7F06" w:rsidP="002C7F06">
      <w:pPr>
        <w:pStyle w:val="afff4"/>
        <w:tabs>
          <w:tab w:val="left" w:pos="1559"/>
        </w:tabs>
        <w:overflowPunct w:val="0"/>
        <w:autoSpaceDE w:val="0"/>
        <w:autoSpaceDN w:val="0"/>
        <w:adjustRightInd w:val="0"/>
        <w:spacing w:line="276" w:lineRule="auto"/>
        <w:ind w:left="1559"/>
        <w:jc w:val="both"/>
        <w:textAlignment w:val="baseline"/>
        <w:rPr>
          <w:rFonts w:ascii="David" w:hAnsi="David" w:cs="David"/>
          <w:szCs w:val="24"/>
          <w:u w:val="single"/>
          <w:rtl/>
          <w:lang w:val="x-none"/>
        </w:rPr>
      </w:pPr>
    </w:p>
    <w:p w:rsidR="002C7F06" w:rsidRDefault="002C7F06" w:rsidP="002C7F06">
      <w:pPr>
        <w:pStyle w:val="afff4"/>
        <w:tabs>
          <w:tab w:val="left" w:pos="1559"/>
        </w:tabs>
        <w:overflowPunct w:val="0"/>
        <w:autoSpaceDE w:val="0"/>
        <w:autoSpaceDN w:val="0"/>
        <w:adjustRightInd w:val="0"/>
        <w:spacing w:line="276" w:lineRule="auto"/>
        <w:ind w:left="1559"/>
        <w:jc w:val="both"/>
        <w:textAlignment w:val="baseline"/>
        <w:rPr>
          <w:rFonts w:ascii="David" w:hAnsi="David" w:cs="David"/>
          <w:szCs w:val="24"/>
          <w:u w:val="single"/>
          <w:rtl/>
          <w:lang w:val="x-none"/>
        </w:rPr>
      </w:pPr>
    </w:p>
    <w:p w:rsidR="002C7F06" w:rsidRDefault="002C7F06" w:rsidP="002C7F06">
      <w:pPr>
        <w:pStyle w:val="afff4"/>
        <w:tabs>
          <w:tab w:val="left" w:pos="1559"/>
        </w:tabs>
        <w:overflowPunct w:val="0"/>
        <w:autoSpaceDE w:val="0"/>
        <w:autoSpaceDN w:val="0"/>
        <w:adjustRightInd w:val="0"/>
        <w:spacing w:line="276" w:lineRule="auto"/>
        <w:ind w:left="1559"/>
        <w:jc w:val="both"/>
        <w:textAlignment w:val="baseline"/>
        <w:rPr>
          <w:rFonts w:ascii="David" w:hAnsi="David" w:cs="David"/>
          <w:szCs w:val="24"/>
          <w:u w:val="single"/>
          <w:rtl/>
          <w:lang w:val="x-none"/>
        </w:rPr>
      </w:pPr>
    </w:p>
    <w:p w:rsidR="002C7F06" w:rsidRPr="006B7519" w:rsidRDefault="002C7F06" w:rsidP="002C7F06">
      <w:pPr>
        <w:pStyle w:val="afff4"/>
        <w:tabs>
          <w:tab w:val="left" w:pos="1559"/>
        </w:tabs>
        <w:overflowPunct w:val="0"/>
        <w:autoSpaceDE w:val="0"/>
        <w:autoSpaceDN w:val="0"/>
        <w:adjustRightInd w:val="0"/>
        <w:spacing w:line="276" w:lineRule="auto"/>
        <w:ind w:left="1559"/>
        <w:jc w:val="both"/>
        <w:textAlignment w:val="baseline"/>
        <w:rPr>
          <w:rFonts w:ascii="David" w:hAnsi="David" w:cs="David"/>
          <w:szCs w:val="24"/>
        </w:rPr>
      </w:pPr>
    </w:p>
    <w:p w:rsidR="003169FC" w:rsidRPr="006B7519" w:rsidRDefault="003169FC" w:rsidP="00A777C7">
      <w:pPr>
        <w:numPr>
          <w:ilvl w:val="1"/>
          <w:numId w:val="136"/>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תוכנות מדף</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2" w:hanging="810"/>
        <w:jc w:val="both"/>
        <w:textAlignment w:val="baseline"/>
        <w:rPr>
          <w:rFonts w:ascii="David" w:hAnsi="David" w:cs="David"/>
          <w:szCs w:val="24"/>
        </w:rPr>
      </w:pPr>
      <w:r w:rsidRPr="006B7519">
        <w:rPr>
          <w:rFonts w:ascii="David" w:hAnsi="David" w:cs="David"/>
          <w:szCs w:val="24"/>
          <w:rtl/>
        </w:rPr>
        <w:t>בסעיף זה יש לצרף תיאור מפורט של רכיבי תוכנות המדף המוצעות על ידי הספק המציע למכרז זה, כחלק מחבילת הפתרונות הכוללת.</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2" w:hanging="810"/>
        <w:jc w:val="both"/>
        <w:textAlignment w:val="baseline"/>
        <w:rPr>
          <w:rFonts w:ascii="David" w:hAnsi="David" w:cs="David"/>
          <w:szCs w:val="24"/>
        </w:rPr>
      </w:pPr>
      <w:r w:rsidRPr="006B7519">
        <w:rPr>
          <w:rFonts w:ascii="David" w:hAnsi="David" w:cs="David"/>
          <w:szCs w:val="24"/>
          <w:rtl/>
        </w:rPr>
        <w:t>לגבי כל תוכנת מדף יש לפרט כדלקמן:</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שם התוכנה.</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יצרן התוכנה.</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גרסה בתוקף.</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מספר שנים מאז תחילת השיווק.</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תיאור כללי של התוכנה ומרכיביה.</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608" w:hanging="1080"/>
        <w:jc w:val="both"/>
        <w:textAlignment w:val="baseline"/>
        <w:rPr>
          <w:rFonts w:ascii="David" w:hAnsi="David" w:cs="David"/>
          <w:szCs w:val="24"/>
        </w:rPr>
      </w:pPr>
      <w:r w:rsidRPr="006B7519">
        <w:rPr>
          <w:rFonts w:ascii="David" w:hAnsi="David" w:cs="David"/>
          <w:szCs w:val="24"/>
          <w:rtl/>
        </w:rPr>
        <w:t>הפנייה למפרטים טכניים של התוכנה כנספחים.</w:t>
      </w:r>
    </w:p>
    <w:p w:rsidR="003169FC" w:rsidRPr="006B7519" w:rsidRDefault="003169FC" w:rsidP="00A777C7">
      <w:pPr>
        <w:pStyle w:val="afff4"/>
        <w:numPr>
          <w:ilvl w:val="1"/>
          <w:numId w:val="136"/>
        </w:numPr>
        <w:tabs>
          <w:tab w:val="num" w:pos="709"/>
          <w:tab w:val="left" w:pos="155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כלי תפעול וייצור</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I</w:t>
      </w:r>
      <w:r w:rsidRPr="006B7519">
        <w:rPr>
          <w:rFonts w:ascii="David" w:hAnsi="David" w:cs="David"/>
          <w:szCs w:val="24"/>
          <w:rtl/>
        </w:rPr>
        <w:t>)</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9" w:right="720" w:hanging="850"/>
        <w:jc w:val="both"/>
        <w:textAlignment w:val="baseline"/>
        <w:rPr>
          <w:rFonts w:ascii="David" w:hAnsi="David" w:cs="David"/>
          <w:szCs w:val="24"/>
          <w:u w:val="single"/>
        </w:rPr>
      </w:pPr>
      <w:r w:rsidRPr="006B7519">
        <w:rPr>
          <w:rFonts w:ascii="David" w:hAnsi="David" w:cs="David"/>
          <w:szCs w:val="24"/>
          <w:u w:val="single"/>
          <w:rtl/>
        </w:rPr>
        <w:t>הנחיות לניטור המערכת</w:t>
      </w:r>
      <w:r w:rsidRPr="006B7519">
        <w:rPr>
          <w:rFonts w:ascii="David" w:hAnsi="David" w:cs="David"/>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788" w:hanging="1260"/>
        <w:jc w:val="both"/>
        <w:textAlignment w:val="baseline"/>
        <w:rPr>
          <w:rFonts w:ascii="David" w:hAnsi="David" w:cs="David"/>
          <w:szCs w:val="24"/>
          <w:lang w:eastAsia="en-US"/>
        </w:rPr>
      </w:pPr>
      <w:r w:rsidRPr="006B7519">
        <w:rPr>
          <w:rFonts w:ascii="David" w:hAnsi="David" w:cs="David"/>
          <w:szCs w:val="24"/>
          <w:rtl/>
        </w:rPr>
        <w:t xml:space="preserve">על הספק לאפשר ליחידת ממשל זמין גישה לכלל רכיבי המערכת, לפחות באחד מהפרוטוקולים המקובלים הבאים, כגון - </w:t>
      </w:r>
      <w:r w:rsidRPr="006B7519">
        <w:rPr>
          <w:rFonts w:ascii="David" w:hAnsi="David" w:cs="David"/>
          <w:szCs w:val="24"/>
        </w:rPr>
        <w:t>SNMP</w:t>
      </w:r>
      <w:r w:rsidRPr="006B7519">
        <w:rPr>
          <w:rFonts w:ascii="David" w:hAnsi="David" w:cs="David"/>
          <w:szCs w:val="24"/>
          <w:rtl/>
        </w:rPr>
        <w:t xml:space="preserve">, </w:t>
      </w:r>
      <w:r w:rsidRPr="006B7519">
        <w:rPr>
          <w:rFonts w:ascii="David" w:hAnsi="David" w:cs="David"/>
          <w:szCs w:val="24"/>
        </w:rPr>
        <w:t>WMI</w:t>
      </w:r>
      <w:r w:rsidRPr="006B7519">
        <w:rPr>
          <w:rFonts w:ascii="David" w:hAnsi="David" w:cs="David"/>
          <w:szCs w:val="24"/>
          <w:rtl/>
        </w:rPr>
        <w:t xml:space="preserve">,  </w:t>
      </w:r>
      <w:r w:rsidRPr="006B7519">
        <w:rPr>
          <w:rFonts w:ascii="David" w:hAnsi="David" w:cs="David"/>
          <w:szCs w:val="24"/>
        </w:rPr>
        <w:t>SYSLOG</w:t>
      </w:r>
      <w:r w:rsidRPr="006B7519">
        <w:rPr>
          <w:rFonts w:ascii="David" w:hAnsi="David" w:cs="David"/>
          <w:szCs w:val="24"/>
          <w:rtl/>
        </w:rPr>
        <w:t xml:space="preserve"> וכיו"ב, וכמו כן יעביר ליחידת ממשל זמין קבצי </w:t>
      </w:r>
      <w:r w:rsidRPr="006B7519">
        <w:rPr>
          <w:rFonts w:ascii="David" w:hAnsi="David" w:cs="David"/>
          <w:szCs w:val="24"/>
        </w:rPr>
        <w:t>MIB</w:t>
      </w:r>
      <w:r w:rsidRPr="006B7519">
        <w:rPr>
          <w:rFonts w:ascii="David" w:hAnsi="David" w:cs="David"/>
          <w:szCs w:val="24"/>
          <w:rtl/>
          <w:lang w:eastAsia="en-US"/>
        </w:rPr>
        <w:t xml:space="preserve"> רלבנטיים למערכת.</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788" w:hanging="1260"/>
        <w:jc w:val="both"/>
        <w:textAlignment w:val="baseline"/>
        <w:rPr>
          <w:rFonts w:ascii="David" w:hAnsi="David" w:cs="David"/>
          <w:szCs w:val="24"/>
          <w:lang w:eastAsia="en-US"/>
        </w:rPr>
      </w:pPr>
      <w:r w:rsidRPr="006B7519">
        <w:rPr>
          <w:rFonts w:ascii="David" w:hAnsi="David" w:cs="David"/>
          <w:szCs w:val="24"/>
          <w:rtl/>
        </w:rPr>
        <w:t>המערכת תאפשר התקנת סוכן מקומי (</w:t>
      </w:r>
      <w:r w:rsidRPr="006B7519">
        <w:rPr>
          <w:rFonts w:ascii="David" w:hAnsi="David" w:cs="David"/>
          <w:szCs w:val="24"/>
        </w:rPr>
        <w:t>agent</w:t>
      </w:r>
      <w:r w:rsidRPr="006B7519">
        <w:rPr>
          <w:rFonts w:ascii="David" w:hAnsi="David" w:cs="David"/>
          <w:szCs w:val="24"/>
          <w:rtl/>
        </w:rPr>
        <w:t>) של מערכת הניטור שבה ייעשה שימוש, ככל שהדבר רלבנטי.</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788" w:hanging="1260"/>
        <w:jc w:val="both"/>
        <w:textAlignment w:val="baseline"/>
        <w:rPr>
          <w:rFonts w:ascii="David" w:hAnsi="David" w:cs="David"/>
          <w:szCs w:val="24"/>
          <w:lang w:eastAsia="en-US"/>
        </w:rPr>
      </w:pPr>
      <w:r w:rsidRPr="006B7519">
        <w:rPr>
          <w:rFonts w:ascii="David" w:hAnsi="David" w:cs="David"/>
          <w:szCs w:val="24"/>
          <w:rtl/>
        </w:rPr>
        <w:t>הספק יגדיר מראש הנחיות מהם הרכיבים הקריטיים אותן יש לנטר במערכת, כגון – שירותים (</w:t>
      </w:r>
      <w:r w:rsidRPr="006B7519">
        <w:rPr>
          <w:rFonts w:ascii="David" w:hAnsi="David" w:cs="David"/>
          <w:szCs w:val="24"/>
        </w:rPr>
        <w:t>services</w:t>
      </w:r>
      <w:r w:rsidRPr="006B7519">
        <w:rPr>
          <w:rFonts w:ascii="David" w:hAnsi="David" w:cs="David"/>
          <w:szCs w:val="24"/>
          <w:rtl/>
        </w:rPr>
        <w:t xml:space="preserve">), לוגים חשובים, </w:t>
      </w:r>
      <w:r w:rsidRPr="006B7519">
        <w:rPr>
          <w:rFonts w:ascii="David" w:hAnsi="David" w:cs="David"/>
          <w:szCs w:val="24"/>
        </w:rPr>
        <w:t>URLs</w:t>
      </w:r>
      <w:r w:rsidRPr="006B7519">
        <w:rPr>
          <w:rFonts w:ascii="David" w:hAnsi="David" w:cs="David"/>
          <w:szCs w:val="24"/>
          <w:rtl/>
        </w:rPr>
        <w:t xml:space="preserve"> בשימוש, משאבים וכיו"ב.</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788" w:hanging="1260"/>
        <w:jc w:val="both"/>
        <w:textAlignment w:val="baseline"/>
        <w:rPr>
          <w:rFonts w:ascii="David" w:hAnsi="David" w:cs="David"/>
          <w:szCs w:val="24"/>
          <w:rtl/>
        </w:rPr>
      </w:pPr>
      <w:r w:rsidRPr="006B7519">
        <w:rPr>
          <w:rFonts w:ascii="David" w:hAnsi="David" w:cs="David"/>
          <w:szCs w:val="24"/>
          <w:rtl/>
        </w:rPr>
        <w:t>המערכת המוצעת תאפשר למערכות הניטור לבצע בדיקות "חווית משתמש" באופן סינתטי ומבוקר ע"י הרשמת משתמש "דמה" ותפעולו בהמשך. זאת, על מנת לדמות את כל התהליכים מתחילתם ועד סופם כולל כתיבה ללוגים בכל תחנת ביניים בתהליך,  ו/או הוצאת מידע למערכת הניטור החיצונית של ממשל זמין.</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788" w:hanging="1260"/>
        <w:jc w:val="both"/>
        <w:textAlignment w:val="baseline"/>
        <w:rPr>
          <w:rFonts w:ascii="David" w:hAnsi="David" w:cs="David"/>
          <w:szCs w:val="24"/>
        </w:rPr>
      </w:pPr>
      <w:r w:rsidRPr="006B7519">
        <w:rPr>
          <w:rFonts w:ascii="David" w:hAnsi="David" w:cs="David"/>
          <w:szCs w:val="24"/>
          <w:rtl/>
        </w:rPr>
        <w:t>הספק המציע יציג תרחישים שונים שעלולים להתרחש במרוצת הזמן ונקודות כשל ידועות במערכת, על מנת שיושם דגש במערכת הניטור על נקודות אלו.</w:t>
      </w:r>
    </w:p>
    <w:p w:rsidR="003169FC" w:rsidRPr="006B7519" w:rsidRDefault="003169FC" w:rsidP="00A777C7">
      <w:pPr>
        <w:pStyle w:val="afff4"/>
        <w:numPr>
          <w:ilvl w:val="3"/>
          <w:numId w:val="136"/>
        </w:numPr>
        <w:tabs>
          <w:tab w:val="left" w:pos="1559"/>
        </w:tabs>
        <w:overflowPunct w:val="0"/>
        <w:autoSpaceDE w:val="0"/>
        <w:autoSpaceDN w:val="0"/>
        <w:adjustRightInd w:val="0"/>
        <w:spacing w:line="276" w:lineRule="auto"/>
        <w:ind w:left="2788" w:hanging="1260"/>
        <w:jc w:val="both"/>
        <w:textAlignment w:val="baseline"/>
        <w:rPr>
          <w:rFonts w:ascii="David" w:hAnsi="David" w:cs="David"/>
          <w:szCs w:val="24"/>
        </w:rPr>
      </w:pPr>
      <w:r w:rsidRPr="006B7519">
        <w:rPr>
          <w:rFonts w:ascii="David" w:hAnsi="David" w:cs="David"/>
          <w:szCs w:val="24"/>
          <w:rtl/>
        </w:rPr>
        <w:t>הספק יפרט באשר לניטור ודגימה שיש לבצע על הרכיבים החשובים במערכת,  לדוגמא:</w:t>
      </w:r>
    </w:p>
    <w:p w:rsidR="003169FC" w:rsidRPr="006B7519" w:rsidRDefault="003169FC" w:rsidP="00A777C7">
      <w:pPr>
        <w:pStyle w:val="afff4"/>
        <w:numPr>
          <w:ilvl w:val="4"/>
          <w:numId w:val="136"/>
        </w:numPr>
        <w:tabs>
          <w:tab w:val="left" w:pos="1559"/>
        </w:tabs>
        <w:overflowPunct w:val="0"/>
        <w:autoSpaceDE w:val="0"/>
        <w:autoSpaceDN w:val="0"/>
        <w:adjustRightInd w:val="0"/>
        <w:spacing w:line="276" w:lineRule="auto"/>
        <w:ind w:left="4138" w:hanging="1260"/>
        <w:jc w:val="both"/>
        <w:textAlignment w:val="baseline"/>
        <w:rPr>
          <w:rFonts w:ascii="David" w:hAnsi="David" w:cs="David"/>
          <w:szCs w:val="24"/>
        </w:rPr>
      </w:pPr>
      <w:r w:rsidRPr="006B7519">
        <w:rPr>
          <w:rFonts w:ascii="David" w:hAnsi="David" w:cs="David"/>
          <w:szCs w:val="24"/>
        </w:rPr>
        <w:t>URL</w:t>
      </w:r>
      <w:r w:rsidRPr="006B7519">
        <w:rPr>
          <w:rFonts w:ascii="David" w:hAnsi="David" w:cs="David"/>
          <w:szCs w:val="24"/>
          <w:rtl/>
        </w:rPr>
        <w:t xml:space="preserve"> מלא לבדיקת תקינות.</w:t>
      </w:r>
    </w:p>
    <w:p w:rsidR="003169FC" w:rsidRPr="006B7519" w:rsidRDefault="003169FC" w:rsidP="00A777C7">
      <w:pPr>
        <w:pStyle w:val="afff4"/>
        <w:numPr>
          <w:ilvl w:val="4"/>
          <w:numId w:val="136"/>
        </w:numPr>
        <w:tabs>
          <w:tab w:val="left" w:pos="1559"/>
        </w:tabs>
        <w:overflowPunct w:val="0"/>
        <w:autoSpaceDE w:val="0"/>
        <w:autoSpaceDN w:val="0"/>
        <w:adjustRightInd w:val="0"/>
        <w:spacing w:line="276" w:lineRule="auto"/>
        <w:ind w:left="4138" w:hanging="1260"/>
        <w:jc w:val="both"/>
        <w:textAlignment w:val="baseline"/>
        <w:rPr>
          <w:rFonts w:ascii="David" w:hAnsi="David" w:cs="David"/>
          <w:szCs w:val="24"/>
        </w:rPr>
      </w:pPr>
      <w:r w:rsidRPr="006B7519">
        <w:rPr>
          <w:rFonts w:ascii="David" w:hAnsi="David" w:cs="David"/>
          <w:szCs w:val="24"/>
          <w:rtl/>
        </w:rPr>
        <w:t>מיקום ושם הלוגים אותם יש לדגום ואילו מילים יש לחפש.</w:t>
      </w:r>
    </w:p>
    <w:p w:rsidR="003169FC" w:rsidRPr="006B7519" w:rsidRDefault="003169FC" w:rsidP="00A777C7">
      <w:pPr>
        <w:pStyle w:val="afff4"/>
        <w:numPr>
          <w:ilvl w:val="4"/>
          <w:numId w:val="136"/>
        </w:numPr>
        <w:tabs>
          <w:tab w:val="left" w:pos="1559"/>
        </w:tabs>
        <w:overflowPunct w:val="0"/>
        <w:autoSpaceDE w:val="0"/>
        <w:autoSpaceDN w:val="0"/>
        <w:adjustRightInd w:val="0"/>
        <w:spacing w:line="276" w:lineRule="auto"/>
        <w:ind w:left="4138" w:hanging="1260"/>
        <w:jc w:val="both"/>
        <w:textAlignment w:val="baseline"/>
        <w:rPr>
          <w:rFonts w:ascii="David" w:hAnsi="David" w:cs="David"/>
          <w:szCs w:val="24"/>
        </w:rPr>
      </w:pPr>
      <w:r w:rsidRPr="006B7519">
        <w:rPr>
          <w:rFonts w:ascii="David" w:hAnsi="David" w:cs="David"/>
          <w:szCs w:val="24"/>
          <w:rtl/>
        </w:rPr>
        <w:t xml:space="preserve">אירועים הנכתבים ב- </w:t>
      </w:r>
      <w:r w:rsidRPr="006B7519">
        <w:rPr>
          <w:rFonts w:ascii="David" w:hAnsi="David" w:cs="David"/>
          <w:szCs w:val="24"/>
        </w:rPr>
        <w:t>Event-log</w:t>
      </w:r>
      <w:r w:rsidRPr="006B7519">
        <w:rPr>
          <w:rFonts w:ascii="David" w:hAnsi="David" w:cs="David"/>
          <w:szCs w:val="24"/>
          <w:rtl/>
        </w:rPr>
        <w:t>.</w:t>
      </w:r>
    </w:p>
    <w:p w:rsidR="003169FC" w:rsidRPr="006B7519" w:rsidRDefault="003169FC" w:rsidP="00A777C7">
      <w:pPr>
        <w:pStyle w:val="afff4"/>
        <w:numPr>
          <w:ilvl w:val="4"/>
          <w:numId w:val="136"/>
        </w:numPr>
        <w:tabs>
          <w:tab w:val="left" w:pos="1559"/>
        </w:tabs>
        <w:overflowPunct w:val="0"/>
        <w:autoSpaceDE w:val="0"/>
        <w:autoSpaceDN w:val="0"/>
        <w:adjustRightInd w:val="0"/>
        <w:spacing w:line="276" w:lineRule="auto"/>
        <w:ind w:left="4138" w:hanging="1260"/>
        <w:jc w:val="both"/>
        <w:textAlignment w:val="baseline"/>
        <w:rPr>
          <w:rFonts w:ascii="David" w:hAnsi="David" w:cs="David"/>
          <w:szCs w:val="24"/>
        </w:rPr>
      </w:pPr>
      <w:r w:rsidRPr="006B7519">
        <w:rPr>
          <w:rFonts w:ascii="David" w:hAnsi="David" w:cs="David"/>
          <w:szCs w:val="24"/>
          <w:rtl/>
        </w:rPr>
        <w:t>משימות (</w:t>
      </w:r>
      <w:r w:rsidRPr="006B7519">
        <w:rPr>
          <w:rFonts w:ascii="David" w:hAnsi="David" w:cs="David"/>
          <w:szCs w:val="24"/>
        </w:rPr>
        <w:t>Tasks</w:t>
      </w:r>
      <w:r w:rsidRPr="006B7519">
        <w:rPr>
          <w:rFonts w:ascii="David" w:hAnsi="David" w:cs="David"/>
          <w:szCs w:val="24"/>
          <w:rtl/>
        </w:rPr>
        <w:t>) אשר רצות במערכת וחשוב לוודא תקינותן.</w:t>
      </w:r>
    </w:p>
    <w:p w:rsidR="003169FC" w:rsidRPr="006B7519" w:rsidRDefault="003169FC" w:rsidP="00A777C7">
      <w:pPr>
        <w:pStyle w:val="afff4"/>
        <w:numPr>
          <w:ilvl w:val="4"/>
          <w:numId w:val="136"/>
        </w:numPr>
        <w:tabs>
          <w:tab w:val="left" w:pos="1559"/>
        </w:tabs>
        <w:overflowPunct w:val="0"/>
        <w:autoSpaceDE w:val="0"/>
        <w:autoSpaceDN w:val="0"/>
        <w:adjustRightInd w:val="0"/>
        <w:spacing w:line="276" w:lineRule="auto"/>
        <w:ind w:left="4138" w:hanging="1260"/>
        <w:jc w:val="both"/>
        <w:textAlignment w:val="baseline"/>
        <w:rPr>
          <w:rFonts w:ascii="David" w:hAnsi="David" w:cs="David"/>
          <w:szCs w:val="24"/>
        </w:rPr>
      </w:pPr>
      <w:r w:rsidRPr="006B7519">
        <w:rPr>
          <w:rFonts w:ascii="David" w:hAnsi="David" w:cs="David"/>
          <w:szCs w:val="24"/>
          <w:rtl/>
        </w:rPr>
        <w:t xml:space="preserve">תקשורת תקינה בין השרתים השונים במערכת כולל שרת מקור, שרת יעד ו- </w:t>
      </w:r>
      <w:r w:rsidRPr="006B7519">
        <w:rPr>
          <w:rFonts w:ascii="David" w:hAnsi="David" w:cs="David"/>
          <w:szCs w:val="24"/>
        </w:rPr>
        <w:t xml:space="preserve">port </w:t>
      </w:r>
      <w:r w:rsidRPr="006B7519">
        <w:rPr>
          <w:rFonts w:ascii="David" w:hAnsi="David" w:cs="David"/>
          <w:szCs w:val="24"/>
          <w:rtl/>
        </w:rPr>
        <w:t xml:space="preserve"> לבדיקה.</w:t>
      </w:r>
    </w:p>
    <w:p w:rsidR="003169FC" w:rsidRPr="006B7519" w:rsidRDefault="003169FC" w:rsidP="00A777C7">
      <w:pPr>
        <w:pStyle w:val="afff4"/>
        <w:numPr>
          <w:ilvl w:val="4"/>
          <w:numId w:val="136"/>
        </w:numPr>
        <w:tabs>
          <w:tab w:val="left" w:pos="1559"/>
        </w:tabs>
        <w:overflowPunct w:val="0"/>
        <w:autoSpaceDE w:val="0"/>
        <w:autoSpaceDN w:val="0"/>
        <w:adjustRightInd w:val="0"/>
        <w:spacing w:line="276" w:lineRule="auto"/>
        <w:ind w:left="4138" w:hanging="1260"/>
        <w:jc w:val="both"/>
        <w:textAlignment w:val="baseline"/>
        <w:rPr>
          <w:rFonts w:ascii="David" w:hAnsi="David" w:cs="David"/>
          <w:szCs w:val="24"/>
        </w:rPr>
      </w:pPr>
      <w:r w:rsidRPr="006B7519">
        <w:rPr>
          <w:rFonts w:ascii="David" w:hAnsi="David" w:cs="David"/>
          <w:szCs w:val="24"/>
          <w:rtl/>
        </w:rPr>
        <w:t>תפוסת מקום בכוננים על פי המלצת היצרן, כאשר הדבר יהיה נתון לשינוי ושיקול דעת של יחידת ממשל זמין.</w:t>
      </w:r>
    </w:p>
    <w:p w:rsidR="003169FC" w:rsidRPr="006B7519" w:rsidRDefault="003169FC" w:rsidP="00A777C7">
      <w:pPr>
        <w:pStyle w:val="afff4"/>
        <w:numPr>
          <w:ilvl w:val="4"/>
          <w:numId w:val="136"/>
        </w:numPr>
        <w:tabs>
          <w:tab w:val="left" w:pos="1559"/>
        </w:tabs>
        <w:overflowPunct w:val="0"/>
        <w:autoSpaceDE w:val="0"/>
        <w:autoSpaceDN w:val="0"/>
        <w:adjustRightInd w:val="0"/>
        <w:spacing w:line="276" w:lineRule="auto"/>
        <w:ind w:left="4138" w:hanging="1260"/>
        <w:jc w:val="both"/>
        <w:textAlignment w:val="baseline"/>
        <w:rPr>
          <w:rFonts w:ascii="David" w:hAnsi="David" w:cs="David"/>
          <w:szCs w:val="24"/>
        </w:rPr>
      </w:pPr>
      <w:r w:rsidRPr="006B7519">
        <w:rPr>
          <w:rFonts w:ascii="David" w:hAnsi="David" w:cs="David"/>
          <w:szCs w:val="24"/>
          <w:rtl/>
        </w:rPr>
        <w:t>צריכת משאבים מומלצת.</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9" w:right="720" w:hanging="850"/>
        <w:jc w:val="both"/>
        <w:textAlignment w:val="baseline"/>
        <w:rPr>
          <w:rFonts w:ascii="David" w:hAnsi="David" w:cs="David"/>
          <w:szCs w:val="24"/>
        </w:rPr>
      </w:pPr>
      <w:r w:rsidRPr="006B7519">
        <w:rPr>
          <w:rFonts w:ascii="David" w:hAnsi="David" w:cs="David"/>
          <w:szCs w:val="24"/>
          <w:u w:val="single"/>
          <w:rtl/>
        </w:rPr>
        <w:t xml:space="preserve">הנחיות לממשק ל- </w:t>
      </w:r>
      <w:r w:rsidRPr="006B7519">
        <w:rPr>
          <w:rFonts w:ascii="David" w:hAnsi="David" w:cs="David"/>
          <w:szCs w:val="24"/>
          <w:u w:val="single"/>
        </w:rPr>
        <w:t>CyberArk</w:t>
      </w:r>
      <w:r w:rsidRPr="006B7519">
        <w:rPr>
          <w:rFonts w:ascii="David" w:hAnsi="David" w:cs="David"/>
          <w:szCs w:val="24"/>
          <w:rtl/>
        </w:rPr>
        <w:t>: הנחיות מפורטות יימסרו לספק הזוכה.</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9" w:right="720" w:hanging="850"/>
        <w:jc w:val="both"/>
        <w:textAlignment w:val="baseline"/>
        <w:rPr>
          <w:rFonts w:ascii="David" w:hAnsi="David" w:cs="David"/>
          <w:szCs w:val="24"/>
        </w:rPr>
      </w:pPr>
      <w:r w:rsidRPr="006B7519">
        <w:rPr>
          <w:rFonts w:ascii="David" w:hAnsi="David" w:cs="David"/>
          <w:szCs w:val="24"/>
          <w:u w:val="single"/>
          <w:rtl/>
        </w:rPr>
        <w:t xml:space="preserve">הנחיות לממשק ל- </w:t>
      </w:r>
      <w:r w:rsidRPr="006B7519">
        <w:rPr>
          <w:rFonts w:ascii="David" w:hAnsi="David" w:cs="David"/>
          <w:szCs w:val="24"/>
          <w:u w:val="single"/>
        </w:rPr>
        <w:t>SIEM</w:t>
      </w:r>
      <w:r w:rsidRPr="006B7519">
        <w:rPr>
          <w:rFonts w:ascii="David" w:hAnsi="David" w:cs="David"/>
          <w:szCs w:val="24"/>
          <w:u w:val="single"/>
          <w:rtl/>
        </w:rPr>
        <w:t>/</w:t>
      </w:r>
      <w:r w:rsidRPr="006B7519">
        <w:rPr>
          <w:rFonts w:ascii="David" w:hAnsi="David" w:cs="David"/>
          <w:szCs w:val="24"/>
          <w:u w:val="single"/>
        </w:rPr>
        <w:t>SOC</w:t>
      </w:r>
      <w:r w:rsidRPr="006B7519">
        <w:rPr>
          <w:rFonts w:ascii="David" w:hAnsi="David" w:cs="David"/>
          <w:szCs w:val="24"/>
          <w:rtl/>
        </w:rPr>
        <w:t>: יימסרו לספק הזוכה.</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9" w:right="720" w:hanging="850"/>
        <w:jc w:val="both"/>
        <w:textAlignment w:val="baseline"/>
        <w:rPr>
          <w:rFonts w:ascii="David" w:hAnsi="David" w:cs="David"/>
          <w:szCs w:val="24"/>
        </w:rPr>
      </w:pPr>
      <w:r w:rsidRPr="006B7519">
        <w:rPr>
          <w:rFonts w:ascii="David" w:hAnsi="David" w:cs="David"/>
          <w:szCs w:val="24"/>
          <w:u w:val="single"/>
          <w:rtl/>
        </w:rPr>
        <w:t xml:space="preserve">הנחיות לממשק ל- </w:t>
      </w:r>
      <w:r w:rsidRPr="006B7519">
        <w:rPr>
          <w:rFonts w:ascii="David" w:hAnsi="David" w:cs="David"/>
          <w:szCs w:val="24"/>
          <w:u w:val="single"/>
        </w:rPr>
        <w:t>NOC</w:t>
      </w:r>
      <w:r w:rsidRPr="006B7519">
        <w:rPr>
          <w:rFonts w:ascii="David" w:hAnsi="David" w:cs="David"/>
          <w:szCs w:val="24"/>
          <w:rtl/>
        </w:rPr>
        <w:t>: יימסרו לספק הזוכה.</w:t>
      </w:r>
    </w:p>
    <w:p w:rsidR="003169FC" w:rsidRPr="006B7519" w:rsidRDefault="003169FC" w:rsidP="00A777C7">
      <w:pPr>
        <w:pStyle w:val="afff4"/>
        <w:numPr>
          <w:ilvl w:val="2"/>
          <w:numId w:val="136"/>
        </w:numPr>
        <w:tabs>
          <w:tab w:val="left" w:pos="1559"/>
        </w:tabs>
        <w:overflowPunct w:val="0"/>
        <w:autoSpaceDE w:val="0"/>
        <w:autoSpaceDN w:val="0"/>
        <w:adjustRightInd w:val="0"/>
        <w:spacing w:line="276" w:lineRule="auto"/>
        <w:ind w:left="1559" w:right="720" w:hanging="850"/>
        <w:jc w:val="both"/>
        <w:textAlignment w:val="baseline"/>
        <w:rPr>
          <w:rFonts w:ascii="David" w:hAnsi="David" w:cs="David"/>
          <w:szCs w:val="24"/>
        </w:rPr>
      </w:pPr>
      <w:r w:rsidRPr="006B7519">
        <w:rPr>
          <w:rFonts w:ascii="David" w:hAnsi="David" w:cs="David"/>
          <w:szCs w:val="24"/>
          <w:u w:val="single"/>
          <w:rtl/>
        </w:rPr>
        <w:t xml:space="preserve">הנחיות לממשקים ל- </w:t>
      </w:r>
      <w:r w:rsidRPr="006B7519">
        <w:rPr>
          <w:rFonts w:ascii="David" w:hAnsi="David" w:cs="David"/>
          <w:szCs w:val="24"/>
          <w:u w:val="single"/>
        </w:rPr>
        <w:t>DATAPOWER</w:t>
      </w:r>
      <w:r w:rsidRPr="00DF2C2D">
        <w:rPr>
          <w:rFonts w:ascii="David" w:hAnsi="David" w:cs="David"/>
          <w:szCs w:val="24"/>
          <w:rtl/>
        </w:rPr>
        <w:t>:</w:t>
      </w:r>
      <w:r w:rsidRPr="006B7519">
        <w:rPr>
          <w:rFonts w:ascii="David" w:hAnsi="David" w:cs="David"/>
          <w:szCs w:val="24"/>
          <w:rtl/>
        </w:rPr>
        <w:t xml:space="preserve"> יימסרו לספק הזוכה.</w:t>
      </w:r>
    </w:p>
    <w:p w:rsidR="003169FC" w:rsidRPr="006B7519" w:rsidRDefault="003169FC" w:rsidP="00A777C7">
      <w:pPr>
        <w:numPr>
          <w:ilvl w:val="1"/>
          <w:numId w:val="137"/>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B7519">
        <w:rPr>
          <w:rFonts w:ascii="David" w:hAnsi="David" w:cs="David"/>
          <w:b/>
          <w:bCs/>
          <w:szCs w:val="24"/>
          <w:u w:val="single"/>
          <w:rtl/>
        </w:rPr>
        <w:t>מחשב לקוח – חומרה</w:t>
      </w:r>
      <w:r w:rsidRPr="006B7519">
        <w:rPr>
          <w:rFonts w:ascii="David" w:hAnsi="David" w:cs="David"/>
          <w:b/>
          <w:bCs/>
          <w:szCs w:val="24"/>
          <w:rtl/>
        </w:rPr>
        <w:t>: (</w:t>
      </w:r>
      <w:r w:rsidRPr="006B7519">
        <w:rPr>
          <w:rFonts w:ascii="David" w:hAnsi="David" w:cs="David"/>
          <w:b/>
          <w:bCs/>
          <w:szCs w:val="24"/>
        </w:rPr>
        <w:t>N</w:t>
      </w:r>
      <w:r w:rsidRPr="006B7519">
        <w:rPr>
          <w:rFonts w:ascii="David" w:hAnsi="David" w:cs="David"/>
          <w:b/>
          <w:bCs/>
          <w:szCs w:val="24"/>
          <w:rtl/>
        </w:rPr>
        <w:t>)</w:t>
      </w:r>
    </w:p>
    <w:p w:rsidR="003169FC" w:rsidRPr="006B7519" w:rsidRDefault="003169FC" w:rsidP="00A777C7">
      <w:pPr>
        <w:numPr>
          <w:ilvl w:val="1"/>
          <w:numId w:val="137"/>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B7519">
        <w:rPr>
          <w:rFonts w:ascii="David" w:hAnsi="David" w:cs="David"/>
          <w:b/>
          <w:bCs/>
          <w:szCs w:val="24"/>
          <w:u w:val="single"/>
          <w:rtl/>
        </w:rPr>
        <w:t>מחשב לקוח – תוכנות תשתית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37"/>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במידה ונדרשת התקנה על מחשב הלקוח, על הספק המציע להציג את כל הרכיבים הנדרשים. </w:t>
      </w:r>
    </w:p>
    <w:p w:rsidR="003169FC" w:rsidRPr="006B7519" w:rsidRDefault="003169FC" w:rsidP="00A777C7">
      <w:pPr>
        <w:pStyle w:val="afff4"/>
        <w:numPr>
          <w:ilvl w:val="2"/>
          <w:numId w:val="137"/>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המערכת תתמוך בכל הדפדפנים המקובלים ובגרסאות העדכניות ביותר שלהן.</w:t>
      </w:r>
    </w:p>
    <w:p w:rsidR="003169FC" w:rsidRPr="006B7519" w:rsidRDefault="003169FC" w:rsidP="00A777C7">
      <w:pPr>
        <w:pStyle w:val="afff4"/>
        <w:numPr>
          <w:ilvl w:val="2"/>
          <w:numId w:val="137"/>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על הספק הזוכה יהיה להתאים את המערכת שברשותו לגרסאות דפדפנים הנתמכות על ידי היצרנים. ר' דרישה מפורטת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Ref472404645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2.4.8.2</w:t>
      </w:r>
      <w:r w:rsidRPr="006B7519">
        <w:rPr>
          <w:rFonts w:ascii="David" w:hAnsi="David" w:cs="David"/>
          <w:b/>
          <w:bCs/>
          <w:szCs w:val="24"/>
          <w:rtl/>
        </w:rPr>
        <w:fldChar w:fldCharType="end"/>
      </w:r>
      <w:r w:rsidRPr="006B7519">
        <w:rPr>
          <w:rFonts w:ascii="David" w:hAnsi="David" w:cs="David"/>
          <w:szCs w:val="24"/>
          <w:rtl/>
        </w:rPr>
        <w:t xml:space="preserve"> בפרק 2 – יישום. (</w:t>
      </w:r>
      <w:r w:rsidRPr="006B7519">
        <w:rPr>
          <w:rFonts w:ascii="David" w:hAnsi="David" w:cs="David"/>
          <w:b/>
          <w:bCs/>
          <w:szCs w:val="24"/>
        </w:rPr>
        <w:t>I</w:t>
      </w:r>
      <w:r w:rsidRPr="006B7519">
        <w:rPr>
          <w:rFonts w:ascii="David" w:hAnsi="David" w:cs="David"/>
          <w:szCs w:val="24"/>
          <w:rtl/>
        </w:rPr>
        <w:t>)</w:t>
      </w:r>
    </w:p>
    <w:p w:rsidR="003169FC" w:rsidRPr="006B7519" w:rsidRDefault="003169FC" w:rsidP="00A777C7">
      <w:pPr>
        <w:numPr>
          <w:ilvl w:val="1"/>
          <w:numId w:val="137"/>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B7519">
        <w:rPr>
          <w:rFonts w:ascii="David" w:hAnsi="David" w:cs="David"/>
          <w:b/>
          <w:bCs/>
          <w:szCs w:val="24"/>
          <w:u w:val="single"/>
          <w:rtl/>
        </w:rPr>
        <w:t>מחשב לקוח – תוכנות יישומיות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37"/>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במידה ונדרשת התקנה על מחשב הלקוח, על הספק המציע להציג את כל הרכיבים. </w:t>
      </w:r>
    </w:p>
    <w:p w:rsidR="003169FC" w:rsidRPr="006B7519" w:rsidRDefault="003169FC" w:rsidP="00A777C7">
      <w:pPr>
        <w:pStyle w:val="afff4"/>
        <w:numPr>
          <w:ilvl w:val="2"/>
          <w:numId w:val="137"/>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המערכת תתמוך בכל הדפדפנים המקובלים ובגרסאות העדכניות ביותר שלהן.</w:t>
      </w:r>
    </w:p>
    <w:p w:rsidR="003169FC" w:rsidRPr="006B7519" w:rsidRDefault="003169FC" w:rsidP="00A777C7">
      <w:pPr>
        <w:pStyle w:val="afff4"/>
        <w:numPr>
          <w:ilvl w:val="2"/>
          <w:numId w:val="137"/>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על הספק הזוכה יהיה להתאים את המערכת שברשותו לגרסאות דפדפנים הנתמכות על ידי היצרנים. (</w:t>
      </w:r>
      <w:r w:rsidRPr="006B7519">
        <w:rPr>
          <w:rFonts w:ascii="David" w:hAnsi="David" w:cs="David"/>
          <w:szCs w:val="24"/>
        </w:rPr>
        <w:t>I</w:t>
      </w:r>
      <w:r w:rsidRPr="006B7519">
        <w:rPr>
          <w:rFonts w:ascii="David" w:hAnsi="David" w:cs="David"/>
          <w:szCs w:val="24"/>
          <w:rtl/>
        </w:rPr>
        <w:t>)</w:t>
      </w:r>
    </w:p>
    <w:p w:rsidR="003169FC" w:rsidRPr="006B7519" w:rsidRDefault="003169FC" w:rsidP="00A777C7">
      <w:pPr>
        <w:numPr>
          <w:ilvl w:val="1"/>
          <w:numId w:val="138"/>
        </w:numPr>
        <w:tabs>
          <w:tab w:val="num" w:pos="709"/>
        </w:tabs>
        <w:overflowPunct w:val="0"/>
        <w:autoSpaceDE w:val="0"/>
        <w:autoSpaceDN w:val="0"/>
        <w:adjustRightInd w:val="0"/>
        <w:spacing w:line="276" w:lineRule="auto"/>
        <w:ind w:left="709" w:right="720" w:hanging="709"/>
        <w:jc w:val="both"/>
        <w:textAlignment w:val="baseline"/>
        <w:rPr>
          <w:rFonts w:ascii="David" w:hAnsi="David" w:cs="David"/>
          <w:szCs w:val="24"/>
        </w:rPr>
      </w:pPr>
      <w:r w:rsidRPr="006B7519">
        <w:rPr>
          <w:rFonts w:ascii="David" w:hAnsi="David" w:cs="David"/>
          <w:b/>
          <w:bCs/>
          <w:szCs w:val="24"/>
          <w:u w:val="single"/>
          <w:rtl/>
        </w:rPr>
        <w:t>תקשורת פרטית מקומית</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3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עבור המערכת תוגדר רשת פנימית ייעודית חדשה, שאינה קיימת כיום ביחידת ממשל זמין. הרשת תתחבר לשרת הממשקים לצורך מימוש הממשקים הכלולים במערכת.</w:t>
      </w:r>
    </w:p>
    <w:p w:rsidR="003169FC" w:rsidRPr="006B7519" w:rsidRDefault="003169FC" w:rsidP="00A777C7">
      <w:pPr>
        <w:pStyle w:val="afff4"/>
        <w:numPr>
          <w:ilvl w:val="2"/>
          <w:numId w:val="13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על הספק המציע להציג את תמיכתו בסוגי רשתות תקשורת שונות. </w:t>
      </w:r>
    </w:p>
    <w:p w:rsidR="003169FC" w:rsidRPr="006B7519" w:rsidRDefault="003169FC" w:rsidP="00A777C7">
      <w:pPr>
        <w:pStyle w:val="afff4"/>
        <w:numPr>
          <w:ilvl w:val="2"/>
          <w:numId w:val="13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על הספק המציע לפרט את ה- </w:t>
      </w:r>
      <w:r w:rsidRPr="006B7519">
        <w:rPr>
          <w:rFonts w:ascii="David" w:hAnsi="David" w:cs="David"/>
          <w:szCs w:val="24"/>
        </w:rPr>
        <w:t>ports</w:t>
      </w:r>
      <w:r w:rsidRPr="006B7519">
        <w:rPr>
          <w:rFonts w:ascii="David" w:hAnsi="David" w:cs="David"/>
          <w:szCs w:val="24"/>
          <w:rtl/>
        </w:rPr>
        <w:t xml:space="preserve"> שנדרש לתמוך בהן.</w:t>
      </w:r>
    </w:p>
    <w:p w:rsidR="003169FC" w:rsidRPr="006B7519" w:rsidRDefault="003169FC" w:rsidP="00A777C7">
      <w:pPr>
        <w:pStyle w:val="afff4"/>
        <w:numPr>
          <w:ilvl w:val="2"/>
          <w:numId w:val="13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על הספק המציע להציג את הטופולוגיה של הפתרון המוצע.</w:t>
      </w:r>
    </w:p>
    <w:p w:rsidR="003169FC" w:rsidRPr="006B7519" w:rsidRDefault="003169FC" w:rsidP="00A777C7">
      <w:pPr>
        <w:pStyle w:val="afff4"/>
        <w:numPr>
          <w:ilvl w:val="2"/>
          <w:numId w:val="13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rtl/>
        </w:rPr>
        <w:t xml:space="preserve">הספק הזוכה יידרש למסור מסמכי טופולוגיה מפורטים כחלק מהתכנון המפורט.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numPr>
          <w:ilvl w:val="1"/>
          <w:numId w:val="138"/>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B7519">
        <w:rPr>
          <w:rFonts w:ascii="David" w:hAnsi="David" w:cs="David"/>
          <w:b/>
          <w:bCs/>
          <w:szCs w:val="24"/>
          <w:u w:val="single"/>
          <w:rtl/>
        </w:rPr>
        <w:t>תקשורת פרטית רחבה</w:t>
      </w:r>
      <w:r w:rsidRPr="006B7519">
        <w:rPr>
          <w:rFonts w:ascii="David" w:hAnsi="David" w:cs="David"/>
          <w:b/>
          <w:bCs/>
          <w:szCs w:val="24"/>
          <w:rtl/>
        </w:rPr>
        <w:t>: (</w:t>
      </w:r>
      <w:r w:rsidRPr="006B7519">
        <w:rPr>
          <w:rFonts w:ascii="David" w:hAnsi="David" w:cs="David"/>
          <w:b/>
          <w:bCs/>
          <w:szCs w:val="24"/>
        </w:rPr>
        <w:t>N</w:t>
      </w:r>
      <w:r w:rsidRPr="006B7519">
        <w:rPr>
          <w:rFonts w:ascii="David" w:hAnsi="David" w:cs="David"/>
          <w:b/>
          <w:bCs/>
          <w:szCs w:val="24"/>
          <w:rtl/>
        </w:rPr>
        <w:t>)</w:t>
      </w:r>
    </w:p>
    <w:p w:rsidR="003169FC" w:rsidRPr="006B7519" w:rsidRDefault="003169FC" w:rsidP="00A777C7">
      <w:pPr>
        <w:numPr>
          <w:ilvl w:val="1"/>
          <w:numId w:val="138"/>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B7519">
        <w:rPr>
          <w:rFonts w:ascii="David" w:hAnsi="David" w:cs="David"/>
          <w:b/>
          <w:bCs/>
          <w:szCs w:val="24"/>
          <w:u w:val="single"/>
          <w:rtl/>
        </w:rPr>
        <w:t>רשת ציבורית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3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tl/>
        </w:rPr>
      </w:pPr>
      <w:r w:rsidRPr="006B7519">
        <w:rPr>
          <w:rFonts w:ascii="David" w:hAnsi="David" w:cs="David"/>
          <w:szCs w:val="24"/>
          <w:rtl/>
        </w:rPr>
        <w:t>על הספק המציע להציג את ממשק המשתמש והפרוטוקולים שבאמצעותם ניתן יהיה להגיע למערכות יחידת ממשל זמין. יש להתייחס בפרט לסעיפים הבאים:</w:t>
      </w:r>
    </w:p>
    <w:p w:rsidR="003169FC" w:rsidRPr="006B7519" w:rsidRDefault="003169FC" w:rsidP="00A777C7">
      <w:pPr>
        <w:pStyle w:val="afff4"/>
        <w:numPr>
          <w:ilvl w:val="3"/>
          <w:numId w:val="138"/>
        </w:numPr>
        <w:tabs>
          <w:tab w:val="left" w:pos="1559"/>
        </w:tabs>
        <w:overflowPunct w:val="0"/>
        <w:autoSpaceDE w:val="0"/>
        <w:autoSpaceDN w:val="0"/>
        <w:adjustRightInd w:val="0"/>
        <w:spacing w:line="276" w:lineRule="auto"/>
        <w:ind w:left="2698" w:hanging="1170"/>
        <w:jc w:val="both"/>
        <w:textAlignment w:val="baseline"/>
        <w:rPr>
          <w:rFonts w:ascii="David" w:hAnsi="David" w:cs="David"/>
          <w:szCs w:val="24"/>
          <w:rtl/>
        </w:rPr>
      </w:pPr>
      <w:r w:rsidRPr="006B7519">
        <w:rPr>
          <w:rFonts w:ascii="David" w:hAnsi="David" w:cs="David"/>
          <w:szCs w:val="24"/>
          <w:rtl/>
        </w:rPr>
        <w:t xml:space="preserve">תתאפשר גישה מעל פרוטוקול </w:t>
      </w:r>
      <w:r w:rsidRPr="006B7519">
        <w:rPr>
          <w:rFonts w:ascii="David" w:hAnsi="David" w:cs="David"/>
          <w:szCs w:val="24"/>
        </w:rPr>
        <w:t>HTTP</w:t>
      </w:r>
      <w:r w:rsidRPr="006B7519">
        <w:rPr>
          <w:rFonts w:ascii="David" w:hAnsi="David" w:cs="David"/>
          <w:szCs w:val="24"/>
          <w:rtl/>
        </w:rPr>
        <w:t xml:space="preserve"> בלבד.</w:t>
      </w:r>
    </w:p>
    <w:p w:rsidR="003169FC" w:rsidRPr="006B7519" w:rsidRDefault="003169FC" w:rsidP="00A777C7">
      <w:pPr>
        <w:pStyle w:val="afff4"/>
        <w:numPr>
          <w:ilvl w:val="3"/>
          <w:numId w:val="138"/>
        </w:numPr>
        <w:tabs>
          <w:tab w:val="left" w:pos="1559"/>
        </w:tabs>
        <w:overflowPunct w:val="0"/>
        <w:autoSpaceDE w:val="0"/>
        <w:autoSpaceDN w:val="0"/>
        <w:adjustRightInd w:val="0"/>
        <w:spacing w:line="276" w:lineRule="auto"/>
        <w:ind w:left="2698" w:hanging="1170"/>
        <w:jc w:val="both"/>
        <w:textAlignment w:val="baseline"/>
        <w:rPr>
          <w:rFonts w:ascii="David" w:hAnsi="David" w:cs="David"/>
          <w:szCs w:val="24"/>
        </w:rPr>
      </w:pPr>
      <w:r w:rsidRPr="006B7519">
        <w:rPr>
          <w:rFonts w:ascii="David" w:hAnsi="David" w:cs="David"/>
          <w:szCs w:val="24"/>
          <w:rtl/>
        </w:rPr>
        <w:t>הגישה תתבצע באמצעות דפדפן בממשק ידידותי (</w:t>
      </w:r>
      <w:r w:rsidRPr="006B7519">
        <w:rPr>
          <w:rFonts w:ascii="David" w:hAnsi="David" w:cs="David"/>
          <w:szCs w:val="24"/>
        </w:rPr>
        <w:t>human friendly</w:t>
      </w:r>
      <w:r w:rsidRPr="006B7519">
        <w:rPr>
          <w:rFonts w:ascii="David" w:hAnsi="David" w:cs="David"/>
          <w:szCs w:val="24"/>
          <w:rtl/>
        </w:rPr>
        <w:t>).</w:t>
      </w:r>
    </w:p>
    <w:p w:rsidR="003169FC" w:rsidRPr="006B7519" w:rsidRDefault="003169FC" w:rsidP="00A777C7">
      <w:pPr>
        <w:pStyle w:val="afff4"/>
        <w:numPr>
          <w:ilvl w:val="3"/>
          <w:numId w:val="138"/>
        </w:numPr>
        <w:tabs>
          <w:tab w:val="left" w:pos="1559"/>
        </w:tabs>
        <w:overflowPunct w:val="0"/>
        <w:autoSpaceDE w:val="0"/>
        <w:autoSpaceDN w:val="0"/>
        <w:adjustRightInd w:val="0"/>
        <w:spacing w:line="276" w:lineRule="auto"/>
        <w:ind w:left="2698" w:hanging="1170"/>
        <w:jc w:val="both"/>
        <w:textAlignment w:val="baseline"/>
        <w:rPr>
          <w:rFonts w:ascii="David" w:hAnsi="David" w:cs="David"/>
          <w:szCs w:val="24"/>
        </w:rPr>
      </w:pPr>
      <w:r w:rsidRPr="006B7519">
        <w:rPr>
          <w:rFonts w:ascii="David" w:hAnsi="David" w:cs="David"/>
          <w:szCs w:val="24"/>
          <w:rtl/>
        </w:rPr>
        <w:t xml:space="preserve">הגישה תתבצע באמצעות </w:t>
      </w:r>
      <w:r w:rsidRPr="006B7519">
        <w:rPr>
          <w:rFonts w:ascii="David" w:hAnsi="David" w:cs="David"/>
          <w:szCs w:val="24"/>
        </w:rPr>
        <w:t>WS</w:t>
      </w:r>
      <w:r w:rsidRPr="006B7519">
        <w:rPr>
          <w:rFonts w:ascii="David" w:hAnsi="David" w:cs="David"/>
          <w:szCs w:val="24"/>
          <w:rtl/>
        </w:rPr>
        <w:t xml:space="preserve"> לממשק מכונה, שיפורסם עבור אפליקציות בטלפון חכם. </w:t>
      </w:r>
    </w:p>
    <w:p w:rsidR="003169FC" w:rsidRPr="006B7519" w:rsidRDefault="003169FC" w:rsidP="00A777C7">
      <w:pPr>
        <w:pStyle w:val="afff4"/>
        <w:numPr>
          <w:ilvl w:val="3"/>
          <w:numId w:val="138"/>
        </w:numPr>
        <w:tabs>
          <w:tab w:val="left" w:pos="1559"/>
        </w:tabs>
        <w:overflowPunct w:val="0"/>
        <w:autoSpaceDE w:val="0"/>
        <w:autoSpaceDN w:val="0"/>
        <w:adjustRightInd w:val="0"/>
        <w:spacing w:line="276" w:lineRule="auto"/>
        <w:ind w:left="2698" w:hanging="1170"/>
        <w:jc w:val="both"/>
        <w:textAlignment w:val="baseline"/>
        <w:rPr>
          <w:rFonts w:ascii="David" w:hAnsi="David" w:cs="David"/>
          <w:szCs w:val="24"/>
        </w:rPr>
      </w:pPr>
      <w:r w:rsidRPr="006B7519">
        <w:rPr>
          <w:rFonts w:ascii="David" w:hAnsi="David" w:cs="David"/>
          <w:szCs w:val="24"/>
          <w:rtl/>
        </w:rPr>
        <w:t xml:space="preserve">על ה- </w:t>
      </w:r>
      <w:r w:rsidRPr="006B7519">
        <w:rPr>
          <w:rFonts w:ascii="David" w:hAnsi="David" w:cs="David"/>
          <w:szCs w:val="24"/>
        </w:rPr>
        <w:t>WS</w:t>
      </w:r>
      <w:r w:rsidRPr="006B7519">
        <w:rPr>
          <w:rFonts w:ascii="David" w:hAnsi="David" w:cs="David"/>
          <w:szCs w:val="24"/>
          <w:rtl/>
        </w:rPr>
        <w:t xml:space="preserve">  יהיה לעמוד בתקנים המקובלים ביחידת ממשל זמין שיימסרו לספק הזוכה. </w:t>
      </w:r>
    </w:p>
    <w:p w:rsidR="003169FC" w:rsidRPr="006B7519" w:rsidRDefault="003169FC" w:rsidP="00A777C7">
      <w:pPr>
        <w:numPr>
          <w:ilvl w:val="1"/>
          <w:numId w:val="138"/>
        </w:numPr>
        <w:tabs>
          <w:tab w:val="num" w:pos="709"/>
        </w:tabs>
        <w:overflowPunct w:val="0"/>
        <w:autoSpaceDE w:val="0"/>
        <w:autoSpaceDN w:val="0"/>
        <w:adjustRightInd w:val="0"/>
        <w:spacing w:line="276" w:lineRule="auto"/>
        <w:ind w:left="709" w:right="720" w:hanging="709"/>
        <w:jc w:val="both"/>
        <w:textAlignment w:val="baseline"/>
        <w:rPr>
          <w:rFonts w:ascii="David" w:hAnsi="David" w:cs="David"/>
          <w:b/>
          <w:bCs/>
          <w:szCs w:val="24"/>
        </w:rPr>
      </w:pPr>
      <w:r w:rsidRPr="006B7519">
        <w:rPr>
          <w:rFonts w:ascii="David" w:hAnsi="David" w:cs="David"/>
          <w:b/>
          <w:bCs/>
          <w:szCs w:val="24"/>
          <w:u w:val="single"/>
          <w:rtl/>
        </w:rPr>
        <w:t>טכנולוגיות משיקות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2"/>
          <w:numId w:val="138"/>
        </w:numPr>
        <w:tabs>
          <w:tab w:val="left" w:pos="1559"/>
        </w:tabs>
        <w:overflowPunct w:val="0"/>
        <w:autoSpaceDE w:val="0"/>
        <w:autoSpaceDN w:val="0"/>
        <w:adjustRightInd w:val="0"/>
        <w:spacing w:line="276" w:lineRule="auto"/>
        <w:ind w:left="1559" w:hanging="850"/>
        <w:jc w:val="both"/>
        <w:textAlignment w:val="baseline"/>
        <w:rPr>
          <w:rFonts w:ascii="David" w:hAnsi="David" w:cs="David"/>
          <w:b/>
          <w:bCs/>
          <w:szCs w:val="24"/>
          <w:rtl/>
        </w:rPr>
      </w:pPr>
      <w:r w:rsidRPr="006B7519">
        <w:rPr>
          <w:rFonts w:ascii="David" w:hAnsi="David" w:cs="David"/>
          <w:szCs w:val="24"/>
          <w:u w:val="single"/>
          <w:rtl/>
        </w:rPr>
        <w:t>ביומטריה</w:t>
      </w:r>
      <w:r w:rsidRPr="006B7519">
        <w:rPr>
          <w:rFonts w:ascii="David" w:hAnsi="David" w:cs="David"/>
          <w:szCs w:val="24"/>
          <w:rtl/>
        </w:rPr>
        <w:t>:</w:t>
      </w:r>
    </w:p>
    <w:p w:rsidR="003169FC" w:rsidRPr="006B7519" w:rsidRDefault="003169FC" w:rsidP="00A777C7">
      <w:pPr>
        <w:pStyle w:val="afff4"/>
        <w:numPr>
          <w:ilvl w:val="3"/>
          <w:numId w:val="138"/>
        </w:numPr>
        <w:tabs>
          <w:tab w:val="left" w:pos="2126"/>
        </w:tabs>
        <w:spacing w:line="276" w:lineRule="auto"/>
        <w:ind w:left="2722" w:hanging="1170"/>
        <w:contextualSpacing/>
        <w:jc w:val="both"/>
        <w:rPr>
          <w:rFonts w:ascii="David" w:hAnsi="David" w:cs="David"/>
          <w:szCs w:val="24"/>
        </w:rPr>
      </w:pPr>
      <w:r w:rsidRPr="006B7519">
        <w:rPr>
          <w:rFonts w:ascii="David" w:hAnsi="David" w:cs="David"/>
          <w:szCs w:val="24"/>
          <w:rtl/>
        </w:rPr>
        <w:t>המערכת תתמוך בסוגי ביומטריה שונים הידועים כיום, ותאפשר לתמוך בעתיד באמצעי זיהוי ביומטריים התנהגותיים ואחרים, על בסיס תשתית פנימית שתוקם במסגרת רכיב מתאים, שיהווה "תווך" גנרי לסוגי ביומטריות שונות.</w:t>
      </w:r>
    </w:p>
    <w:p w:rsidR="003169FC" w:rsidRPr="006B7519" w:rsidRDefault="003169FC" w:rsidP="00A777C7">
      <w:pPr>
        <w:pStyle w:val="afff4"/>
        <w:numPr>
          <w:ilvl w:val="3"/>
          <w:numId w:val="138"/>
        </w:numPr>
        <w:tabs>
          <w:tab w:val="left" w:pos="2126"/>
        </w:tabs>
        <w:spacing w:line="276" w:lineRule="auto"/>
        <w:ind w:left="2722" w:hanging="1170"/>
        <w:contextualSpacing/>
        <w:jc w:val="both"/>
        <w:rPr>
          <w:rFonts w:ascii="David" w:hAnsi="David" w:cs="David"/>
          <w:szCs w:val="24"/>
        </w:rPr>
      </w:pPr>
      <w:r w:rsidRPr="006B7519">
        <w:rPr>
          <w:rFonts w:ascii="David" w:hAnsi="David" w:cs="David"/>
          <w:szCs w:val="24"/>
          <w:rtl/>
        </w:rPr>
        <w:t>רכיב זה יוגדר כרכיב אופציונלי. יש לתאר יכולת תמיכה בדרישה זאת, כולל על ידי שילוב טכנולוגיה נוספת, אך לא נדרש לתמחר רכיב זה במענה למכרז, ככל שאינו חלק אינטגרלי מתוך המוצר המוצע. (</w:t>
      </w:r>
      <w:r w:rsidRPr="006B7519">
        <w:rPr>
          <w:rFonts w:ascii="David" w:hAnsi="David" w:cs="David"/>
          <w:b/>
          <w:bCs/>
          <w:szCs w:val="24"/>
        </w:rPr>
        <w:t>S</w:t>
      </w:r>
      <w:r w:rsidRPr="006B7519">
        <w:rPr>
          <w:rFonts w:ascii="David" w:hAnsi="David" w:cs="David"/>
          <w:szCs w:val="24"/>
          <w:rtl/>
        </w:rPr>
        <w:t>)</w:t>
      </w:r>
    </w:p>
    <w:p w:rsidR="003169FC" w:rsidRPr="006B7519" w:rsidRDefault="003169FC" w:rsidP="00A777C7">
      <w:pPr>
        <w:pStyle w:val="afff4"/>
        <w:numPr>
          <w:ilvl w:val="2"/>
          <w:numId w:val="13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tl/>
        </w:rPr>
      </w:pPr>
      <w:r w:rsidRPr="006B7519">
        <w:rPr>
          <w:rFonts w:ascii="David" w:hAnsi="David" w:cs="David"/>
          <w:szCs w:val="24"/>
          <w:u w:val="single"/>
          <w:rtl/>
        </w:rPr>
        <w:t>מכשירים ניידים</w:t>
      </w:r>
      <w:r w:rsidRPr="006B7519">
        <w:rPr>
          <w:rFonts w:ascii="David" w:hAnsi="David" w:cs="David"/>
          <w:szCs w:val="24"/>
          <w:rtl/>
        </w:rPr>
        <w:t xml:space="preserve">: </w:t>
      </w:r>
      <w:r w:rsidRPr="006B7519">
        <w:rPr>
          <w:rFonts w:ascii="David" w:hAnsi="David" w:cs="David"/>
          <w:b/>
          <w:bCs/>
          <w:szCs w:val="24"/>
          <w:rtl/>
        </w:rPr>
        <w:t xml:space="preserve"> </w:t>
      </w:r>
    </w:p>
    <w:p w:rsidR="003169FC" w:rsidRPr="006B7519" w:rsidRDefault="003169FC" w:rsidP="00A777C7">
      <w:pPr>
        <w:pStyle w:val="afff4"/>
        <w:numPr>
          <w:ilvl w:val="3"/>
          <w:numId w:val="138"/>
        </w:numPr>
        <w:tabs>
          <w:tab w:val="left" w:pos="2126"/>
        </w:tabs>
        <w:spacing w:line="276" w:lineRule="auto"/>
        <w:ind w:left="2722" w:hanging="1170"/>
        <w:contextualSpacing/>
        <w:jc w:val="both"/>
        <w:rPr>
          <w:rFonts w:ascii="David" w:hAnsi="David" w:cs="David"/>
          <w:szCs w:val="24"/>
        </w:rPr>
      </w:pPr>
      <w:r w:rsidRPr="006B7519">
        <w:rPr>
          <w:rFonts w:ascii="David" w:hAnsi="David" w:cs="David"/>
          <w:szCs w:val="24"/>
          <w:rtl/>
        </w:rPr>
        <w:t>דרישות ספציפיות ר'</w:t>
      </w:r>
      <w:r w:rsidRPr="006B7519">
        <w:rPr>
          <w:rFonts w:ascii="David" w:hAnsi="David" w:cs="David"/>
          <w:b/>
          <w:bCs/>
          <w:szCs w:val="24"/>
          <w:rtl/>
        </w:rPr>
        <w:t xml:space="preserve"> בנספח 2.3.1.8 – זהות ניידת.</w:t>
      </w:r>
    </w:p>
    <w:p w:rsidR="003169FC" w:rsidRPr="006B7519" w:rsidRDefault="003169FC" w:rsidP="00A777C7">
      <w:pPr>
        <w:pStyle w:val="afff4"/>
        <w:numPr>
          <w:ilvl w:val="3"/>
          <w:numId w:val="138"/>
        </w:numPr>
        <w:tabs>
          <w:tab w:val="left" w:pos="2126"/>
        </w:tabs>
        <w:spacing w:line="276" w:lineRule="auto"/>
        <w:ind w:left="2722" w:hanging="1170"/>
        <w:contextualSpacing/>
        <w:jc w:val="both"/>
        <w:rPr>
          <w:rFonts w:ascii="David" w:hAnsi="David" w:cs="David"/>
          <w:szCs w:val="24"/>
        </w:rPr>
      </w:pPr>
      <w:r w:rsidRPr="006B7519">
        <w:rPr>
          <w:rFonts w:ascii="David" w:hAnsi="David" w:cs="David"/>
          <w:szCs w:val="24"/>
          <w:rtl/>
        </w:rPr>
        <w:t xml:space="preserve">יובהר שלאותו משתמש יכולים להיות, בו-זמנית, מספר אמצעי הזדהות כולל מספר מכשירים ניידים. </w:t>
      </w:r>
    </w:p>
    <w:p w:rsidR="003169FC" w:rsidRPr="006B7519" w:rsidRDefault="003169FC" w:rsidP="00A777C7">
      <w:pPr>
        <w:pStyle w:val="afff4"/>
        <w:numPr>
          <w:ilvl w:val="2"/>
          <w:numId w:val="138"/>
        </w:numPr>
        <w:tabs>
          <w:tab w:val="left" w:pos="1559"/>
        </w:tabs>
        <w:overflowPunct w:val="0"/>
        <w:autoSpaceDE w:val="0"/>
        <w:autoSpaceDN w:val="0"/>
        <w:adjustRightInd w:val="0"/>
        <w:spacing w:line="276" w:lineRule="auto"/>
        <w:ind w:left="1559" w:hanging="850"/>
        <w:jc w:val="both"/>
        <w:textAlignment w:val="baseline"/>
        <w:rPr>
          <w:rFonts w:ascii="David" w:hAnsi="David" w:cs="David"/>
          <w:szCs w:val="24"/>
        </w:rPr>
      </w:pPr>
      <w:r w:rsidRPr="006B7519">
        <w:rPr>
          <w:rFonts w:ascii="David" w:hAnsi="David" w:cs="David"/>
          <w:szCs w:val="24"/>
          <w:u w:val="single"/>
          <w:rtl/>
        </w:rPr>
        <w:t>שילוב ערוצי שירות</w:t>
      </w:r>
      <w:r w:rsidRPr="006B7519">
        <w:rPr>
          <w:rFonts w:ascii="David" w:hAnsi="David" w:cs="David"/>
          <w:szCs w:val="24"/>
          <w:rtl/>
        </w:rPr>
        <w:t xml:space="preserve">: המערכת תאפשר שילוב כל ערוצי השירות של יחידת ממשל זמין, כולל עמדות שירות, </w:t>
      </w:r>
      <w:r w:rsidRPr="006B7519">
        <w:rPr>
          <w:rFonts w:ascii="David" w:hAnsi="David" w:cs="David"/>
          <w:szCs w:val="24"/>
        </w:rPr>
        <w:t>IVR</w:t>
      </w:r>
      <w:r w:rsidRPr="006B7519">
        <w:rPr>
          <w:rFonts w:ascii="David" w:hAnsi="David" w:cs="David"/>
          <w:szCs w:val="24"/>
          <w:rtl/>
        </w:rPr>
        <w:t xml:space="preserve">, </w:t>
      </w:r>
      <w:r w:rsidRPr="006B7519">
        <w:rPr>
          <w:rFonts w:ascii="David" w:hAnsi="David" w:cs="David"/>
          <w:szCs w:val="24"/>
        </w:rPr>
        <w:t>web</w:t>
      </w:r>
      <w:r w:rsidRPr="006B7519">
        <w:rPr>
          <w:rFonts w:ascii="David" w:hAnsi="David" w:cs="David"/>
          <w:szCs w:val="24"/>
          <w:rtl/>
        </w:rPr>
        <w:t xml:space="preserve">, </w:t>
      </w:r>
      <w:r w:rsidRPr="006B7519">
        <w:rPr>
          <w:rFonts w:ascii="David" w:hAnsi="David" w:cs="David"/>
          <w:szCs w:val="24"/>
        </w:rPr>
        <w:t>mobile</w:t>
      </w:r>
      <w:r w:rsidRPr="006B7519">
        <w:rPr>
          <w:rFonts w:ascii="David" w:hAnsi="David" w:cs="David"/>
          <w:szCs w:val="24"/>
          <w:rtl/>
        </w:rPr>
        <w:t>.</w:t>
      </w:r>
    </w:p>
    <w:p w:rsidR="003169FC" w:rsidRPr="006B7519" w:rsidRDefault="003169FC" w:rsidP="00A777C7">
      <w:pPr>
        <w:numPr>
          <w:ilvl w:val="1"/>
          <w:numId w:val="180"/>
        </w:numPr>
        <w:overflowPunct w:val="0"/>
        <w:autoSpaceDE w:val="0"/>
        <w:autoSpaceDN w:val="0"/>
        <w:adjustRightInd w:val="0"/>
        <w:spacing w:line="276" w:lineRule="auto"/>
        <w:ind w:left="742" w:right="720" w:hanging="720"/>
        <w:jc w:val="both"/>
        <w:textAlignment w:val="baseline"/>
        <w:rPr>
          <w:rFonts w:ascii="David" w:hAnsi="David" w:cs="David"/>
          <w:b/>
          <w:bCs/>
          <w:szCs w:val="24"/>
          <w:u w:val="single"/>
        </w:rPr>
      </w:pPr>
      <w:r w:rsidRPr="006B7519">
        <w:rPr>
          <w:rFonts w:ascii="David" w:hAnsi="David" w:cs="David"/>
          <w:b/>
          <w:bCs/>
          <w:szCs w:val="24"/>
          <w:u w:val="single"/>
          <w:rtl/>
        </w:rPr>
        <w:t>טכנולוגיות עתידיות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numPr>
          <w:ilvl w:val="2"/>
          <w:numId w:val="180"/>
        </w:numPr>
        <w:overflowPunct w:val="0"/>
        <w:autoSpaceDE w:val="0"/>
        <w:autoSpaceDN w:val="0"/>
        <w:adjustRightInd w:val="0"/>
        <w:spacing w:line="276" w:lineRule="auto"/>
        <w:ind w:left="1552" w:hanging="810"/>
        <w:jc w:val="both"/>
        <w:textAlignment w:val="baseline"/>
        <w:rPr>
          <w:rFonts w:ascii="David" w:hAnsi="David" w:cs="David"/>
          <w:szCs w:val="24"/>
          <w:u w:val="single"/>
        </w:rPr>
      </w:pPr>
      <w:r w:rsidRPr="006B7519">
        <w:rPr>
          <w:rFonts w:ascii="David" w:hAnsi="David" w:cs="David"/>
          <w:szCs w:val="24"/>
          <w:u w:val="single"/>
          <w:rtl/>
        </w:rPr>
        <w:t>הבהרות</w:t>
      </w:r>
      <w:r w:rsidRPr="006B7519">
        <w:rPr>
          <w:rFonts w:ascii="David" w:hAnsi="David" w:cs="David"/>
          <w:szCs w:val="24"/>
          <w:rtl/>
        </w:rPr>
        <w:t>:</w:t>
      </w:r>
      <w:r w:rsidRPr="006B7519">
        <w:rPr>
          <w:rFonts w:ascii="David" w:hAnsi="David" w:cs="David"/>
          <w:szCs w:val="24"/>
          <w:u w:val="single"/>
          <w:rtl/>
        </w:rPr>
        <w:t xml:space="preserve"> </w:t>
      </w:r>
    </w:p>
    <w:p w:rsidR="003169FC" w:rsidRPr="006B7519" w:rsidRDefault="003169FC" w:rsidP="00A777C7">
      <w:pPr>
        <w:numPr>
          <w:ilvl w:val="3"/>
          <w:numId w:val="180"/>
        </w:numPr>
        <w:overflowPunct w:val="0"/>
        <w:autoSpaceDE w:val="0"/>
        <w:autoSpaceDN w:val="0"/>
        <w:adjustRightInd w:val="0"/>
        <w:spacing w:line="276" w:lineRule="auto"/>
        <w:ind w:left="2542" w:hanging="990"/>
        <w:jc w:val="both"/>
        <w:textAlignment w:val="baseline"/>
        <w:rPr>
          <w:rFonts w:ascii="David" w:hAnsi="David" w:cs="David"/>
          <w:szCs w:val="24"/>
        </w:rPr>
      </w:pPr>
      <w:r w:rsidRPr="006B7519">
        <w:rPr>
          <w:rFonts w:ascii="David" w:hAnsi="David" w:cs="David"/>
          <w:szCs w:val="24"/>
          <w:rtl/>
        </w:rPr>
        <w:t xml:space="preserve">האמור להלן מהווה חלק מתפישה של טכנולוגיות עתידיות.  </w:t>
      </w:r>
    </w:p>
    <w:p w:rsidR="003169FC" w:rsidRPr="006B7519" w:rsidRDefault="003169FC" w:rsidP="00A777C7">
      <w:pPr>
        <w:numPr>
          <w:ilvl w:val="3"/>
          <w:numId w:val="180"/>
        </w:numPr>
        <w:overflowPunct w:val="0"/>
        <w:autoSpaceDE w:val="0"/>
        <w:autoSpaceDN w:val="0"/>
        <w:adjustRightInd w:val="0"/>
        <w:spacing w:line="276" w:lineRule="auto"/>
        <w:ind w:left="2542" w:hanging="990"/>
        <w:jc w:val="both"/>
        <w:textAlignment w:val="baseline"/>
        <w:rPr>
          <w:rFonts w:ascii="David" w:hAnsi="David" w:cs="David"/>
          <w:szCs w:val="24"/>
        </w:rPr>
      </w:pPr>
      <w:r w:rsidRPr="006B7519">
        <w:rPr>
          <w:rFonts w:ascii="David" w:hAnsi="David" w:cs="David"/>
          <w:szCs w:val="24"/>
          <w:rtl/>
        </w:rPr>
        <w:t>יובהר כי הפעילות הכרוכה בנושא זה, אינה כלולה בתכולת המכרז בשלב הנוכחי, ואין צורך</w:t>
      </w:r>
      <w:r w:rsidRPr="006B7519">
        <w:rPr>
          <w:rFonts w:ascii="David" w:hAnsi="David" w:cs="David"/>
          <w:b/>
          <w:bCs/>
          <w:szCs w:val="24"/>
          <w:rtl/>
        </w:rPr>
        <w:t xml:space="preserve"> להתייחס אליה בהצעה, או לתמחר אותה</w:t>
      </w:r>
      <w:r w:rsidRPr="006B7519">
        <w:rPr>
          <w:rFonts w:ascii="David" w:hAnsi="David" w:cs="David"/>
          <w:szCs w:val="24"/>
          <w:rtl/>
        </w:rPr>
        <w:t xml:space="preserve">.  </w:t>
      </w:r>
    </w:p>
    <w:p w:rsidR="003169FC" w:rsidRPr="006B7519" w:rsidRDefault="003169FC" w:rsidP="00A777C7">
      <w:pPr>
        <w:numPr>
          <w:ilvl w:val="3"/>
          <w:numId w:val="180"/>
        </w:numPr>
        <w:overflowPunct w:val="0"/>
        <w:autoSpaceDE w:val="0"/>
        <w:autoSpaceDN w:val="0"/>
        <w:adjustRightInd w:val="0"/>
        <w:spacing w:line="276" w:lineRule="auto"/>
        <w:ind w:left="2542" w:hanging="990"/>
        <w:jc w:val="both"/>
        <w:textAlignment w:val="baseline"/>
        <w:rPr>
          <w:rFonts w:ascii="David" w:hAnsi="David" w:cs="David"/>
          <w:szCs w:val="24"/>
        </w:rPr>
      </w:pPr>
      <w:r w:rsidRPr="006B7519">
        <w:rPr>
          <w:rFonts w:ascii="David" w:hAnsi="David" w:cs="David"/>
          <w:szCs w:val="24"/>
          <w:rtl/>
        </w:rPr>
        <w:t>ככל שיוחלט לממש רכיב זה, יפעל המזמין לבדיקת המימוש על פי נוהל השינויים של מכרז זה, הגם שאינו מתחייב לממש רכיב זה על ידי מכרז זה.</w:t>
      </w:r>
    </w:p>
    <w:p w:rsidR="003169FC" w:rsidRPr="006B7519" w:rsidRDefault="003169FC" w:rsidP="00A777C7">
      <w:pPr>
        <w:numPr>
          <w:ilvl w:val="2"/>
          <w:numId w:val="180"/>
        </w:numPr>
        <w:overflowPunct w:val="0"/>
        <w:autoSpaceDE w:val="0"/>
        <w:autoSpaceDN w:val="0"/>
        <w:adjustRightInd w:val="0"/>
        <w:spacing w:line="276" w:lineRule="auto"/>
        <w:ind w:left="1552" w:hanging="810"/>
        <w:jc w:val="both"/>
        <w:textAlignment w:val="baseline"/>
        <w:rPr>
          <w:rFonts w:ascii="David" w:hAnsi="David" w:cs="David"/>
          <w:szCs w:val="24"/>
          <w:u w:val="single"/>
        </w:rPr>
      </w:pPr>
      <w:r w:rsidRPr="006B7519">
        <w:rPr>
          <w:rFonts w:ascii="David" w:hAnsi="David" w:cs="David"/>
          <w:szCs w:val="24"/>
          <w:u w:val="single"/>
          <w:rtl/>
        </w:rPr>
        <w:t xml:space="preserve">השתלבות במסגרת </w:t>
      </w:r>
      <w:r w:rsidRPr="006B7519">
        <w:rPr>
          <w:rFonts w:ascii="David" w:hAnsi="David" w:cs="David"/>
          <w:szCs w:val="24"/>
          <w:u w:val="single"/>
        </w:rPr>
        <w:t>eIDAS</w:t>
      </w:r>
      <w:r w:rsidRPr="006B7519">
        <w:rPr>
          <w:rFonts w:ascii="David" w:hAnsi="David" w:cs="David"/>
          <w:szCs w:val="24"/>
          <w:rtl/>
        </w:rPr>
        <w:t>:</w:t>
      </w:r>
    </w:p>
    <w:p w:rsidR="003169FC" w:rsidRPr="006B7519" w:rsidRDefault="003169FC" w:rsidP="00A777C7">
      <w:pPr>
        <w:numPr>
          <w:ilvl w:val="3"/>
          <w:numId w:val="180"/>
        </w:numPr>
        <w:overflowPunct w:val="0"/>
        <w:autoSpaceDE w:val="0"/>
        <w:autoSpaceDN w:val="0"/>
        <w:adjustRightInd w:val="0"/>
        <w:spacing w:line="276" w:lineRule="auto"/>
        <w:ind w:left="2542" w:hanging="990"/>
        <w:jc w:val="both"/>
        <w:textAlignment w:val="baseline"/>
        <w:rPr>
          <w:rFonts w:ascii="David" w:hAnsi="David" w:cs="David"/>
          <w:szCs w:val="24"/>
        </w:rPr>
      </w:pPr>
      <w:r w:rsidRPr="006B7519">
        <w:rPr>
          <w:rFonts w:ascii="David" w:hAnsi="David" w:cs="David"/>
          <w:szCs w:val="24"/>
          <w:rtl/>
        </w:rPr>
        <w:t xml:space="preserve">הכוונה שהמערכת תשתלב בעתיד בארכיטקטורת </w:t>
      </w:r>
      <w:r w:rsidRPr="006B7519">
        <w:rPr>
          <w:rFonts w:ascii="David" w:hAnsi="David" w:cs="David"/>
          <w:szCs w:val="24"/>
        </w:rPr>
        <w:t>eIDAS</w:t>
      </w:r>
      <w:r w:rsidRPr="006B7519">
        <w:rPr>
          <w:rFonts w:ascii="David" w:hAnsi="David" w:cs="David"/>
          <w:szCs w:val="24"/>
          <w:rtl/>
        </w:rPr>
        <w:t>, על מנת לאפשר מתן שירותים לתושבי ישראל על ידי האיחוד האירופי, ולהיפך. יובהר כי נושא זה אינו כלול בתכולת המכרז הנוכחית וימומש בעתיד, בהתאם לשיקולי המזמין.</w:t>
      </w:r>
    </w:p>
    <w:p w:rsidR="003169FC" w:rsidRPr="006B7519" w:rsidRDefault="003169FC" w:rsidP="00A777C7">
      <w:pPr>
        <w:numPr>
          <w:ilvl w:val="3"/>
          <w:numId w:val="180"/>
        </w:numPr>
        <w:overflowPunct w:val="0"/>
        <w:autoSpaceDE w:val="0"/>
        <w:autoSpaceDN w:val="0"/>
        <w:adjustRightInd w:val="0"/>
        <w:spacing w:line="276" w:lineRule="auto"/>
        <w:ind w:left="2542" w:hanging="990"/>
        <w:jc w:val="both"/>
        <w:textAlignment w:val="baseline"/>
        <w:rPr>
          <w:rFonts w:ascii="David" w:hAnsi="David" w:cs="David"/>
          <w:szCs w:val="24"/>
        </w:rPr>
      </w:pPr>
      <w:r w:rsidRPr="006B7519">
        <w:rPr>
          <w:rFonts w:ascii="David" w:hAnsi="David" w:cs="David"/>
          <w:szCs w:val="24"/>
          <w:rtl/>
        </w:rPr>
        <w:t xml:space="preserve">בכוונת מדינת ישראל להשתלב במסגרת </w:t>
      </w:r>
      <w:r w:rsidRPr="006B7519">
        <w:rPr>
          <w:rFonts w:ascii="David" w:hAnsi="David" w:cs="David"/>
          <w:szCs w:val="24"/>
        </w:rPr>
        <w:t>eIDAS</w:t>
      </w:r>
      <w:r w:rsidRPr="006B7519">
        <w:rPr>
          <w:rFonts w:ascii="David" w:hAnsi="David" w:cs="David"/>
          <w:szCs w:val="24"/>
          <w:rtl/>
        </w:rPr>
        <w:t xml:space="preserve"> על ידי הקמת </w:t>
      </w:r>
      <w:r w:rsidRPr="006B7519">
        <w:rPr>
          <w:rFonts w:ascii="David" w:hAnsi="David" w:cs="David"/>
          <w:szCs w:val="24"/>
        </w:rPr>
        <w:t>eIDAS-Node</w:t>
      </w:r>
      <w:r w:rsidRPr="006B7519">
        <w:rPr>
          <w:rFonts w:ascii="David" w:hAnsi="David" w:cs="David"/>
          <w:szCs w:val="24"/>
          <w:rtl/>
        </w:rPr>
        <w:t>.</w:t>
      </w:r>
    </w:p>
    <w:p w:rsidR="003169FC" w:rsidRPr="006B7519" w:rsidRDefault="003169FC" w:rsidP="00A777C7">
      <w:pPr>
        <w:numPr>
          <w:ilvl w:val="2"/>
          <w:numId w:val="180"/>
        </w:numPr>
        <w:overflowPunct w:val="0"/>
        <w:autoSpaceDE w:val="0"/>
        <w:autoSpaceDN w:val="0"/>
        <w:adjustRightInd w:val="0"/>
        <w:spacing w:line="276" w:lineRule="auto"/>
        <w:ind w:left="1552" w:hanging="810"/>
        <w:jc w:val="both"/>
        <w:textAlignment w:val="baseline"/>
        <w:rPr>
          <w:rFonts w:ascii="David" w:hAnsi="David" w:cs="David"/>
          <w:szCs w:val="24"/>
          <w:u w:val="single"/>
        </w:rPr>
      </w:pPr>
      <w:r w:rsidRPr="006B7519">
        <w:rPr>
          <w:rFonts w:ascii="David" w:hAnsi="David" w:cs="David"/>
          <w:szCs w:val="24"/>
          <w:u w:val="single"/>
          <w:rtl/>
        </w:rPr>
        <w:t xml:space="preserve">מערכת מבוססת ארכיטקטורת </w:t>
      </w:r>
      <w:r w:rsidRPr="006B7519">
        <w:rPr>
          <w:rFonts w:ascii="David" w:hAnsi="David" w:cs="David"/>
          <w:szCs w:val="24"/>
          <w:u w:val="single"/>
        </w:rPr>
        <w:t>Block-chain</w:t>
      </w:r>
      <w:r w:rsidRPr="006B7519">
        <w:rPr>
          <w:rFonts w:ascii="David" w:hAnsi="David" w:cs="David"/>
          <w:szCs w:val="24"/>
          <w:rtl/>
        </w:rPr>
        <w:t>:</w:t>
      </w:r>
    </w:p>
    <w:p w:rsidR="003169FC" w:rsidRPr="006B7519" w:rsidRDefault="003169FC" w:rsidP="00A777C7">
      <w:pPr>
        <w:numPr>
          <w:ilvl w:val="3"/>
          <w:numId w:val="180"/>
        </w:numPr>
        <w:overflowPunct w:val="0"/>
        <w:autoSpaceDE w:val="0"/>
        <w:autoSpaceDN w:val="0"/>
        <w:adjustRightInd w:val="0"/>
        <w:spacing w:line="276" w:lineRule="auto"/>
        <w:ind w:left="2542" w:hanging="990"/>
        <w:jc w:val="both"/>
        <w:textAlignment w:val="baseline"/>
        <w:rPr>
          <w:rFonts w:ascii="David" w:hAnsi="David" w:cs="David"/>
          <w:szCs w:val="24"/>
        </w:rPr>
      </w:pPr>
      <w:r w:rsidRPr="006B7519">
        <w:rPr>
          <w:rFonts w:ascii="David" w:hAnsi="David" w:cs="David"/>
          <w:szCs w:val="24"/>
          <w:rtl/>
        </w:rPr>
        <w:t>ארכיטקטורה זאת הינה ארכיטקטורה חדשה, המתפתחת בתקופה הנוכחית, בתחומים שונים.</w:t>
      </w:r>
    </w:p>
    <w:p w:rsidR="003169FC" w:rsidRPr="006B7519" w:rsidRDefault="003169FC" w:rsidP="00A777C7">
      <w:pPr>
        <w:numPr>
          <w:ilvl w:val="3"/>
          <w:numId w:val="180"/>
        </w:numPr>
        <w:overflowPunct w:val="0"/>
        <w:autoSpaceDE w:val="0"/>
        <w:autoSpaceDN w:val="0"/>
        <w:adjustRightInd w:val="0"/>
        <w:spacing w:line="276" w:lineRule="auto"/>
        <w:ind w:left="2542" w:hanging="990"/>
        <w:jc w:val="both"/>
        <w:textAlignment w:val="baseline"/>
        <w:rPr>
          <w:rFonts w:ascii="David" w:hAnsi="David" w:cs="David"/>
          <w:szCs w:val="24"/>
        </w:rPr>
      </w:pPr>
      <w:r w:rsidRPr="006B7519">
        <w:rPr>
          <w:rFonts w:ascii="David" w:hAnsi="David" w:cs="David"/>
          <w:szCs w:val="24"/>
          <w:rtl/>
        </w:rPr>
        <w:t>הארכיטקטורה מבוססת על ניהול יומנים מבוזרים, ועשויה להתאים בעתיד גם לשימושים של הזדהות.</w:t>
      </w:r>
    </w:p>
    <w:p w:rsidR="003169FC" w:rsidRPr="006B7519" w:rsidRDefault="003169FC" w:rsidP="004D3F5F">
      <w:pPr>
        <w:pStyle w:val="22"/>
        <w:spacing w:before="0"/>
        <w:jc w:val="center"/>
        <w:rPr>
          <w:rFonts w:ascii="David" w:hAnsi="David" w:cs="David"/>
          <w:rtl/>
        </w:rPr>
      </w:pPr>
      <w:r w:rsidRPr="006B7519">
        <w:rPr>
          <w:rFonts w:ascii="David" w:hAnsi="David" w:cs="David"/>
          <w:rtl/>
        </w:rPr>
        <w:br w:type="page"/>
      </w:r>
      <w:bookmarkStart w:id="550" w:name="_Toc475516627"/>
      <w:bookmarkStart w:id="551" w:name="_Toc475621300"/>
      <w:r w:rsidRPr="006B7519">
        <w:rPr>
          <w:rFonts w:ascii="David" w:hAnsi="David" w:cs="David"/>
          <w:rtl/>
        </w:rPr>
        <w:t>נספח 3.0 - הגדרת הארכיטקטורה (</w:t>
      </w:r>
      <w:r w:rsidRPr="006B7519">
        <w:rPr>
          <w:rFonts w:ascii="David" w:hAnsi="David" w:cs="David"/>
        </w:rPr>
        <w:t>S</w:t>
      </w:r>
      <w:r w:rsidRPr="006B7519">
        <w:rPr>
          <w:rFonts w:ascii="David" w:hAnsi="David" w:cs="David"/>
          <w:rtl/>
        </w:rPr>
        <w:t>)</w:t>
      </w:r>
      <w:bookmarkEnd w:id="550"/>
      <w:bookmarkEnd w:id="551"/>
    </w:p>
    <w:p w:rsidR="003169FC" w:rsidRPr="006B7519" w:rsidRDefault="003169FC" w:rsidP="003169FC">
      <w:pPr>
        <w:spacing w:line="276" w:lineRule="auto"/>
        <w:ind w:left="425" w:right="720"/>
        <w:jc w:val="center"/>
        <w:rPr>
          <w:rFonts w:ascii="David" w:hAnsi="David" w:cs="David"/>
          <w:b/>
          <w:bCs/>
          <w:szCs w:val="24"/>
          <w:u w:val="single"/>
          <w:rtl/>
        </w:rPr>
      </w:pPr>
    </w:p>
    <w:p w:rsidR="003169FC" w:rsidRPr="006B7519" w:rsidRDefault="003169FC" w:rsidP="00A777C7">
      <w:pPr>
        <w:pStyle w:val="afff4"/>
        <w:numPr>
          <w:ilvl w:val="0"/>
          <w:numId w:val="174"/>
        </w:numPr>
        <w:overflowPunct w:val="0"/>
        <w:autoSpaceDE w:val="0"/>
        <w:autoSpaceDN w:val="0"/>
        <w:adjustRightInd w:val="0"/>
        <w:spacing w:line="276" w:lineRule="auto"/>
        <w:ind w:left="718" w:right="720" w:hanging="630"/>
        <w:jc w:val="both"/>
        <w:textAlignment w:val="baseline"/>
        <w:rPr>
          <w:rFonts w:ascii="David" w:hAnsi="David" w:cs="David"/>
          <w:b/>
          <w:bCs/>
          <w:szCs w:val="24"/>
          <w:u w:val="single"/>
        </w:rPr>
      </w:pPr>
      <w:r w:rsidRPr="006B7519">
        <w:rPr>
          <w:rFonts w:ascii="David" w:hAnsi="David" w:cs="David"/>
          <w:b/>
          <w:bCs/>
          <w:szCs w:val="24"/>
          <w:u w:val="single"/>
          <w:rtl/>
        </w:rPr>
        <w:t>תכולה</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1"/>
          <w:numId w:val="172"/>
        </w:numPr>
        <w:tabs>
          <w:tab w:val="left" w:pos="1559"/>
        </w:tabs>
        <w:overflowPunct w:val="0"/>
        <w:autoSpaceDE w:val="0"/>
        <w:autoSpaceDN w:val="0"/>
        <w:adjustRightInd w:val="0"/>
        <w:spacing w:line="276" w:lineRule="auto"/>
        <w:ind w:left="1348" w:hanging="630"/>
        <w:jc w:val="both"/>
        <w:textAlignment w:val="baseline"/>
        <w:rPr>
          <w:rFonts w:ascii="David" w:hAnsi="David" w:cs="David"/>
          <w:szCs w:val="24"/>
        </w:rPr>
      </w:pPr>
      <w:r w:rsidRPr="006B7519">
        <w:rPr>
          <w:rFonts w:ascii="David" w:hAnsi="David" w:cs="David"/>
          <w:szCs w:val="24"/>
          <w:rtl/>
        </w:rPr>
        <w:t>הארכיטקטורה מתייחסת למספר "שכבות" ורמות הפשטה, החל מהרמה הגבוהה ביותר המתייחסת לשיתוף פעולה בינלאומי עם האיחוד האירופי, וכלה בארכיטקטורה הפנימית של רכיבי המערכת. תיאור הדרישות יפורט בסעיפים הבאים.</w:t>
      </w:r>
    </w:p>
    <w:p w:rsidR="003169FC" w:rsidRPr="006B7519" w:rsidRDefault="003169FC" w:rsidP="00A777C7">
      <w:pPr>
        <w:pStyle w:val="afff4"/>
        <w:numPr>
          <w:ilvl w:val="1"/>
          <w:numId w:val="172"/>
        </w:numPr>
        <w:tabs>
          <w:tab w:val="left" w:pos="1559"/>
        </w:tabs>
        <w:overflowPunct w:val="0"/>
        <w:autoSpaceDE w:val="0"/>
        <w:autoSpaceDN w:val="0"/>
        <w:adjustRightInd w:val="0"/>
        <w:spacing w:line="276" w:lineRule="auto"/>
        <w:ind w:left="1348" w:hanging="630"/>
        <w:jc w:val="both"/>
        <w:textAlignment w:val="baseline"/>
        <w:rPr>
          <w:rFonts w:ascii="David" w:hAnsi="David" w:cs="David"/>
          <w:szCs w:val="24"/>
        </w:rPr>
      </w:pPr>
      <w:r w:rsidRPr="006B7519">
        <w:rPr>
          <w:rFonts w:ascii="David" w:hAnsi="David" w:cs="David"/>
          <w:szCs w:val="24"/>
          <w:rtl/>
        </w:rPr>
        <w:t>ברמה הלאומית, המערכת תשתלב בארכיטקטורה שתאפשר יחסים פדרטיביים עם ספקי זהות אחרים בישראל, ממשלתיים וחוץ-ממשלתיים, על מנת להשתמש באופן מיטבי בתשתית ההזדהות שתיבנה, עבור גורמים מסתמכים שונים, לטובת תושבי ישראל ומשתמשים אחרים של המערכת.</w:t>
      </w:r>
    </w:p>
    <w:p w:rsidR="003169FC" w:rsidRPr="006B7519" w:rsidRDefault="003169FC" w:rsidP="00A777C7">
      <w:pPr>
        <w:pStyle w:val="afff4"/>
        <w:numPr>
          <w:ilvl w:val="1"/>
          <w:numId w:val="172"/>
        </w:numPr>
        <w:tabs>
          <w:tab w:val="left" w:pos="1559"/>
        </w:tabs>
        <w:overflowPunct w:val="0"/>
        <w:autoSpaceDE w:val="0"/>
        <w:autoSpaceDN w:val="0"/>
        <w:adjustRightInd w:val="0"/>
        <w:spacing w:line="276" w:lineRule="auto"/>
        <w:ind w:left="1348" w:hanging="630"/>
        <w:jc w:val="both"/>
        <w:textAlignment w:val="baseline"/>
        <w:rPr>
          <w:rFonts w:ascii="David" w:hAnsi="David" w:cs="David"/>
          <w:szCs w:val="24"/>
        </w:rPr>
      </w:pPr>
      <w:r w:rsidRPr="006B7519">
        <w:rPr>
          <w:rFonts w:ascii="David" w:hAnsi="David" w:cs="David"/>
          <w:szCs w:val="24"/>
          <w:rtl/>
        </w:rPr>
        <w:t>המערכת תשתלב בארכיטקטורת המידע הכוללת של ממשלת ישראל כפי שהיא ממומשת  על ידי יחידת ממשל זמין, ובפרט בתשתיות האירוח, בתשתיות התקשורת ובתשתית הגנת הסייבר ואבטחת המידע.</w:t>
      </w:r>
    </w:p>
    <w:p w:rsidR="003169FC" w:rsidRPr="006B7519" w:rsidRDefault="003169FC" w:rsidP="00A777C7">
      <w:pPr>
        <w:pStyle w:val="afff4"/>
        <w:numPr>
          <w:ilvl w:val="1"/>
          <w:numId w:val="172"/>
        </w:numPr>
        <w:tabs>
          <w:tab w:val="left" w:pos="1559"/>
        </w:tabs>
        <w:overflowPunct w:val="0"/>
        <w:autoSpaceDE w:val="0"/>
        <w:autoSpaceDN w:val="0"/>
        <w:adjustRightInd w:val="0"/>
        <w:spacing w:line="276" w:lineRule="auto"/>
        <w:ind w:left="1348" w:hanging="630"/>
        <w:jc w:val="both"/>
        <w:textAlignment w:val="baseline"/>
        <w:rPr>
          <w:rFonts w:ascii="David" w:hAnsi="David" w:cs="David"/>
          <w:szCs w:val="24"/>
        </w:rPr>
      </w:pPr>
      <w:r w:rsidRPr="006B7519">
        <w:rPr>
          <w:rFonts w:ascii="David" w:hAnsi="David" w:cs="David"/>
          <w:szCs w:val="24"/>
          <w:rtl/>
        </w:rPr>
        <w:t>ברמת המערכת עצמה, הארכיטקטורה תגדיר את מרכיבי המערכת הפונקציונליים המרכזיים, לצורך יצירת מערכת מודולרית למימוש.</w:t>
      </w:r>
    </w:p>
    <w:p w:rsidR="003169FC" w:rsidRPr="006B7519" w:rsidRDefault="003169FC" w:rsidP="00A777C7">
      <w:pPr>
        <w:pStyle w:val="afff4"/>
        <w:numPr>
          <w:ilvl w:val="0"/>
          <w:numId w:val="174"/>
        </w:numPr>
        <w:overflowPunct w:val="0"/>
        <w:autoSpaceDE w:val="0"/>
        <w:autoSpaceDN w:val="0"/>
        <w:adjustRightInd w:val="0"/>
        <w:spacing w:line="276" w:lineRule="auto"/>
        <w:ind w:left="718" w:right="720" w:hanging="720"/>
        <w:jc w:val="both"/>
        <w:textAlignment w:val="baseline"/>
        <w:rPr>
          <w:rFonts w:ascii="David" w:hAnsi="David" w:cs="David"/>
          <w:b/>
          <w:bCs/>
          <w:szCs w:val="24"/>
          <w:u w:val="single"/>
        </w:rPr>
      </w:pPr>
      <w:r w:rsidRPr="006B7519">
        <w:rPr>
          <w:rFonts w:ascii="David" w:hAnsi="David" w:cs="David"/>
          <w:b/>
          <w:bCs/>
          <w:szCs w:val="24"/>
          <w:u w:val="single"/>
          <w:rtl/>
        </w:rPr>
        <w:t>החזון</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pStyle w:val="afff4"/>
        <w:numPr>
          <w:ilvl w:val="1"/>
          <w:numId w:val="174"/>
        </w:numPr>
        <w:overflowPunct w:val="0"/>
        <w:autoSpaceDE w:val="0"/>
        <w:autoSpaceDN w:val="0"/>
        <w:adjustRightInd w:val="0"/>
        <w:spacing w:line="276" w:lineRule="auto"/>
        <w:ind w:left="1372" w:right="90" w:hanging="630"/>
        <w:jc w:val="both"/>
        <w:textAlignment w:val="baseline"/>
        <w:rPr>
          <w:rFonts w:ascii="David" w:hAnsi="David" w:cs="David"/>
          <w:szCs w:val="24"/>
        </w:rPr>
      </w:pPr>
      <w:r w:rsidRPr="006B7519">
        <w:rPr>
          <w:rFonts w:ascii="David" w:hAnsi="David" w:cs="David"/>
          <w:szCs w:val="24"/>
          <w:rtl/>
        </w:rPr>
        <w:t xml:space="preserve">החזון המערכתי, המבוסס על </w:t>
      </w:r>
      <w:hyperlink r:id="rId65" w:history="1">
        <w:r w:rsidRPr="006B7519">
          <w:rPr>
            <w:rStyle w:val="Hyperlink"/>
            <w:rFonts w:ascii="David" w:hAnsi="David" w:cs="David"/>
            <w:szCs w:val="24"/>
            <w:rtl/>
          </w:rPr>
          <w:t>החלטת הממשלה 2097</w:t>
        </w:r>
      </w:hyperlink>
      <w:r w:rsidRPr="006B7519">
        <w:rPr>
          <w:rFonts w:ascii="David" w:hAnsi="David" w:cs="David"/>
          <w:szCs w:val="24"/>
          <w:rtl/>
        </w:rPr>
        <w:t xml:space="preserve">, הינו שבממשלת ישראל יהיה ספק זהות ממשלתי (סז"מ) מרכזי אחד, שיוקם על ידי רשות התקשוב הממשלתי. </w:t>
      </w:r>
    </w:p>
    <w:p w:rsidR="003169FC" w:rsidRPr="006B7519" w:rsidRDefault="003169FC" w:rsidP="00A777C7">
      <w:pPr>
        <w:pStyle w:val="afff4"/>
        <w:numPr>
          <w:ilvl w:val="1"/>
          <w:numId w:val="174"/>
        </w:numPr>
        <w:overflowPunct w:val="0"/>
        <w:autoSpaceDE w:val="0"/>
        <w:autoSpaceDN w:val="0"/>
        <w:adjustRightInd w:val="0"/>
        <w:spacing w:line="276" w:lineRule="auto"/>
        <w:ind w:left="1372" w:right="90" w:hanging="630"/>
        <w:jc w:val="both"/>
        <w:textAlignment w:val="baseline"/>
        <w:rPr>
          <w:rFonts w:ascii="David" w:hAnsi="David" w:cs="David"/>
          <w:szCs w:val="24"/>
        </w:rPr>
      </w:pPr>
      <w:r w:rsidRPr="006B7519">
        <w:rPr>
          <w:rFonts w:ascii="David" w:hAnsi="David" w:cs="David"/>
          <w:szCs w:val="24"/>
          <w:rtl/>
        </w:rPr>
        <w:t>יחד עם זאת, כפי שישנם כיום ספקי זהות ממשלתיים נוספים, הנחת העבודה היא כי חלקם לפחות ימשיכו להתקיים. כמו כן, קיימים כיום, וימשיכו להתקיים בעתיד במגזר העסקי, מספר ספקי זהות.</w:t>
      </w:r>
    </w:p>
    <w:p w:rsidR="003169FC" w:rsidRPr="006B7519" w:rsidRDefault="003169FC" w:rsidP="00A777C7">
      <w:pPr>
        <w:pStyle w:val="afff4"/>
        <w:numPr>
          <w:ilvl w:val="0"/>
          <w:numId w:val="174"/>
        </w:numPr>
        <w:overflowPunct w:val="0"/>
        <w:autoSpaceDE w:val="0"/>
        <w:autoSpaceDN w:val="0"/>
        <w:adjustRightInd w:val="0"/>
        <w:spacing w:line="276" w:lineRule="auto"/>
        <w:ind w:left="718" w:right="720" w:hanging="720"/>
        <w:jc w:val="both"/>
        <w:textAlignment w:val="baseline"/>
        <w:rPr>
          <w:rFonts w:ascii="David" w:hAnsi="David" w:cs="David"/>
          <w:b/>
          <w:bCs/>
          <w:szCs w:val="24"/>
          <w:u w:val="single"/>
        </w:rPr>
      </w:pPr>
      <w:r w:rsidRPr="006B7519">
        <w:rPr>
          <w:rFonts w:ascii="David" w:hAnsi="David" w:cs="David"/>
          <w:b/>
          <w:bCs/>
          <w:szCs w:val="24"/>
          <w:u w:val="single"/>
          <w:rtl/>
        </w:rPr>
        <w:t>השתלבות בארכיטקטורת המידע הלאומית</w:t>
      </w:r>
      <w:r w:rsidRPr="006B7519">
        <w:rPr>
          <w:rFonts w:ascii="David" w:hAnsi="David" w:cs="David"/>
          <w:b/>
          <w:bCs/>
          <w:szCs w:val="24"/>
          <w:rtl/>
        </w:rPr>
        <w:t>:</w:t>
      </w:r>
    </w:p>
    <w:p w:rsidR="003169FC" w:rsidRPr="006B7519" w:rsidRDefault="003169FC" w:rsidP="00A777C7">
      <w:pPr>
        <w:pStyle w:val="afff4"/>
        <w:numPr>
          <w:ilvl w:val="1"/>
          <w:numId w:val="173"/>
        </w:numPr>
        <w:overflowPunct w:val="0"/>
        <w:autoSpaceDE w:val="0"/>
        <w:autoSpaceDN w:val="0"/>
        <w:adjustRightInd w:val="0"/>
        <w:spacing w:line="276" w:lineRule="auto"/>
        <w:ind w:left="1348" w:hanging="630"/>
        <w:jc w:val="both"/>
        <w:textAlignment w:val="baseline"/>
        <w:rPr>
          <w:rFonts w:ascii="David" w:hAnsi="David" w:cs="David"/>
          <w:szCs w:val="24"/>
        </w:rPr>
      </w:pPr>
      <w:r w:rsidRPr="006B7519">
        <w:rPr>
          <w:rFonts w:ascii="David" w:hAnsi="David" w:cs="David"/>
          <w:szCs w:val="24"/>
          <w:rtl/>
        </w:rPr>
        <w:t xml:space="preserve">התקשורת בין ספק הזהות הממשלתי לבין ספקי זהות ממשלתיים אחרים, תיעשה על ידי שימוש בפרוטוקול </w:t>
      </w:r>
      <w:r w:rsidRPr="006B7519">
        <w:rPr>
          <w:rFonts w:ascii="David" w:hAnsi="David" w:cs="David"/>
          <w:szCs w:val="24"/>
        </w:rPr>
        <w:t>SAML 2.0</w:t>
      </w:r>
      <w:r w:rsidRPr="006B7519">
        <w:rPr>
          <w:rFonts w:ascii="David" w:hAnsi="David" w:cs="David"/>
          <w:szCs w:val="24"/>
          <w:rtl/>
        </w:rPr>
        <w:t>, תוך יצירת אמון (</w:t>
      </w:r>
      <w:r w:rsidRPr="006B7519">
        <w:rPr>
          <w:rFonts w:ascii="David" w:hAnsi="David" w:cs="David"/>
          <w:szCs w:val="24"/>
        </w:rPr>
        <w:t>trust</w:t>
      </w:r>
      <w:r w:rsidRPr="006B7519">
        <w:rPr>
          <w:rFonts w:ascii="David" w:hAnsi="David" w:cs="David"/>
          <w:szCs w:val="24"/>
          <w:rtl/>
        </w:rPr>
        <w:t xml:space="preserve">) ביניהם, על ידי החלפת מידע חתום -                          </w:t>
      </w:r>
      <w:r w:rsidRPr="006B7519">
        <w:rPr>
          <w:rFonts w:ascii="David" w:hAnsi="David" w:cs="David"/>
          <w:szCs w:val="24"/>
        </w:rPr>
        <w:t>signed SAML metadata</w:t>
      </w:r>
      <w:r w:rsidRPr="006B7519">
        <w:rPr>
          <w:rFonts w:ascii="David" w:hAnsi="David" w:cs="David"/>
          <w:szCs w:val="24"/>
          <w:rtl/>
        </w:rPr>
        <w:t>.</w:t>
      </w:r>
    </w:p>
    <w:p w:rsidR="003169FC" w:rsidRPr="006B7519" w:rsidRDefault="003169FC" w:rsidP="00A777C7">
      <w:pPr>
        <w:pStyle w:val="afff4"/>
        <w:numPr>
          <w:ilvl w:val="1"/>
          <w:numId w:val="173"/>
        </w:numPr>
        <w:overflowPunct w:val="0"/>
        <w:autoSpaceDE w:val="0"/>
        <w:autoSpaceDN w:val="0"/>
        <w:adjustRightInd w:val="0"/>
        <w:spacing w:line="276" w:lineRule="auto"/>
        <w:ind w:left="1348" w:hanging="630"/>
        <w:jc w:val="both"/>
        <w:textAlignment w:val="baseline"/>
        <w:rPr>
          <w:rFonts w:ascii="David" w:hAnsi="David" w:cs="David"/>
          <w:szCs w:val="24"/>
        </w:rPr>
      </w:pPr>
      <w:r w:rsidRPr="006B7519">
        <w:rPr>
          <w:rFonts w:ascii="David" w:hAnsi="David" w:cs="David"/>
          <w:szCs w:val="24"/>
          <w:rtl/>
        </w:rPr>
        <w:t xml:space="preserve">המערכת תיבנה כך שתאפשר קישור עם ספקי זהות גם במגזר העסקי. </w:t>
      </w:r>
      <w:r w:rsidRPr="006B7519">
        <w:rPr>
          <w:rFonts w:ascii="David" w:hAnsi="David" w:cs="David"/>
          <w:b/>
          <w:bCs/>
          <w:szCs w:val="24"/>
          <w:rtl/>
        </w:rPr>
        <w:t>מימוש קישור זה אינו מסוכם בשלב זה, שכן לשם כך נדרש עדיין ליצור מסגרת להתקשרות, מסגרת נוהלית מתאימה והסכמים, שאינם מצויים כעת</w:t>
      </w:r>
      <w:r w:rsidRPr="006B7519">
        <w:rPr>
          <w:rFonts w:ascii="David" w:hAnsi="David" w:cs="David"/>
          <w:szCs w:val="24"/>
          <w:rtl/>
        </w:rPr>
        <w:t xml:space="preserve">. יחד עם זאת, הארכיטקטורה שתוקם תאפשר מימוש תפישה זאת. </w:t>
      </w:r>
    </w:p>
    <w:p w:rsidR="003169FC" w:rsidRPr="006B7519" w:rsidRDefault="003169FC" w:rsidP="00A777C7">
      <w:pPr>
        <w:pStyle w:val="afff4"/>
        <w:numPr>
          <w:ilvl w:val="1"/>
          <w:numId w:val="173"/>
        </w:numPr>
        <w:overflowPunct w:val="0"/>
        <w:autoSpaceDE w:val="0"/>
        <w:autoSpaceDN w:val="0"/>
        <w:adjustRightInd w:val="0"/>
        <w:spacing w:line="276" w:lineRule="auto"/>
        <w:ind w:left="1348" w:hanging="630"/>
        <w:jc w:val="both"/>
        <w:textAlignment w:val="baseline"/>
        <w:rPr>
          <w:rFonts w:ascii="David" w:hAnsi="David" w:cs="David"/>
          <w:szCs w:val="24"/>
        </w:rPr>
      </w:pPr>
      <w:r w:rsidRPr="006B7519">
        <w:rPr>
          <w:rFonts w:ascii="David" w:hAnsi="David" w:cs="David"/>
          <w:szCs w:val="24"/>
          <w:rtl/>
        </w:rPr>
        <w:t xml:space="preserve">התקשורת בין ספק הזהות הממשלתי לבין ספקי זהות מסחריים תיעשה גם היא על ידי שימוש ב- </w:t>
      </w:r>
      <w:r w:rsidRPr="006B7519">
        <w:rPr>
          <w:rFonts w:ascii="David" w:hAnsi="David" w:cs="David"/>
          <w:szCs w:val="24"/>
        </w:rPr>
        <w:t>SAML 2.0</w:t>
      </w:r>
      <w:r w:rsidRPr="006B7519">
        <w:rPr>
          <w:rFonts w:ascii="David" w:hAnsi="David" w:cs="David"/>
          <w:szCs w:val="24"/>
          <w:rtl/>
        </w:rPr>
        <w:t xml:space="preserve"> תוך יצירת אמון (</w:t>
      </w:r>
      <w:r w:rsidRPr="006B7519">
        <w:rPr>
          <w:rFonts w:ascii="David" w:hAnsi="David" w:cs="David"/>
          <w:szCs w:val="24"/>
        </w:rPr>
        <w:t>trust</w:t>
      </w:r>
      <w:r w:rsidRPr="006B7519">
        <w:rPr>
          <w:rFonts w:ascii="David" w:hAnsi="David" w:cs="David"/>
          <w:szCs w:val="24"/>
          <w:rtl/>
        </w:rPr>
        <w:t xml:space="preserve">) ביניהם על ידי החלפת מידע חתום - </w:t>
      </w:r>
      <w:r w:rsidRPr="006B7519">
        <w:rPr>
          <w:rFonts w:ascii="David" w:hAnsi="David" w:cs="David"/>
          <w:szCs w:val="24"/>
        </w:rPr>
        <w:t>signed SAML metadata</w:t>
      </w:r>
      <w:r w:rsidRPr="006B7519">
        <w:rPr>
          <w:rFonts w:ascii="David" w:hAnsi="David" w:cs="David"/>
          <w:szCs w:val="24"/>
          <w:rtl/>
        </w:rPr>
        <w:t>.</w:t>
      </w:r>
    </w:p>
    <w:p w:rsidR="003169FC" w:rsidRPr="006B7519" w:rsidRDefault="003169FC" w:rsidP="00A777C7">
      <w:pPr>
        <w:pStyle w:val="afff4"/>
        <w:numPr>
          <w:ilvl w:val="1"/>
          <w:numId w:val="173"/>
        </w:numPr>
        <w:overflowPunct w:val="0"/>
        <w:autoSpaceDE w:val="0"/>
        <w:autoSpaceDN w:val="0"/>
        <w:adjustRightInd w:val="0"/>
        <w:spacing w:line="276" w:lineRule="auto"/>
        <w:ind w:left="1348" w:hanging="630"/>
        <w:jc w:val="both"/>
        <w:textAlignment w:val="baseline"/>
        <w:rPr>
          <w:rFonts w:ascii="David" w:hAnsi="David" w:cs="David"/>
          <w:szCs w:val="24"/>
        </w:rPr>
      </w:pPr>
      <w:r w:rsidRPr="006B7519">
        <w:rPr>
          <w:rFonts w:ascii="David" w:hAnsi="David" w:cs="David"/>
          <w:szCs w:val="24"/>
          <w:rtl/>
        </w:rPr>
        <w:t xml:space="preserve">החלפת מבנה נתוני ה- </w:t>
      </w:r>
      <w:r w:rsidRPr="006B7519">
        <w:rPr>
          <w:rFonts w:ascii="David" w:hAnsi="David" w:cs="David"/>
          <w:szCs w:val="24"/>
        </w:rPr>
        <w:t>meta-data</w:t>
      </w:r>
      <w:r w:rsidRPr="006B7519">
        <w:rPr>
          <w:rFonts w:ascii="David" w:hAnsi="David" w:cs="David"/>
          <w:szCs w:val="24"/>
          <w:rtl/>
        </w:rPr>
        <w:t xml:space="preserve"> תיעשה כעיקרון כדלקמן:</w:t>
      </w:r>
    </w:p>
    <w:p w:rsidR="003169FC" w:rsidRPr="006B7519" w:rsidRDefault="003169FC" w:rsidP="00A777C7">
      <w:pPr>
        <w:pStyle w:val="afff4"/>
        <w:numPr>
          <w:ilvl w:val="2"/>
          <w:numId w:val="173"/>
        </w:numPr>
        <w:overflowPunct w:val="0"/>
        <w:autoSpaceDE w:val="0"/>
        <w:autoSpaceDN w:val="0"/>
        <w:adjustRightInd w:val="0"/>
        <w:spacing w:line="276" w:lineRule="auto"/>
        <w:ind w:left="1978" w:hanging="630"/>
        <w:jc w:val="both"/>
        <w:textAlignment w:val="baseline"/>
        <w:rPr>
          <w:rFonts w:ascii="David" w:hAnsi="David" w:cs="David"/>
          <w:szCs w:val="24"/>
        </w:rPr>
      </w:pPr>
      <w:r w:rsidRPr="006B7519">
        <w:rPr>
          <w:rFonts w:ascii="David" w:hAnsi="David" w:cs="David"/>
          <w:szCs w:val="24"/>
          <w:rtl/>
        </w:rPr>
        <w:t>לא יהיה "עוגן אמון" מדינתי אחד. כל מערכת ניהול זהויות תהיה אחראית ליצירת "עוגן אמון" עבור עצמה.</w:t>
      </w:r>
    </w:p>
    <w:p w:rsidR="003169FC" w:rsidRPr="006B7519" w:rsidRDefault="003169FC" w:rsidP="00A777C7">
      <w:pPr>
        <w:pStyle w:val="afff4"/>
        <w:numPr>
          <w:ilvl w:val="2"/>
          <w:numId w:val="173"/>
        </w:numPr>
        <w:overflowPunct w:val="0"/>
        <w:autoSpaceDE w:val="0"/>
        <w:autoSpaceDN w:val="0"/>
        <w:adjustRightInd w:val="0"/>
        <w:spacing w:line="276" w:lineRule="auto"/>
        <w:ind w:left="1978" w:hanging="630"/>
        <w:jc w:val="both"/>
        <w:textAlignment w:val="baseline"/>
        <w:rPr>
          <w:rFonts w:ascii="David" w:hAnsi="David" w:cs="David"/>
          <w:szCs w:val="24"/>
        </w:rPr>
      </w:pPr>
      <w:r w:rsidRPr="006B7519">
        <w:rPr>
          <w:rFonts w:ascii="David" w:hAnsi="David" w:cs="David"/>
          <w:szCs w:val="24"/>
          <w:rtl/>
        </w:rPr>
        <w:t>"עוגן האמון" של הסז"מ יסופק על ידי מערך זהות דיגיטלית של יחידת ממשל זמין.</w:t>
      </w:r>
    </w:p>
    <w:p w:rsidR="003169FC" w:rsidRPr="006B7519" w:rsidRDefault="003169FC" w:rsidP="00A777C7">
      <w:pPr>
        <w:pStyle w:val="afff4"/>
        <w:numPr>
          <w:ilvl w:val="2"/>
          <w:numId w:val="173"/>
        </w:numPr>
        <w:overflowPunct w:val="0"/>
        <w:autoSpaceDE w:val="0"/>
        <w:autoSpaceDN w:val="0"/>
        <w:adjustRightInd w:val="0"/>
        <w:spacing w:line="276" w:lineRule="auto"/>
        <w:ind w:left="1978" w:hanging="630"/>
        <w:jc w:val="both"/>
        <w:textAlignment w:val="baseline"/>
        <w:rPr>
          <w:rFonts w:ascii="David" w:hAnsi="David" w:cs="David"/>
          <w:szCs w:val="24"/>
        </w:rPr>
      </w:pPr>
      <w:r w:rsidRPr="006B7519">
        <w:rPr>
          <w:rFonts w:ascii="David" w:hAnsi="David" w:cs="David"/>
          <w:szCs w:val="24"/>
          <w:rtl/>
        </w:rPr>
        <w:t>מערכת הסז"מ תאפשר החלפת מידע כאור לעיל, ללא תלות באופן מימוש "עוגן האמון" של הגורמים הנוספים.</w:t>
      </w:r>
    </w:p>
    <w:p w:rsidR="003169FC" w:rsidRPr="006B7519" w:rsidRDefault="003169FC" w:rsidP="00A777C7">
      <w:pPr>
        <w:pStyle w:val="afff4"/>
        <w:numPr>
          <w:ilvl w:val="2"/>
          <w:numId w:val="173"/>
        </w:numPr>
        <w:overflowPunct w:val="0"/>
        <w:autoSpaceDE w:val="0"/>
        <w:autoSpaceDN w:val="0"/>
        <w:adjustRightInd w:val="0"/>
        <w:spacing w:line="276" w:lineRule="auto"/>
        <w:ind w:left="1978" w:hanging="630"/>
        <w:jc w:val="both"/>
        <w:textAlignment w:val="baseline"/>
        <w:rPr>
          <w:rFonts w:ascii="David" w:hAnsi="David" w:cs="David"/>
          <w:szCs w:val="24"/>
        </w:rPr>
      </w:pPr>
      <w:r w:rsidRPr="006B7519">
        <w:rPr>
          <w:rFonts w:ascii="David" w:hAnsi="David" w:cs="David"/>
          <w:szCs w:val="24"/>
          <w:rtl/>
        </w:rPr>
        <w:t>החלפת המידע ויצירת האמון, תיעשה על בסיס "בילטרלי" בין כל שני גופים ובהתאם לסיכומים איתם. לצורך כך, הממשלה תהיה רשאית להגיע לסיכום גם עם מגזר שלם, לדוגמה - המגזר הבנקאי, לקישור מרכזי עבור כל הבנקים, או לקישור לכל בנק בנפרד.</w:t>
      </w:r>
    </w:p>
    <w:p w:rsidR="003169FC" w:rsidRPr="006B7519" w:rsidRDefault="003169FC" w:rsidP="00A777C7">
      <w:pPr>
        <w:pStyle w:val="afff4"/>
        <w:numPr>
          <w:ilvl w:val="2"/>
          <w:numId w:val="173"/>
        </w:numPr>
        <w:overflowPunct w:val="0"/>
        <w:autoSpaceDE w:val="0"/>
        <w:autoSpaceDN w:val="0"/>
        <w:adjustRightInd w:val="0"/>
        <w:spacing w:line="276" w:lineRule="auto"/>
        <w:ind w:left="1978" w:hanging="630"/>
        <w:jc w:val="both"/>
        <w:textAlignment w:val="baseline"/>
        <w:rPr>
          <w:rFonts w:ascii="David" w:hAnsi="David" w:cs="David"/>
          <w:szCs w:val="24"/>
        </w:rPr>
      </w:pPr>
      <w:r w:rsidRPr="006B7519">
        <w:rPr>
          <w:rFonts w:ascii="David" w:hAnsi="David" w:cs="David"/>
          <w:szCs w:val="24"/>
          <w:rtl/>
        </w:rPr>
        <w:t xml:space="preserve">המידע יהיה מאורגן בתעודת מפתח פומבי בפורמט של תעודת </w:t>
      </w:r>
      <w:r w:rsidRPr="006B7519">
        <w:rPr>
          <w:rFonts w:ascii="David" w:hAnsi="David" w:cs="David"/>
          <w:szCs w:val="24"/>
        </w:rPr>
        <w:t>X.509</w:t>
      </w:r>
      <w:r w:rsidRPr="006B7519">
        <w:rPr>
          <w:rFonts w:ascii="David" w:hAnsi="David" w:cs="David"/>
          <w:szCs w:val="24"/>
          <w:rtl/>
        </w:rPr>
        <w:t xml:space="preserve"> על פי התקן הישראלי </w:t>
      </w:r>
      <w:hyperlink r:id="rId66" w:history="1">
        <w:r w:rsidRPr="006B7519">
          <w:rPr>
            <w:rStyle w:val="Hyperlink"/>
            <w:rFonts w:ascii="David" w:hAnsi="David" w:cs="David"/>
            <w:szCs w:val="24"/>
            <w:rtl/>
          </w:rPr>
          <w:t>ת"י 9594-8.</w:t>
        </w:r>
      </w:hyperlink>
      <w:r w:rsidRPr="006B7519">
        <w:rPr>
          <w:rFonts w:ascii="David" w:hAnsi="David" w:cs="David"/>
          <w:szCs w:val="24"/>
          <w:rtl/>
        </w:rPr>
        <w:t xml:space="preserve"> </w:t>
      </w:r>
    </w:p>
    <w:p w:rsidR="003169FC" w:rsidRPr="006B7519" w:rsidRDefault="003169FC" w:rsidP="00A777C7">
      <w:pPr>
        <w:pStyle w:val="afff4"/>
        <w:numPr>
          <w:ilvl w:val="2"/>
          <w:numId w:val="173"/>
        </w:numPr>
        <w:overflowPunct w:val="0"/>
        <w:autoSpaceDE w:val="0"/>
        <w:autoSpaceDN w:val="0"/>
        <w:adjustRightInd w:val="0"/>
        <w:spacing w:line="276" w:lineRule="auto"/>
        <w:ind w:left="1978" w:hanging="630"/>
        <w:jc w:val="both"/>
        <w:textAlignment w:val="baseline"/>
        <w:rPr>
          <w:rFonts w:ascii="David" w:hAnsi="David" w:cs="David"/>
          <w:szCs w:val="24"/>
        </w:rPr>
      </w:pPr>
      <w:r w:rsidRPr="006B7519">
        <w:rPr>
          <w:rFonts w:ascii="David" w:hAnsi="David" w:cs="David"/>
          <w:szCs w:val="24"/>
          <w:rtl/>
        </w:rPr>
        <w:t xml:space="preserve">פרמטרים מדויקים שייכללו במבנה הנתונים יוגדרו בהמשך, כולל כל הנושאים הרלבנטיים לשילוב עם גורמים מסתמכים על פי </w:t>
      </w:r>
      <w:r w:rsidRPr="006B7519">
        <w:rPr>
          <w:rFonts w:ascii="David" w:hAnsi="David" w:cs="David"/>
          <w:szCs w:val="24"/>
        </w:rPr>
        <w:t>SAML 2.0</w:t>
      </w:r>
      <w:r w:rsidRPr="006B7519">
        <w:rPr>
          <w:rFonts w:ascii="David" w:hAnsi="David" w:cs="David"/>
          <w:szCs w:val="24"/>
          <w:rtl/>
        </w:rPr>
        <w:t>.</w:t>
      </w:r>
    </w:p>
    <w:p w:rsidR="003169FC" w:rsidRPr="006B7519" w:rsidRDefault="003169FC" w:rsidP="00A777C7">
      <w:pPr>
        <w:pStyle w:val="afff4"/>
        <w:numPr>
          <w:ilvl w:val="2"/>
          <w:numId w:val="173"/>
        </w:numPr>
        <w:overflowPunct w:val="0"/>
        <w:autoSpaceDE w:val="0"/>
        <w:autoSpaceDN w:val="0"/>
        <w:adjustRightInd w:val="0"/>
        <w:spacing w:line="276" w:lineRule="auto"/>
        <w:ind w:left="1978" w:hanging="630"/>
        <w:jc w:val="both"/>
        <w:textAlignment w:val="baseline"/>
        <w:rPr>
          <w:rFonts w:ascii="David" w:hAnsi="David" w:cs="David"/>
          <w:szCs w:val="24"/>
        </w:rPr>
      </w:pPr>
      <w:r w:rsidRPr="006B7519">
        <w:rPr>
          <w:rFonts w:ascii="David" w:hAnsi="David" w:cs="David"/>
          <w:szCs w:val="24"/>
          <w:rtl/>
        </w:rPr>
        <w:t>המערכת תאפשר קישור בין ספקי שירות לבין ספקי הזהות, לצורך ניהול הזהויות ומתן השירותים. המערכת תאפשר קישור בין מספר ספקי שירות ומספר ספקי זהות בו-זמנית. ספקים אלו יכולים להיות מבחינת הארכיטקטורה - פנימיים בממשלה, או  חיצוניים לממשלה. בכל הקשור למימוש יש להתייחס בהצעה בשלב זה רק לספקים פנימיים.</w:t>
      </w:r>
    </w:p>
    <w:p w:rsidR="003169FC" w:rsidRPr="006B7519" w:rsidRDefault="003169FC" w:rsidP="00A777C7">
      <w:pPr>
        <w:pStyle w:val="afff4"/>
        <w:numPr>
          <w:ilvl w:val="1"/>
          <w:numId w:val="173"/>
        </w:numPr>
        <w:overflowPunct w:val="0"/>
        <w:autoSpaceDE w:val="0"/>
        <w:autoSpaceDN w:val="0"/>
        <w:adjustRightInd w:val="0"/>
        <w:spacing w:line="276" w:lineRule="auto"/>
        <w:ind w:left="1348" w:hanging="630"/>
        <w:jc w:val="both"/>
        <w:textAlignment w:val="baseline"/>
        <w:rPr>
          <w:rFonts w:ascii="David" w:hAnsi="David" w:cs="David"/>
          <w:szCs w:val="24"/>
          <w:u w:val="single"/>
        </w:rPr>
      </w:pPr>
      <w:r w:rsidRPr="006B7519">
        <w:rPr>
          <w:rFonts w:ascii="David" w:hAnsi="David" w:cs="David"/>
          <w:szCs w:val="24"/>
          <w:u w:val="single"/>
          <w:rtl/>
        </w:rPr>
        <w:t>רכיב "מתווך"</w:t>
      </w:r>
      <w:r w:rsidRPr="006B7519">
        <w:rPr>
          <w:rFonts w:ascii="David" w:hAnsi="David" w:cs="David"/>
          <w:szCs w:val="24"/>
          <w:rtl/>
        </w:rPr>
        <w:t>:</w:t>
      </w:r>
    </w:p>
    <w:p w:rsidR="003169FC" w:rsidRPr="006B7519" w:rsidRDefault="003169FC" w:rsidP="00A777C7">
      <w:pPr>
        <w:pStyle w:val="afff4"/>
        <w:numPr>
          <w:ilvl w:val="2"/>
          <w:numId w:val="173"/>
        </w:numPr>
        <w:overflowPunct w:val="0"/>
        <w:autoSpaceDE w:val="0"/>
        <w:autoSpaceDN w:val="0"/>
        <w:adjustRightInd w:val="0"/>
        <w:spacing w:line="276" w:lineRule="auto"/>
        <w:ind w:left="2002"/>
        <w:jc w:val="both"/>
        <w:textAlignment w:val="baseline"/>
        <w:rPr>
          <w:rFonts w:ascii="David" w:hAnsi="David" w:cs="David"/>
          <w:szCs w:val="24"/>
        </w:rPr>
      </w:pPr>
      <w:r w:rsidRPr="006B7519">
        <w:rPr>
          <w:rFonts w:ascii="David" w:hAnsi="David" w:cs="David"/>
          <w:szCs w:val="24"/>
          <w:rtl/>
        </w:rPr>
        <w:t>הארכיטקטורה תכיל רכיב של "מתווך" (</w:t>
      </w:r>
      <w:r w:rsidRPr="006B7519">
        <w:rPr>
          <w:rFonts w:ascii="David" w:hAnsi="David" w:cs="David"/>
          <w:szCs w:val="24"/>
        </w:rPr>
        <w:t>broker</w:t>
      </w:r>
      <w:r w:rsidRPr="006B7519">
        <w:rPr>
          <w:rFonts w:ascii="David" w:hAnsi="David" w:cs="David"/>
          <w:szCs w:val="24"/>
          <w:rtl/>
        </w:rPr>
        <w:t>), או "ציר מרכזי" (</w:t>
      </w:r>
      <w:r w:rsidRPr="006B7519">
        <w:rPr>
          <w:rFonts w:ascii="David" w:hAnsi="David" w:cs="David"/>
          <w:szCs w:val="24"/>
        </w:rPr>
        <w:t>Hub</w:t>
      </w:r>
      <w:r w:rsidRPr="006B7519">
        <w:rPr>
          <w:rFonts w:ascii="David" w:hAnsi="David" w:cs="David"/>
          <w:szCs w:val="24"/>
          <w:rtl/>
        </w:rPr>
        <w:t xml:space="preserve">). </w:t>
      </w:r>
    </w:p>
    <w:p w:rsidR="003169FC" w:rsidRPr="006B7519" w:rsidRDefault="003169FC" w:rsidP="00A777C7">
      <w:pPr>
        <w:pStyle w:val="afff4"/>
        <w:numPr>
          <w:ilvl w:val="2"/>
          <w:numId w:val="173"/>
        </w:numPr>
        <w:overflowPunct w:val="0"/>
        <w:autoSpaceDE w:val="0"/>
        <w:autoSpaceDN w:val="0"/>
        <w:adjustRightInd w:val="0"/>
        <w:spacing w:line="276" w:lineRule="auto"/>
        <w:ind w:left="2002"/>
        <w:jc w:val="both"/>
        <w:textAlignment w:val="baseline"/>
        <w:rPr>
          <w:rFonts w:ascii="David" w:hAnsi="David" w:cs="David"/>
          <w:szCs w:val="24"/>
        </w:rPr>
      </w:pPr>
      <w:r w:rsidRPr="006B7519">
        <w:rPr>
          <w:rFonts w:ascii="David" w:hAnsi="David" w:cs="David"/>
          <w:szCs w:val="24"/>
          <w:rtl/>
        </w:rPr>
        <w:t>רכיב זה יהיה יחיד עבור הממשלה.</w:t>
      </w:r>
    </w:p>
    <w:p w:rsidR="003169FC" w:rsidRPr="006B7519" w:rsidRDefault="003169FC" w:rsidP="00A777C7">
      <w:pPr>
        <w:pStyle w:val="afff4"/>
        <w:numPr>
          <w:ilvl w:val="2"/>
          <w:numId w:val="173"/>
        </w:numPr>
        <w:overflowPunct w:val="0"/>
        <w:autoSpaceDE w:val="0"/>
        <w:autoSpaceDN w:val="0"/>
        <w:adjustRightInd w:val="0"/>
        <w:spacing w:line="276" w:lineRule="auto"/>
        <w:ind w:left="2002"/>
        <w:jc w:val="both"/>
        <w:textAlignment w:val="baseline"/>
        <w:rPr>
          <w:rFonts w:ascii="David" w:hAnsi="David" w:cs="David"/>
          <w:szCs w:val="24"/>
          <w:rtl/>
        </w:rPr>
      </w:pPr>
      <w:r w:rsidRPr="006B7519">
        <w:rPr>
          <w:rFonts w:ascii="David" w:hAnsi="David" w:cs="David"/>
          <w:szCs w:val="24"/>
          <w:rtl/>
        </w:rPr>
        <w:t>ניתן להדגים את תהליך העבודה שהארכיטקטורה תידרש לתמוך בה, הכולל רכיב מרכזי של "מתווך", בתרשים הבא:</w:t>
      </w:r>
    </w:p>
    <w:p w:rsidR="003169FC" w:rsidRPr="006B7519" w:rsidRDefault="003169FC" w:rsidP="003169FC">
      <w:pPr>
        <w:spacing w:line="276" w:lineRule="auto"/>
        <w:jc w:val="both"/>
        <w:rPr>
          <w:rFonts w:ascii="David" w:hAnsi="David" w:cs="David"/>
          <w:szCs w:val="24"/>
          <w:rtl/>
        </w:rPr>
      </w:pPr>
      <w:r w:rsidRPr="006B7519">
        <w:rPr>
          <w:rFonts w:ascii="David" w:hAnsi="David" w:cs="David"/>
          <w:noProof/>
          <w:szCs w:val="24"/>
          <w:lang w:eastAsia="en-US"/>
        </w:rPr>
        <w:drawing>
          <wp:inline distT="0" distB="0" distL="0" distR="0" wp14:anchorId="7FC0E348" wp14:editId="25DC50F2">
            <wp:extent cx="6570980" cy="4051935"/>
            <wp:effectExtent l="0" t="0" r="1270" b="5715"/>
            <wp:docPr id="2051" name="Picture 3" descr="SAML Hub Servi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51" name="Picture 3" descr="SAML Hub Service"/>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6570980" cy="4051935"/>
                    </a:xfrm>
                    <a:prstGeom prst="rect">
                      <a:avLst/>
                    </a:prstGeom>
                    <a:noFill/>
                    <a:extLst/>
                  </pic:spPr>
                </pic:pic>
              </a:graphicData>
            </a:graphic>
          </wp:inline>
        </w:drawing>
      </w:r>
    </w:p>
    <w:p w:rsidR="003169FC" w:rsidRPr="006B7519" w:rsidRDefault="003169FC" w:rsidP="003169FC">
      <w:pPr>
        <w:spacing w:line="276" w:lineRule="auto"/>
        <w:jc w:val="both"/>
        <w:rPr>
          <w:rFonts w:ascii="David" w:hAnsi="David" w:cs="David"/>
          <w:szCs w:val="24"/>
          <w:rtl/>
        </w:rPr>
      </w:pPr>
    </w:p>
    <w:p w:rsidR="003169FC" w:rsidRPr="006B7519" w:rsidRDefault="003169FC" w:rsidP="00A777C7">
      <w:pPr>
        <w:pStyle w:val="afff4"/>
        <w:numPr>
          <w:ilvl w:val="2"/>
          <w:numId w:val="173"/>
        </w:numPr>
        <w:overflowPunct w:val="0"/>
        <w:autoSpaceDE w:val="0"/>
        <w:autoSpaceDN w:val="0"/>
        <w:adjustRightInd w:val="0"/>
        <w:spacing w:line="276" w:lineRule="auto"/>
        <w:ind w:left="2002"/>
        <w:jc w:val="both"/>
        <w:textAlignment w:val="baseline"/>
        <w:rPr>
          <w:rFonts w:ascii="David" w:hAnsi="David" w:cs="David"/>
          <w:szCs w:val="24"/>
        </w:rPr>
      </w:pPr>
      <w:r w:rsidRPr="006B7519">
        <w:rPr>
          <w:rFonts w:ascii="David" w:hAnsi="David" w:cs="David"/>
          <w:szCs w:val="24"/>
          <w:u w:val="single"/>
          <w:rtl/>
        </w:rPr>
        <w:t>על הספק המציע לפרט לגבי רכיב "המתווך" המוצע, כדלקמן</w:t>
      </w:r>
      <w:r w:rsidRPr="006B7519">
        <w:rPr>
          <w:rFonts w:ascii="David" w:hAnsi="David" w:cs="David"/>
          <w:szCs w:val="24"/>
          <w:rtl/>
        </w:rPr>
        <w:t>:</w:t>
      </w:r>
    </w:p>
    <w:p w:rsidR="003169FC" w:rsidRPr="006B7519" w:rsidRDefault="003169FC" w:rsidP="00A777C7">
      <w:pPr>
        <w:pStyle w:val="afff4"/>
        <w:numPr>
          <w:ilvl w:val="3"/>
          <w:numId w:val="173"/>
        </w:numPr>
        <w:overflowPunct w:val="0"/>
        <w:autoSpaceDE w:val="0"/>
        <w:autoSpaceDN w:val="0"/>
        <w:adjustRightInd w:val="0"/>
        <w:spacing w:line="276" w:lineRule="auto"/>
        <w:ind w:left="3082"/>
        <w:jc w:val="both"/>
        <w:textAlignment w:val="baseline"/>
        <w:rPr>
          <w:rFonts w:ascii="David" w:hAnsi="David" w:cs="David"/>
          <w:szCs w:val="24"/>
        </w:rPr>
      </w:pPr>
      <w:r w:rsidRPr="006B7519">
        <w:rPr>
          <w:rFonts w:ascii="David" w:hAnsi="David" w:cs="David"/>
          <w:szCs w:val="24"/>
          <w:rtl/>
        </w:rPr>
        <w:t>שם היצרן, בפרט ככל שאינו חלק מחבילת התוכנה הבסיסית המוצעת.</w:t>
      </w:r>
    </w:p>
    <w:p w:rsidR="003169FC" w:rsidRPr="006B7519" w:rsidRDefault="003169FC" w:rsidP="00A777C7">
      <w:pPr>
        <w:pStyle w:val="afff4"/>
        <w:numPr>
          <w:ilvl w:val="3"/>
          <w:numId w:val="173"/>
        </w:numPr>
        <w:overflowPunct w:val="0"/>
        <w:autoSpaceDE w:val="0"/>
        <w:autoSpaceDN w:val="0"/>
        <w:adjustRightInd w:val="0"/>
        <w:spacing w:line="276" w:lineRule="auto"/>
        <w:ind w:left="3082"/>
        <w:jc w:val="both"/>
        <w:textAlignment w:val="baseline"/>
        <w:rPr>
          <w:rFonts w:ascii="David" w:hAnsi="David" w:cs="David"/>
          <w:szCs w:val="24"/>
        </w:rPr>
      </w:pPr>
      <w:r w:rsidRPr="006B7519">
        <w:rPr>
          <w:rFonts w:ascii="David" w:hAnsi="David" w:cs="David"/>
          <w:szCs w:val="24"/>
          <w:rtl/>
        </w:rPr>
        <w:t>גרסת התוכנה.</w:t>
      </w:r>
    </w:p>
    <w:p w:rsidR="003169FC" w:rsidRPr="006B7519" w:rsidRDefault="003169FC" w:rsidP="00A777C7">
      <w:pPr>
        <w:pStyle w:val="afff4"/>
        <w:numPr>
          <w:ilvl w:val="3"/>
          <w:numId w:val="173"/>
        </w:numPr>
        <w:overflowPunct w:val="0"/>
        <w:autoSpaceDE w:val="0"/>
        <w:autoSpaceDN w:val="0"/>
        <w:adjustRightInd w:val="0"/>
        <w:spacing w:line="276" w:lineRule="auto"/>
        <w:ind w:left="3082"/>
        <w:jc w:val="both"/>
        <w:textAlignment w:val="baseline"/>
        <w:rPr>
          <w:rFonts w:ascii="David" w:hAnsi="David" w:cs="David"/>
          <w:szCs w:val="24"/>
        </w:rPr>
      </w:pPr>
      <w:r w:rsidRPr="006B7519">
        <w:rPr>
          <w:rFonts w:ascii="David" w:hAnsi="David" w:cs="David"/>
          <w:szCs w:val="24"/>
          <w:rtl/>
        </w:rPr>
        <w:t>שנת תחילת ייצור ושיווק.</w:t>
      </w:r>
    </w:p>
    <w:p w:rsidR="003169FC" w:rsidRPr="006B7519" w:rsidRDefault="003169FC" w:rsidP="00A777C7">
      <w:pPr>
        <w:pStyle w:val="afff4"/>
        <w:numPr>
          <w:ilvl w:val="3"/>
          <w:numId w:val="173"/>
        </w:numPr>
        <w:overflowPunct w:val="0"/>
        <w:autoSpaceDE w:val="0"/>
        <w:autoSpaceDN w:val="0"/>
        <w:adjustRightInd w:val="0"/>
        <w:spacing w:line="276" w:lineRule="auto"/>
        <w:ind w:left="3082"/>
        <w:jc w:val="both"/>
        <w:textAlignment w:val="baseline"/>
        <w:rPr>
          <w:rFonts w:ascii="David" w:hAnsi="David" w:cs="David"/>
          <w:szCs w:val="24"/>
        </w:rPr>
      </w:pPr>
      <w:r w:rsidRPr="006B7519">
        <w:rPr>
          <w:rFonts w:ascii="David" w:hAnsi="David" w:cs="David"/>
          <w:szCs w:val="24"/>
          <w:rtl/>
        </w:rPr>
        <w:t>עקרונות הפעולה של הרכיב.</w:t>
      </w:r>
    </w:p>
    <w:p w:rsidR="003169FC" w:rsidRPr="006B7519" w:rsidRDefault="003169FC" w:rsidP="00A777C7">
      <w:pPr>
        <w:pStyle w:val="afff4"/>
        <w:numPr>
          <w:ilvl w:val="3"/>
          <w:numId w:val="173"/>
        </w:numPr>
        <w:overflowPunct w:val="0"/>
        <w:autoSpaceDE w:val="0"/>
        <w:autoSpaceDN w:val="0"/>
        <w:adjustRightInd w:val="0"/>
        <w:spacing w:line="276" w:lineRule="auto"/>
        <w:ind w:left="3082"/>
        <w:jc w:val="both"/>
        <w:textAlignment w:val="baseline"/>
        <w:rPr>
          <w:rFonts w:ascii="David" w:hAnsi="David" w:cs="David"/>
          <w:szCs w:val="24"/>
        </w:rPr>
      </w:pPr>
      <w:r w:rsidRPr="006B7519">
        <w:rPr>
          <w:rFonts w:ascii="David" w:hAnsi="David" w:cs="David"/>
          <w:szCs w:val="24"/>
          <w:rtl/>
        </w:rPr>
        <w:t>דוגמאות למימוש קודם של הרכיב בפרויקטים אחרים.</w:t>
      </w:r>
    </w:p>
    <w:p w:rsidR="003169FC" w:rsidRPr="006B7519" w:rsidRDefault="003169FC" w:rsidP="00A777C7">
      <w:pPr>
        <w:pStyle w:val="afff4"/>
        <w:numPr>
          <w:ilvl w:val="3"/>
          <w:numId w:val="173"/>
        </w:numPr>
        <w:overflowPunct w:val="0"/>
        <w:autoSpaceDE w:val="0"/>
        <w:autoSpaceDN w:val="0"/>
        <w:adjustRightInd w:val="0"/>
        <w:spacing w:line="276" w:lineRule="auto"/>
        <w:ind w:left="3082"/>
        <w:jc w:val="both"/>
        <w:textAlignment w:val="baseline"/>
        <w:rPr>
          <w:rFonts w:ascii="David" w:hAnsi="David" w:cs="David"/>
          <w:szCs w:val="24"/>
          <w:rtl/>
        </w:rPr>
      </w:pPr>
      <w:r w:rsidRPr="006B7519">
        <w:rPr>
          <w:rFonts w:ascii="David" w:hAnsi="David" w:cs="David"/>
          <w:szCs w:val="24"/>
          <w:rtl/>
        </w:rPr>
        <w:t>אפשרות הרכיב להתקשר לרכיבים נוספים של "מתווכים", ככל שאלו יוקמו על ידי גורמים נוספים, מחוץ לממשלה.</w:t>
      </w:r>
    </w:p>
    <w:p w:rsidR="003169FC" w:rsidRPr="006B7519" w:rsidRDefault="003169FC" w:rsidP="00A777C7">
      <w:pPr>
        <w:pStyle w:val="afff4"/>
        <w:numPr>
          <w:ilvl w:val="0"/>
          <w:numId w:val="174"/>
        </w:numPr>
        <w:overflowPunct w:val="0"/>
        <w:autoSpaceDE w:val="0"/>
        <w:autoSpaceDN w:val="0"/>
        <w:adjustRightInd w:val="0"/>
        <w:spacing w:line="276" w:lineRule="auto"/>
        <w:ind w:left="718" w:right="720" w:hanging="720"/>
        <w:jc w:val="both"/>
        <w:textAlignment w:val="baseline"/>
        <w:rPr>
          <w:rFonts w:ascii="David" w:hAnsi="David" w:cs="David"/>
          <w:b/>
          <w:bCs/>
          <w:szCs w:val="24"/>
          <w:u w:val="single"/>
        </w:rPr>
      </w:pPr>
      <w:r w:rsidRPr="006B7519">
        <w:rPr>
          <w:rFonts w:ascii="David" w:hAnsi="David" w:cs="David"/>
          <w:b/>
          <w:bCs/>
          <w:szCs w:val="24"/>
          <w:u w:val="single"/>
          <w:rtl/>
        </w:rPr>
        <w:t>השתלבות בארכיטקטורת המידע הממשלתית של יחידת ממשל זמין</w:t>
      </w:r>
      <w:r w:rsidRPr="006B7519">
        <w:rPr>
          <w:rFonts w:ascii="David" w:hAnsi="David" w:cs="David"/>
          <w:b/>
          <w:bCs/>
          <w:szCs w:val="24"/>
          <w:rtl/>
        </w:rPr>
        <w:t>:</w:t>
      </w:r>
    </w:p>
    <w:p w:rsidR="003169FC" w:rsidRPr="006B7519" w:rsidRDefault="003169FC" w:rsidP="00A777C7">
      <w:pPr>
        <w:pStyle w:val="afff4"/>
        <w:numPr>
          <w:ilvl w:val="1"/>
          <w:numId w:val="174"/>
        </w:numPr>
        <w:overflowPunct w:val="0"/>
        <w:autoSpaceDE w:val="0"/>
        <w:autoSpaceDN w:val="0"/>
        <w:adjustRightInd w:val="0"/>
        <w:spacing w:line="276" w:lineRule="auto"/>
        <w:ind w:left="1438" w:hanging="720"/>
        <w:jc w:val="both"/>
        <w:textAlignment w:val="baseline"/>
        <w:rPr>
          <w:rFonts w:ascii="David" w:hAnsi="David" w:cs="David"/>
          <w:szCs w:val="24"/>
        </w:rPr>
      </w:pPr>
      <w:r w:rsidRPr="006B7519">
        <w:rPr>
          <w:rFonts w:ascii="David" w:hAnsi="David" w:cs="David"/>
          <w:szCs w:val="24"/>
          <w:rtl/>
        </w:rPr>
        <w:t>יחידת ממשל זמין מפעילה מערכות תשתית רבות, שנועדו לאפשר תפעול בטוח ומבוקר של שירותי הקצה של הממשלה, שהגישה אליהם היא באמצעות תשתית יחידת ממשל זמין.</w:t>
      </w:r>
    </w:p>
    <w:p w:rsidR="003169FC" w:rsidRPr="006B7519" w:rsidRDefault="003169FC" w:rsidP="00A777C7">
      <w:pPr>
        <w:pStyle w:val="afff4"/>
        <w:numPr>
          <w:ilvl w:val="1"/>
          <w:numId w:val="174"/>
        </w:numPr>
        <w:overflowPunct w:val="0"/>
        <w:autoSpaceDE w:val="0"/>
        <w:autoSpaceDN w:val="0"/>
        <w:adjustRightInd w:val="0"/>
        <w:spacing w:line="276" w:lineRule="auto"/>
        <w:ind w:left="1438" w:hanging="720"/>
        <w:jc w:val="both"/>
        <w:textAlignment w:val="baseline"/>
        <w:rPr>
          <w:rFonts w:ascii="David" w:hAnsi="David" w:cs="David"/>
          <w:szCs w:val="24"/>
        </w:rPr>
      </w:pPr>
      <w:r w:rsidRPr="006B7519">
        <w:rPr>
          <w:rFonts w:ascii="David" w:hAnsi="David" w:cs="David"/>
          <w:szCs w:val="24"/>
          <w:u w:val="single"/>
          <w:rtl/>
        </w:rPr>
        <w:t>ארכיטקטורת המידע של יחידת ממשל זמין כוללת מספר מרכיבים מרכזיים</w:t>
      </w:r>
      <w:r w:rsidRPr="006B7519">
        <w:rPr>
          <w:rFonts w:ascii="David" w:hAnsi="David" w:cs="David"/>
          <w:szCs w:val="24"/>
          <w:rtl/>
        </w:rPr>
        <w:t>:</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מערך תקשורת חיצוני לאינטרנט.</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מערך תקשורת בין- משרדית ("הרשת הממשלתית").</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מערך תקשורת פנימי.</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"צומת השירותים" אשר מהווה מוקד למעבר תקשורת מידע, בין משרדי ממשלה וספקי מידע אחרים, לבין עצמם, לצורך אספקת שירותים.</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תשתית הגנה כנגד סייבר ואבטחת מידע.</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תשתית תפעולית, אשר מאפשרת לקבל חיוויים מרכיבים תפעוליים שונים, לצורך הצגת תמונת מצב תפעולית עדכנית בפני מוקד התמיכה (</w:t>
      </w:r>
      <w:r w:rsidRPr="006B7519">
        <w:rPr>
          <w:rFonts w:ascii="David" w:hAnsi="David" w:cs="David"/>
          <w:szCs w:val="24"/>
        </w:rPr>
        <w:t>NOC</w:t>
      </w:r>
      <w:r w:rsidRPr="006B7519">
        <w:rPr>
          <w:rFonts w:ascii="David" w:hAnsi="David" w:cs="David"/>
          <w:szCs w:val="24"/>
          <w:rtl/>
        </w:rPr>
        <w:t>) ונקיטת פעולות מונעות או תגובתיות לאירועים, כמו גם טיפול בתקלות ונפילות של רכיבי מערכות, עד להחזרתן לפעילות תקינה, תוך צמצום הזמן ככל שניתן שבו מערכת אינה פעילה (</w:t>
      </w:r>
      <w:r w:rsidRPr="006B7519">
        <w:rPr>
          <w:rFonts w:ascii="David" w:hAnsi="David" w:cs="David"/>
          <w:szCs w:val="24"/>
        </w:rPr>
        <w:t>Down time</w:t>
      </w:r>
      <w:r w:rsidRPr="006B7519">
        <w:rPr>
          <w:rFonts w:ascii="David" w:hAnsi="David" w:cs="David"/>
          <w:szCs w:val="24"/>
          <w:rtl/>
        </w:rPr>
        <w:t>).</w:t>
      </w:r>
    </w:p>
    <w:p w:rsidR="003169FC"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מערכת הסז"מ תשתלב בכל התשתיות האמורות, באמצעות ממשקים תקניים.</w:t>
      </w:r>
    </w:p>
    <w:p w:rsidR="004D3F5F" w:rsidRDefault="004D3F5F" w:rsidP="004D3F5F">
      <w:pPr>
        <w:pStyle w:val="afff4"/>
        <w:overflowPunct w:val="0"/>
        <w:autoSpaceDE w:val="0"/>
        <w:autoSpaceDN w:val="0"/>
        <w:adjustRightInd w:val="0"/>
        <w:spacing w:line="276" w:lineRule="auto"/>
        <w:ind w:left="2428"/>
        <w:jc w:val="both"/>
        <w:textAlignment w:val="baseline"/>
        <w:rPr>
          <w:rFonts w:ascii="David" w:hAnsi="David" w:cs="David"/>
          <w:szCs w:val="24"/>
          <w:rtl/>
        </w:rPr>
      </w:pPr>
    </w:p>
    <w:p w:rsidR="004D3F5F" w:rsidRPr="006B7519" w:rsidRDefault="004D3F5F" w:rsidP="004D3F5F">
      <w:pPr>
        <w:pStyle w:val="afff4"/>
        <w:overflowPunct w:val="0"/>
        <w:autoSpaceDE w:val="0"/>
        <w:autoSpaceDN w:val="0"/>
        <w:adjustRightInd w:val="0"/>
        <w:spacing w:line="276" w:lineRule="auto"/>
        <w:ind w:left="2428"/>
        <w:jc w:val="both"/>
        <w:textAlignment w:val="baseline"/>
        <w:rPr>
          <w:rFonts w:ascii="David" w:hAnsi="David" w:cs="David"/>
          <w:szCs w:val="24"/>
        </w:rPr>
      </w:pPr>
    </w:p>
    <w:p w:rsidR="003169FC" w:rsidRPr="006B7519" w:rsidRDefault="003169FC" w:rsidP="00A777C7">
      <w:pPr>
        <w:pStyle w:val="afff4"/>
        <w:numPr>
          <w:ilvl w:val="1"/>
          <w:numId w:val="174"/>
        </w:numPr>
        <w:overflowPunct w:val="0"/>
        <w:autoSpaceDE w:val="0"/>
        <w:autoSpaceDN w:val="0"/>
        <w:adjustRightInd w:val="0"/>
        <w:spacing w:line="276" w:lineRule="auto"/>
        <w:ind w:left="1438" w:hanging="720"/>
        <w:jc w:val="both"/>
        <w:textAlignment w:val="baseline"/>
        <w:rPr>
          <w:rFonts w:ascii="David" w:hAnsi="David" w:cs="David"/>
          <w:szCs w:val="24"/>
        </w:rPr>
      </w:pPr>
      <w:r w:rsidRPr="006B7519">
        <w:rPr>
          <w:rFonts w:ascii="David" w:hAnsi="David" w:cs="David"/>
          <w:szCs w:val="24"/>
          <w:u w:val="single"/>
          <w:rtl/>
        </w:rPr>
        <w:t>להלן מספר הגדרות לגבי השתלבות המערכת בתשתיות יחידת ממשל זמין</w:t>
      </w:r>
      <w:r w:rsidRPr="006B7519">
        <w:rPr>
          <w:rFonts w:ascii="David" w:hAnsi="David" w:cs="David"/>
          <w:szCs w:val="24"/>
          <w:rtl/>
        </w:rPr>
        <w:t>:</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תהליך ההרשמה וניהול הזהויות של משתמשים חיצוניים, יתבצע בסביבת האירוח (</w:t>
      </w:r>
      <w:r w:rsidRPr="006B7519">
        <w:rPr>
          <w:rFonts w:ascii="David" w:hAnsi="David" w:cs="David"/>
          <w:szCs w:val="24"/>
        </w:rPr>
        <w:t>hosting</w:t>
      </w:r>
      <w:r w:rsidRPr="006B7519">
        <w:rPr>
          <w:rFonts w:ascii="David" w:hAnsi="David" w:cs="David"/>
          <w:szCs w:val="24"/>
          <w:rtl/>
        </w:rPr>
        <w:t xml:space="preserve">) של ממשל זמין, על בסיס שרת </w:t>
      </w:r>
      <w:r w:rsidRPr="006B7519">
        <w:rPr>
          <w:rFonts w:ascii="David" w:hAnsi="David" w:cs="David"/>
          <w:szCs w:val="24"/>
        </w:rPr>
        <w:t>WEB</w:t>
      </w:r>
      <w:r w:rsidRPr="006B7519">
        <w:rPr>
          <w:rFonts w:ascii="David" w:hAnsi="David" w:cs="David"/>
          <w:szCs w:val="24"/>
          <w:rtl/>
        </w:rPr>
        <w:t xml:space="preserve"> מוחצן.</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תהליך ההרשמה וניהול הזהויות של משתמשים פנימיים, כולל אימות, יתבצע בסביבה ייעודית של ממשל זמין, כאשר יהיה בידול בין שתי הסביבות, ברמה פיזית או ברמה לוגית, לפי מדיניות יחידת ממשל זמין. הדרישה הינה להפריד בין שתי הסביבות.</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הממשקים יופעלו ברמת התפישה, באמצעות רכיב "שרת ממשקים", שמטרתו ריכוז מבוקר של כל הממשקים הנכנסים אל, והיוצאים מן, המערכת.</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 xml:space="preserve">גישת משתמשי הקצה מה- </w:t>
      </w:r>
      <w:r w:rsidRPr="006B7519">
        <w:rPr>
          <w:rFonts w:ascii="David" w:hAnsi="David" w:cs="David"/>
          <w:szCs w:val="24"/>
        </w:rPr>
        <w:t>web</w:t>
      </w:r>
      <w:r w:rsidRPr="006B7519">
        <w:rPr>
          <w:rFonts w:ascii="David" w:hAnsi="David" w:cs="David"/>
          <w:szCs w:val="24"/>
          <w:rtl/>
        </w:rPr>
        <w:t xml:space="preserve"> תוכל להיעשות בפורטלים מתאימים לפי סוג המשתמש, או ישירות לשירות המבוקש.</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התמיכה בגישת מנהלן (</w:t>
      </w:r>
      <w:r w:rsidRPr="006B7519">
        <w:rPr>
          <w:rFonts w:ascii="David" w:hAnsi="David" w:cs="David"/>
          <w:szCs w:val="24"/>
        </w:rPr>
        <w:t>administrator</w:t>
      </w:r>
      <w:r w:rsidRPr="006B7519">
        <w:rPr>
          <w:rFonts w:ascii="David" w:hAnsi="David" w:cs="David"/>
          <w:szCs w:val="24"/>
          <w:rtl/>
        </w:rPr>
        <w:t xml:space="preserve">) לניהול התפעול וה- </w:t>
      </w:r>
      <w:r w:rsidRPr="006B7519">
        <w:rPr>
          <w:rFonts w:ascii="David" w:hAnsi="David" w:cs="David"/>
          <w:szCs w:val="24"/>
        </w:rPr>
        <w:t>system</w:t>
      </w:r>
      <w:r w:rsidRPr="006B7519">
        <w:rPr>
          <w:rFonts w:ascii="David" w:hAnsi="David" w:cs="David"/>
          <w:szCs w:val="24"/>
          <w:rtl/>
        </w:rPr>
        <w:t xml:space="preserve">, תיעשה רק בגישה ברשת תקשורת ייעודית, שלא דרך גלישה מהאינטרנט.                                              </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המערכת תכלול מאגר נתונים, כולל תמיכה בזמינות ושרידות (</w:t>
      </w:r>
      <w:r w:rsidRPr="006B7519">
        <w:rPr>
          <w:rFonts w:ascii="David" w:hAnsi="David" w:cs="David"/>
          <w:szCs w:val="24"/>
        </w:rPr>
        <w:t>HA</w:t>
      </w:r>
      <w:r w:rsidRPr="006B7519">
        <w:rPr>
          <w:rFonts w:ascii="David" w:hAnsi="David" w:cs="David"/>
          <w:szCs w:val="24"/>
          <w:rtl/>
        </w:rPr>
        <w:t>) גבוהים.</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tl/>
        </w:rPr>
      </w:pPr>
      <w:r w:rsidRPr="006B7519">
        <w:rPr>
          <w:rFonts w:ascii="David" w:hAnsi="David" w:cs="David"/>
          <w:szCs w:val="24"/>
          <w:rtl/>
        </w:rPr>
        <w:t xml:space="preserve">רכיבי התקשורת הפנימית יהיו מבוססי תקנים מוכרים. </w:t>
      </w:r>
    </w:p>
    <w:p w:rsidR="003169FC" w:rsidRPr="006B7519" w:rsidRDefault="003169FC" w:rsidP="00A777C7">
      <w:pPr>
        <w:pStyle w:val="afff4"/>
        <w:numPr>
          <w:ilvl w:val="2"/>
          <w:numId w:val="174"/>
        </w:numPr>
        <w:overflowPunct w:val="0"/>
        <w:autoSpaceDE w:val="0"/>
        <w:autoSpaceDN w:val="0"/>
        <w:adjustRightInd w:val="0"/>
        <w:spacing w:line="276" w:lineRule="auto"/>
        <w:ind w:left="2428" w:hanging="990"/>
        <w:jc w:val="both"/>
        <w:textAlignment w:val="baseline"/>
        <w:rPr>
          <w:rFonts w:ascii="David" w:hAnsi="David" w:cs="David"/>
          <w:szCs w:val="24"/>
        </w:rPr>
      </w:pPr>
      <w:r w:rsidRPr="006B7519">
        <w:rPr>
          <w:rFonts w:ascii="David" w:hAnsi="David" w:cs="David"/>
          <w:szCs w:val="24"/>
          <w:rtl/>
        </w:rPr>
        <w:t xml:space="preserve">הוצאת מידע למערכת בקרת אבטחת המידע תתבצע בהעברה חד-כיוונית (למערכת ה- </w:t>
      </w:r>
      <w:r w:rsidRPr="006B7519">
        <w:rPr>
          <w:rFonts w:ascii="David" w:hAnsi="David" w:cs="David"/>
          <w:szCs w:val="24"/>
        </w:rPr>
        <w:t>SIEM</w:t>
      </w:r>
      <w:r w:rsidRPr="006B7519">
        <w:rPr>
          <w:rFonts w:ascii="David" w:hAnsi="David" w:cs="David"/>
          <w:szCs w:val="24"/>
          <w:rtl/>
        </w:rPr>
        <w:t>).</w:t>
      </w:r>
    </w:p>
    <w:p w:rsidR="003169FC" w:rsidRPr="006B7519" w:rsidRDefault="003169FC" w:rsidP="00A777C7">
      <w:pPr>
        <w:pStyle w:val="afff4"/>
        <w:numPr>
          <w:ilvl w:val="1"/>
          <w:numId w:val="174"/>
        </w:numPr>
        <w:overflowPunct w:val="0"/>
        <w:autoSpaceDE w:val="0"/>
        <w:autoSpaceDN w:val="0"/>
        <w:adjustRightInd w:val="0"/>
        <w:spacing w:line="276" w:lineRule="auto"/>
        <w:ind w:left="1438" w:hanging="720"/>
        <w:jc w:val="both"/>
        <w:textAlignment w:val="baseline"/>
        <w:rPr>
          <w:rFonts w:ascii="David" w:hAnsi="David" w:cs="David"/>
          <w:szCs w:val="24"/>
        </w:rPr>
      </w:pPr>
      <w:r w:rsidRPr="006B7519">
        <w:rPr>
          <w:rFonts w:ascii="David" w:hAnsi="David" w:cs="David"/>
          <w:szCs w:val="24"/>
          <w:u w:val="single"/>
          <w:rtl/>
        </w:rPr>
        <w:t>להלן תרשים הארכיטקטורה הסכמתית</w:t>
      </w:r>
      <w:r w:rsidRPr="006B7519">
        <w:rPr>
          <w:rFonts w:ascii="David" w:hAnsi="David" w:cs="David"/>
          <w:szCs w:val="24"/>
          <w:rtl/>
        </w:rPr>
        <w:t>:</w:t>
      </w:r>
    </w:p>
    <w:p w:rsidR="003169FC" w:rsidRPr="006B7519" w:rsidRDefault="003169FC" w:rsidP="003169FC">
      <w:pPr>
        <w:pStyle w:val="afff4"/>
        <w:spacing w:line="276" w:lineRule="auto"/>
        <w:ind w:left="1438"/>
        <w:jc w:val="both"/>
        <w:rPr>
          <w:rFonts w:ascii="David" w:hAnsi="David" w:cs="David"/>
          <w:szCs w:val="24"/>
          <w:rtl/>
        </w:rPr>
      </w:pPr>
      <w:r w:rsidRPr="006B7519">
        <w:rPr>
          <w:rFonts w:ascii="David" w:hAnsi="David" w:cs="David"/>
          <w:szCs w:val="24"/>
        </w:rPr>
        <w:object w:dxaOrig="11241" w:dyaOrig="15306" w14:anchorId="54A18B47">
          <v:shape id="_x0000_i1033" type="#_x0000_t75" style="width:444pt;height:600pt" o:ole="">
            <v:imagedata r:id="rId68" o:title=""/>
          </v:shape>
          <o:OLEObject Type="Embed" ProgID="Visio.Drawing.11" ShapeID="_x0000_i1033" DrawAspect="Content" ObjectID="_1549600595" r:id="rId69"/>
        </w:object>
      </w:r>
    </w:p>
    <w:p w:rsidR="003169FC" w:rsidRPr="006B7519" w:rsidRDefault="003169FC" w:rsidP="003169FC">
      <w:pPr>
        <w:spacing w:line="276" w:lineRule="auto"/>
        <w:ind w:left="718"/>
        <w:jc w:val="both"/>
        <w:rPr>
          <w:rFonts w:ascii="David" w:hAnsi="David" w:cs="David"/>
          <w:szCs w:val="24"/>
        </w:rPr>
      </w:pPr>
    </w:p>
    <w:p w:rsidR="003169FC" w:rsidRPr="006B7519" w:rsidRDefault="003169FC" w:rsidP="00A777C7">
      <w:pPr>
        <w:pStyle w:val="afff4"/>
        <w:numPr>
          <w:ilvl w:val="1"/>
          <w:numId w:val="174"/>
        </w:numPr>
        <w:overflowPunct w:val="0"/>
        <w:autoSpaceDE w:val="0"/>
        <w:autoSpaceDN w:val="0"/>
        <w:adjustRightInd w:val="0"/>
        <w:spacing w:line="276" w:lineRule="auto"/>
        <w:ind w:left="1438" w:hanging="720"/>
        <w:jc w:val="both"/>
        <w:textAlignment w:val="baseline"/>
        <w:rPr>
          <w:rFonts w:ascii="David" w:hAnsi="David" w:cs="David"/>
          <w:szCs w:val="24"/>
        </w:rPr>
      </w:pPr>
      <w:r w:rsidRPr="006B7519">
        <w:rPr>
          <w:rFonts w:ascii="David" w:hAnsi="David" w:cs="David"/>
          <w:szCs w:val="24"/>
          <w:rtl/>
        </w:rPr>
        <w:t>הפתרון הארכיטקטוני יכול לכלול, מבחינת המימוש, מספר רכיבים מרוכזים בהתקן (</w:t>
      </w:r>
      <w:r w:rsidRPr="006B7519">
        <w:rPr>
          <w:rFonts w:ascii="David" w:hAnsi="David" w:cs="David"/>
          <w:szCs w:val="24"/>
        </w:rPr>
        <w:t>appliance</w:t>
      </w:r>
      <w:r w:rsidRPr="006B7519">
        <w:rPr>
          <w:rFonts w:ascii="David" w:hAnsi="David" w:cs="David"/>
          <w:szCs w:val="24"/>
          <w:rtl/>
        </w:rPr>
        <w:t>) אחד. לחליפין, הוא יכול להיות ממומש באופן שבו כל רכיב יפעל על גבי שרת ייעודי – פונקציונלי, כך שתהיה הפרדה בין רכיבי המערכת בעלי הפונקציונליות שונה. ההפרדה תתבצע בחלק מהמקומות על ידי  אמצעי א"מ כגון חומת אש (</w:t>
      </w:r>
      <w:r w:rsidRPr="006B7519">
        <w:rPr>
          <w:rFonts w:ascii="David" w:hAnsi="David" w:cs="David"/>
          <w:szCs w:val="24"/>
        </w:rPr>
        <w:t>Firewall</w:t>
      </w:r>
      <w:r w:rsidRPr="006B7519">
        <w:rPr>
          <w:rFonts w:ascii="David" w:hAnsi="David" w:cs="David"/>
          <w:szCs w:val="24"/>
          <w:rtl/>
        </w:rPr>
        <w:t xml:space="preserve">) ובחלק מהמקומות על ידי רכיב חד-כיווני. </w:t>
      </w:r>
    </w:p>
    <w:p w:rsidR="003169FC" w:rsidRPr="006B7519" w:rsidRDefault="003169FC" w:rsidP="00A777C7">
      <w:pPr>
        <w:pStyle w:val="afff4"/>
        <w:numPr>
          <w:ilvl w:val="0"/>
          <w:numId w:val="174"/>
        </w:numPr>
        <w:overflowPunct w:val="0"/>
        <w:autoSpaceDE w:val="0"/>
        <w:autoSpaceDN w:val="0"/>
        <w:adjustRightInd w:val="0"/>
        <w:spacing w:line="276" w:lineRule="auto"/>
        <w:ind w:left="718" w:right="720" w:hanging="720"/>
        <w:jc w:val="both"/>
        <w:textAlignment w:val="baseline"/>
        <w:rPr>
          <w:rFonts w:ascii="David" w:hAnsi="David" w:cs="David"/>
          <w:b/>
          <w:bCs/>
          <w:szCs w:val="24"/>
          <w:u w:val="single"/>
        </w:rPr>
      </w:pPr>
      <w:r w:rsidRPr="006B7519">
        <w:rPr>
          <w:rFonts w:ascii="David" w:hAnsi="David" w:cs="David"/>
          <w:b/>
          <w:bCs/>
          <w:szCs w:val="24"/>
          <w:u w:val="single"/>
          <w:rtl/>
        </w:rPr>
        <w:t>ארכיטקטורה פנימית של המערכת</w:t>
      </w:r>
      <w:r w:rsidRPr="006B7519">
        <w:rPr>
          <w:rFonts w:ascii="David" w:hAnsi="David" w:cs="David"/>
          <w:b/>
          <w:bCs/>
          <w:szCs w:val="24"/>
          <w:rtl/>
        </w:rPr>
        <w:t>:</w:t>
      </w:r>
    </w:p>
    <w:p w:rsidR="003169FC" w:rsidRPr="006B7519" w:rsidRDefault="003169FC" w:rsidP="00A777C7">
      <w:pPr>
        <w:pStyle w:val="afff4"/>
        <w:numPr>
          <w:ilvl w:val="1"/>
          <w:numId w:val="174"/>
        </w:numPr>
        <w:overflowPunct w:val="0"/>
        <w:autoSpaceDE w:val="0"/>
        <w:autoSpaceDN w:val="0"/>
        <w:adjustRightInd w:val="0"/>
        <w:spacing w:line="276" w:lineRule="auto"/>
        <w:ind w:left="1258" w:hanging="540"/>
        <w:jc w:val="both"/>
        <w:textAlignment w:val="baseline"/>
        <w:rPr>
          <w:rFonts w:ascii="David" w:hAnsi="David" w:cs="David"/>
          <w:szCs w:val="24"/>
        </w:rPr>
      </w:pPr>
      <w:r w:rsidRPr="006B7519">
        <w:rPr>
          <w:rFonts w:ascii="David" w:hAnsi="David" w:cs="David"/>
          <w:szCs w:val="24"/>
          <w:rtl/>
        </w:rPr>
        <w:t>המערכת תכלול מספר תת-מערכות ורכיבים, כדלקמן:</w:t>
      </w:r>
    </w:p>
    <w:p w:rsidR="003169FC" w:rsidRPr="006B7519" w:rsidRDefault="003169FC" w:rsidP="00A777C7">
      <w:pPr>
        <w:pStyle w:val="afff4"/>
        <w:numPr>
          <w:ilvl w:val="2"/>
          <w:numId w:val="174"/>
        </w:numPr>
        <w:overflowPunct w:val="0"/>
        <w:autoSpaceDE w:val="0"/>
        <w:autoSpaceDN w:val="0"/>
        <w:adjustRightInd w:val="0"/>
        <w:spacing w:line="276" w:lineRule="auto"/>
        <w:ind w:left="2158" w:hanging="900"/>
        <w:jc w:val="both"/>
        <w:textAlignment w:val="baseline"/>
        <w:rPr>
          <w:rFonts w:ascii="David" w:hAnsi="David" w:cs="David"/>
          <w:szCs w:val="24"/>
        </w:rPr>
      </w:pPr>
      <w:r w:rsidRPr="006B7519">
        <w:rPr>
          <w:rFonts w:ascii="David" w:hAnsi="David" w:cs="David"/>
          <w:szCs w:val="24"/>
          <w:rtl/>
        </w:rPr>
        <w:t>ת"מ 1 – רישום וניהול זהויות.</w:t>
      </w:r>
    </w:p>
    <w:p w:rsidR="003169FC" w:rsidRPr="006B7519" w:rsidRDefault="003169FC" w:rsidP="00A777C7">
      <w:pPr>
        <w:pStyle w:val="afff4"/>
        <w:numPr>
          <w:ilvl w:val="2"/>
          <w:numId w:val="174"/>
        </w:numPr>
        <w:overflowPunct w:val="0"/>
        <w:autoSpaceDE w:val="0"/>
        <w:autoSpaceDN w:val="0"/>
        <w:adjustRightInd w:val="0"/>
        <w:spacing w:line="276" w:lineRule="auto"/>
        <w:ind w:left="2158" w:hanging="900"/>
        <w:jc w:val="both"/>
        <w:textAlignment w:val="baseline"/>
        <w:rPr>
          <w:rFonts w:ascii="David" w:hAnsi="David" w:cs="David"/>
          <w:szCs w:val="24"/>
        </w:rPr>
      </w:pPr>
      <w:r w:rsidRPr="006B7519">
        <w:rPr>
          <w:rFonts w:ascii="David" w:hAnsi="David" w:cs="David"/>
          <w:szCs w:val="24"/>
          <w:rtl/>
        </w:rPr>
        <w:t>ת"מ 2 - ניהול אימות.</w:t>
      </w:r>
    </w:p>
    <w:p w:rsidR="003169FC" w:rsidRPr="006B7519" w:rsidRDefault="003169FC" w:rsidP="00A777C7">
      <w:pPr>
        <w:pStyle w:val="afff4"/>
        <w:numPr>
          <w:ilvl w:val="2"/>
          <w:numId w:val="174"/>
        </w:numPr>
        <w:overflowPunct w:val="0"/>
        <w:autoSpaceDE w:val="0"/>
        <w:autoSpaceDN w:val="0"/>
        <w:adjustRightInd w:val="0"/>
        <w:spacing w:line="276" w:lineRule="auto"/>
        <w:ind w:left="2158" w:hanging="900"/>
        <w:jc w:val="both"/>
        <w:textAlignment w:val="baseline"/>
        <w:rPr>
          <w:rFonts w:ascii="David" w:hAnsi="David" w:cs="David"/>
          <w:szCs w:val="24"/>
        </w:rPr>
      </w:pPr>
      <w:r w:rsidRPr="006B7519">
        <w:rPr>
          <w:rFonts w:ascii="David" w:hAnsi="David" w:cs="David"/>
          <w:szCs w:val="24"/>
          <w:rtl/>
        </w:rPr>
        <w:t>ת"מ 3 -  ניהול גישה.</w:t>
      </w:r>
    </w:p>
    <w:p w:rsidR="003169FC" w:rsidRPr="006B7519" w:rsidRDefault="003169FC" w:rsidP="00A777C7">
      <w:pPr>
        <w:pStyle w:val="afff4"/>
        <w:numPr>
          <w:ilvl w:val="2"/>
          <w:numId w:val="174"/>
        </w:numPr>
        <w:overflowPunct w:val="0"/>
        <w:autoSpaceDE w:val="0"/>
        <w:autoSpaceDN w:val="0"/>
        <w:adjustRightInd w:val="0"/>
        <w:spacing w:line="276" w:lineRule="auto"/>
        <w:ind w:left="2158" w:hanging="900"/>
        <w:jc w:val="both"/>
        <w:textAlignment w:val="baseline"/>
        <w:rPr>
          <w:rFonts w:ascii="David" w:hAnsi="David" w:cs="David"/>
          <w:szCs w:val="24"/>
        </w:rPr>
      </w:pPr>
      <w:r w:rsidRPr="006B7519">
        <w:rPr>
          <w:rFonts w:ascii="David" w:hAnsi="David" w:cs="David"/>
          <w:szCs w:val="24"/>
          <w:rtl/>
        </w:rPr>
        <w:t>ת"מ 4 – ממשקים וקישוריות.</w:t>
      </w:r>
    </w:p>
    <w:p w:rsidR="003169FC" w:rsidRPr="006B7519" w:rsidRDefault="003169FC" w:rsidP="00A777C7">
      <w:pPr>
        <w:pStyle w:val="afff4"/>
        <w:numPr>
          <w:ilvl w:val="2"/>
          <w:numId w:val="174"/>
        </w:numPr>
        <w:overflowPunct w:val="0"/>
        <w:autoSpaceDE w:val="0"/>
        <w:autoSpaceDN w:val="0"/>
        <w:adjustRightInd w:val="0"/>
        <w:spacing w:line="276" w:lineRule="auto"/>
        <w:ind w:left="2158" w:hanging="900"/>
        <w:jc w:val="both"/>
        <w:textAlignment w:val="baseline"/>
        <w:rPr>
          <w:rFonts w:ascii="David" w:hAnsi="David" w:cs="David"/>
          <w:szCs w:val="24"/>
        </w:rPr>
      </w:pPr>
      <w:r w:rsidRPr="006B7519">
        <w:rPr>
          <w:rFonts w:ascii="David" w:hAnsi="David" w:cs="David"/>
          <w:szCs w:val="24"/>
          <w:rtl/>
        </w:rPr>
        <w:t>ת"מ 5 – ניהול המערכת.</w:t>
      </w:r>
    </w:p>
    <w:p w:rsidR="003169FC" w:rsidRPr="006B7519" w:rsidRDefault="003169FC" w:rsidP="00A777C7">
      <w:pPr>
        <w:pStyle w:val="afff4"/>
        <w:numPr>
          <w:ilvl w:val="1"/>
          <w:numId w:val="174"/>
        </w:numPr>
        <w:overflowPunct w:val="0"/>
        <w:autoSpaceDE w:val="0"/>
        <w:autoSpaceDN w:val="0"/>
        <w:adjustRightInd w:val="0"/>
        <w:spacing w:line="276" w:lineRule="auto"/>
        <w:ind w:left="1258" w:hanging="540"/>
        <w:jc w:val="both"/>
        <w:textAlignment w:val="baseline"/>
        <w:rPr>
          <w:rFonts w:ascii="David" w:hAnsi="David" w:cs="David"/>
          <w:szCs w:val="24"/>
        </w:rPr>
      </w:pPr>
      <w:r w:rsidRPr="006B7519">
        <w:rPr>
          <w:rFonts w:ascii="David" w:hAnsi="David" w:cs="David"/>
          <w:szCs w:val="24"/>
          <w:rtl/>
        </w:rPr>
        <w:t>להלן תרשים המציג את תת המערכות השונות:</w:t>
      </w:r>
    </w:p>
    <w:p w:rsidR="003169FC" w:rsidRPr="006B7519" w:rsidRDefault="003169FC" w:rsidP="003169FC">
      <w:pPr>
        <w:tabs>
          <w:tab w:val="left" w:pos="2126"/>
        </w:tabs>
        <w:spacing w:line="276" w:lineRule="auto"/>
        <w:ind w:left="718"/>
        <w:contextualSpacing/>
        <w:jc w:val="both"/>
        <w:rPr>
          <w:rFonts w:ascii="David" w:hAnsi="David" w:cs="David"/>
          <w:szCs w:val="24"/>
        </w:rPr>
      </w:pPr>
      <w:r w:rsidRPr="006B7519">
        <w:rPr>
          <w:rFonts w:ascii="David" w:hAnsi="David" w:cs="David"/>
          <w:szCs w:val="24"/>
        </w:rPr>
        <w:object w:dxaOrig="12039" w:dyaOrig="3691" w14:anchorId="54690F23">
          <v:shape id="_x0000_i1034" type="#_x0000_t75" style="width:468pt;height:2in" o:ole="">
            <v:imagedata r:id="rId70" o:title=""/>
          </v:shape>
          <o:OLEObject Type="Embed" ProgID="Visio.Drawing.11" ShapeID="_x0000_i1034" DrawAspect="Content" ObjectID="_1549600596" r:id="rId71"/>
        </w:object>
      </w:r>
    </w:p>
    <w:p w:rsidR="003169FC" w:rsidRPr="006B7519" w:rsidRDefault="003169FC" w:rsidP="003169FC">
      <w:pPr>
        <w:tabs>
          <w:tab w:val="left" w:pos="2126"/>
        </w:tabs>
        <w:spacing w:line="276" w:lineRule="auto"/>
        <w:ind w:left="718"/>
        <w:contextualSpacing/>
        <w:jc w:val="both"/>
        <w:rPr>
          <w:rFonts w:ascii="David" w:hAnsi="David" w:cs="David"/>
          <w:szCs w:val="24"/>
        </w:rPr>
      </w:pPr>
    </w:p>
    <w:p w:rsidR="003169FC" w:rsidRPr="006B7519" w:rsidRDefault="003169FC" w:rsidP="00A777C7">
      <w:pPr>
        <w:pStyle w:val="afff4"/>
        <w:numPr>
          <w:ilvl w:val="1"/>
          <w:numId w:val="174"/>
        </w:numPr>
        <w:tabs>
          <w:tab w:val="left" w:pos="2126"/>
        </w:tabs>
        <w:spacing w:line="276" w:lineRule="auto"/>
        <w:ind w:left="1258" w:hanging="540"/>
        <w:contextualSpacing/>
        <w:jc w:val="both"/>
        <w:rPr>
          <w:rFonts w:ascii="David" w:hAnsi="David" w:cs="David"/>
          <w:szCs w:val="24"/>
        </w:rPr>
      </w:pPr>
      <w:r w:rsidRPr="006B7519">
        <w:rPr>
          <w:rFonts w:ascii="David" w:hAnsi="David" w:cs="David"/>
          <w:szCs w:val="24"/>
          <w:rtl/>
        </w:rPr>
        <w:t>על הספק לפרט בנפרד, עבור כל תת-מערכת, מהם רכיבי הטכנולוגיה המקבילים לאותה תת-מערכת. ככל שישנם מרכיבים שהינם משותפים לכל תת-המערכות, יש לציין זאת.</w:t>
      </w:r>
    </w:p>
    <w:p w:rsidR="003169FC" w:rsidRPr="006B7519" w:rsidRDefault="003169FC" w:rsidP="00A777C7">
      <w:pPr>
        <w:pStyle w:val="afff4"/>
        <w:numPr>
          <w:ilvl w:val="1"/>
          <w:numId w:val="174"/>
        </w:numPr>
        <w:tabs>
          <w:tab w:val="left" w:pos="2126"/>
        </w:tabs>
        <w:spacing w:line="276" w:lineRule="auto"/>
        <w:ind w:left="1258" w:hanging="540"/>
        <w:contextualSpacing/>
        <w:jc w:val="both"/>
        <w:rPr>
          <w:rFonts w:ascii="David" w:hAnsi="David" w:cs="David"/>
          <w:szCs w:val="24"/>
        </w:rPr>
      </w:pPr>
      <w:r w:rsidRPr="006B7519">
        <w:rPr>
          <w:rFonts w:ascii="David" w:hAnsi="David" w:cs="David"/>
          <w:szCs w:val="24"/>
          <w:rtl/>
        </w:rPr>
        <w:t xml:space="preserve">בפרט יש להתייחס בנפרד לרכיב ה"מתווך" </w:t>
      </w:r>
      <w:r w:rsidRPr="006B7519">
        <w:rPr>
          <w:rFonts w:ascii="David" w:hAnsi="David" w:cs="David"/>
          <w:szCs w:val="24"/>
        </w:rPr>
        <w:t xml:space="preserve">Authentication Broker </w:t>
      </w:r>
      <w:r w:rsidRPr="006B7519">
        <w:rPr>
          <w:rFonts w:ascii="David" w:hAnsi="David" w:cs="David"/>
          <w:szCs w:val="24"/>
          <w:rtl/>
        </w:rPr>
        <w:t>, כאמור לעיל.</w:t>
      </w:r>
    </w:p>
    <w:p w:rsidR="003169FC" w:rsidRPr="006B7519" w:rsidRDefault="003169FC" w:rsidP="00A777C7">
      <w:pPr>
        <w:pStyle w:val="afff4"/>
        <w:numPr>
          <w:ilvl w:val="1"/>
          <w:numId w:val="174"/>
        </w:numPr>
        <w:tabs>
          <w:tab w:val="left" w:pos="2126"/>
        </w:tabs>
        <w:spacing w:line="276" w:lineRule="auto"/>
        <w:ind w:left="1258" w:hanging="540"/>
        <w:contextualSpacing/>
        <w:jc w:val="both"/>
        <w:rPr>
          <w:rFonts w:ascii="David" w:hAnsi="David" w:cs="David"/>
          <w:szCs w:val="24"/>
          <w:rtl/>
        </w:rPr>
      </w:pPr>
      <w:r w:rsidRPr="006B7519">
        <w:rPr>
          <w:rFonts w:ascii="David" w:hAnsi="David" w:cs="David"/>
          <w:szCs w:val="24"/>
          <w:rtl/>
        </w:rPr>
        <w:t xml:space="preserve">להלן תרשים המציג את הארכיטקטורה הפנימית. </w:t>
      </w:r>
      <w:r w:rsidRPr="006B7519">
        <w:rPr>
          <w:rFonts w:ascii="David" w:hAnsi="David" w:cs="David"/>
          <w:b/>
          <w:bCs/>
          <w:szCs w:val="24"/>
          <w:rtl/>
        </w:rPr>
        <w:t>יובהר שוב כי תכולת המערכת למכרז בשלב הראשון תאפשר את הארכיטקטורה הנדרשת אך לא תכלול מימוש של קישור בפועל לספקי שירותים או ספקי זהות מהמגזר הפרטי/ עסקי,</w:t>
      </w:r>
      <w:r w:rsidRPr="006B7519">
        <w:rPr>
          <w:rFonts w:ascii="David" w:hAnsi="David" w:cs="David"/>
          <w:szCs w:val="24"/>
          <w:rtl/>
        </w:rPr>
        <w:t xml:space="preserve"> בשלב ראשון:</w:t>
      </w:r>
    </w:p>
    <w:p w:rsidR="003169FC" w:rsidRPr="006B7519" w:rsidRDefault="003169FC" w:rsidP="003169FC">
      <w:pPr>
        <w:tabs>
          <w:tab w:val="left" w:pos="2126"/>
        </w:tabs>
        <w:spacing w:line="276" w:lineRule="auto"/>
        <w:contextualSpacing/>
        <w:jc w:val="both"/>
        <w:rPr>
          <w:rFonts w:ascii="David" w:hAnsi="David" w:cs="David"/>
          <w:szCs w:val="24"/>
          <w:rtl/>
        </w:rPr>
      </w:pPr>
    </w:p>
    <w:p w:rsidR="003169FC" w:rsidRPr="006B7519" w:rsidRDefault="003169FC" w:rsidP="003169FC">
      <w:pPr>
        <w:tabs>
          <w:tab w:val="left" w:pos="2126"/>
        </w:tabs>
        <w:spacing w:line="276" w:lineRule="auto"/>
        <w:contextualSpacing/>
        <w:jc w:val="both"/>
        <w:rPr>
          <w:rFonts w:ascii="David" w:hAnsi="David" w:cs="David"/>
          <w:szCs w:val="24"/>
          <w:rtl/>
        </w:rPr>
      </w:pPr>
      <w:r w:rsidRPr="006B7519">
        <w:rPr>
          <w:rFonts w:ascii="David" w:hAnsi="David" w:cs="David"/>
          <w:szCs w:val="24"/>
        </w:rPr>
        <w:object w:dxaOrig="11601" w:dyaOrig="16326" w14:anchorId="5D76A494">
          <v:shape id="_x0000_i1035" type="#_x0000_t75" style="width:462pt;height:654pt" o:ole="">
            <v:imagedata r:id="rId72" o:title=""/>
          </v:shape>
          <o:OLEObject Type="Embed" ProgID="Visio.Drawing.11" ShapeID="_x0000_i1035" DrawAspect="Content" ObjectID="_1549600597" r:id="rId73"/>
        </w:object>
      </w:r>
    </w:p>
    <w:p w:rsidR="003169FC" w:rsidRPr="00604670" w:rsidRDefault="003169FC" w:rsidP="004D3F5F">
      <w:pPr>
        <w:pStyle w:val="12"/>
        <w:spacing w:before="0" w:beforeAutospacing="0"/>
        <w:jc w:val="center"/>
        <w:rPr>
          <w:rFonts w:ascii="David" w:hAnsi="David" w:cs="David"/>
          <w:sz w:val="32"/>
          <w:szCs w:val="32"/>
          <w:rtl/>
        </w:rPr>
      </w:pPr>
      <w:bookmarkStart w:id="552" w:name="_Toc475516628"/>
      <w:bookmarkStart w:id="553" w:name="_Toc475621301"/>
      <w:r w:rsidRPr="00604670">
        <w:rPr>
          <w:rFonts w:ascii="David" w:hAnsi="David" w:cs="David"/>
          <w:sz w:val="32"/>
          <w:szCs w:val="32"/>
          <w:rtl/>
        </w:rPr>
        <w:t>פרק 4 – מימוש</w:t>
      </w:r>
      <w:bookmarkEnd w:id="552"/>
      <w:bookmarkEnd w:id="553"/>
    </w:p>
    <w:p w:rsidR="003169FC" w:rsidRPr="006B7519" w:rsidRDefault="003169FC" w:rsidP="003169FC">
      <w:pPr>
        <w:pStyle w:val="af"/>
        <w:spacing w:line="276" w:lineRule="auto"/>
        <w:jc w:val="center"/>
        <w:rPr>
          <w:rFonts w:ascii="David" w:hAnsi="David" w:cs="David"/>
          <w:sz w:val="24"/>
          <w:rtl/>
        </w:rPr>
      </w:pPr>
    </w:p>
    <w:p w:rsidR="003169FC" w:rsidRPr="006B7519" w:rsidRDefault="003169FC" w:rsidP="00A777C7">
      <w:pPr>
        <w:numPr>
          <w:ilvl w:val="1"/>
          <w:numId w:val="147"/>
        </w:numPr>
        <w:tabs>
          <w:tab w:val="clear" w:pos="1440"/>
          <w:tab w:val="left" w:pos="1076"/>
        </w:tabs>
        <w:spacing w:after="60" w:line="276" w:lineRule="auto"/>
        <w:ind w:left="1076" w:hanging="708"/>
        <w:jc w:val="both"/>
        <w:rPr>
          <w:rFonts w:ascii="David" w:hAnsi="David" w:cs="David"/>
          <w:szCs w:val="24"/>
          <w:rtl/>
        </w:rPr>
      </w:pPr>
      <w:r w:rsidRPr="006B7519">
        <w:rPr>
          <w:rFonts w:ascii="David" w:hAnsi="David" w:cs="David"/>
          <w:b/>
          <w:bCs/>
          <w:szCs w:val="24"/>
          <w:u w:val="single"/>
          <w:rtl/>
        </w:rPr>
        <w:t>תפישה כללית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הספק נדרש לספק את המערכת, להתקינה, לבדוק אותה ולהביאה למצב של הפעלה מבצעית מלאה.</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 xml:space="preserve">לאחר ההפעלה המבצעית, על הספק לתחזק את המערכת באופן שוטף. </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 xml:space="preserve">התפעול השוטף של המערכת ייעשה על ידי יחידת ממשל זמין. </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במסגרת המכרז, יסופקו על ידי המציע השירותים הבאים:</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אספקת המערכת לזהות בטוחה (זה"ב) – ניהול זהויות וגישה לשירותים. המוצרים המסופקים יעמדו בדרישות מכרז זה, כולל תוכנות נלוות ככל שיהיו שנדרשות לתפעול המערכת, לרבות הרישיונות לשימוש במערכת על כל רכיביה, ככל שנדרשים רישיונות כאלו.</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התקנת המוצרים על גבי השרתים שיועמדו לרשות הספק הזוכה על ידי יחידת ממשל זמין. ההתקנה תהיה במספר סביבות, בהתאם למפרט סביבות העבודה שיועבר על ידי יחידת ממשל זמין לספק הזוכה. תידרש נוכחות פיזית וחיווי עד להשלמת ההתקנה. יחידת ממשל זמין אחראי תעל העמדת צוות מקצועי מטעמה לביצוע ההתקנה.</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ביצוע התאמות (קסטומיזציה) ככל שיידרש בהתאם לתכנון המפורט שיבוצע על פי דרישות יחידת ממשל זמין.</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ליווי הקמת המערכת עד להפיכתה למערכת מבצעית, ושילובה בתשתית שתוקם על ידי יחידת ממשל זמין לצורך מערכת זאת, ועם התשתיות האחרות הקיימות ביחידת ממשל זמין.</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אספקת תיעוד המוצרים.</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אספקת שדרוגים ועדכונים שוטפים למוצרים.</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מתן הדרכה לעובדי יחידת ממשל זמין ולכל הצוותים הממשלתיים שיעבדו עם המערכת, בתפעול המוצר. תמיכה בתפעול השוטף של המערכת, כאשר התפעול עצמו ייעשה על ידי צוותי יחידת ממשל זמין.</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אפשרות לאספקת עובדים לתמיכה נוספת במערכת, בהתאם לדרישת יחידת ממשל זמין, למשך פרק זמן שיוגדר.</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מתן אחריות לתקינותה של המערכת על כל רכיביה, וטיפול בתקלות שיתגלו בהתאם.</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ביצוע הליכים קבועים (פרוצדורות) של אחזקה מונעת.</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תיקון תקלות במהלך התפעול השוטף (אחזקת שבר), ללא הגבלת מספר קריאות שירות לתקלות במוצרים.</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 xml:space="preserve">עדכון והוספת פונקציות חדשות למוצר כפי שיידרש על ידי יחידת ממשל זמין, במהלך תקופת ההסכם, בהתאם ל"נוהל שינויים", לרבות בדיקת כל עדכון כזה ואימות תאימותו לעמידה בתקנים שבהם עומדת המערכת. </w:t>
      </w:r>
      <w:r w:rsidRPr="006B7519">
        <w:rPr>
          <w:rFonts w:ascii="David" w:hAnsi="David" w:cs="David"/>
          <w:szCs w:val="24"/>
          <w:u w:val="single"/>
          <w:rtl/>
        </w:rPr>
        <w:t>הערה</w:t>
      </w:r>
      <w:r w:rsidRPr="006B7519">
        <w:rPr>
          <w:rFonts w:ascii="David" w:hAnsi="David" w:cs="David"/>
          <w:szCs w:val="24"/>
          <w:rtl/>
        </w:rPr>
        <w:t>: נוהל השינויים יסוכם ויאושר על ידי יחידת ממשל זמין, במסגרת שלב א' של הפרויקט – הכנת נהלי עבודה, ובהתאם למפורט בהמשך פרק זה.</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ניהול ותחזוקת "עץ המוצר" של המערכת בהתאם לנוהל ניהול תצורה.</w:t>
      </w:r>
    </w:p>
    <w:p w:rsidR="003169FC" w:rsidRPr="006B7519" w:rsidRDefault="003169FC" w:rsidP="003169FC">
      <w:pPr>
        <w:tabs>
          <w:tab w:val="left" w:pos="3148"/>
        </w:tabs>
        <w:spacing w:before="60" w:after="60" w:line="276" w:lineRule="auto"/>
        <w:ind w:left="3148"/>
        <w:jc w:val="both"/>
        <w:rPr>
          <w:rFonts w:ascii="David" w:hAnsi="David" w:cs="David"/>
          <w:szCs w:val="24"/>
          <w:rtl/>
        </w:rPr>
      </w:pPr>
    </w:p>
    <w:p w:rsidR="003169FC" w:rsidRDefault="003169FC" w:rsidP="003169FC">
      <w:pPr>
        <w:tabs>
          <w:tab w:val="left" w:pos="3148"/>
        </w:tabs>
        <w:spacing w:before="60" w:after="60" w:line="276" w:lineRule="auto"/>
        <w:ind w:left="3148"/>
        <w:jc w:val="both"/>
        <w:rPr>
          <w:rFonts w:ascii="David" w:hAnsi="David" w:cs="David"/>
          <w:szCs w:val="24"/>
          <w:rtl/>
        </w:rPr>
      </w:pPr>
    </w:p>
    <w:p w:rsidR="003803F8" w:rsidRPr="006B7519" w:rsidRDefault="003803F8" w:rsidP="003169FC">
      <w:pPr>
        <w:tabs>
          <w:tab w:val="left" w:pos="3148"/>
        </w:tabs>
        <w:spacing w:before="60" w:after="60" w:line="276" w:lineRule="auto"/>
        <w:ind w:left="3148"/>
        <w:jc w:val="both"/>
        <w:rPr>
          <w:rFonts w:ascii="David" w:hAnsi="David" w:cs="David"/>
          <w:szCs w:val="24"/>
          <w:rtl/>
        </w:rPr>
      </w:pPr>
    </w:p>
    <w:p w:rsidR="003169FC" w:rsidRPr="006B7519" w:rsidRDefault="003169FC" w:rsidP="003169FC">
      <w:pPr>
        <w:tabs>
          <w:tab w:val="left" w:pos="3148"/>
        </w:tabs>
        <w:spacing w:before="60" w:after="60" w:line="276" w:lineRule="auto"/>
        <w:ind w:left="3148"/>
        <w:jc w:val="both"/>
        <w:rPr>
          <w:rFonts w:ascii="David" w:hAnsi="David" w:cs="David"/>
          <w:szCs w:val="24"/>
          <w:rtl/>
        </w:rPr>
      </w:pP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u w:val="single"/>
          <w:rtl/>
        </w:rPr>
        <w:t>התקנה ואינטגרציה</w:t>
      </w:r>
      <w:r w:rsidRPr="006B7519">
        <w:rPr>
          <w:rFonts w:ascii="David" w:hAnsi="David" w:cs="David"/>
          <w:szCs w:val="24"/>
          <w:rtl/>
        </w:rPr>
        <w:t>:</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מימוש המערכת מחייב ביצוע אינטגרציה מורכבת עם מערכות קיימות ועם מערכות חיצוניות.</w:t>
      </w:r>
    </w:p>
    <w:p w:rsidR="003169FC" w:rsidRPr="006B7519" w:rsidRDefault="003169FC" w:rsidP="00A777C7">
      <w:pPr>
        <w:numPr>
          <w:ilvl w:val="3"/>
          <w:numId w:val="147"/>
        </w:numPr>
        <w:tabs>
          <w:tab w:val="clear" w:pos="3240"/>
          <w:tab w:val="left" w:pos="3148"/>
        </w:tabs>
        <w:spacing w:before="60" w:after="60" w:line="276" w:lineRule="auto"/>
        <w:ind w:left="3148"/>
        <w:jc w:val="both"/>
        <w:rPr>
          <w:rFonts w:ascii="David" w:hAnsi="David" w:cs="David"/>
          <w:szCs w:val="24"/>
        </w:rPr>
      </w:pPr>
      <w:r w:rsidRPr="006B7519">
        <w:rPr>
          <w:rFonts w:ascii="David" w:hAnsi="David" w:cs="David"/>
          <w:szCs w:val="24"/>
          <w:rtl/>
        </w:rPr>
        <w:t>ישנה חשיבות רבה לביצוע האינטגרציה באופן מהיר ויעיל, על ידי גורם מקצועי שמכיר היטב את המערכת ויכול לתמוך בה. פרק הזמן עד להפעלת המערכת הינו קריטי לצורך הבאתה לכלל ביטוי בשירותי יחידת ממשל זמין.</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u w:val="single"/>
          <w:rtl/>
        </w:rPr>
        <w:t>מימוש בהתאם לתת-המערכות</w:t>
      </w:r>
      <w:r w:rsidRPr="006B7519">
        <w:rPr>
          <w:rFonts w:ascii="David" w:hAnsi="David" w:cs="David"/>
          <w:szCs w:val="24"/>
          <w:rtl/>
        </w:rPr>
        <w:t>:</w:t>
      </w:r>
    </w:p>
    <w:p w:rsidR="003169FC" w:rsidRPr="006B7519" w:rsidRDefault="003169FC" w:rsidP="00A777C7">
      <w:pPr>
        <w:numPr>
          <w:ilvl w:val="3"/>
          <w:numId w:val="147"/>
        </w:numPr>
        <w:spacing w:before="60" w:after="60" w:line="276" w:lineRule="auto"/>
        <w:jc w:val="both"/>
        <w:rPr>
          <w:rFonts w:ascii="David" w:hAnsi="David" w:cs="David"/>
          <w:szCs w:val="24"/>
        </w:rPr>
      </w:pPr>
      <w:r w:rsidRPr="006B7519">
        <w:rPr>
          <w:rFonts w:ascii="David" w:hAnsi="David" w:cs="David"/>
          <w:szCs w:val="24"/>
          <w:rtl/>
        </w:rPr>
        <w:t>על הספק לפרט לגבי כל תת-מערכת שמוצגת בפרק 2 – מימוש, מהן פעולות המימוש הספציפיות לכל תת-מערכת. רכיבים אלו יתומחרו בנפרד בסעיף המתאים בכתב הכמויות בפרק 5 – עלות.</w:t>
      </w:r>
    </w:p>
    <w:p w:rsidR="003169FC" w:rsidRPr="006B7519" w:rsidRDefault="003169FC" w:rsidP="00A777C7">
      <w:pPr>
        <w:numPr>
          <w:ilvl w:val="3"/>
          <w:numId w:val="147"/>
        </w:numPr>
        <w:spacing w:before="60" w:after="60" w:line="276" w:lineRule="auto"/>
        <w:jc w:val="both"/>
        <w:rPr>
          <w:rFonts w:ascii="David" w:hAnsi="David" w:cs="David"/>
          <w:szCs w:val="24"/>
        </w:rPr>
      </w:pPr>
      <w:r w:rsidRPr="006B7519">
        <w:rPr>
          <w:rFonts w:ascii="David" w:hAnsi="David" w:cs="David"/>
          <w:szCs w:val="24"/>
          <w:rtl/>
        </w:rPr>
        <w:t>ככל שישנן פעילויות משותפות לכל תת-המערכות, יש לציין זאת בהתאם.</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rtl/>
        </w:rPr>
        <w:t xml:space="preserve">הגדרת הדרישות לניהול הפרויקט ובפרט בהיבטי אבטחת איכות מפורטות </w:t>
      </w:r>
      <w:r w:rsidRPr="006B7519">
        <w:rPr>
          <w:rFonts w:ascii="David" w:hAnsi="David" w:cs="David"/>
          <w:b/>
          <w:bCs/>
          <w:szCs w:val="24"/>
          <w:rtl/>
        </w:rPr>
        <w:t>בנספח 4.0</w:t>
      </w:r>
      <w:r w:rsidRPr="006B7519">
        <w:rPr>
          <w:rFonts w:ascii="David" w:hAnsi="David" w:cs="David"/>
          <w:szCs w:val="24"/>
          <w:rtl/>
        </w:rPr>
        <w:t xml:space="preserve"> המצ"ב. </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szCs w:val="24"/>
          <w:u w:val="single"/>
          <w:rtl/>
        </w:rPr>
        <w:t>הגדרות מיוחדות הקשורות לפרק המימוש</w:t>
      </w:r>
      <w:r w:rsidRPr="006B7519">
        <w:rPr>
          <w:rFonts w:ascii="David" w:hAnsi="David" w:cs="David"/>
          <w:szCs w:val="24"/>
          <w:rtl/>
        </w:rPr>
        <w:t xml:space="preserve">: </w:t>
      </w:r>
    </w:p>
    <w:tbl>
      <w:tblPr>
        <w:tblStyle w:val="1b"/>
        <w:bidiVisual/>
        <w:tblW w:w="8973" w:type="dxa"/>
        <w:tblInd w:w="17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firstRow="0" w:lastRow="0" w:firstColumn="0" w:lastColumn="0" w:noHBand="0" w:noVBand="0"/>
      </w:tblPr>
      <w:tblGrid>
        <w:gridCol w:w="1705"/>
        <w:gridCol w:w="7268"/>
      </w:tblGrid>
      <w:tr w:rsidR="003169FC" w:rsidRPr="006B7519" w:rsidDel="00352448" w:rsidTr="008D4718">
        <w:trPr>
          <w:tblHeader/>
        </w:trPr>
        <w:tc>
          <w:tcPr>
            <w:tcW w:w="1705" w:type="dxa"/>
          </w:tcPr>
          <w:p w:rsidR="003169FC" w:rsidRPr="006B7519" w:rsidDel="00352448" w:rsidRDefault="003169FC" w:rsidP="008D4718">
            <w:pPr>
              <w:pStyle w:val="aa"/>
              <w:keepLines w:val="0"/>
              <w:widowControl w:val="0"/>
              <w:spacing w:before="0" w:beforeAutospacing="0" w:after="0" w:line="276" w:lineRule="auto"/>
              <w:jc w:val="center"/>
              <w:rPr>
                <w:rFonts w:ascii="David" w:hAnsi="David" w:cs="David"/>
                <w:b/>
                <w:bCs/>
                <w:u w:val="single"/>
                <w:rtl/>
              </w:rPr>
            </w:pPr>
            <w:r w:rsidRPr="006B7519">
              <w:rPr>
                <w:rFonts w:ascii="David" w:hAnsi="David" w:cs="David"/>
                <w:b/>
                <w:bCs/>
                <w:u w:val="single"/>
                <w:rtl/>
              </w:rPr>
              <w:t>המונח</w:t>
            </w:r>
          </w:p>
        </w:tc>
        <w:tc>
          <w:tcPr>
            <w:tcW w:w="7268" w:type="dxa"/>
          </w:tcPr>
          <w:p w:rsidR="003169FC" w:rsidRPr="006B7519" w:rsidDel="00352448" w:rsidRDefault="003169FC" w:rsidP="008D4718">
            <w:pPr>
              <w:pStyle w:val="aa"/>
              <w:keepLines w:val="0"/>
              <w:widowControl w:val="0"/>
              <w:spacing w:before="0" w:beforeAutospacing="0" w:after="0" w:line="276" w:lineRule="auto"/>
              <w:jc w:val="center"/>
              <w:rPr>
                <w:rFonts w:ascii="David" w:hAnsi="David" w:cs="David"/>
                <w:b/>
                <w:bCs/>
                <w:u w:val="single"/>
                <w:rtl/>
              </w:rPr>
            </w:pPr>
            <w:r w:rsidRPr="006B7519">
              <w:rPr>
                <w:rFonts w:ascii="David" w:hAnsi="David" w:cs="David"/>
                <w:b/>
                <w:bCs/>
                <w:u w:val="single"/>
                <w:rtl/>
              </w:rPr>
              <w:t>ההגדרה</w:t>
            </w:r>
          </w:p>
        </w:tc>
      </w:tr>
      <w:tr w:rsidR="003169FC" w:rsidRPr="006B7519" w:rsidTr="008D4718">
        <w:trPr>
          <w:trHeight w:val="673"/>
        </w:trPr>
        <w:tc>
          <w:tcPr>
            <w:tcW w:w="1705"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b/>
                <w:bCs/>
                <w:rtl/>
              </w:rPr>
            </w:pPr>
            <w:r w:rsidRPr="006B7519" w:rsidDel="00352448">
              <w:rPr>
                <w:rFonts w:ascii="David" w:hAnsi="David" w:cs="David"/>
                <w:b/>
                <w:bCs/>
                <w:rtl/>
              </w:rPr>
              <w:t>אתר</w:t>
            </w:r>
            <w:r w:rsidRPr="006B7519">
              <w:rPr>
                <w:rFonts w:ascii="David" w:hAnsi="David" w:cs="David"/>
                <w:b/>
                <w:bCs/>
                <w:rtl/>
              </w:rPr>
              <w:t>י</w:t>
            </w:r>
            <w:r w:rsidRPr="006B7519" w:rsidDel="00352448">
              <w:rPr>
                <w:rFonts w:ascii="David" w:hAnsi="David" w:cs="David"/>
                <w:b/>
                <w:bCs/>
                <w:rtl/>
              </w:rPr>
              <w:t xml:space="preserve"> המזמין</w:t>
            </w:r>
          </w:p>
        </w:tc>
        <w:tc>
          <w:tcPr>
            <w:tcW w:w="7268"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sidDel="00352448">
              <w:rPr>
                <w:rFonts w:ascii="David" w:hAnsi="David" w:cs="David"/>
                <w:rtl/>
              </w:rPr>
              <w:t xml:space="preserve">האתר הראשי </w:t>
            </w:r>
            <w:r w:rsidRPr="006B7519">
              <w:rPr>
                <w:rFonts w:ascii="David" w:hAnsi="David" w:cs="David"/>
                <w:rtl/>
              </w:rPr>
              <w:t>בבניין</w:t>
            </w:r>
            <w:r w:rsidRPr="006B7519" w:rsidDel="00352448">
              <w:rPr>
                <w:rFonts w:ascii="David" w:hAnsi="David" w:cs="David"/>
                <w:rtl/>
              </w:rPr>
              <w:t xml:space="preserve"> ממשל זמין ברחוב נתנאל לורך 1, ירושלים </w:t>
            </w:r>
            <w:r w:rsidRPr="006B7519">
              <w:rPr>
                <w:rFonts w:ascii="David" w:hAnsi="David" w:cs="David"/>
                <w:rtl/>
              </w:rPr>
              <w:t>ואתרי הגיבוי של המזמין.</w:t>
            </w:r>
          </w:p>
        </w:tc>
      </w:tr>
      <w:tr w:rsidR="003169FC" w:rsidRPr="006B7519" w:rsidTr="008D4718">
        <w:trPr>
          <w:trHeight w:val="673"/>
        </w:trPr>
        <w:tc>
          <w:tcPr>
            <w:tcW w:w="1705"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התקנה</w:t>
            </w:r>
          </w:p>
        </w:tc>
        <w:tc>
          <w:tcPr>
            <w:tcW w:w="7268"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rtl/>
              </w:rPr>
            </w:pPr>
            <w:r w:rsidRPr="006B7519">
              <w:rPr>
                <w:rFonts w:ascii="David" w:hAnsi="David" w:cs="David"/>
                <w:rtl/>
              </w:rPr>
              <w:t>פעולה להתקנת המערכת על גבי החומרה שתוקצה לצורך כך על ידי יחידת ממשל זמין, כדי שהמערכת תתפקד (</w:t>
            </w:r>
            <w:r w:rsidRPr="006B7519">
              <w:rPr>
                <w:rFonts w:ascii="David" w:hAnsi="David" w:cs="David"/>
              </w:rPr>
              <w:t>Installation</w:t>
            </w:r>
            <w:r w:rsidRPr="006B7519">
              <w:rPr>
                <w:rFonts w:ascii="David" w:hAnsi="David" w:cs="David"/>
                <w:rtl/>
              </w:rPr>
              <w:t>).</w:t>
            </w:r>
          </w:p>
        </w:tc>
      </w:tr>
      <w:tr w:rsidR="003169FC" w:rsidRPr="006B7519" w:rsidTr="008D4718">
        <w:trPr>
          <w:trHeight w:val="673"/>
        </w:trPr>
        <w:tc>
          <w:tcPr>
            <w:tcW w:w="1705"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b/>
                <w:bCs/>
                <w:rtl/>
              </w:rPr>
            </w:pPr>
            <w:r w:rsidRPr="006B7519" w:rsidDel="00352448">
              <w:rPr>
                <w:rFonts w:ascii="David" w:hAnsi="David" w:cs="David"/>
                <w:b/>
                <w:bCs/>
                <w:rtl/>
              </w:rPr>
              <w:t>טכנאי/איש שירות</w:t>
            </w:r>
          </w:p>
        </w:tc>
        <w:tc>
          <w:tcPr>
            <w:tcW w:w="7268"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rtl/>
              </w:rPr>
            </w:pPr>
            <w:r w:rsidRPr="006B7519">
              <w:rPr>
                <w:rFonts w:ascii="David" w:hAnsi="David" w:cs="David"/>
                <w:rtl/>
              </w:rPr>
              <w:t xml:space="preserve">גורם מטעם הספק הזוכה אשר הוסמך על-ידי היצרן לטפל במערכת, ואשר ייתן את השירותים המבוקשים. </w:t>
            </w:r>
          </w:p>
        </w:tc>
      </w:tr>
      <w:tr w:rsidR="003169FC" w:rsidRPr="006B7519" w:rsidTr="008D4718">
        <w:trPr>
          <w:trHeight w:val="673"/>
        </w:trPr>
        <w:tc>
          <w:tcPr>
            <w:tcW w:w="1705"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b/>
                <w:bCs/>
                <w:rtl/>
              </w:rPr>
            </w:pPr>
            <w:r w:rsidRPr="006B7519" w:rsidDel="00352448">
              <w:rPr>
                <w:rFonts w:ascii="David" w:hAnsi="David" w:cs="David"/>
                <w:b/>
                <w:bCs/>
                <w:rtl/>
              </w:rPr>
              <w:t>מומחה</w:t>
            </w:r>
          </w:p>
        </w:tc>
        <w:tc>
          <w:tcPr>
            <w:tcW w:w="7268" w:type="dxa"/>
          </w:tcPr>
          <w:p w:rsidR="003169FC" w:rsidRPr="006B7519" w:rsidRDefault="003169FC" w:rsidP="008D4718">
            <w:pPr>
              <w:pStyle w:val="aa"/>
              <w:keepLines w:val="0"/>
              <w:widowControl w:val="0"/>
              <w:spacing w:before="0" w:beforeAutospacing="0" w:after="0" w:line="276" w:lineRule="auto"/>
              <w:jc w:val="both"/>
              <w:rPr>
                <w:rFonts w:ascii="David" w:hAnsi="David" w:cs="David"/>
                <w:rtl/>
              </w:rPr>
            </w:pPr>
            <w:r w:rsidRPr="006B7519" w:rsidDel="00352448">
              <w:rPr>
                <w:rFonts w:ascii="David" w:hAnsi="David" w:cs="David"/>
                <w:rtl/>
              </w:rPr>
              <w:t xml:space="preserve">אדם בעל תואר </w:t>
            </w:r>
            <w:r w:rsidRPr="006B7519">
              <w:rPr>
                <w:rFonts w:ascii="David" w:hAnsi="David" w:cs="David"/>
                <w:rtl/>
              </w:rPr>
              <w:t xml:space="preserve">"מומחה מערכת" מטעם יצרן, </w:t>
            </w:r>
            <w:r w:rsidRPr="006B7519" w:rsidDel="00352448">
              <w:rPr>
                <w:rFonts w:ascii="David" w:hAnsi="David" w:cs="David"/>
                <w:rtl/>
              </w:rPr>
              <w:t xml:space="preserve">המתמחה </w:t>
            </w:r>
            <w:r w:rsidRPr="006B7519">
              <w:rPr>
                <w:rFonts w:ascii="David" w:hAnsi="David" w:cs="David"/>
                <w:rtl/>
              </w:rPr>
              <w:t>בתכנון התקנת מוצר ותפעולו (או עבור מספר מוצרים).</w:t>
            </w:r>
          </w:p>
        </w:tc>
      </w:tr>
      <w:tr w:rsidR="003169FC" w:rsidRPr="006B7519" w:rsidTr="008D4718">
        <w:trPr>
          <w:trHeight w:val="673"/>
        </w:trPr>
        <w:tc>
          <w:tcPr>
            <w:tcW w:w="1705"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 xml:space="preserve">מועד קבלה </w:t>
            </w:r>
          </w:p>
        </w:tc>
        <w:tc>
          <w:tcPr>
            <w:tcW w:w="7268"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rtl/>
              </w:rPr>
            </w:pPr>
            <w:r w:rsidRPr="006B7519" w:rsidDel="00352448">
              <w:rPr>
                <w:rFonts w:ascii="David" w:hAnsi="David" w:cs="David"/>
                <w:rtl/>
              </w:rPr>
              <w:t>התאריך בו אישר</w:t>
            </w:r>
            <w:r w:rsidRPr="006B7519">
              <w:rPr>
                <w:rFonts w:ascii="David" w:hAnsi="David" w:cs="David"/>
                <w:rtl/>
              </w:rPr>
              <w:t xml:space="preserve"> המזמין בכתב כי המוצר הותקן, עבר את "בדיקות הקבלה" (</w:t>
            </w:r>
            <w:r w:rsidRPr="006B7519">
              <w:rPr>
                <w:rFonts w:ascii="David" w:hAnsi="David" w:cs="David"/>
              </w:rPr>
              <w:t>acceptance tests</w:t>
            </w:r>
            <w:r w:rsidRPr="006B7519">
              <w:rPr>
                <w:rFonts w:ascii="David" w:hAnsi="David" w:cs="David"/>
                <w:rtl/>
              </w:rPr>
              <w:t>) והינו כשיר לתפעול תקין ושוטף</w:t>
            </w:r>
            <w:r w:rsidRPr="006B7519" w:rsidDel="00352448">
              <w:rPr>
                <w:rFonts w:ascii="David" w:hAnsi="David" w:cs="David"/>
                <w:rtl/>
              </w:rPr>
              <w:t xml:space="preserve">. </w:t>
            </w:r>
          </w:p>
        </w:tc>
      </w:tr>
      <w:tr w:rsidR="003169FC" w:rsidRPr="006B7519" w:rsidTr="008D4718">
        <w:trPr>
          <w:trHeight w:val="673"/>
        </w:trPr>
        <w:tc>
          <w:tcPr>
            <w:tcW w:w="170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מועד הפעלה</w:t>
            </w:r>
          </w:p>
        </w:tc>
        <w:tc>
          <w:tcPr>
            <w:tcW w:w="7268"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rtl/>
              </w:rPr>
            </w:pPr>
            <w:r w:rsidRPr="006B7519">
              <w:rPr>
                <w:rFonts w:ascii="David" w:hAnsi="David" w:cs="David"/>
                <w:rtl/>
                <w:lang w:eastAsia="he-IL"/>
              </w:rPr>
              <w:t>התאריך בו יחל השימוש בפועל ברכיב מרכיבי המערכת, או בכלל המערכת, בהתאמה, ואשר החל ממנו תחל תקופת התחזוקה. מועד ההפעלה יהיה בתוך 6 חודשים לכל היותר ממועד הקבלה.</w:t>
            </w:r>
          </w:p>
        </w:tc>
      </w:tr>
      <w:tr w:rsidR="003169FC" w:rsidRPr="006B7519" w:rsidTr="008D4718">
        <w:trPr>
          <w:trHeight w:val="673"/>
        </w:trPr>
        <w:tc>
          <w:tcPr>
            <w:tcW w:w="170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highlight w:val="darkYellow"/>
                <w:rtl/>
              </w:rPr>
            </w:pPr>
            <w:r w:rsidRPr="006B7519">
              <w:rPr>
                <w:rFonts w:ascii="David" w:hAnsi="David" w:cs="David"/>
                <w:b/>
                <w:bCs/>
                <w:rtl/>
              </w:rPr>
              <w:t xml:space="preserve">תחזוקה </w:t>
            </w:r>
          </w:p>
        </w:tc>
        <w:tc>
          <w:tcPr>
            <w:tcW w:w="7268" w:type="dxa"/>
          </w:tcPr>
          <w:p w:rsidR="003169FC" w:rsidRPr="006B7519" w:rsidRDefault="003169FC" w:rsidP="008D4718">
            <w:pPr>
              <w:pStyle w:val="aa"/>
              <w:keepLines w:val="0"/>
              <w:widowControl w:val="0"/>
              <w:spacing w:before="0" w:beforeAutospacing="0" w:after="0" w:line="276" w:lineRule="auto"/>
              <w:jc w:val="both"/>
              <w:rPr>
                <w:rFonts w:ascii="David" w:hAnsi="David" w:cs="David"/>
                <w:highlight w:val="darkYellow"/>
                <w:rtl/>
              </w:rPr>
            </w:pPr>
            <w:r w:rsidRPr="006B7519">
              <w:rPr>
                <w:rFonts w:ascii="David" w:hAnsi="David" w:cs="David"/>
                <w:rtl/>
              </w:rPr>
              <w:t>כל הכרוך בפעולות הנדרשות להשמשת המערכת לעבודה שוטפת, בין אם על ידי פעילות של אחזקה מונעת ובין אם על ידי תיקון תקלות, שנתגלו במוצר או בהפעלתו במהלך התפעול השוטף.</w:t>
            </w:r>
          </w:p>
        </w:tc>
      </w:tr>
      <w:tr w:rsidR="003169FC" w:rsidRPr="006B7519" w:rsidTr="008D4718">
        <w:trPr>
          <w:trHeight w:val="673"/>
        </w:trPr>
        <w:tc>
          <w:tcPr>
            <w:tcW w:w="170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תקופת התחזוקה</w:t>
            </w:r>
          </w:p>
        </w:tc>
        <w:tc>
          <w:tcPr>
            <w:tcW w:w="7268" w:type="dxa"/>
          </w:tcPr>
          <w:p w:rsidR="003169FC" w:rsidRPr="006B7519" w:rsidRDefault="003169FC" w:rsidP="00F36B2F">
            <w:pPr>
              <w:pStyle w:val="aa"/>
              <w:keepLines w:val="0"/>
              <w:widowControl w:val="0"/>
              <w:spacing w:before="0" w:beforeAutospacing="0" w:after="0" w:line="276" w:lineRule="auto"/>
              <w:jc w:val="both"/>
              <w:rPr>
                <w:rFonts w:ascii="David" w:hAnsi="David" w:cs="David"/>
                <w:rtl/>
              </w:rPr>
            </w:pPr>
            <w:r w:rsidRPr="006B7519">
              <w:rPr>
                <w:rFonts w:ascii="David" w:hAnsi="David" w:cs="David"/>
                <w:rtl/>
              </w:rPr>
              <w:t xml:space="preserve">תקופת הזמן, החל ממועד ההפעלה ועד לסיום תקופת ההתקשרות, </w:t>
            </w:r>
            <w:r w:rsidRPr="006B7519">
              <w:rPr>
                <w:rFonts w:ascii="David" w:hAnsi="David" w:cs="David"/>
                <w:rtl/>
                <w:lang w:eastAsia="he-IL"/>
              </w:rPr>
              <w:t>לגביה יוחל בתשלום דמי התחזוקה בהתאם להצעת הספק בפרק העלות, לגבי רכיב מסויים אן לגבי כלל המערכת, בהתאמה.</w:t>
            </w:r>
          </w:p>
        </w:tc>
      </w:tr>
      <w:tr w:rsidR="003169FC" w:rsidRPr="006B7519" w:rsidTr="008D4718">
        <w:trPr>
          <w:trHeight w:val="673"/>
        </w:trPr>
        <w:tc>
          <w:tcPr>
            <w:tcW w:w="170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תפעול</w:t>
            </w:r>
          </w:p>
        </w:tc>
        <w:tc>
          <w:tcPr>
            <w:tcW w:w="7268" w:type="dxa"/>
          </w:tcPr>
          <w:p w:rsidR="003169FC" w:rsidRPr="006B7519" w:rsidRDefault="003169FC" w:rsidP="008D4718">
            <w:pPr>
              <w:pStyle w:val="aa"/>
              <w:keepLines w:val="0"/>
              <w:widowControl w:val="0"/>
              <w:spacing w:before="0" w:beforeAutospacing="0" w:after="0" w:line="276" w:lineRule="auto"/>
              <w:jc w:val="both"/>
              <w:rPr>
                <w:rFonts w:ascii="David" w:hAnsi="David" w:cs="David"/>
                <w:rtl/>
              </w:rPr>
            </w:pPr>
            <w:r w:rsidRPr="006B7519">
              <w:rPr>
                <w:rFonts w:ascii="David" w:hAnsi="David" w:cs="David"/>
                <w:rtl/>
                <w:lang w:eastAsia="he-IL"/>
              </w:rPr>
              <w:t xml:space="preserve">הפעלה ושימוש שוטפים במערכת, בין אם על ידי משתמשים שהם אנשים ובין אם על ידי פעולות אוטומטיות. </w:t>
            </w:r>
          </w:p>
        </w:tc>
      </w:tr>
      <w:tr w:rsidR="003169FC" w:rsidRPr="006B7519" w:rsidTr="008D4718">
        <w:trPr>
          <w:trHeight w:val="673"/>
        </w:trPr>
        <w:tc>
          <w:tcPr>
            <w:tcW w:w="170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תמיכה טכנית</w:t>
            </w:r>
          </w:p>
        </w:tc>
        <w:tc>
          <w:tcPr>
            <w:tcW w:w="7268"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 xml:space="preserve">סיוע </w:t>
            </w:r>
            <w:r w:rsidRPr="006B7519">
              <w:rPr>
                <w:rFonts w:ascii="David" w:hAnsi="David" w:cs="David"/>
                <w:rtl/>
              </w:rPr>
              <w:t>הניתן על ידי עובד, או עובדים של הספק הזוכה, לטיפול בהתקנה, הפעלה או תחזוקה של המערכת וכן בכדי לפתור בעיות בתחומים אלו (</w:t>
            </w:r>
            <w:r w:rsidRPr="006B7519">
              <w:rPr>
                <w:rFonts w:ascii="David" w:hAnsi="David" w:cs="David"/>
              </w:rPr>
              <w:t>Support</w:t>
            </w:r>
            <w:r w:rsidRPr="006B7519">
              <w:rPr>
                <w:rFonts w:ascii="David" w:hAnsi="David" w:cs="David"/>
                <w:rtl/>
              </w:rPr>
              <w:t>)</w:t>
            </w:r>
            <w:r w:rsidRPr="006B7519">
              <w:rPr>
                <w:rFonts w:ascii="David" w:hAnsi="David" w:cs="David"/>
                <w:rtl/>
                <w:lang w:eastAsia="he-IL"/>
              </w:rPr>
              <w:t xml:space="preserve">. </w:t>
            </w:r>
          </w:p>
        </w:tc>
      </w:tr>
    </w:tbl>
    <w:p w:rsidR="00F36B2F" w:rsidRPr="00F36B2F" w:rsidRDefault="00F36B2F" w:rsidP="00F36B2F">
      <w:pPr>
        <w:spacing w:before="60" w:after="60" w:line="276" w:lineRule="auto"/>
        <w:ind w:left="1076"/>
        <w:jc w:val="both"/>
        <w:rPr>
          <w:rFonts w:ascii="David" w:hAnsi="David" w:cs="David"/>
          <w:szCs w:val="24"/>
        </w:rPr>
      </w:pPr>
    </w:p>
    <w:p w:rsidR="003169FC" w:rsidRPr="006B7519" w:rsidRDefault="003169FC" w:rsidP="00A777C7">
      <w:pPr>
        <w:numPr>
          <w:ilvl w:val="1"/>
          <w:numId w:val="147"/>
        </w:numPr>
        <w:tabs>
          <w:tab w:val="clear" w:pos="1440"/>
          <w:tab w:val="num" w:pos="1076"/>
        </w:tabs>
        <w:spacing w:before="60" w:after="60" w:line="276" w:lineRule="auto"/>
        <w:ind w:left="1076" w:hanging="708"/>
        <w:jc w:val="both"/>
        <w:rPr>
          <w:rFonts w:ascii="David" w:hAnsi="David" w:cs="David"/>
          <w:szCs w:val="24"/>
          <w:rtl/>
        </w:rPr>
      </w:pPr>
      <w:r w:rsidRPr="006B7519">
        <w:rPr>
          <w:rFonts w:ascii="David" w:hAnsi="David" w:cs="David"/>
          <w:b/>
          <w:bCs/>
          <w:szCs w:val="24"/>
          <w:u w:val="single"/>
          <w:rtl/>
        </w:rPr>
        <w:t>גורמים מעורבים</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tl/>
        </w:rPr>
      </w:pPr>
      <w:bookmarkStart w:id="554" w:name="_Ref472405645"/>
      <w:r w:rsidRPr="006B7519">
        <w:rPr>
          <w:rFonts w:ascii="David" w:hAnsi="David" w:cs="David"/>
          <w:b/>
          <w:bCs/>
          <w:szCs w:val="24"/>
          <w:u w:val="single"/>
          <w:rtl/>
        </w:rPr>
        <w:t>נציגי המזמין - גורמים מטעם יחידת ממשל זמין</w:t>
      </w:r>
      <w:bookmarkEnd w:id="554"/>
      <w:r w:rsidRPr="006B7519">
        <w:rPr>
          <w:rFonts w:ascii="David" w:hAnsi="David" w:cs="David"/>
          <w:szCs w:val="24"/>
          <w:rtl/>
        </w:rPr>
        <w:t>:</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מערך זהות דיגיטלית – נקודת קשר יחידה (</w:t>
      </w:r>
      <w:r w:rsidRPr="006B7519">
        <w:rPr>
          <w:rFonts w:ascii="David" w:hAnsi="David" w:cs="David"/>
          <w:szCs w:val="24"/>
        </w:rPr>
        <w:t>POC</w:t>
      </w:r>
      <w:r w:rsidRPr="006B7519">
        <w:rPr>
          <w:rFonts w:ascii="David" w:hAnsi="David" w:cs="David"/>
          <w:szCs w:val="24"/>
          <w:rtl/>
        </w:rPr>
        <w:t>).</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מערך אבטחת מידע.</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 xml:space="preserve">מנהל מערך </w:t>
      </w:r>
      <w:r w:rsidRPr="006B7519">
        <w:rPr>
          <w:rFonts w:ascii="David" w:hAnsi="David" w:cs="David"/>
          <w:szCs w:val="24"/>
        </w:rPr>
        <w:t>IT</w:t>
      </w:r>
      <w:r w:rsidRPr="006B7519">
        <w:rPr>
          <w:rFonts w:ascii="David" w:hAnsi="David" w:cs="David"/>
          <w:szCs w:val="24"/>
          <w:rtl/>
        </w:rPr>
        <w:t>.</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מערך אירוח.</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מוצרים.</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יישומים.</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מערך פיתוח.</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 xml:space="preserve">מנהלת מוצר </w:t>
      </w:r>
      <w:r w:rsidRPr="006B7519">
        <w:rPr>
          <w:rFonts w:ascii="David" w:hAnsi="David" w:cs="David"/>
          <w:szCs w:val="24"/>
        </w:rPr>
        <w:t>SSO</w:t>
      </w:r>
      <w:r w:rsidRPr="006B7519">
        <w:rPr>
          <w:rFonts w:ascii="David" w:hAnsi="David" w:cs="David"/>
          <w:szCs w:val="24"/>
          <w:rtl/>
        </w:rPr>
        <w:t>.</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ממונה אבטחת איכות.</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מנהלת מוקד שירות.</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מנהל תחום רכש.</w:t>
      </w:r>
    </w:p>
    <w:p w:rsidR="003169FC" w:rsidRPr="006B7519" w:rsidRDefault="003169FC" w:rsidP="00A777C7">
      <w:pPr>
        <w:numPr>
          <w:ilvl w:val="3"/>
          <w:numId w:val="147"/>
        </w:numPr>
        <w:tabs>
          <w:tab w:val="clear" w:pos="3240"/>
          <w:tab w:val="num" w:pos="3203"/>
        </w:tabs>
        <w:spacing w:before="60" w:after="60" w:line="276" w:lineRule="auto"/>
        <w:ind w:left="3203" w:hanging="1134"/>
        <w:jc w:val="both"/>
        <w:rPr>
          <w:rFonts w:ascii="David" w:hAnsi="David" w:cs="David"/>
          <w:szCs w:val="24"/>
        </w:rPr>
      </w:pPr>
      <w:r w:rsidRPr="006B7519">
        <w:rPr>
          <w:rFonts w:ascii="David" w:hAnsi="David" w:cs="David"/>
          <w:szCs w:val="24"/>
          <w:rtl/>
        </w:rPr>
        <w:t xml:space="preserve">מנהל </w:t>
      </w:r>
      <w:r w:rsidRPr="006B7519">
        <w:rPr>
          <w:rFonts w:ascii="David" w:hAnsi="David" w:cs="David"/>
          <w:szCs w:val="24"/>
        </w:rPr>
        <w:t>NOC</w:t>
      </w:r>
      <w:r w:rsidRPr="006B7519">
        <w:rPr>
          <w:rFonts w:ascii="David" w:hAnsi="David" w:cs="David"/>
          <w:szCs w:val="24"/>
          <w:rtl/>
        </w:rPr>
        <w:t>.</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tl/>
        </w:rPr>
      </w:pPr>
      <w:r w:rsidRPr="006B7519">
        <w:rPr>
          <w:rFonts w:ascii="David" w:hAnsi="David" w:cs="David"/>
          <w:b/>
          <w:bCs/>
          <w:szCs w:val="24"/>
          <w:u w:val="single"/>
          <w:rtl/>
        </w:rPr>
        <w:t>פרטי הספק: גורם חוץ (הספק המבצע)</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Pr>
        <w:t>S</w:t>
      </w:r>
      <w:r w:rsidRPr="006B7519">
        <w:rPr>
          <w:rFonts w:ascii="David" w:hAnsi="David" w:cs="David"/>
          <w:szCs w:val="24"/>
          <w:rtl/>
        </w:rPr>
        <w:t>)</w:t>
      </w:r>
    </w:p>
    <w:p w:rsidR="003169FC" w:rsidRPr="006B7519" w:rsidRDefault="003169FC" w:rsidP="003169FC">
      <w:pPr>
        <w:spacing w:before="60" w:after="60" w:line="276" w:lineRule="auto"/>
        <w:ind w:left="2069"/>
        <w:jc w:val="both"/>
        <w:rPr>
          <w:rFonts w:ascii="David" w:hAnsi="David" w:cs="David"/>
          <w:szCs w:val="24"/>
          <w:rtl/>
        </w:rPr>
      </w:pPr>
      <w:r w:rsidRPr="006B7519">
        <w:rPr>
          <w:rFonts w:ascii="David" w:hAnsi="David" w:cs="David"/>
          <w:szCs w:val="24"/>
          <w:rtl/>
        </w:rPr>
        <w:t xml:space="preserve">יש לענות על השאלות </w:t>
      </w:r>
      <w:r w:rsidRPr="006B7519">
        <w:rPr>
          <w:rFonts w:ascii="David" w:hAnsi="David" w:cs="David"/>
          <w:b/>
          <w:bCs/>
          <w:szCs w:val="24"/>
          <w:rtl/>
        </w:rPr>
        <w:t>שבנספח 4.1.2</w:t>
      </w:r>
      <w:r w:rsidRPr="006B7519">
        <w:rPr>
          <w:rFonts w:ascii="David" w:hAnsi="David" w:cs="David"/>
          <w:szCs w:val="24"/>
          <w:rtl/>
        </w:rPr>
        <w:t xml:space="preserve">, </w:t>
      </w:r>
      <w:r w:rsidRPr="006B7519">
        <w:rPr>
          <w:rFonts w:ascii="David" w:hAnsi="David" w:cs="David"/>
          <w:b/>
          <w:bCs/>
          <w:szCs w:val="24"/>
          <w:rtl/>
        </w:rPr>
        <w:t>בהתאם לסיווג הסעיפים בנספח</w:t>
      </w:r>
      <w:r w:rsidRPr="006B7519">
        <w:rPr>
          <w:rFonts w:ascii="David" w:hAnsi="David" w:cs="David"/>
          <w:szCs w:val="24"/>
          <w:rtl/>
        </w:rPr>
        <w:t>, הן לגבי פרטי הספק עצמו והן לגבי הצוות המבצע.</w:t>
      </w:r>
    </w:p>
    <w:p w:rsidR="003169FC" w:rsidRPr="006B7519" w:rsidRDefault="003169FC" w:rsidP="00A777C7">
      <w:pPr>
        <w:numPr>
          <w:ilvl w:val="1"/>
          <w:numId w:val="147"/>
        </w:numPr>
        <w:tabs>
          <w:tab w:val="clear" w:pos="1440"/>
          <w:tab w:val="num" w:pos="1076"/>
        </w:tabs>
        <w:spacing w:before="60" w:after="60" w:line="276" w:lineRule="auto"/>
        <w:ind w:left="1076" w:hanging="708"/>
        <w:jc w:val="both"/>
        <w:rPr>
          <w:rFonts w:ascii="David" w:hAnsi="David" w:cs="David"/>
          <w:b/>
          <w:bCs/>
          <w:szCs w:val="24"/>
          <w:u w:val="single"/>
          <w:rtl/>
        </w:rPr>
      </w:pPr>
      <w:bookmarkStart w:id="555" w:name="_Ref472405598"/>
      <w:r w:rsidRPr="006B7519">
        <w:rPr>
          <w:rFonts w:ascii="David" w:hAnsi="David" w:cs="David"/>
          <w:b/>
          <w:bCs/>
          <w:szCs w:val="24"/>
          <w:u w:val="single"/>
          <w:rtl/>
        </w:rPr>
        <w:t>מימוש (פיתוח) כולל של המערכת</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bookmarkEnd w:id="555"/>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סוג הפתרון הכללי הנדרש</w:t>
      </w:r>
      <w:r w:rsidRPr="006B7519">
        <w:rPr>
          <w:rFonts w:ascii="David" w:hAnsi="David" w:cs="David"/>
          <w:szCs w:val="24"/>
          <w:rtl/>
        </w:rPr>
        <w:t>:</w:t>
      </w:r>
    </w:p>
    <w:p w:rsidR="003169FC" w:rsidRPr="006B7519" w:rsidRDefault="003169FC" w:rsidP="003169FC">
      <w:pPr>
        <w:spacing w:before="60" w:after="60" w:line="276" w:lineRule="auto"/>
        <w:ind w:left="2029"/>
        <w:jc w:val="both"/>
        <w:rPr>
          <w:rFonts w:ascii="David" w:hAnsi="David" w:cs="David"/>
          <w:szCs w:val="24"/>
          <w:rtl/>
        </w:rPr>
      </w:pPr>
      <w:r w:rsidRPr="006B7519">
        <w:rPr>
          <w:rFonts w:ascii="David" w:hAnsi="David" w:cs="David"/>
          <w:szCs w:val="24"/>
          <w:rtl/>
        </w:rPr>
        <w:t>אספקת מערכת ניהול זהויות וגישה לשירותים, לרבות - התקנה, תחזוקה, תמיכה ושירות, על ידי הספק הזוכה.</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גורם מבצע</w:t>
      </w:r>
      <w:r w:rsidRPr="006B7519">
        <w:rPr>
          <w:rFonts w:ascii="David" w:hAnsi="David" w:cs="David"/>
          <w:szCs w:val="24"/>
          <w:rtl/>
        </w:rPr>
        <w:t>:</w:t>
      </w:r>
    </w:p>
    <w:p w:rsidR="003169FC" w:rsidRPr="006B7519" w:rsidRDefault="003169FC" w:rsidP="003169FC">
      <w:pPr>
        <w:tabs>
          <w:tab w:val="left" w:pos="1978"/>
        </w:tabs>
        <w:spacing w:before="60" w:after="60" w:line="276" w:lineRule="auto"/>
        <w:ind w:left="2068"/>
        <w:jc w:val="both"/>
        <w:rPr>
          <w:rFonts w:ascii="David" w:hAnsi="David" w:cs="David"/>
          <w:szCs w:val="24"/>
          <w:rtl/>
        </w:rPr>
      </w:pPr>
      <w:r w:rsidRPr="006B7519">
        <w:rPr>
          <w:rFonts w:ascii="David" w:hAnsi="David" w:cs="David"/>
          <w:szCs w:val="24"/>
          <w:rtl/>
        </w:rPr>
        <w:t>הקמת המערכת תבוצע על ידי הספק הזוכה, תוך מתן הנחיות צוות יחידת ממשל זמין לטיפול בתשתיות שבאחריות יחידת ממשל זמין. לצורך כך יפעיל הספק הזוכה מומחים וטכנאי שירות, על פי הצורך.</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b/>
          <w:bCs/>
          <w:szCs w:val="24"/>
          <w:u w:val="single"/>
          <w:rtl/>
        </w:rPr>
      </w:pPr>
      <w:r w:rsidRPr="006B7519">
        <w:rPr>
          <w:rFonts w:ascii="David" w:hAnsi="David" w:cs="David"/>
          <w:b/>
          <w:bCs/>
          <w:szCs w:val="24"/>
          <w:u w:val="single"/>
          <w:rtl/>
        </w:rPr>
        <w:t>תוכנית עבודה כוללת</w:t>
      </w:r>
      <w:r w:rsidRPr="006B7519">
        <w:rPr>
          <w:rFonts w:ascii="David" w:hAnsi="David" w:cs="David"/>
          <w:szCs w:val="24"/>
          <w:rtl/>
        </w:rPr>
        <w:t>:</w:t>
      </w:r>
      <w:r w:rsidRPr="006B7519">
        <w:rPr>
          <w:rFonts w:ascii="David" w:hAnsi="David" w:cs="David"/>
          <w:b/>
          <w:bCs/>
          <w:szCs w:val="24"/>
          <w:u w:val="single"/>
          <w:rtl/>
        </w:rPr>
        <w:t xml:space="preserve"> </w:t>
      </w:r>
    </w:p>
    <w:p w:rsidR="003169FC" w:rsidRPr="006B7519" w:rsidRDefault="003169FC" w:rsidP="00A777C7">
      <w:pPr>
        <w:numPr>
          <w:ilvl w:val="3"/>
          <w:numId w:val="149"/>
        </w:numPr>
        <w:spacing w:before="60" w:after="60" w:line="276" w:lineRule="auto"/>
        <w:ind w:left="3262" w:hanging="841"/>
        <w:jc w:val="both"/>
        <w:rPr>
          <w:rFonts w:ascii="David" w:hAnsi="David" w:cs="David"/>
          <w:szCs w:val="24"/>
        </w:rPr>
      </w:pPr>
      <w:r w:rsidRPr="006B7519">
        <w:rPr>
          <w:rFonts w:ascii="David" w:hAnsi="David" w:cs="David"/>
          <w:szCs w:val="24"/>
          <w:u w:val="single"/>
          <w:rtl/>
        </w:rPr>
        <w:t>הגשת תכנית עבודה בהצעה</w:t>
      </w:r>
      <w:r w:rsidRPr="006B7519">
        <w:rPr>
          <w:rFonts w:ascii="David" w:hAnsi="David" w:cs="David"/>
          <w:szCs w:val="24"/>
          <w:rtl/>
        </w:rPr>
        <w:t>: (</w:t>
      </w:r>
      <w:r w:rsidRPr="006B7519">
        <w:rPr>
          <w:rFonts w:ascii="David" w:hAnsi="David" w:cs="David"/>
          <w:b/>
          <w:bCs/>
          <w:szCs w:val="24"/>
        </w:rPr>
        <w:t>S</w:t>
      </w:r>
      <w:r w:rsidRPr="006B7519">
        <w:rPr>
          <w:rFonts w:ascii="David" w:hAnsi="David" w:cs="David"/>
          <w:szCs w:val="24"/>
          <w:rtl/>
        </w:rPr>
        <w:t>)</w:t>
      </w:r>
    </w:p>
    <w:p w:rsidR="003169FC" w:rsidRPr="006B7519" w:rsidRDefault="003169FC" w:rsidP="00A777C7">
      <w:pPr>
        <w:numPr>
          <w:ilvl w:val="4"/>
          <w:numId w:val="149"/>
        </w:numPr>
        <w:tabs>
          <w:tab w:val="clear" w:pos="3540"/>
        </w:tabs>
        <w:spacing w:before="60" w:after="60" w:line="276" w:lineRule="auto"/>
        <w:ind w:left="3892" w:hanging="630"/>
        <w:jc w:val="both"/>
        <w:rPr>
          <w:rFonts w:ascii="David" w:hAnsi="David" w:cs="David"/>
          <w:szCs w:val="24"/>
        </w:rPr>
      </w:pPr>
      <w:r w:rsidRPr="006B7519">
        <w:rPr>
          <w:rFonts w:ascii="David" w:hAnsi="David" w:cs="David"/>
          <w:szCs w:val="24"/>
          <w:rtl/>
        </w:rPr>
        <w:t xml:space="preserve">על הספק המציע לצרף להצעתו תוכנית עבודה להקמת המערכת בהתאם לשלבים המפורטים להלן. </w:t>
      </w:r>
    </w:p>
    <w:p w:rsidR="003169FC" w:rsidRPr="006B7519" w:rsidRDefault="003169FC" w:rsidP="00A777C7">
      <w:pPr>
        <w:numPr>
          <w:ilvl w:val="4"/>
          <w:numId w:val="149"/>
        </w:numPr>
        <w:tabs>
          <w:tab w:val="clear" w:pos="3540"/>
        </w:tabs>
        <w:spacing w:before="60" w:after="60" w:line="276" w:lineRule="auto"/>
        <w:ind w:left="3892" w:hanging="630"/>
        <w:jc w:val="both"/>
        <w:rPr>
          <w:rFonts w:ascii="David" w:hAnsi="David" w:cs="David"/>
          <w:szCs w:val="24"/>
        </w:rPr>
      </w:pPr>
      <w:r w:rsidRPr="006B7519">
        <w:rPr>
          <w:rFonts w:ascii="David" w:hAnsi="David" w:cs="David"/>
          <w:szCs w:val="24"/>
          <w:rtl/>
        </w:rPr>
        <w:t xml:space="preserve">על התכנית להתייחס לנושאים הבאים: לוח הזמנים בכל שלב; אבני דרך; אילוצים וקשרים בין השלבים השונים. </w:t>
      </w:r>
    </w:p>
    <w:p w:rsidR="003169FC" w:rsidRPr="006B7519" w:rsidRDefault="003169FC" w:rsidP="00A777C7">
      <w:pPr>
        <w:numPr>
          <w:ilvl w:val="4"/>
          <w:numId w:val="149"/>
        </w:numPr>
        <w:tabs>
          <w:tab w:val="clear" w:pos="3540"/>
        </w:tabs>
        <w:spacing w:before="60" w:after="60" w:line="276" w:lineRule="auto"/>
        <w:ind w:left="3892" w:hanging="630"/>
        <w:jc w:val="both"/>
        <w:rPr>
          <w:rFonts w:ascii="David" w:hAnsi="David" w:cs="David"/>
          <w:szCs w:val="24"/>
        </w:rPr>
      </w:pPr>
      <w:r w:rsidRPr="006B7519">
        <w:rPr>
          <w:rFonts w:ascii="David" w:hAnsi="David" w:cs="David"/>
          <w:szCs w:val="24"/>
          <w:rtl/>
        </w:rPr>
        <w:t xml:space="preserve">התוכנית תלווה בקובץ בפורמט </w:t>
      </w:r>
      <w:r w:rsidRPr="006B7519">
        <w:rPr>
          <w:rFonts w:ascii="David" w:hAnsi="David" w:cs="David"/>
          <w:szCs w:val="24"/>
        </w:rPr>
        <w:t>MS-project</w:t>
      </w:r>
      <w:r w:rsidRPr="006B7519">
        <w:rPr>
          <w:rFonts w:ascii="David" w:hAnsi="David" w:cs="David"/>
          <w:szCs w:val="24"/>
          <w:rtl/>
        </w:rPr>
        <w:t xml:space="preserve">. בתכנית יודגש וינותח הנתיב הקריטי, כולל פעילויות העלולות לעבור לנתיב הקריטי במקרה של עיכובים. </w:t>
      </w:r>
    </w:p>
    <w:p w:rsidR="003169FC" w:rsidRPr="006B7519" w:rsidRDefault="003169FC" w:rsidP="00A777C7">
      <w:pPr>
        <w:numPr>
          <w:ilvl w:val="3"/>
          <w:numId w:val="149"/>
        </w:numPr>
        <w:spacing w:before="60" w:after="60" w:line="276" w:lineRule="auto"/>
        <w:ind w:left="2812" w:hanging="360"/>
        <w:jc w:val="both"/>
        <w:rPr>
          <w:rFonts w:ascii="David" w:hAnsi="David" w:cs="David"/>
          <w:szCs w:val="24"/>
        </w:rPr>
      </w:pPr>
      <w:r w:rsidRPr="006B7519">
        <w:rPr>
          <w:rFonts w:ascii="David" w:hAnsi="David" w:cs="David"/>
          <w:szCs w:val="24"/>
          <w:rtl/>
        </w:rPr>
        <w:t>להלן יובא פירוט השלבים שנדרש לכלול בתכנית העבודה. כל שלב יאושר באופן רשמי על ידי יחידת ממשל זמין, לפני המעבר לשלב הבא. השלבים יהיו כלולים הן בתכנית העבודה שתוגש בשלב המכרז והן בשלב המימוש, בהתאמה.</w:t>
      </w:r>
    </w:p>
    <w:p w:rsidR="003169FC" w:rsidRPr="006B7519" w:rsidRDefault="003169FC" w:rsidP="00A777C7">
      <w:pPr>
        <w:numPr>
          <w:ilvl w:val="3"/>
          <w:numId w:val="149"/>
        </w:numPr>
        <w:spacing w:before="60" w:after="60" w:line="276" w:lineRule="auto"/>
        <w:ind w:left="3262" w:hanging="841"/>
        <w:jc w:val="both"/>
        <w:rPr>
          <w:rFonts w:ascii="David" w:hAnsi="David" w:cs="David"/>
          <w:szCs w:val="24"/>
        </w:rPr>
      </w:pPr>
      <w:r w:rsidRPr="006B7519">
        <w:rPr>
          <w:rFonts w:ascii="David" w:hAnsi="David" w:cs="David"/>
          <w:szCs w:val="24"/>
          <w:rtl/>
        </w:rPr>
        <w:t xml:space="preserve">בפרט, כל האמור </w:t>
      </w:r>
      <w:r w:rsidRPr="006B7519">
        <w:rPr>
          <w:rFonts w:ascii="David" w:hAnsi="David" w:cs="David"/>
          <w:b/>
          <w:bCs/>
          <w:szCs w:val="24"/>
          <w:rtl/>
        </w:rPr>
        <w:t xml:space="preserve">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Ref472405598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4.2</w:t>
      </w:r>
      <w:r w:rsidRPr="006B7519">
        <w:rPr>
          <w:rFonts w:ascii="David" w:hAnsi="David" w:cs="David"/>
          <w:b/>
          <w:bCs/>
          <w:szCs w:val="24"/>
          <w:rtl/>
        </w:rPr>
        <w:fldChar w:fldCharType="end"/>
      </w:r>
      <w:r w:rsidRPr="006B7519">
        <w:rPr>
          <w:rFonts w:ascii="David" w:hAnsi="David" w:cs="David"/>
          <w:b/>
          <w:bCs/>
          <w:szCs w:val="24"/>
          <w:rtl/>
        </w:rPr>
        <w:t xml:space="preserve"> </w:t>
      </w:r>
      <w:r w:rsidRPr="006B7519">
        <w:rPr>
          <w:rFonts w:ascii="David" w:hAnsi="David" w:cs="David"/>
          <w:szCs w:val="24"/>
          <w:rtl/>
        </w:rPr>
        <w:t xml:space="preserve">להלן יבוצע בהתאם לאמור </w:t>
      </w:r>
      <w:r w:rsidRPr="006B7519">
        <w:rPr>
          <w:rFonts w:ascii="David" w:hAnsi="David" w:cs="David"/>
          <w:b/>
          <w:bCs/>
          <w:szCs w:val="24"/>
          <w:rtl/>
        </w:rPr>
        <w:t>בנספח 4.0</w:t>
      </w:r>
      <w:r w:rsidRPr="006B7519">
        <w:rPr>
          <w:rFonts w:ascii="David" w:hAnsi="David" w:cs="David"/>
          <w:szCs w:val="24"/>
          <w:rtl/>
        </w:rPr>
        <w:t>.</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b/>
          <w:bCs/>
          <w:szCs w:val="24"/>
          <w:u w:val="single"/>
          <w:rtl/>
        </w:rPr>
      </w:pPr>
      <w:r w:rsidRPr="006B7519">
        <w:rPr>
          <w:rFonts w:ascii="David" w:hAnsi="David" w:cs="David"/>
          <w:b/>
          <w:bCs/>
          <w:szCs w:val="24"/>
          <w:u w:val="single"/>
          <w:rtl/>
        </w:rPr>
        <w:t>שלב א' – תכנית עבודה מפורטת ואישור נהלי עבודה</w:t>
      </w:r>
      <w:r w:rsidRPr="006B7519">
        <w:rPr>
          <w:rFonts w:ascii="David" w:hAnsi="David" w:cs="David"/>
          <w:szCs w:val="24"/>
          <w:rtl/>
        </w:rPr>
        <w:t>:</w:t>
      </w:r>
    </w:p>
    <w:p w:rsidR="003169FC" w:rsidRPr="006B7519" w:rsidRDefault="003169FC" w:rsidP="00A777C7">
      <w:pPr>
        <w:pStyle w:val="afff4"/>
        <w:numPr>
          <w:ilvl w:val="3"/>
          <w:numId w:val="150"/>
        </w:numPr>
        <w:spacing w:before="60" w:after="60" w:line="276" w:lineRule="auto"/>
        <w:ind w:left="2902" w:hanging="810"/>
        <w:jc w:val="both"/>
        <w:rPr>
          <w:rFonts w:ascii="David" w:hAnsi="David" w:cs="David"/>
          <w:szCs w:val="24"/>
        </w:rPr>
      </w:pPr>
      <w:r w:rsidRPr="006B7519">
        <w:rPr>
          <w:rFonts w:ascii="David" w:hAnsi="David" w:cs="David"/>
          <w:szCs w:val="24"/>
          <w:u w:val="single"/>
          <w:rtl/>
        </w:rPr>
        <w:t>תכנית עבודה</w:t>
      </w:r>
      <w:r w:rsidRPr="006B7519">
        <w:rPr>
          <w:rFonts w:ascii="David" w:hAnsi="David" w:cs="David"/>
          <w:szCs w:val="24"/>
          <w:rtl/>
        </w:rPr>
        <w:t xml:space="preserve">: בשלב זה תוגש לאישור המזמין תכנית העבודה המפורטת, המבוססת על התוכנית שהוגשה בעת הגשת ההצעה, בעדכונים המתחייבים. תכנית העבודה תכלול: מסמך הסבר מילולי לתכנית; אבני דרך חוזיות עיקריות ומשניות; משאבים. בתכנית העבודה יודגש וינותח הנתיב הקריטי כולל פעילויות העלולות לעבור לקו הקריטי. התכנית תלווה בקובץ בפורמט </w:t>
      </w:r>
      <w:r w:rsidRPr="006B7519">
        <w:rPr>
          <w:rFonts w:ascii="David" w:hAnsi="David" w:cs="David"/>
          <w:szCs w:val="24"/>
        </w:rPr>
        <w:t>MS-project</w:t>
      </w:r>
      <w:r w:rsidRPr="006B7519">
        <w:rPr>
          <w:rFonts w:ascii="David" w:hAnsi="David" w:cs="David"/>
          <w:szCs w:val="24"/>
          <w:rtl/>
        </w:rPr>
        <w:t xml:space="preserve"> שיכלול רשת </w:t>
      </w:r>
      <w:r w:rsidRPr="006B7519">
        <w:rPr>
          <w:rFonts w:ascii="David" w:hAnsi="David" w:cs="David"/>
          <w:szCs w:val="24"/>
        </w:rPr>
        <w:t>PERT</w:t>
      </w:r>
      <w:r w:rsidRPr="006B7519">
        <w:rPr>
          <w:rFonts w:ascii="David" w:hAnsi="David" w:cs="David"/>
          <w:szCs w:val="24"/>
          <w:rtl/>
        </w:rPr>
        <w:t xml:space="preserve"> בה יוצגו כל פעילויות הפרויקט ולו"ז ותרשים גאנט.</w:t>
      </w:r>
    </w:p>
    <w:p w:rsidR="003169FC" w:rsidRPr="006B7519" w:rsidRDefault="003169FC" w:rsidP="00A777C7">
      <w:pPr>
        <w:pStyle w:val="afff4"/>
        <w:numPr>
          <w:ilvl w:val="3"/>
          <w:numId w:val="150"/>
        </w:numPr>
        <w:spacing w:before="60" w:after="60" w:line="276" w:lineRule="auto"/>
        <w:ind w:left="2902" w:hanging="810"/>
        <w:jc w:val="both"/>
        <w:rPr>
          <w:rFonts w:ascii="David" w:hAnsi="David" w:cs="David"/>
          <w:szCs w:val="24"/>
        </w:rPr>
      </w:pPr>
      <w:r w:rsidRPr="006B7519">
        <w:rPr>
          <w:rFonts w:ascii="David" w:hAnsi="David" w:cs="David"/>
          <w:szCs w:val="24"/>
          <w:u w:val="single"/>
          <w:rtl/>
        </w:rPr>
        <w:t>ניהול וניתוח סיכונים</w:t>
      </w:r>
      <w:r w:rsidRPr="006B7519">
        <w:rPr>
          <w:rFonts w:ascii="David" w:hAnsi="David" w:cs="David"/>
          <w:szCs w:val="24"/>
          <w:rtl/>
        </w:rPr>
        <w:t>: על הספק למסור יחד עם תכנית העבודה, טבלת ניתוח סיכונים ולנהל אותה באופן שוטף תוך עדכון חודשי של תוצרים אלו ומסירתם למזמין.</w:t>
      </w:r>
    </w:p>
    <w:p w:rsidR="003169FC" w:rsidRPr="006B7519" w:rsidRDefault="003169FC" w:rsidP="00A777C7">
      <w:pPr>
        <w:pStyle w:val="afff4"/>
        <w:numPr>
          <w:ilvl w:val="3"/>
          <w:numId w:val="150"/>
        </w:numPr>
        <w:spacing w:before="60" w:after="60" w:line="276" w:lineRule="auto"/>
        <w:ind w:left="2902" w:hanging="810"/>
        <w:jc w:val="both"/>
        <w:rPr>
          <w:rFonts w:ascii="David" w:hAnsi="David" w:cs="David"/>
          <w:szCs w:val="24"/>
        </w:rPr>
      </w:pPr>
      <w:r w:rsidRPr="006B7519">
        <w:rPr>
          <w:rFonts w:ascii="David" w:hAnsi="David" w:cs="David"/>
          <w:szCs w:val="24"/>
          <w:u w:val="single"/>
          <w:rtl/>
        </w:rPr>
        <w:t>נהלי עבודה</w:t>
      </w:r>
      <w:r w:rsidRPr="006B7519">
        <w:rPr>
          <w:rFonts w:ascii="David" w:hAnsi="David" w:cs="David"/>
          <w:szCs w:val="24"/>
          <w:rtl/>
        </w:rPr>
        <w:t xml:space="preserve">: בשלב זה יוגשו כל נהלי העבודה הנדרשים לביצוע ולניהול הפרויקט, כמפורט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Ref472405624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4.5.2</w:t>
      </w:r>
      <w:r w:rsidRPr="006B7519">
        <w:rPr>
          <w:rFonts w:ascii="David" w:hAnsi="David" w:cs="David"/>
          <w:b/>
          <w:bCs/>
          <w:szCs w:val="24"/>
          <w:rtl/>
        </w:rPr>
        <w:fldChar w:fldCharType="end"/>
      </w:r>
      <w:r w:rsidRPr="006B7519">
        <w:rPr>
          <w:rFonts w:ascii="David" w:hAnsi="David" w:cs="David"/>
          <w:szCs w:val="24"/>
          <w:rtl/>
        </w:rPr>
        <w:t xml:space="preserve"> להלן </w:t>
      </w:r>
      <w:r w:rsidRPr="006B7519">
        <w:rPr>
          <w:rFonts w:ascii="David" w:hAnsi="David" w:cs="David"/>
          <w:b/>
          <w:bCs/>
          <w:szCs w:val="24"/>
          <w:rtl/>
        </w:rPr>
        <w:t>ובנספח 4.0</w:t>
      </w:r>
      <w:r w:rsidRPr="006B7519">
        <w:rPr>
          <w:rFonts w:ascii="David" w:hAnsi="David" w:cs="David"/>
          <w:szCs w:val="24"/>
          <w:rtl/>
        </w:rPr>
        <w:t>. הנהלים יאושרו על ידי המזמין לפני המשך ההתקדמות לשלב ב'.</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 xml:space="preserve">שלב ב' </w:t>
      </w:r>
      <w:r w:rsidRPr="006B7519">
        <w:rPr>
          <w:rFonts w:ascii="David" w:hAnsi="David" w:cs="David"/>
          <w:b/>
          <w:bCs/>
          <w:szCs w:val="24"/>
          <w:u w:val="single"/>
        </w:rPr>
        <w:t>–</w:t>
      </w:r>
      <w:r w:rsidRPr="006B7519">
        <w:rPr>
          <w:rFonts w:ascii="David" w:hAnsi="David" w:cs="David"/>
          <w:b/>
          <w:bCs/>
          <w:szCs w:val="24"/>
          <w:u w:val="single"/>
          <w:rtl/>
        </w:rPr>
        <w:t xml:space="preserve"> לימוד המצב הקיים, מסירת מסמך עיצוב ומסמך בדיקות</w:t>
      </w:r>
      <w:r w:rsidRPr="006B7519">
        <w:rPr>
          <w:rFonts w:ascii="David" w:hAnsi="David" w:cs="David"/>
          <w:szCs w:val="24"/>
          <w:rtl/>
        </w:rPr>
        <w:t>:</w:t>
      </w:r>
    </w:p>
    <w:p w:rsidR="003169FC" w:rsidRPr="006B7519" w:rsidRDefault="003169FC" w:rsidP="00A777C7">
      <w:pPr>
        <w:pStyle w:val="afff4"/>
        <w:numPr>
          <w:ilvl w:val="3"/>
          <w:numId w:val="151"/>
        </w:numPr>
        <w:spacing w:before="60" w:after="60" w:line="276" w:lineRule="auto"/>
        <w:ind w:left="2902" w:hanging="810"/>
        <w:jc w:val="both"/>
        <w:rPr>
          <w:rFonts w:ascii="David" w:hAnsi="David" w:cs="David"/>
          <w:szCs w:val="24"/>
        </w:rPr>
      </w:pPr>
      <w:r w:rsidRPr="006B7519">
        <w:rPr>
          <w:rFonts w:ascii="David" w:hAnsi="David" w:cs="David"/>
          <w:szCs w:val="24"/>
          <w:u w:val="single"/>
          <w:rtl/>
        </w:rPr>
        <w:t>לימוד מצב קיים</w:t>
      </w:r>
      <w:r w:rsidRPr="006B7519">
        <w:rPr>
          <w:rFonts w:ascii="David" w:hAnsi="David" w:cs="David"/>
          <w:szCs w:val="24"/>
          <w:rtl/>
        </w:rPr>
        <w:t>: במהלך שלב זה, יתבצע לימוד המצב הקיים על ידי הספק הזוכה. התהליך יכלול קיום מפגשים עם כל צוותי העבודה מטעם המזמין, וגורמי חוץ רלבנטיים.</w:t>
      </w:r>
    </w:p>
    <w:p w:rsidR="003169FC" w:rsidRPr="006B7519" w:rsidRDefault="003169FC" w:rsidP="00A777C7">
      <w:pPr>
        <w:pStyle w:val="afff4"/>
        <w:numPr>
          <w:ilvl w:val="3"/>
          <w:numId w:val="151"/>
        </w:numPr>
        <w:spacing w:before="60" w:after="60" w:line="276" w:lineRule="auto"/>
        <w:ind w:left="2902" w:hanging="810"/>
        <w:jc w:val="both"/>
        <w:rPr>
          <w:rFonts w:ascii="David" w:hAnsi="David" w:cs="David"/>
          <w:szCs w:val="24"/>
        </w:rPr>
      </w:pPr>
      <w:r w:rsidRPr="006B7519">
        <w:rPr>
          <w:rFonts w:ascii="David" w:hAnsi="David" w:cs="David"/>
          <w:szCs w:val="24"/>
          <w:u w:val="single"/>
          <w:rtl/>
        </w:rPr>
        <w:t>מסמך עיצוב</w:t>
      </w:r>
      <w:r w:rsidRPr="006B7519">
        <w:rPr>
          <w:rFonts w:ascii="David" w:hAnsi="David" w:cs="David"/>
          <w:szCs w:val="24"/>
          <w:rtl/>
        </w:rPr>
        <w:t xml:space="preserve">: שלב זה כולל הכנת מסמך העיצוב ומסירתו למזמין. אישור מסמך העיצוב יכלול שיקוף מפורט – </w:t>
      </w:r>
      <w:r w:rsidRPr="006B7519">
        <w:rPr>
          <w:rFonts w:ascii="David" w:hAnsi="David" w:cs="David"/>
          <w:szCs w:val="24"/>
        </w:rPr>
        <w:t>DDR</w:t>
      </w:r>
      <w:r w:rsidRPr="006B7519">
        <w:rPr>
          <w:rFonts w:ascii="David" w:hAnsi="David" w:cs="David"/>
          <w:szCs w:val="24"/>
          <w:rtl/>
        </w:rPr>
        <w:t xml:space="preserve"> (</w:t>
      </w:r>
      <w:r w:rsidRPr="006B7519">
        <w:rPr>
          <w:rFonts w:ascii="David" w:hAnsi="David" w:cs="David"/>
          <w:szCs w:val="24"/>
        </w:rPr>
        <w:t>Detailed Design Review</w:t>
      </w:r>
      <w:r w:rsidRPr="006B7519">
        <w:rPr>
          <w:rFonts w:ascii="David" w:hAnsi="David" w:cs="David"/>
          <w:szCs w:val="24"/>
          <w:rtl/>
        </w:rPr>
        <w:t>) והשלמתו בהתאם. מסמך העיצוב שיוגש ייחתם ע"י מנהל הפרויקט ומנהל אבטחת איכות של הספק הזוכה, לפחות 5 ימי עבודה לפני ביצוע השיקוף המפורט (</w:t>
      </w:r>
      <w:r w:rsidRPr="006B7519">
        <w:rPr>
          <w:rFonts w:ascii="David" w:hAnsi="David" w:cs="David"/>
          <w:szCs w:val="24"/>
        </w:rPr>
        <w:t>DDR</w:t>
      </w:r>
      <w:r w:rsidRPr="006B7519">
        <w:rPr>
          <w:rFonts w:ascii="David" w:hAnsi="David" w:cs="David"/>
          <w:szCs w:val="24"/>
          <w:rtl/>
        </w:rPr>
        <w:t>).</w:t>
      </w:r>
    </w:p>
    <w:p w:rsidR="003169FC" w:rsidRPr="006B7519" w:rsidRDefault="003169FC" w:rsidP="00A777C7">
      <w:pPr>
        <w:pStyle w:val="afff4"/>
        <w:numPr>
          <w:ilvl w:val="3"/>
          <w:numId w:val="151"/>
        </w:numPr>
        <w:spacing w:before="60" w:after="60" w:line="276" w:lineRule="auto"/>
        <w:ind w:left="2902" w:hanging="810"/>
        <w:jc w:val="both"/>
        <w:rPr>
          <w:rFonts w:ascii="David" w:hAnsi="David" w:cs="David"/>
          <w:szCs w:val="24"/>
        </w:rPr>
      </w:pPr>
      <w:r w:rsidRPr="006B7519">
        <w:rPr>
          <w:rFonts w:ascii="David" w:hAnsi="David" w:cs="David"/>
          <w:szCs w:val="24"/>
          <w:u w:val="single"/>
          <w:rtl/>
        </w:rPr>
        <w:t>מסמך בדיקות</w:t>
      </w:r>
      <w:r w:rsidRPr="006B7519">
        <w:rPr>
          <w:rFonts w:ascii="David" w:hAnsi="David" w:cs="David"/>
          <w:szCs w:val="24"/>
          <w:rtl/>
        </w:rPr>
        <w:t>: לאחר אישור מסמך העיצוב, ימסור הספק הזוכה את מסמך הבדיקות. המזמין יבדוק ויאשר את מסמך הבדיקות במקביל לבדיקה ולאישור מסמך העיצוב.</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szCs w:val="24"/>
        </w:rPr>
      </w:pPr>
      <w:r w:rsidRPr="006B7519">
        <w:rPr>
          <w:rFonts w:ascii="David" w:hAnsi="David" w:cs="David"/>
          <w:b/>
          <w:bCs/>
          <w:szCs w:val="24"/>
          <w:u w:val="single"/>
          <w:rtl/>
        </w:rPr>
        <w:t>שלב ג' – פיתוח המערכת ובדיקתה</w:t>
      </w:r>
      <w:r w:rsidRPr="006B7519">
        <w:rPr>
          <w:rFonts w:ascii="David" w:hAnsi="David" w:cs="David"/>
          <w:szCs w:val="24"/>
          <w:rtl/>
        </w:rPr>
        <w:t>:</w:t>
      </w:r>
      <w:r w:rsidRPr="006B7519">
        <w:rPr>
          <w:rFonts w:ascii="David" w:hAnsi="David" w:cs="David"/>
          <w:b/>
          <w:bCs/>
          <w:szCs w:val="24"/>
          <w:u w:val="single"/>
          <w:rtl/>
        </w:rPr>
        <w:t xml:space="preserve"> </w:t>
      </w:r>
    </w:p>
    <w:p w:rsidR="003169FC" w:rsidRPr="006B7519" w:rsidRDefault="003169FC" w:rsidP="00A777C7">
      <w:pPr>
        <w:pStyle w:val="afff4"/>
        <w:numPr>
          <w:ilvl w:val="3"/>
          <w:numId w:val="152"/>
        </w:numPr>
        <w:spacing w:before="60" w:after="60" w:line="276" w:lineRule="auto"/>
        <w:ind w:left="2902" w:hanging="810"/>
        <w:jc w:val="both"/>
        <w:rPr>
          <w:rFonts w:ascii="David" w:hAnsi="David" w:cs="David"/>
          <w:szCs w:val="24"/>
          <w:rtl/>
        </w:rPr>
      </w:pPr>
      <w:r w:rsidRPr="006B7519">
        <w:rPr>
          <w:rFonts w:ascii="David" w:hAnsi="David" w:cs="David"/>
          <w:szCs w:val="24"/>
          <w:u w:val="single"/>
          <w:rtl/>
        </w:rPr>
        <w:t>שלב ג' 1 – פיתוח ע"י הספק הזוכה ובדיקות סופיות</w:t>
      </w:r>
      <w:r w:rsidRPr="006B7519">
        <w:rPr>
          <w:rFonts w:ascii="David" w:hAnsi="David" w:cs="David"/>
          <w:szCs w:val="24"/>
          <w:rtl/>
        </w:rPr>
        <w:t>:</w:t>
      </w:r>
    </w:p>
    <w:p w:rsidR="003169FC" w:rsidRPr="006B7519" w:rsidRDefault="003169FC" w:rsidP="00A777C7">
      <w:pPr>
        <w:pStyle w:val="afc"/>
        <w:numPr>
          <w:ilvl w:val="4"/>
          <w:numId w:val="152"/>
        </w:numPr>
        <w:spacing w:before="60" w:after="60" w:line="276" w:lineRule="auto"/>
        <w:ind w:left="3982"/>
        <w:jc w:val="both"/>
        <w:rPr>
          <w:rFonts w:ascii="David" w:hAnsi="David" w:cs="David"/>
          <w:b/>
          <w:bCs/>
        </w:rPr>
      </w:pPr>
      <w:r w:rsidRPr="006B7519">
        <w:rPr>
          <w:rFonts w:ascii="David" w:hAnsi="David" w:cs="David"/>
          <w:rtl/>
        </w:rPr>
        <w:t>הספק הזוכה יפתח את ההתאמות הנדרשות במערכת על פי מסמך העיצוב המאושר.</w:t>
      </w:r>
    </w:p>
    <w:p w:rsidR="003169FC" w:rsidRPr="006B7519" w:rsidRDefault="003169FC" w:rsidP="00A777C7">
      <w:pPr>
        <w:pStyle w:val="afc"/>
        <w:numPr>
          <w:ilvl w:val="4"/>
          <w:numId w:val="152"/>
        </w:numPr>
        <w:spacing w:before="60" w:after="60" w:line="276" w:lineRule="auto"/>
        <w:ind w:left="3982"/>
        <w:jc w:val="both"/>
        <w:rPr>
          <w:rFonts w:ascii="David" w:hAnsi="David" w:cs="David"/>
          <w:rtl/>
        </w:rPr>
      </w:pPr>
      <w:r w:rsidRPr="006B7519">
        <w:rPr>
          <w:rFonts w:ascii="David" w:hAnsi="David" w:cs="David"/>
          <w:rtl/>
        </w:rPr>
        <w:t xml:space="preserve">לפני מסירת המערכת לבדיקות הקבלה של המזמין, ייערכו בדיקות סופיות על ידי הספק הזוכה, אשר יוודאו שהמערכת תקינה ללא תקלות. תוצאות הבדיקות יועברו למזמין, לאחר חתימת מנהל הפרויקט ומנהל אבטחת האיכות של הספק הזוכה. על הבדיקות להיות מלאות וללא שום הסתייגויות. המערכת תוגש למזמין בצירוף אישור בדיקות מעבדה מוסמכת היכן שנדרש ומסמך התרמה לדרישות - </w:t>
      </w:r>
      <w:r w:rsidRPr="006B7519">
        <w:rPr>
          <w:rFonts w:ascii="David" w:hAnsi="David" w:cs="David"/>
        </w:rPr>
        <w:t>DOC</w:t>
      </w:r>
      <w:r w:rsidRPr="006B7519">
        <w:rPr>
          <w:rFonts w:ascii="David" w:hAnsi="David" w:cs="David"/>
          <w:rtl/>
        </w:rPr>
        <w:t xml:space="preserve"> </w:t>
      </w:r>
      <w:r w:rsidR="00495B49">
        <w:rPr>
          <w:rFonts w:ascii="David" w:hAnsi="David" w:cs="David" w:hint="cs"/>
          <w:rtl/>
        </w:rPr>
        <w:t xml:space="preserve">                 </w:t>
      </w:r>
      <w:r w:rsidRPr="006B7519">
        <w:rPr>
          <w:rFonts w:ascii="David" w:hAnsi="David" w:cs="David"/>
          <w:rtl/>
        </w:rPr>
        <w:t>(</w:t>
      </w:r>
      <w:r w:rsidRPr="006B7519">
        <w:rPr>
          <w:rFonts w:ascii="David" w:hAnsi="David" w:cs="David"/>
        </w:rPr>
        <w:t>Document Of Conformity</w:t>
      </w:r>
      <w:r w:rsidRPr="006B7519">
        <w:rPr>
          <w:rFonts w:ascii="David" w:hAnsi="David" w:cs="David"/>
          <w:rtl/>
        </w:rPr>
        <w:t>) היכן שהדבר רלבנטי.</w:t>
      </w:r>
    </w:p>
    <w:p w:rsidR="003169FC" w:rsidRPr="006B7519" w:rsidRDefault="003169FC" w:rsidP="00A777C7">
      <w:pPr>
        <w:pStyle w:val="afc"/>
        <w:numPr>
          <w:ilvl w:val="4"/>
          <w:numId w:val="152"/>
        </w:numPr>
        <w:spacing w:before="60" w:after="60" w:line="276" w:lineRule="auto"/>
        <w:ind w:left="3982"/>
        <w:jc w:val="both"/>
        <w:rPr>
          <w:rFonts w:ascii="David" w:hAnsi="David" w:cs="David"/>
          <w:rtl/>
        </w:rPr>
      </w:pPr>
      <w:r w:rsidRPr="006B7519">
        <w:rPr>
          <w:rFonts w:ascii="David" w:hAnsi="David" w:cs="David"/>
          <w:rtl/>
        </w:rPr>
        <w:t>המזמין יהיה רשאי לדחות את תוצאות הבדיקות הסופיות עד שהן יושלמו ויתוקנו לשביעות רצונו, ואז יאשר את סיום שלב הבדיקות הסופיות של הספק הזוכה.</w:t>
      </w:r>
    </w:p>
    <w:p w:rsidR="003169FC" w:rsidRPr="006B7519" w:rsidRDefault="003169FC" w:rsidP="00A777C7">
      <w:pPr>
        <w:pStyle w:val="afc"/>
        <w:numPr>
          <w:ilvl w:val="4"/>
          <w:numId w:val="152"/>
        </w:numPr>
        <w:spacing w:before="60" w:after="60" w:line="276" w:lineRule="auto"/>
        <w:ind w:left="3982"/>
        <w:jc w:val="both"/>
        <w:rPr>
          <w:rFonts w:ascii="David" w:hAnsi="David" w:cs="David"/>
        </w:rPr>
      </w:pPr>
      <w:r w:rsidRPr="006B7519">
        <w:rPr>
          <w:rFonts w:ascii="David" w:hAnsi="David" w:cs="David"/>
          <w:rtl/>
        </w:rPr>
        <w:t xml:space="preserve">אם יהיו שינויים בעיצוב המערכת במהלך הפיתוח, יימסר תיעוד מעודכן של מסמך העיצוב ושל מסמך הבדיקות, בהתאם, תוך ניהול גרסאות התיעוד בהתאם.  </w:t>
      </w:r>
    </w:p>
    <w:p w:rsidR="003169FC" w:rsidRPr="006B7519" w:rsidRDefault="003169FC" w:rsidP="00A777C7">
      <w:pPr>
        <w:pStyle w:val="afff4"/>
        <w:numPr>
          <w:ilvl w:val="3"/>
          <w:numId w:val="152"/>
        </w:numPr>
        <w:spacing w:before="60" w:after="60" w:line="276" w:lineRule="auto"/>
        <w:ind w:left="2902" w:hanging="810"/>
        <w:jc w:val="both"/>
        <w:rPr>
          <w:rFonts w:ascii="David" w:hAnsi="David" w:cs="David"/>
          <w:szCs w:val="24"/>
          <w:rtl/>
        </w:rPr>
      </w:pPr>
      <w:r w:rsidRPr="006B7519">
        <w:rPr>
          <w:rFonts w:ascii="David" w:hAnsi="David" w:cs="David"/>
          <w:szCs w:val="24"/>
          <w:u w:val="single"/>
          <w:rtl/>
        </w:rPr>
        <w:t>שלב ג' 2 – בדיקות קבלה</w:t>
      </w:r>
      <w:r w:rsidRPr="006B7519">
        <w:rPr>
          <w:rFonts w:ascii="David" w:hAnsi="David" w:cs="David"/>
          <w:szCs w:val="24"/>
          <w:rtl/>
        </w:rPr>
        <w:t>:</w:t>
      </w:r>
    </w:p>
    <w:p w:rsidR="003169FC" w:rsidRPr="006B7519" w:rsidRDefault="003169FC" w:rsidP="00A777C7">
      <w:pPr>
        <w:pStyle w:val="afff"/>
        <w:numPr>
          <w:ilvl w:val="4"/>
          <w:numId w:val="152"/>
        </w:numPr>
        <w:spacing w:before="60" w:after="60" w:line="276" w:lineRule="auto"/>
        <w:ind w:left="3982"/>
        <w:jc w:val="both"/>
        <w:rPr>
          <w:rFonts w:ascii="David" w:hAnsi="David" w:cs="David"/>
        </w:rPr>
      </w:pPr>
      <w:r w:rsidRPr="006B7519">
        <w:rPr>
          <w:rFonts w:ascii="David" w:hAnsi="David" w:cs="David"/>
          <w:rtl/>
        </w:rPr>
        <w:t>לאחר התקנת המערכת כאמור לעיל, יבוצעו בדיקות הקבלה על ידי המזמין בהתאם למסמך הבדיקות המאושר ועל פי בדיקות נוספות שיוגדרו על ידי ממשל זמין.</w:t>
      </w:r>
    </w:p>
    <w:p w:rsidR="003169FC" w:rsidRPr="006B7519" w:rsidRDefault="003169FC" w:rsidP="00A777C7">
      <w:pPr>
        <w:pStyle w:val="afff"/>
        <w:numPr>
          <w:ilvl w:val="4"/>
          <w:numId w:val="152"/>
        </w:numPr>
        <w:spacing w:before="60" w:after="60" w:line="276" w:lineRule="auto"/>
        <w:ind w:left="3982"/>
        <w:jc w:val="both"/>
        <w:rPr>
          <w:rFonts w:ascii="David" w:hAnsi="David" w:cs="David"/>
        </w:rPr>
      </w:pPr>
      <w:r w:rsidRPr="006B7519">
        <w:rPr>
          <w:rFonts w:ascii="David" w:hAnsi="David" w:cs="David"/>
          <w:rtl/>
        </w:rPr>
        <w:t>בדיקות הקבלה ייכללו את כל אפשרויות הניטור של המערכת, כולל התראות. נושא זה ייכלל בתרחישי הבדיקה.</w:t>
      </w:r>
    </w:p>
    <w:p w:rsidR="003169FC" w:rsidRPr="006B7519" w:rsidRDefault="003169FC" w:rsidP="00A777C7">
      <w:pPr>
        <w:pStyle w:val="afff"/>
        <w:numPr>
          <w:ilvl w:val="4"/>
          <w:numId w:val="152"/>
        </w:numPr>
        <w:spacing w:before="60" w:after="60" w:line="276" w:lineRule="auto"/>
        <w:ind w:left="3982"/>
        <w:jc w:val="both"/>
        <w:rPr>
          <w:rFonts w:ascii="David" w:hAnsi="David" w:cs="David"/>
        </w:rPr>
      </w:pPr>
      <w:r w:rsidRPr="006B7519">
        <w:rPr>
          <w:rFonts w:ascii="David" w:hAnsi="David" w:cs="David"/>
          <w:rtl/>
        </w:rPr>
        <w:t>ליקויים שיתגלו יועברו לתיקון הספק הזוכה ויתוקנו על ידו. המערכת תאושר אך ורק כשהיא נקייה מכל פגם ותקלה.</w:t>
      </w:r>
    </w:p>
    <w:p w:rsidR="003169FC" w:rsidRPr="006B7519" w:rsidRDefault="003169FC" w:rsidP="00A777C7">
      <w:pPr>
        <w:pStyle w:val="afff4"/>
        <w:numPr>
          <w:ilvl w:val="3"/>
          <w:numId w:val="152"/>
        </w:numPr>
        <w:spacing w:before="60" w:after="60" w:line="276" w:lineRule="auto"/>
        <w:ind w:left="2902" w:hanging="810"/>
        <w:jc w:val="both"/>
        <w:rPr>
          <w:rFonts w:ascii="David" w:hAnsi="David" w:cs="David"/>
          <w:szCs w:val="24"/>
        </w:rPr>
      </w:pPr>
      <w:r w:rsidRPr="006B7519">
        <w:rPr>
          <w:rFonts w:ascii="David" w:hAnsi="David" w:cs="David"/>
          <w:szCs w:val="24"/>
          <w:u w:val="single"/>
          <w:rtl/>
        </w:rPr>
        <w:t>שלב ג' 3 – תיקונים והשלמת הפיתוח</w:t>
      </w:r>
      <w:r w:rsidRPr="006B7519">
        <w:rPr>
          <w:rFonts w:ascii="David" w:hAnsi="David" w:cs="David"/>
          <w:szCs w:val="24"/>
          <w:rtl/>
        </w:rPr>
        <w:t xml:space="preserve">: </w:t>
      </w:r>
    </w:p>
    <w:p w:rsidR="003169FC" w:rsidRPr="006B7519" w:rsidRDefault="003169FC" w:rsidP="00A777C7">
      <w:pPr>
        <w:pStyle w:val="afff"/>
        <w:numPr>
          <w:ilvl w:val="4"/>
          <w:numId w:val="152"/>
        </w:numPr>
        <w:spacing w:before="60" w:after="60" w:line="276" w:lineRule="auto"/>
        <w:ind w:left="3982"/>
        <w:jc w:val="both"/>
        <w:rPr>
          <w:rFonts w:ascii="David" w:hAnsi="David" w:cs="David"/>
        </w:rPr>
      </w:pPr>
      <w:r w:rsidRPr="006B7519">
        <w:rPr>
          <w:rFonts w:ascii="David" w:hAnsi="David" w:cs="David"/>
          <w:rtl/>
        </w:rPr>
        <w:t xml:space="preserve">הספק הזוכה יבצע את התיקונים וההשלמות הנדרשים ויתקין את המערכת המתוקנת, כולל עדכון התיעוד, לאחר שעברה בדיקות סופיות חוזרות. לאחר ביצוע בדיקות קבלה חוזרות על כל רכיבי המערכת, תאושר קבלת המערכת על ידי המזמין. </w:t>
      </w:r>
    </w:p>
    <w:p w:rsidR="003169FC" w:rsidRDefault="003169FC" w:rsidP="00A777C7">
      <w:pPr>
        <w:pStyle w:val="afff"/>
        <w:numPr>
          <w:ilvl w:val="4"/>
          <w:numId w:val="152"/>
        </w:numPr>
        <w:spacing w:before="60" w:after="60" w:line="276" w:lineRule="auto"/>
        <w:ind w:left="3982"/>
        <w:jc w:val="both"/>
        <w:rPr>
          <w:rFonts w:ascii="David" w:hAnsi="David" w:cs="David"/>
        </w:rPr>
      </w:pPr>
      <w:r w:rsidRPr="006B7519">
        <w:rPr>
          <w:rFonts w:ascii="David" w:hAnsi="David" w:cs="David"/>
          <w:rtl/>
        </w:rPr>
        <w:t>המזמין לא יאשר את קבלת המערכת, על כל המשתמע מכך, אם לא תעבור את מבחני הקבלה של ממשל זמין במלואם. סיום שלב זה מהווה את "מועד הקבלה".</w:t>
      </w:r>
    </w:p>
    <w:p w:rsidR="005B2B09" w:rsidRDefault="005B2B09" w:rsidP="005B2B09">
      <w:pPr>
        <w:pStyle w:val="afff"/>
        <w:spacing w:before="60" w:after="60" w:line="276" w:lineRule="auto"/>
        <w:ind w:left="3982"/>
        <w:jc w:val="both"/>
        <w:rPr>
          <w:rFonts w:ascii="David" w:hAnsi="David" w:cs="David"/>
          <w:rtl/>
        </w:rPr>
      </w:pPr>
    </w:p>
    <w:p w:rsidR="005B2B09" w:rsidRPr="006B7519" w:rsidRDefault="005B2B09" w:rsidP="005B2B09">
      <w:pPr>
        <w:pStyle w:val="afff"/>
        <w:spacing w:before="60" w:after="60" w:line="276" w:lineRule="auto"/>
        <w:ind w:left="3982"/>
        <w:jc w:val="both"/>
        <w:rPr>
          <w:rFonts w:ascii="David" w:hAnsi="David" w:cs="David"/>
        </w:rPr>
      </w:pP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שלב ד' – הדרכה, הטמעה והרצה</w:t>
      </w:r>
      <w:r w:rsidRPr="006B7519">
        <w:rPr>
          <w:rFonts w:ascii="David" w:hAnsi="David" w:cs="David"/>
          <w:szCs w:val="24"/>
          <w:rtl/>
        </w:rPr>
        <w:t>:</w:t>
      </w:r>
      <w:r w:rsidRPr="006B7519">
        <w:rPr>
          <w:rFonts w:ascii="David" w:hAnsi="David" w:cs="David"/>
          <w:b/>
          <w:bCs/>
          <w:szCs w:val="24"/>
          <w:u w:val="single"/>
          <w:rtl/>
        </w:rPr>
        <w:t xml:space="preserve"> </w:t>
      </w:r>
    </w:p>
    <w:p w:rsidR="003169FC" w:rsidRPr="006B7519" w:rsidRDefault="003169FC" w:rsidP="00A777C7">
      <w:pPr>
        <w:pStyle w:val="afff4"/>
        <w:numPr>
          <w:ilvl w:val="3"/>
          <w:numId w:val="191"/>
        </w:numPr>
        <w:spacing w:before="60" w:after="60" w:line="276" w:lineRule="auto"/>
        <w:jc w:val="both"/>
        <w:rPr>
          <w:rFonts w:ascii="David" w:hAnsi="David" w:cs="David"/>
          <w:szCs w:val="24"/>
        </w:rPr>
      </w:pPr>
      <w:r w:rsidRPr="006B7519">
        <w:rPr>
          <w:rFonts w:ascii="David" w:hAnsi="David" w:cs="David"/>
          <w:szCs w:val="24"/>
          <w:rtl/>
        </w:rPr>
        <w:t xml:space="preserve">עם סיום הפעילויות שתוארו לעיל, תבוצע הדרכת כל צוותי יחידת ממשל זמין הנוגעים לפרויקט, כמפורט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Ref472405645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4.1.1</w:t>
      </w:r>
      <w:r w:rsidRPr="006B7519">
        <w:rPr>
          <w:rFonts w:ascii="David" w:hAnsi="David" w:cs="David"/>
          <w:b/>
          <w:bCs/>
          <w:szCs w:val="24"/>
          <w:rtl/>
        </w:rPr>
        <w:fldChar w:fldCharType="end"/>
      </w:r>
      <w:r w:rsidRPr="006B7519">
        <w:rPr>
          <w:rFonts w:ascii="David" w:hAnsi="David" w:cs="David"/>
          <w:szCs w:val="24"/>
          <w:rtl/>
        </w:rPr>
        <w:t xml:space="preserve"> לעיל, בתפעול המערכת.</w:t>
      </w:r>
    </w:p>
    <w:p w:rsidR="003169FC" w:rsidRPr="006B7519" w:rsidRDefault="003169FC" w:rsidP="00A777C7">
      <w:pPr>
        <w:pStyle w:val="afff4"/>
        <w:numPr>
          <w:ilvl w:val="3"/>
          <w:numId w:val="191"/>
        </w:numPr>
        <w:spacing w:before="60" w:after="60" w:line="276" w:lineRule="auto"/>
        <w:jc w:val="both"/>
        <w:rPr>
          <w:rFonts w:ascii="David" w:hAnsi="David" w:cs="David"/>
          <w:szCs w:val="24"/>
        </w:rPr>
      </w:pPr>
      <w:r w:rsidRPr="006B7519">
        <w:rPr>
          <w:rFonts w:ascii="David" w:hAnsi="David" w:cs="David"/>
          <w:szCs w:val="24"/>
          <w:rtl/>
        </w:rPr>
        <w:t xml:space="preserve">לאחר מכן יבוצע תהליך ליווי והטמעה של המערכת במהלך הרצת המערכת למשך שבועיים ממועד סיום ההדרכה. </w:t>
      </w:r>
    </w:p>
    <w:p w:rsidR="003169FC" w:rsidRPr="006B7519" w:rsidRDefault="003169FC" w:rsidP="00A777C7">
      <w:pPr>
        <w:pStyle w:val="afff4"/>
        <w:numPr>
          <w:ilvl w:val="3"/>
          <w:numId w:val="191"/>
        </w:numPr>
        <w:spacing w:before="60" w:after="60" w:line="276" w:lineRule="auto"/>
        <w:jc w:val="both"/>
        <w:rPr>
          <w:rFonts w:ascii="David" w:hAnsi="David" w:cs="David"/>
          <w:szCs w:val="24"/>
        </w:rPr>
      </w:pPr>
      <w:r w:rsidRPr="006B7519">
        <w:rPr>
          <w:rFonts w:ascii="David" w:hAnsi="David" w:cs="David"/>
          <w:szCs w:val="24"/>
          <w:rtl/>
        </w:rPr>
        <w:t xml:space="preserve">ההדרכה תתבצע בהתאם לתיעוד שנמסר, כולל המדריך למשתמש ותיק התפעול. </w:t>
      </w:r>
    </w:p>
    <w:p w:rsidR="003169FC" w:rsidRPr="006B7519" w:rsidRDefault="003169FC" w:rsidP="00A777C7">
      <w:pPr>
        <w:pStyle w:val="afff4"/>
        <w:numPr>
          <w:ilvl w:val="3"/>
          <w:numId w:val="191"/>
        </w:numPr>
        <w:spacing w:before="60" w:after="60" w:line="276" w:lineRule="auto"/>
        <w:jc w:val="both"/>
        <w:rPr>
          <w:rFonts w:ascii="David" w:hAnsi="David" w:cs="David"/>
          <w:szCs w:val="24"/>
        </w:rPr>
      </w:pPr>
      <w:r w:rsidRPr="006B7519">
        <w:rPr>
          <w:rFonts w:ascii="David" w:hAnsi="David" w:cs="David"/>
          <w:szCs w:val="24"/>
          <w:rtl/>
        </w:rPr>
        <w:t xml:space="preserve">ההרצה תתבצע לגבי הרשמה מקוונת וגישה לפחות לשני שירותים שיוכשרו לעבודה עם המערכת. </w:t>
      </w:r>
    </w:p>
    <w:p w:rsidR="003169FC" w:rsidRPr="006B7519" w:rsidRDefault="003169FC" w:rsidP="00A777C7">
      <w:pPr>
        <w:pStyle w:val="afff4"/>
        <w:numPr>
          <w:ilvl w:val="3"/>
          <w:numId w:val="191"/>
        </w:numPr>
        <w:spacing w:before="60" w:after="60" w:line="276" w:lineRule="auto"/>
        <w:jc w:val="both"/>
        <w:rPr>
          <w:rFonts w:ascii="David" w:hAnsi="David" w:cs="David"/>
          <w:szCs w:val="24"/>
        </w:rPr>
      </w:pPr>
      <w:r w:rsidRPr="006B7519">
        <w:rPr>
          <w:rFonts w:ascii="David" w:hAnsi="David" w:cs="David"/>
          <w:szCs w:val="24"/>
          <w:rtl/>
        </w:rPr>
        <w:t xml:space="preserve">ההרצה תתבצע במשך שבועיים, או לפי הנחיית המזמין בטווח זה, בכל אחת מהסביבות – פיתוח, </w:t>
      </w:r>
      <w:r w:rsidRPr="006B7519">
        <w:rPr>
          <w:rFonts w:ascii="David" w:hAnsi="David" w:cs="David"/>
          <w:szCs w:val="24"/>
        </w:rPr>
        <w:t>QA</w:t>
      </w:r>
      <w:r w:rsidRPr="006B7519">
        <w:rPr>
          <w:rFonts w:ascii="David" w:hAnsi="David" w:cs="David"/>
          <w:szCs w:val="24"/>
          <w:rtl/>
        </w:rPr>
        <w:t xml:space="preserve">, קדם ייצור וייצור. </w:t>
      </w:r>
    </w:p>
    <w:p w:rsidR="003169FC" w:rsidRPr="006B7519" w:rsidRDefault="003169FC" w:rsidP="00A777C7">
      <w:pPr>
        <w:pStyle w:val="afff4"/>
        <w:numPr>
          <w:ilvl w:val="3"/>
          <w:numId w:val="191"/>
        </w:numPr>
        <w:spacing w:before="60" w:after="60" w:line="276" w:lineRule="auto"/>
        <w:jc w:val="both"/>
        <w:rPr>
          <w:rFonts w:ascii="David" w:hAnsi="David" w:cs="David"/>
          <w:szCs w:val="24"/>
        </w:rPr>
      </w:pPr>
      <w:r w:rsidRPr="006B7519">
        <w:rPr>
          <w:rFonts w:ascii="David" w:hAnsi="David" w:cs="David"/>
          <w:szCs w:val="24"/>
          <w:rtl/>
        </w:rPr>
        <w:t>הבהרה: הפעלת המערכת בסביבת קדם ייצור ובסביבת הייצור, תתבצע רק על ידי צוותי יחידת ממשל זמין.</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שלב ה' – הפעלה מבצעית בייצור</w:t>
      </w:r>
      <w:r w:rsidRPr="006B7519">
        <w:rPr>
          <w:rFonts w:ascii="David" w:hAnsi="David" w:cs="David"/>
          <w:szCs w:val="24"/>
          <w:rtl/>
        </w:rPr>
        <w:t>:</w:t>
      </w:r>
      <w:r w:rsidRPr="006B7519">
        <w:rPr>
          <w:rFonts w:ascii="David" w:hAnsi="David" w:cs="David"/>
          <w:b/>
          <w:bCs/>
          <w:szCs w:val="24"/>
          <w:u w:val="single"/>
          <w:rtl/>
        </w:rPr>
        <w:t xml:space="preserve"> </w:t>
      </w:r>
    </w:p>
    <w:p w:rsidR="003169FC" w:rsidRPr="006B7519" w:rsidRDefault="003169FC" w:rsidP="00A777C7">
      <w:pPr>
        <w:pStyle w:val="afff4"/>
        <w:numPr>
          <w:ilvl w:val="3"/>
          <w:numId w:val="192"/>
        </w:numPr>
        <w:spacing w:before="60" w:after="60" w:line="276" w:lineRule="auto"/>
        <w:jc w:val="both"/>
        <w:rPr>
          <w:rFonts w:ascii="David" w:hAnsi="David" w:cs="David"/>
          <w:szCs w:val="24"/>
        </w:rPr>
      </w:pPr>
      <w:r w:rsidRPr="006B7519">
        <w:rPr>
          <w:rFonts w:ascii="David" w:hAnsi="David" w:cs="David"/>
          <w:szCs w:val="24"/>
          <w:rtl/>
        </w:rPr>
        <w:t>ההפעלה המבצעית תכלול תצורה מצומצמת יותר של המערכת, לצורך מימוש מהיר של היכולות הבסיסיות, אשר יושלמו בהמשך.</w:t>
      </w:r>
    </w:p>
    <w:p w:rsidR="003169FC" w:rsidRPr="006B7519" w:rsidRDefault="003169FC" w:rsidP="00A777C7">
      <w:pPr>
        <w:pStyle w:val="afff4"/>
        <w:numPr>
          <w:ilvl w:val="3"/>
          <w:numId w:val="192"/>
        </w:numPr>
        <w:spacing w:before="60" w:after="60" w:line="276" w:lineRule="auto"/>
        <w:jc w:val="both"/>
        <w:rPr>
          <w:rFonts w:ascii="David" w:hAnsi="David" w:cs="David"/>
          <w:szCs w:val="24"/>
        </w:rPr>
      </w:pPr>
      <w:r w:rsidRPr="006B7519">
        <w:rPr>
          <w:rFonts w:ascii="David" w:hAnsi="David" w:cs="David"/>
          <w:szCs w:val="24"/>
          <w:rtl/>
        </w:rPr>
        <w:t>ההפעלה המבצעית תכלול את הרכיבים הבאים:</w:t>
      </w:r>
    </w:p>
    <w:p w:rsidR="003169FC" w:rsidRPr="006B7519" w:rsidRDefault="003169FC" w:rsidP="00A777C7">
      <w:pPr>
        <w:numPr>
          <w:ilvl w:val="4"/>
          <w:numId w:val="192"/>
        </w:numPr>
        <w:spacing w:before="60" w:after="60" w:line="276" w:lineRule="auto"/>
        <w:ind w:left="3802" w:hanging="990"/>
        <w:jc w:val="both"/>
        <w:rPr>
          <w:rFonts w:ascii="David" w:hAnsi="David" w:cs="David"/>
          <w:szCs w:val="24"/>
        </w:rPr>
      </w:pPr>
      <w:r w:rsidRPr="006B7519">
        <w:rPr>
          <w:rFonts w:ascii="David" w:hAnsi="David" w:cs="David"/>
          <w:szCs w:val="24"/>
          <w:rtl/>
        </w:rPr>
        <w:t>תת-מערכת 1 – רישום וניהול זהויות, למעט הרכיבים 1.2.1 ו- 1.5.</w:t>
      </w:r>
    </w:p>
    <w:p w:rsidR="003169FC" w:rsidRPr="006B7519" w:rsidRDefault="003169FC" w:rsidP="00A777C7">
      <w:pPr>
        <w:numPr>
          <w:ilvl w:val="4"/>
          <w:numId w:val="192"/>
        </w:numPr>
        <w:spacing w:before="60" w:after="60" w:line="276" w:lineRule="auto"/>
        <w:ind w:left="3802" w:hanging="990"/>
        <w:jc w:val="both"/>
        <w:rPr>
          <w:rFonts w:ascii="David" w:hAnsi="David" w:cs="David"/>
          <w:szCs w:val="24"/>
        </w:rPr>
      </w:pPr>
      <w:r w:rsidRPr="006B7519">
        <w:rPr>
          <w:rFonts w:ascii="David" w:hAnsi="David" w:cs="David"/>
          <w:szCs w:val="24"/>
          <w:rtl/>
        </w:rPr>
        <w:t>תת מערכת 2 – ניהול אימות, לא כולל רכיב 2.3.</w:t>
      </w:r>
    </w:p>
    <w:p w:rsidR="003169FC" w:rsidRPr="006B7519" w:rsidRDefault="003169FC" w:rsidP="00A777C7">
      <w:pPr>
        <w:numPr>
          <w:ilvl w:val="4"/>
          <w:numId w:val="192"/>
        </w:numPr>
        <w:spacing w:before="60" w:after="60" w:line="276" w:lineRule="auto"/>
        <w:ind w:left="3802" w:hanging="990"/>
        <w:jc w:val="both"/>
        <w:rPr>
          <w:rFonts w:ascii="David" w:hAnsi="David" w:cs="David"/>
          <w:szCs w:val="24"/>
        </w:rPr>
      </w:pPr>
      <w:r w:rsidRPr="006B7519">
        <w:rPr>
          <w:rFonts w:ascii="David" w:hAnsi="David" w:cs="David"/>
          <w:szCs w:val="24"/>
          <w:rtl/>
        </w:rPr>
        <w:t>תת מערכת 4 – ממשקים וקישוריות, לא כולל רכיבים 4.4 ו- 4.5.</w:t>
      </w:r>
    </w:p>
    <w:p w:rsidR="003169FC" w:rsidRPr="006B7519" w:rsidRDefault="003169FC" w:rsidP="00A777C7">
      <w:pPr>
        <w:numPr>
          <w:ilvl w:val="4"/>
          <w:numId w:val="192"/>
        </w:numPr>
        <w:spacing w:before="60" w:after="60" w:line="276" w:lineRule="auto"/>
        <w:ind w:left="3802" w:hanging="990"/>
        <w:jc w:val="both"/>
        <w:rPr>
          <w:rFonts w:ascii="David" w:hAnsi="David" w:cs="David"/>
          <w:szCs w:val="24"/>
        </w:rPr>
      </w:pPr>
      <w:r w:rsidRPr="006B7519">
        <w:rPr>
          <w:rFonts w:ascii="David" w:hAnsi="David" w:cs="David"/>
          <w:szCs w:val="24"/>
          <w:rtl/>
        </w:rPr>
        <w:t>תת-מערכת 5 – ניהול המערכת, במלואה.</w:t>
      </w:r>
    </w:p>
    <w:p w:rsidR="003169FC" w:rsidRPr="006B7519" w:rsidRDefault="003169FC" w:rsidP="00A777C7">
      <w:pPr>
        <w:pStyle w:val="afff4"/>
        <w:numPr>
          <w:ilvl w:val="3"/>
          <w:numId w:val="192"/>
        </w:numPr>
        <w:spacing w:before="60" w:after="60" w:line="276" w:lineRule="auto"/>
        <w:jc w:val="both"/>
        <w:rPr>
          <w:rFonts w:ascii="David" w:hAnsi="David" w:cs="David"/>
          <w:szCs w:val="24"/>
        </w:rPr>
      </w:pPr>
      <w:r w:rsidRPr="006B7519">
        <w:rPr>
          <w:rFonts w:ascii="David" w:hAnsi="David" w:cs="David"/>
          <w:szCs w:val="24"/>
          <w:rtl/>
        </w:rPr>
        <w:t>ההפעלה המבצעית תכלול שני שירותים לכל הפחות שיופעלו במתכונת של גישה אחודה (</w:t>
      </w:r>
      <w:r w:rsidRPr="006B7519">
        <w:rPr>
          <w:rFonts w:ascii="David" w:hAnsi="David" w:cs="David"/>
          <w:szCs w:val="24"/>
        </w:rPr>
        <w:t>SSO</w:t>
      </w:r>
      <w:r w:rsidRPr="006B7519">
        <w:rPr>
          <w:rFonts w:ascii="David" w:hAnsi="David" w:cs="David"/>
          <w:szCs w:val="24"/>
          <w:rtl/>
        </w:rPr>
        <w:t>). בכל מקרה ההפעלה המבצעית  תכלול את שירות שינוי מען, שהינו שירות של רשות האוכלוסין וההגירה. השירות הנוסף יימסר לספק הזוכה בשלב התכנון המפורט.</w:t>
      </w:r>
    </w:p>
    <w:p w:rsidR="003169FC" w:rsidRPr="006B7519" w:rsidRDefault="003169FC" w:rsidP="00A777C7">
      <w:pPr>
        <w:pStyle w:val="afff4"/>
        <w:numPr>
          <w:ilvl w:val="3"/>
          <w:numId w:val="192"/>
        </w:numPr>
        <w:spacing w:before="60" w:after="60" w:line="276" w:lineRule="auto"/>
        <w:jc w:val="both"/>
        <w:rPr>
          <w:rFonts w:ascii="David" w:hAnsi="David" w:cs="David"/>
          <w:szCs w:val="24"/>
        </w:rPr>
      </w:pPr>
      <w:r w:rsidRPr="006B7519">
        <w:rPr>
          <w:rFonts w:ascii="David" w:hAnsi="David" w:cs="David"/>
          <w:szCs w:val="24"/>
          <w:u w:val="single"/>
          <w:rtl/>
        </w:rPr>
        <w:t>הסבה</w:t>
      </w:r>
      <w:r w:rsidRPr="006B7519">
        <w:rPr>
          <w:rFonts w:ascii="David" w:hAnsi="David" w:cs="David"/>
          <w:szCs w:val="24"/>
          <w:rtl/>
        </w:rPr>
        <w:t xml:space="preserve">: שלב זה יכלול את הסבת מערכת ניהול הזהויות הזמנית שפותחה ביחידת ממשל זמין, על כל המידע על המשתמשים שהצטבר בה (ר' נספח 2.15). תיעוד מפורט של המערכת, כולל מבנה בסיס הנתונים, יימסר לספק הזוכה. </w:t>
      </w:r>
    </w:p>
    <w:p w:rsidR="003169FC" w:rsidRPr="006B7519" w:rsidRDefault="003169FC" w:rsidP="00A777C7">
      <w:pPr>
        <w:pStyle w:val="afff4"/>
        <w:numPr>
          <w:ilvl w:val="3"/>
          <w:numId w:val="192"/>
        </w:numPr>
        <w:spacing w:before="60" w:after="60" w:line="276" w:lineRule="auto"/>
        <w:jc w:val="both"/>
        <w:rPr>
          <w:rFonts w:ascii="David" w:hAnsi="David" w:cs="David"/>
          <w:szCs w:val="24"/>
        </w:rPr>
      </w:pPr>
      <w:r w:rsidRPr="006B7519">
        <w:rPr>
          <w:rFonts w:ascii="David" w:hAnsi="David" w:cs="David"/>
          <w:szCs w:val="24"/>
          <w:rtl/>
        </w:rPr>
        <w:t xml:space="preserve">לאחר אישור להפעלה מבצעית שיינתן על ידי יחידת ממשל זמין, תתחיל יחידת ממשל זמין בתפעול המערכת בייצור.  </w:t>
      </w: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שלב ו' - השלמת פיתוח והתקנת שירותים בסיסיים לצורך מעבר לתקופת התחזוקה</w:t>
      </w:r>
      <w:r w:rsidRPr="006B7519">
        <w:rPr>
          <w:rFonts w:ascii="David" w:hAnsi="David" w:cs="David"/>
          <w:szCs w:val="24"/>
          <w:rtl/>
        </w:rPr>
        <w:t>:</w:t>
      </w:r>
    </w:p>
    <w:p w:rsidR="003169FC" w:rsidRPr="006B7519" w:rsidRDefault="003169FC" w:rsidP="00A777C7">
      <w:pPr>
        <w:pStyle w:val="afff4"/>
        <w:numPr>
          <w:ilvl w:val="3"/>
          <w:numId w:val="193"/>
        </w:numPr>
        <w:spacing w:before="60" w:after="60" w:line="276" w:lineRule="auto"/>
        <w:jc w:val="both"/>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xml:space="preserve">: שלב זה יכלול השלמת ביצוע מספר משימות שיוכיחו את יכולת המערכת להתממשק לשירותים שונים ולמערכות חיצוניות, כמפורט להלן. </w:t>
      </w:r>
    </w:p>
    <w:p w:rsidR="003169FC" w:rsidRPr="006B7519" w:rsidRDefault="003169FC" w:rsidP="00A777C7">
      <w:pPr>
        <w:pStyle w:val="afff4"/>
        <w:numPr>
          <w:ilvl w:val="3"/>
          <w:numId w:val="193"/>
        </w:numPr>
        <w:spacing w:before="60" w:after="60" w:line="276" w:lineRule="auto"/>
        <w:jc w:val="both"/>
        <w:rPr>
          <w:rFonts w:ascii="David" w:hAnsi="David" w:cs="David"/>
          <w:szCs w:val="24"/>
        </w:rPr>
      </w:pPr>
      <w:r w:rsidRPr="006B7519">
        <w:rPr>
          <w:rFonts w:ascii="David" w:hAnsi="David" w:cs="David"/>
          <w:szCs w:val="24"/>
          <w:u w:val="single"/>
          <w:rtl/>
        </w:rPr>
        <w:t>שירותים</w:t>
      </w:r>
      <w:r w:rsidRPr="006B7519">
        <w:rPr>
          <w:rFonts w:ascii="David" w:hAnsi="David" w:cs="David"/>
          <w:szCs w:val="24"/>
          <w:rtl/>
        </w:rPr>
        <w:t>: יבוצע קישור של 8 שירותים נוספים לעבודה במערכת במתכונת של גישה אחודה (</w:t>
      </w:r>
      <w:r w:rsidRPr="006B7519">
        <w:rPr>
          <w:rFonts w:ascii="David" w:hAnsi="David" w:cs="David"/>
          <w:szCs w:val="24"/>
        </w:rPr>
        <w:t>SSO</w:t>
      </w:r>
      <w:r w:rsidRPr="006B7519">
        <w:rPr>
          <w:rFonts w:ascii="David" w:hAnsi="David" w:cs="David"/>
          <w:szCs w:val="24"/>
          <w:rtl/>
        </w:rPr>
        <w:t xml:space="preserve">), ובסה"כ 10 שירותים. רשימת השירותים תימסר לספק הזוכה. </w:t>
      </w:r>
    </w:p>
    <w:p w:rsidR="003169FC" w:rsidRPr="006B7519" w:rsidRDefault="003169FC" w:rsidP="00A777C7">
      <w:pPr>
        <w:pStyle w:val="afff4"/>
        <w:numPr>
          <w:ilvl w:val="3"/>
          <w:numId w:val="193"/>
        </w:numPr>
        <w:spacing w:before="60" w:after="60" w:line="276" w:lineRule="auto"/>
        <w:jc w:val="both"/>
        <w:rPr>
          <w:rFonts w:ascii="David" w:hAnsi="David" w:cs="David"/>
          <w:szCs w:val="24"/>
        </w:rPr>
      </w:pPr>
      <w:r w:rsidRPr="006B7519">
        <w:rPr>
          <w:rFonts w:ascii="David" w:hAnsi="David" w:cs="David"/>
          <w:szCs w:val="24"/>
          <w:u w:val="single"/>
          <w:rtl/>
        </w:rPr>
        <w:t>מימוש פדרציה פנים-ממשלתית</w:t>
      </w:r>
      <w:r w:rsidRPr="006B7519">
        <w:rPr>
          <w:rFonts w:ascii="David" w:hAnsi="David" w:cs="David"/>
          <w:szCs w:val="24"/>
          <w:rtl/>
        </w:rPr>
        <w:t xml:space="preserve">: שלב זה יכלול השלמת ביצוע פדרציה עם גורם ממשלתי אחד. זהות הגורם תימסר לספק הזוכה. הגורם שישולב במערכת, יחויב לעמוד בדרישות ממשקי המערכת והתקנים הנתמכים על ידה, לרבות תמיכה בפרט ב- </w:t>
      </w:r>
      <w:r w:rsidRPr="006B7519">
        <w:rPr>
          <w:rFonts w:ascii="David" w:hAnsi="David" w:cs="David"/>
          <w:szCs w:val="24"/>
        </w:rPr>
        <w:t>SAML 2.0</w:t>
      </w:r>
      <w:r w:rsidRPr="006B7519">
        <w:rPr>
          <w:rFonts w:ascii="David" w:hAnsi="David" w:cs="David"/>
          <w:szCs w:val="24"/>
          <w:rtl/>
        </w:rPr>
        <w:t>.</w:t>
      </w:r>
    </w:p>
    <w:p w:rsidR="003169FC" w:rsidRDefault="003169FC" w:rsidP="00A777C7">
      <w:pPr>
        <w:pStyle w:val="afff4"/>
        <w:numPr>
          <w:ilvl w:val="3"/>
          <w:numId w:val="193"/>
        </w:numPr>
        <w:spacing w:before="60" w:after="60" w:line="276" w:lineRule="auto"/>
        <w:jc w:val="both"/>
        <w:rPr>
          <w:rFonts w:ascii="David" w:hAnsi="David" w:cs="David"/>
          <w:szCs w:val="24"/>
        </w:rPr>
      </w:pPr>
      <w:r w:rsidRPr="006B7519">
        <w:rPr>
          <w:rFonts w:ascii="David" w:hAnsi="David" w:cs="David"/>
          <w:szCs w:val="24"/>
          <w:rtl/>
        </w:rPr>
        <w:t>עם סיום ביצוע המשימות בשלב זה בהצלחה, יוכרז על סיום שלב הפרויקט ומעבר לתקופת התפעול והתחזוקה. במסגרת תקופת התפעול והתחזוקה ימשיך שילוב עם מערכות נוספות, כולל הסבה, הוספת שירותים, פדרציה וכיו"ב, על בסיס התשתית שהוקמה ונבדקה בשלב זה.</w:t>
      </w:r>
    </w:p>
    <w:p w:rsidR="0085709A" w:rsidRDefault="0085709A" w:rsidP="0085709A">
      <w:pPr>
        <w:pStyle w:val="afff4"/>
        <w:spacing w:before="60" w:after="60" w:line="276" w:lineRule="auto"/>
        <w:ind w:left="2844"/>
        <w:jc w:val="both"/>
        <w:rPr>
          <w:rFonts w:ascii="David" w:hAnsi="David" w:cs="David"/>
          <w:szCs w:val="24"/>
          <w:rtl/>
        </w:rPr>
      </w:pPr>
    </w:p>
    <w:p w:rsidR="0085709A" w:rsidRDefault="0085709A" w:rsidP="0085709A">
      <w:pPr>
        <w:pStyle w:val="afff4"/>
        <w:spacing w:before="60" w:after="60" w:line="276" w:lineRule="auto"/>
        <w:ind w:left="2844"/>
        <w:jc w:val="both"/>
        <w:rPr>
          <w:rFonts w:ascii="David" w:hAnsi="David" w:cs="David"/>
          <w:szCs w:val="24"/>
          <w:rtl/>
        </w:rPr>
      </w:pPr>
    </w:p>
    <w:p w:rsidR="0085709A" w:rsidRPr="006B7519" w:rsidRDefault="0085709A" w:rsidP="0085709A">
      <w:pPr>
        <w:pStyle w:val="afff4"/>
        <w:spacing w:before="60" w:after="60" w:line="276" w:lineRule="auto"/>
        <w:ind w:left="2844"/>
        <w:jc w:val="both"/>
        <w:rPr>
          <w:rFonts w:ascii="David" w:hAnsi="David" w:cs="David"/>
          <w:szCs w:val="24"/>
        </w:rPr>
      </w:pPr>
    </w:p>
    <w:p w:rsidR="003169FC" w:rsidRPr="006B7519" w:rsidRDefault="003169FC" w:rsidP="00A777C7">
      <w:pPr>
        <w:numPr>
          <w:ilvl w:val="2"/>
          <w:numId w:val="147"/>
        </w:numPr>
        <w:tabs>
          <w:tab w:val="clear" w:pos="2160"/>
          <w:tab w:val="num" w:pos="2069"/>
        </w:tabs>
        <w:spacing w:before="60" w:after="60" w:line="276" w:lineRule="auto"/>
        <w:ind w:left="2069" w:hanging="993"/>
        <w:jc w:val="both"/>
        <w:rPr>
          <w:rFonts w:ascii="David" w:hAnsi="David" w:cs="David"/>
          <w:b/>
          <w:bCs/>
          <w:szCs w:val="24"/>
          <w:u w:val="single"/>
        </w:rPr>
      </w:pPr>
      <w:r w:rsidRPr="006B7519">
        <w:rPr>
          <w:rFonts w:ascii="David" w:hAnsi="David" w:cs="David"/>
          <w:b/>
          <w:bCs/>
          <w:szCs w:val="24"/>
          <w:u w:val="single"/>
          <w:rtl/>
        </w:rPr>
        <w:t>טבלת לוח זמנים לשלבים השונים</w:t>
      </w:r>
      <w:r w:rsidRPr="006B7519">
        <w:rPr>
          <w:rFonts w:ascii="David" w:hAnsi="David" w:cs="David"/>
          <w:szCs w:val="24"/>
          <w:rtl/>
        </w:rPr>
        <w:t>:</w:t>
      </w:r>
    </w:p>
    <w:p w:rsidR="003169FC" w:rsidRPr="006B7519" w:rsidRDefault="003169FC" w:rsidP="00A777C7">
      <w:pPr>
        <w:pStyle w:val="afff4"/>
        <w:numPr>
          <w:ilvl w:val="3"/>
          <w:numId w:val="194"/>
        </w:numPr>
        <w:spacing w:before="60" w:after="60" w:line="276" w:lineRule="auto"/>
        <w:ind w:left="2992" w:hanging="900"/>
        <w:jc w:val="both"/>
        <w:rPr>
          <w:rFonts w:ascii="David" w:hAnsi="David" w:cs="David"/>
          <w:szCs w:val="24"/>
        </w:rPr>
      </w:pPr>
      <w:r w:rsidRPr="006B7519">
        <w:rPr>
          <w:rFonts w:ascii="David" w:hAnsi="David" w:cs="David"/>
          <w:szCs w:val="24"/>
          <w:rtl/>
        </w:rPr>
        <w:t xml:space="preserve"> להלן טבלת לוח הזמנים המירבי (בשבועות):</w:t>
      </w:r>
    </w:p>
    <w:tbl>
      <w:tblPr>
        <w:tblStyle w:val="1b"/>
        <w:bidiVisual/>
        <w:tblW w:w="7692" w:type="dxa"/>
        <w:tblInd w:w="1781"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000" w:firstRow="0" w:lastRow="0" w:firstColumn="0" w:lastColumn="0" w:noHBand="0" w:noVBand="0"/>
      </w:tblPr>
      <w:tblGrid>
        <w:gridCol w:w="625"/>
        <w:gridCol w:w="4325"/>
        <w:gridCol w:w="874"/>
        <w:gridCol w:w="864"/>
        <w:gridCol w:w="1004"/>
      </w:tblGrid>
      <w:tr w:rsidR="003169FC" w:rsidRPr="006B7519" w:rsidDel="00352448" w:rsidTr="008D4718">
        <w:trPr>
          <w:tblHeader/>
        </w:trPr>
        <w:tc>
          <w:tcPr>
            <w:tcW w:w="625" w:type="dxa"/>
          </w:tcPr>
          <w:p w:rsidR="003169FC" w:rsidRPr="006B7519" w:rsidDel="00352448" w:rsidRDefault="003169FC" w:rsidP="008D4718">
            <w:pPr>
              <w:pStyle w:val="aa"/>
              <w:keepLines w:val="0"/>
              <w:widowControl w:val="0"/>
              <w:spacing w:before="0" w:beforeAutospacing="0" w:after="0" w:line="276" w:lineRule="auto"/>
              <w:jc w:val="center"/>
              <w:rPr>
                <w:rFonts w:ascii="David" w:hAnsi="David" w:cs="David"/>
                <w:b/>
                <w:bCs/>
                <w:u w:val="single"/>
                <w:rtl/>
              </w:rPr>
            </w:pPr>
            <w:r w:rsidRPr="006B7519">
              <w:rPr>
                <w:rFonts w:ascii="David" w:hAnsi="David" w:cs="David"/>
                <w:b/>
                <w:bCs/>
                <w:u w:val="single"/>
                <w:rtl/>
              </w:rPr>
              <w:t>שלב</w:t>
            </w:r>
          </w:p>
        </w:tc>
        <w:tc>
          <w:tcPr>
            <w:tcW w:w="4325" w:type="dxa"/>
          </w:tcPr>
          <w:p w:rsidR="003169FC" w:rsidRPr="006B7519" w:rsidDel="00352448" w:rsidRDefault="003169FC" w:rsidP="008D4718">
            <w:pPr>
              <w:pStyle w:val="aa"/>
              <w:keepLines w:val="0"/>
              <w:widowControl w:val="0"/>
              <w:spacing w:before="0" w:beforeAutospacing="0" w:after="0" w:line="276" w:lineRule="auto"/>
              <w:jc w:val="center"/>
              <w:rPr>
                <w:rFonts w:ascii="David" w:hAnsi="David" w:cs="David"/>
                <w:b/>
                <w:bCs/>
                <w:u w:val="single"/>
                <w:rtl/>
              </w:rPr>
            </w:pPr>
            <w:r w:rsidRPr="006B7519">
              <w:rPr>
                <w:rFonts w:ascii="David" w:hAnsi="David" w:cs="David"/>
                <w:b/>
                <w:bCs/>
                <w:u w:val="single"/>
                <w:rtl/>
              </w:rPr>
              <w:t>שם שלב</w:t>
            </w:r>
          </w:p>
        </w:tc>
        <w:tc>
          <w:tcPr>
            <w:tcW w:w="874" w:type="dxa"/>
          </w:tcPr>
          <w:p w:rsidR="003169FC" w:rsidRPr="006B7519" w:rsidRDefault="003169FC" w:rsidP="008D4718">
            <w:pPr>
              <w:pStyle w:val="aa"/>
              <w:keepLines w:val="0"/>
              <w:widowControl w:val="0"/>
              <w:spacing w:before="0" w:beforeAutospacing="0" w:after="0" w:line="276" w:lineRule="auto"/>
              <w:jc w:val="center"/>
              <w:rPr>
                <w:rFonts w:ascii="David" w:hAnsi="David" w:cs="David"/>
                <w:b/>
                <w:bCs/>
                <w:u w:val="single"/>
                <w:rtl/>
              </w:rPr>
            </w:pPr>
            <w:r w:rsidRPr="006B7519">
              <w:rPr>
                <w:rFonts w:ascii="David" w:hAnsi="David" w:cs="David"/>
                <w:b/>
                <w:bCs/>
                <w:u w:val="single"/>
                <w:rtl/>
              </w:rPr>
              <w:t>התחלה</w:t>
            </w:r>
          </w:p>
        </w:tc>
        <w:tc>
          <w:tcPr>
            <w:tcW w:w="864" w:type="dxa"/>
          </w:tcPr>
          <w:p w:rsidR="003169FC" w:rsidRPr="006B7519" w:rsidRDefault="003169FC" w:rsidP="008D4718">
            <w:pPr>
              <w:pStyle w:val="aa"/>
              <w:keepLines w:val="0"/>
              <w:widowControl w:val="0"/>
              <w:spacing w:before="0" w:beforeAutospacing="0" w:after="0" w:line="276" w:lineRule="auto"/>
              <w:jc w:val="center"/>
              <w:rPr>
                <w:rFonts w:ascii="David" w:hAnsi="David" w:cs="David"/>
                <w:b/>
                <w:bCs/>
                <w:u w:val="single"/>
                <w:rtl/>
              </w:rPr>
            </w:pPr>
            <w:r w:rsidRPr="006B7519">
              <w:rPr>
                <w:rFonts w:ascii="David" w:hAnsi="David" w:cs="David"/>
                <w:b/>
                <w:bCs/>
                <w:u w:val="single"/>
                <w:rtl/>
              </w:rPr>
              <w:t xml:space="preserve">משך השלב </w:t>
            </w:r>
          </w:p>
        </w:tc>
        <w:tc>
          <w:tcPr>
            <w:tcW w:w="1004" w:type="dxa"/>
          </w:tcPr>
          <w:p w:rsidR="003169FC" w:rsidRPr="006B7519" w:rsidRDefault="003169FC" w:rsidP="008D4718">
            <w:pPr>
              <w:pStyle w:val="aa"/>
              <w:keepLines w:val="0"/>
              <w:widowControl w:val="0"/>
              <w:spacing w:before="0" w:beforeAutospacing="0" w:after="0" w:line="276" w:lineRule="auto"/>
              <w:jc w:val="center"/>
              <w:rPr>
                <w:rFonts w:ascii="David" w:hAnsi="David" w:cs="David"/>
                <w:b/>
                <w:bCs/>
                <w:u w:val="single"/>
                <w:rtl/>
              </w:rPr>
            </w:pPr>
            <w:r w:rsidRPr="006B7519">
              <w:rPr>
                <w:rFonts w:ascii="David" w:hAnsi="David" w:cs="David"/>
                <w:b/>
                <w:bCs/>
                <w:u w:val="single"/>
                <w:rtl/>
              </w:rPr>
              <w:t>סיום השלב</w:t>
            </w:r>
          </w:p>
        </w:tc>
      </w:tr>
      <w:tr w:rsidR="003169FC" w:rsidRPr="006B7519" w:rsidTr="008D4718">
        <w:trPr>
          <w:trHeight w:val="673"/>
        </w:trPr>
        <w:tc>
          <w:tcPr>
            <w:tcW w:w="625" w:type="dxa"/>
          </w:tcPr>
          <w:p w:rsidR="003169FC" w:rsidRPr="006B7519" w:rsidDel="00352448"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א'</w:t>
            </w:r>
          </w:p>
        </w:tc>
        <w:tc>
          <w:tcPr>
            <w:tcW w:w="4325"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b/>
                <w:bCs/>
                <w:rtl/>
              </w:rPr>
              <w:t>תכנית עבודה מפורטת ואישור נהלי עבודה</w:t>
            </w:r>
          </w:p>
        </w:tc>
        <w:tc>
          <w:tcPr>
            <w:tcW w:w="87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w:t>
            </w:r>
          </w:p>
        </w:tc>
        <w:tc>
          <w:tcPr>
            <w:tcW w:w="86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2</w:t>
            </w:r>
          </w:p>
        </w:tc>
        <w:tc>
          <w:tcPr>
            <w:tcW w:w="100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ש+2</w:t>
            </w:r>
          </w:p>
        </w:tc>
      </w:tr>
      <w:tr w:rsidR="003169FC" w:rsidRPr="006B7519" w:rsidTr="008D4718">
        <w:trPr>
          <w:trHeight w:val="673"/>
        </w:trPr>
        <w:tc>
          <w:tcPr>
            <w:tcW w:w="6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ב'</w:t>
            </w:r>
          </w:p>
        </w:tc>
        <w:tc>
          <w:tcPr>
            <w:tcW w:w="43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לימוד המצב הקיים, מסירת מסמך עיצוב ומסמך בדיקות</w:t>
            </w:r>
          </w:p>
        </w:tc>
        <w:tc>
          <w:tcPr>
            <w:tcW w:w="87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ש+3</w:t>
            </w:r>
          </w:p>
        </w:tc>
        <w:tc>
          <w:tcPr>
            <w:tcW w:w="86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7</w:t>
            </w:r>
          </w:p>
        </w:tc>
        <w:tc>
          <w:tcPr>
            <w:tcW w:w="100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ש+10</w:t>
            </w:r>
          </w:p>
        </w:tc>
      </w:tr>
      <w:tr w:rsidR="003169FC" w:rsidRPr="006B7519" w:rsidTr="008D4718">
        <w:trPr>
          <w:trHeight w:val="673"/>
        </w:trPr>
        <w:tc>
          <w:tcPr>
            <w:tcW w:w="6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ג'</w:t>
            </w:r>
          </w:p>
        </w:tc>
        <w:tc>
          <w:tcPr>
            <w:tcW w:w="43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פיתוח המערכת ובדיקתה</w:t>
            </w:r>
          </w:p>
        </w:tc>
        <w:tc>
          <w:tcPr>
            <w:tcW w:w="87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ש+11</w:t>
            </w:r>
          </w:p>
        </w:tc>
        <w:tc>
          <w:tcPr>
            <w:tcW w:w="86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9</w:t>
            </w:r>
          </w:p>
        </w:tc>
        <w:tc>
          <w:tcPr>
            <w:tcW w:w="100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ש+20</w:t>
            </w:r>
          </w:p>
        </w:tc>
      </w:tr>
      <w:tr w:rsidR="003169FC" w:rsidRPr="006B7519" w:rsidTr="008D4718">
        <w:trPr>
          <w:trHeight w:val="673"/>
        </w:trPr>
        <w:tc>
          <w:tcPr>
            <w:tcW w:w="6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ד'</w:t>
            </w:r>
          </w:p>
        </w:tc>
        <w:tc>
          <w:tcPr>
            <w:tcW w:w="43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הדרכה, הטמעה והרצה</w:t>
            </w:r>
          </w:p>
        </w:tc>
        <w:tc>
          <w:tcPr>
            <w:tcW w:w="87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ש+21</w:t>
            </w:r>
          </w:p>
        </w:tc>
        <w:tc>
          <w:tcPr>
            <w:tcW w:w="86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4</w:t>
            </w:r>
          </w:p>
        </w:tc>
        <w:tc>
          <w:tcPr>
            <w:tcW w:w="100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ש+25</w:t>
            </w:r>
          </w:p>
        </w:tc>
      </w:tr>
      <w:tr w:rsidR="003169FC" w:rsidRPr="006B7519" w:rsidTr="008D4718">
        <w:trPr>
          <w:trHeight w:val="673"/>
        </w:trPr>
        <w:tc>
          <w:tcPr>
            <w:tcW w:w="6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ה'</w:t>
            </w:r>
          </w:p>
        </w:tc>
        <w:tc>
          <w:tcPr>
            <w:tcW w:w="43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הפעלה מבצעית בייצור</w:t>
            </w:r>
          </w:p>
        </w:tc>
        <w:tc>
          <w:tcPr>
            <w:tcW w:w="87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ש+26</w:t>
            </w:r>
          </w:p>
        </w:tc>
        <w:tc>
          <w:tcPr>
            <w:tcW w:w="86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p>
        </w:tc>
        <w:tc>
          <w:tcPr>
            <w:tcW w:w="100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p>
        </w:tc>
      </w:tr>
      <w:tr w:rsidR="003169FC" w:rsidRPr="006B7519" w:rsidTr="008D4718">
        <w:trPr>
          <w:trHeight w:val="673"/>
        </w:trPr>
        <w:tc>
          <w:tcPr>
            <w:tcW w:w="6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ו'</w:t>
            </w:r>
          </w:p>
        </w:tc>
        <w:tc>
          <w:tcPr>
            <w:tcW w:w="4325" w:type="dxa"/>
          </w:tcPr>
          <w:p w:rsidR="003169FC" w:rsidRPr="006B7519" w:rsidRDefault="003169FC" w:rsidP="008D4718">
            <w:pPr>
              <w:pStyle w:val="aa"/>
              <w:keepLines w:val="0"/>
              <w:widowControl w:val="0"/>
              <w:spacing w:before="0" w:beforeAutospacing="0" w:after="0" w:line="276" w:lineRule="auto"/>
              <w:jc w:val="both"/>
              <w:rPr>
                <w:rFonts w:ascii="David" w:hAnsi="David" w:cs="David"/>
                <w:b/>
                <w:bCs/>
                <w:rtl/>
              </w:rPr>
            </w:pPr>
            <w:r w:rsidRPr="006B7519">
              <w:rPr>
                <w:rFonts w:ascii="David" w:hAnsi="David" w:cs="David"/>
                <w:b/>
                <w:bCs/>
                <w:rtl/>
              </w:rPr>
              <w:t>השלמת פיתוח והתקנת שירותים בסיסיים לצורך מעבר לתקופת התחזוקה</w:t>
            </w:r>
          </w:p>
        </w:tc>
        <w:tc>
          <w:tcPr>
            <w:tcW w:w="87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ש+26</w:t>
            </w:r>
          </w:p>
        </w:tc>
        <w:tc>
          <w:tcPr>
            <w:tcW w:w="86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52</w:t>
            </w:r>
          </w:p>
        </w:tc>
        <w:tc>
          <w:tcPr>
            <w:tcW w:w="1004" w:type="dxa"/>
          </w:tcPr>
          <w:p w:rsidR="003169FC" w:rsidRPr="006B7519" w:rsidRDefault="003169FC" w:rsidP="008D4718">
            <w:pPr>
              <w:pStyle w:val="aa"/>
              <w:keepLines w:val="0"/>
              <w:widowControl w:val="0"/>
              <w:spacing w:before="0" w:beforeAutospacing="0" w:after="0" w:line="276" w:lineRule="auto"/>
              <w:jc w:val="both"/>
              <w:rPr>
                <w:rFonts w:ascii="David" w:hAnsi="David" w:cs="David"/>
                <w:rtl/>
                <w:lang w:eastAsia="he-IL"/>
              </w:rPr>
            </w:pPr>
            <w:r w:rsidRPr="006B7519">
              <w:rPr>
                <w:rFonts w:ascii="David" w:hAnsi="David" w:cs="David"/>
                <w:rtl/>
                <w:lang w:eastAsia="he-IL"/>
              </w:rPr>
              <w:t>ש+78</w:t>
            </w:r>
          </w:p>
        </w:tc>
      </w:tr>
    </w:tbl>
    <w:p w:rsidR="00D62C48" w:rsidRPr="00D62C48" w:rsidRDefault="00D62C48" w:rsidP="00D62C48">
      <w:pPr>
        <w:pStyle w:val="afff4"/>
        <w:spacing w:before="60" w:after="60" w:line="276" w:lineRule="auto"/>
        <w:ind w:left="2992"/>
        <w:jc w:val="both"/>
        <w:rPr>
          <w:rFonts w:ascii="David" w:hAnsi="David" w:cs="David"/>
          <w:szCs w:val="24"/>
        </w:rPr>
      </w:pPr>
    </w:p>
    <w:p w:rsidR="003169FC" w:rsidRPr="006B7519" w:rsidRDefault="003169FC" w:rsidP="00A777C7">
      <w:pPr>
        <w:pStyle w:val="afff4"/>
        <w:numPr>
          <w:ilvl w:val="3"/>
          <w:numId w:val="194"/>
        </w:numPr>
        <w:spacing w:before="60" w:after="60" w:line="276" w:lineRule="auto"/>
        <w:ind w:left="2992" w:hanging="900"/>
        <w:jc w:val="both"/>
        <w:rPr>
          <w:rFonts w:ascii="David" w:hAnsi="David" w:cs="David"/>
          <w:szCs w:val="24"/>
        </w:rPr>
      </w:pPr>
      <w:r w:rsidRPr="006B7519">
        <w:rPr>
          <w:rFonts w:ascii="David" w:hAnsi="David" w:cs="David"/>
          <w:b/>
          <w:bCs/>
          <w:szCs w:val="24"/>
          <w:u w:val="single"/>
          <w:rtl/>
        </w:rPr>
        <w:t>פיצויים וקנסות</w:t>
      </w:r>
      <w:r w:rsidRPr="006B7519">
        <w:rPr>
          <w:rFonts w:ascii="David" w:hAnsi="David" w:cs="David"/>
          <w:szCs w:val="24"/>
          <w:rtl/>
        </w:rPr>
        <w:t xml:space="preserve">: על כל איחור בלוח הזמנים להפעלה מבצעית בייצור (שלב ה'), יושת פיצוי של 5,000 ₪ לכל שבוע פיגור, ככל שהאיחור מקורו במעשה או מחדל של הספק הזוכה. </w:t>
      </w:r>
    </w:p>
    <w:p w:rsidR="003169FC" w:rsidRPr="006B7519" w:rsidRDefault="003169FC" w:rsidP="00A777C7">
      <w:pPr>
        <w:numPr>
          <w:ilvl w:val="1"/>
          <w:numId w:val="147"/>
        </w:numPr>
        <w:tabs>
          <w:tab w:val="clear" w:pos="1440"/>
          <w:tab w:val="num" w:pos="1036"/>
        </w:tabs>
        <w:spacing w:before="60" w:after="60" w:line="276" w:lineRule="auto"/>
        <w:ind w:hanging="1254"/>
        <w:jc w:val="both"/>
        <w:rPr>
          <w:rFonts w:ascii="David" w:hAnsi="David" w:cs="David"/>
          <w:szCs w:val="24"/>
          <w:u w:val="single"/>
        </w:rPr>
      </w:pPr>
      <w:r w:rsidRPr="006B7519">
        <w:rPr>
          <w:rFonts w:ascii="David" w:hAnsi="David" w:cs="David"/>
          <w:b/>
          <w:bCs/>
          <w:szCs w:val="24"/>
          <w:u w:val="single"/>
          <w:rtl/>
        </w:rPr>
        <w:t>השלב הבא (המיידי)</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r w:rsidRPr="006B7519">
        <w:rPr>
          <w:rFonts w:ascii="David" w:hAnsi="David" w:cs="David"/>
          <w:szCs w:val="24"/>
          <w:rtl/>
        </w:rPr>
        <w:t xml:space="preserve"> </w:t>
      </w:r>
    </w:p>
    <w:p w:rsidR="003169FC" w:rsidRPr="006B7519" w:rsidRDefault="003169FC" w:rsidP="00A777C7">
      <w:pPr>
        <w:numPr>
          <w:ilvl w:val="2"/>
          <w:numId w:val="147"/>
        </w:numPr>
        <w:tabs>
          <w:tab w:val="clear" w:pos="2160"/>
          <w:tab w:val="num" w:pos="2068"/>
        </w:tabs>
        <w:spacing w:before="60" w:after="60" w:line="276" w:lineRule="auto"/>
        <w:ind w:hanging="1172"/>
        <w:jc w:val="both"/>
        <w:rPr>
          <w:rFonts w:ascii="David" w:hAnsi="David" w:cs="David"/>
          <w:szCs w:val="24"/>
        </w:rPr>
      </w:pPr>
      <w:r w:rsidRPr="006B7519">
        <w:rPr>
          <w:rFonts w:ascii="David" w:hAnsi="David" w:cs="David"/>
          <w:szCs w:val="24"/>
          <w:rtl/>
        </w:rPr>
        <w:t>בחירת הספק הזוכה במכרז והתקשרות עימו.</w:t>
      </w:r>
    </w:p>
    <w:p w:rsidR="003169FC" w:rsidRPr="006B7519" w:rsidRDefault="003169FC" w:rsidP="00A777C7">
      <w:pPr>
        <w:numPr>
          <w:ilvl w:val="1"/>
          <w:numId w:val="147"/>
        </w:numPr>
        <w:tabs>
          <w:tab w:val="clear" w:pos="1440"/>
          <w:tab w:val="num" w:pos="1036"/>
        </w:tabs>
        <w:spacing w:before="60" w:after="60" w:line="276" w:lineRule="auto"/>
        <w:ind w:hanging="1254"/>
        <w:jc w:val="both"/>
        <w:rPr>
          <w:rFonts w:ascii="David" w:hAnsi="David" w:cs="David"/>
          <w:b/>
          <w:bCs/>
          <w:szCs w:val="24"/>
          <w:u w:val="single"/>
        </w:rPr>
      </w:pPr>
      <w:r w:rsidRPr="006B7519">
        <w:rPr>
          <w:rFonts w:ascii="David" w:hAnsi="David" w:cs="David"/>
          <w:b/>
          <w:bCs/>
          <w:szCs w:val="24"/>
          <w:u w:val="single"/>
          <w:rtl/>
        </w:rPr>
        <w:t>תפעול שוטף:</w:t>
      </w:r>
      <w:r w:rsidRPr="006B7519">
        <w:rPr>
          <w:rFonts w:ascii="David" w:hAnsi="David" w:cs="David"/>
          <w:b/>
          <w:bCs/>
          <w:szCs w:val="24"/>
          <w:rtl/>
        </w:rPr>
        <w:t xml:space="preserve">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numPr>
          <w:ilvl w:val="2"/>
          <w:numId w:val="147"/>
        </w:numPr>
        <w:tabs>
          <w:tab w:val="clear" w:pos="2160"/>
          <w:tab w:val="num" w:pos="2092"/>
        </w:tabs>
        <w:spacing w:before="60" w:after="60" w:line="276" w:lineRule="auto"/>
        <w:ind w:left="2092" w:hanging="1104"/>
        <w:jc w:val="both"/>
        <w:rPr>
          <w:rFonts w:ascii="David" w:hAnsi="David" w:cs="David"/>
          <w:szCs w:val="24"/>
        </w:rPr>
      </w:pPr>
      <w:r w:rsidRPr="006B7519">
        <w:rPr>
          <w:rFonts w:ascii="David" w:hAnsi="David" w:cs="David"/>
          <w:szCs w:val="24"/>
          <w:rtl/>
        </w:rPr>
        <w:t>תפעול המערכת ייעשה בידי עובדי יחידת ממשל זמין. בפרט, מנהל המערכת, ממונה אבטחת מידע, מפעילי המערכת ומבקר המערכת, יהיו עובדי יחידת ממשל זמין.</w:t>
      </w:r>
    </w:p>
    <w:p w:rsidR="003169FC" w:rsidRPr="006B7519" w:rsidRDefault="003169FC" w:rsidP="00A777C7">
      <w:pPr>
        <w:numPr>
          <w:ilvl w:val="2"/>
          <w:numId w:val="147"/>
        </w:numPr>
        <w:tabs>
          <w:tab w:val="clear" w:pos="2160"/>
          <w:tab w:val="num" w:pos="2068"/>
        </w:tabs>
        <w:spacing w:before="60" w:after="60" w:line="276" w:lineRule="auto"/>
        <w:ind w:left="2092" w:hanging="1104"/>
        <w:jc w:val="both"/>
        <w:rPr>
          <w:rFonts w:ascii="David" w:hAnsi="David" w:cs="David"/>
          <w:szCs w:val="24"/>
        </w:rPr>
      </w:pPr>
      <w:r w:rsidRPr="006B7519">
        <w:rPr>
          <w:rFonts w:ascii="David" w:hAnsi="David" w:cs="David"/>
          <w:szCs w:val="24"/>
          <w:rtl/>
        </w:rPr>
        <w:t>טיפול בהרשאות משרדיות, במסגרת תת-מערכת 3 – ניהול הגישה, יוכל להיעשות על ידי משתמשים מורשים במשרדים עצמם, כדי לאפשר ניהול עצמאי של המשרדים באשר לעובדים שלהם.</w:t>
      </w:r>
    </w:p>
    <w:p w:rsidR="003169FC" w:rsidRPr="006B7519" w:rsidRDefault="003169FC" w:rsidP="00A777C7">
      <w:pPr>
        <w:numPr>
          <w:ilvl w:val="2"/>
          <w:numId w:val="147"/>
        </w:numPr>
        <w:tabs>
          <w:tab w:val="clear" w:pos="2160"/>
          <w:tab w:val="num" w:pos="2068"/>
        </w:tabs>
        <w:spacing w:before="60" w:after="60" w:line="276" w:lineRule="auto"/>
        <w:ind w:left="2092" w:hanging="1104"/>
        <w:jc w:val="both"/>
        <w:rPr>
          <w:rFonts w:ascii="David" w:hAnsi="David" w:cs="David"/>
          <w:szCs w:val="24"/>
        </w:rPr>
      </w:pPr>
      <w:r w:rsidRPr="006B7519">
        <w:rPr>
          <w:rFonts w:ascii="David" w:hAnsi="David" w:cs="David"/>
          <w:szCs w:val="24"/>
          <w:rtl/>
        </w:rPr>
        <w:t>לצוות יחידת ממשל זמין יתאפשר לתת פתרונות שישלבו בין המערכת המרכזית לבין מערכות משרדיות משיקות הקיימות היום ביחידת ממשל זמין.</w:t>
      </w:r>
    </w:p>
    <w:p w:rsidR="003169FC" w:rsidRPr="006B7519" w:rsidRDefault="003169FC" w:rsidP="00A777C7">
      <w:pPr>
        <w:numPr>
          <w:ilvl w:val="2"/>
          <w:numId w:val="147"/>
        </w:numPr>
        <w:tabs>
          <w:tab w:val="clear" w:pos="2160"/>
          <w:tab w:val="num" w:pos="2068"/>
        </w:tabs>
        <w:spacing w:before="60" w:after="60" w:line="276" w:lineRule="auto"/>
        <w:ind w:left="2092" w:hanging="1104"/>
        <w:jc w:val="both"/>
        <w:rPr>
          <w:rFonts w:ascii="David" w:hAnsi="David" w:cs="David"/>
          <w:szCs w:val="24"/>
        </w:rPr>
      </w:pPr>
      <w:r w:rsidRPr="006B7519">
        <w:rPr>
          <w:rFonts w:ascii="David" w:hAnsi="David" w:cs="David"/>
          <w:szCs w:val="24"/>
          <w:rtl/>
        </w:rPr>
        <w:t xml:space="preserve">כל תת המערכות ינוטרו "מקצה לקצה" תוך שילוב עם מערכות ה- </w:t>
      </w:r>
      <w:r w:rsidRPr="006B7519">
        <w:rPr>
          <w:rFonts w:ascii="David" w:hAnsi="David" w:cs="David"/>
          <w:szCs w:val="24"/>
        </w:rPr>
        <w:t>NOC</w:t>
      </w:r>
      <w:r w:rsidRPr="006B7519">
        <w:rPr>
          <w:rFonts w:ascii="David" w:hAnsi="David" w:cs="David"/>
          <w:szCs w:val="24"/>
          <w:rtl/>
        </w:rPr>
        <w:t>, ומערכות אבטחת מידע הקיימות ביחידת ממשל זמין, בהתאם לדרישות שפורטו בפרק 3 - טכנולוגיה.</w:t>
      </w:r>
    </w:p>
    <w:p w:rsidR="003169FC" w:rsidRPr="006B7519" w:rsidRDefault="003169FC" w:rsidP="00A777C7">
      <w:pPr>
        <w:numPr>
          <w:ilvl w:val="1"/>
          <w:numId w:val="147"/>
        </w:numPr>
        <w:tabs>
          <w:tab w:val="clear" w:pos="1440"/>
          <w:tab w:val="num" w:pos="1036"/>
        </w:tabs>
        <w:spacing w:before="60" w:after="60" w:line="276" w:lineRule="auto"/>
        <w:ind w:hanging="1254"/>
        <w:jc w:val="both"/>
        <w:rPr>
          <w:rFonts w:ascii="David" w:hAnsi="David" w:cs="David"/>
          <w:b/>
          <w:bCs/>
          <w:szCs w:val="24"/>
          <w:u w:val="single"/>
        </w:rPr>
      </w:pPr>
      <w:r w:rsidRPr="006B7519">
        <w:rPr>
          <w:rFonts w:ascii="David" w:hAnsi="David" w:cs="David"/>
          <w:szCs w:val="24"/>
          <w:rtl/>
        </w:rPr>
        <w:t xml:space="preserve"> </w:t>
      </w:r>
      <w:bookmarkStart w:id="556" w:name="_Ref472405715"/>
      <w:r w:rsidRPr="006B7519">
        <w:rPr>
          <w:rFonts w:ascii="David" w:hAnsi="David" w:cs="David"/>
          <w:b/>
          <w:bCs/>
          <w:szCs w:val="24"/>
          <w:u w:val="single"/>
          <w:rtl/>
        </w:rPr>
        <w:t>אינדקס תיעוד</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bookmarkEnd w:id="556"/>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u w:val="single"/>
        </w:rPr>
      </w:pPr>
      <w:r w:rsidRPr="006B7519">
        <w:rPr>
          <w:rFonts w:ascii="David" w:hAnsi="David" w:cs="David"/>
          <w:b/>
          <w:bCs/>
          <w:szCs w:val="24"/>
          <w:u w:val="single"/>
          <w:rtl/>
        </w:rPr>
        <w:t>כללי</w:t>
      </w:r>
      <w:r w:rsidRPr="006B7519">
        <w:rPr>
          <w:rFonts w:ascii="David" w:hAnsi="David" w:cs="David"/>
          <w:szCs w:val="24"/>
          <w:rtl/>
        </w:rPr>
        <w:t>: על הספק הזוכה יהיה למסור ליחידת ממשל זמין את פרטי התיעוד כמפורט להלן. מכל פריט תיעוד יימסרו שני העתקים מודפסים (</w:t>
      </w:r>
      <w:r w:rsidRPr="006B7519">
        <w:rPr>
          <w:rFonts w:ascii="David" w:hAnsi="David" w:cs="David"/>
          <w:szCs w:val="24"/>
        </w:rPr>
        <w:t>hard copy</w:t>
      </w:r>
      <w:r w:rsidRPr="006B7519">
        <w:rPr>
          <w:rFonts w:ascii="David" w:hAnsi="David" w:cs="David"/>
          <w:szCs w:val="24"/>
          <w:rtl/>
        </w:rPr>
        <w:t xml:space="preserve">) והעתק על מדיה מגנטית שתסוכם. ביצוע האמור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Ref472405715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4.5</w:t>
      </w:r>
      <w:r w:rsidRPr="006B7519">
        <w:rPr>
          <w:rFonts w:ascii="David" w:hAnsi="David" w:cs="David"/>
          <w:b/>
          <w:bCs/>
          <w:szCs w:val="24"/>
          <w:rtl/>
        </w:rPr>
        <w:fldChar w:fldCharType="end"/>
      </w:r>
      <w:r w:rsidRPr="006B7519">
        <w:rPr>
          <w:rFonts w:ascii="David" w:hAnsi="David" w:cs="David"/>
          <w:szCs w:val="24"/>
          <w:rtl/>
        </w:rPr>
        <w:t xml:space="preserve"> יהיה בהתאם למפורט </w:t>
      </w:r>
      <w:r w:rsidRPr="006B7519">
        <w:rPr>
          <w:rFonts w:ascii="David" w:hAnsi="David" w:cs="David"/>
          <w:b/>
          <w:bCs/>
          <w:szCs w:val="24"/>
          <w:rtl/>
        </w:rPr>
        <w:t>בנספח 4.0</w:t>
      </w:r>
      <w:r w:rsidRPr="006B7519">
        <w:rPr>
          <w:rFonts w:ascii="David" w:hAnsi="David" w:cs="David"/>
          <w:szCs w:val="24"/>
          <w:rtl/>
        </w:rPr>
        <w:t>.</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u w:val="single"/>
        </w:rPr>
      </w:pPr>
      <w:bookmarkStart w:id="557" w:name="_Ref472405624"/>
      <w:r w:rsidRPr="006B7519">
        <w:rPr>
          <w:rFonts w:ascii="David" w:hAnsi="David" w:cs="David"/>
          <w:b/>
          <w:bCs/>
          <w:szCs w:val="24"/>
          <w:u w:val="single"/>
          <w:rtl/>
        </w:rPr>
        <w:t>נהלי עבודה – יימסרו בשלב א' (בסוגריים – זיהוי הנוהל בנספח 4.0)</w:t>
      </w:r>
      <w:r w:rsidRPr="006B7519">
        <w:rPr>
          <w:rFonts w:ascii="David" w:hAnsi="David" w:cs="David"/>
          <w:szCs w:val="24"/>
          <w:rtl/>
        </w:rPr>
        <w:t>:</w:t>
      </w:r>
      <w:bookmarkEnd w:id="557"/>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אבטחת איכות של הפרויקט (</w:t>
      </w:r>
      <w:r w:rsidRPr="006B7519">
        <w:rPr>
          <w:rFonts w:ascii="David" w:hAnsi="David" w:cs="David"/>
          <w:szCs w:val="24"/>
        </w:rPr>
        <w:t>Reg1</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ניהול שינויים בפרוייקט (</w:t>
      </w:r>
      <w:r w:rsidRPr="006B7519">
        <w:rPr>
          <w:rFonts w:ascii="David" w:hAnsi="David" w:cs="David"/>
          <w:szCs w:val="24"/>
        </w:rPr>
        <w:t>Reg2</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בדיקות (</w:t>
      </w:r>
      <w:r w:rsidRPr="006B7519">
        <w:rPr>
          <w:rFonts w:ascii="David" w:hAnsi="David" w:cs="David"/>
          <w:szCs w:val="24"/>
        </w:rPr>
        <w:t>Reg3</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ניהול מסמכים (</w:t>
      </w:r>
      <w:r w:rsidRPr="006B7519">
        <w:rPr>
          <w:rFonts w:ascii="David" w:hAnsi="David" w:cs="David"/>
          <w:szCs w:val="24"/>
        </w:rPr>
        <w:t>Reg4</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שחרור מוצרים ומסמכים (</w:t>
      </w:r>
      <w:r w:rsidRPr="006B7519">
        <w:rPr>
          <w:rFonts w:ascii="David" w:hAnsi="David" w:cs="David"/>
          <w:szCs w:val="24"/>
        </w:rPr>
        <w:t>Reg5</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ניהול תצורה (</w:t>
      </w:r>
      <w:r w:rsidRPr="006B7519">
        <w:rPr>
          <w:rFonts w:ascii="David" w:hAnsi="David" w:cs="David"/>
          <w:szCs w:val="24"/>
        </w:rPr>
        <w:t>Reg7</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ניהול הפרויקט (</w:t>
      </w:r>
      <w:r w:rsidRPr="006B7519">
        <w:rPr>
          <w:rFonts w:ascii="David" w:hAnsi="David" w:cs="David"/>
          <w:szCs w:val="24"/>
        </w:rPr>
        <w:t>Reg8</w:t>
      </w:r>
      <w:r w:rsidRPr="006B7519">
        <w:rPr>
          <w:rFonts w:ascii="David" w:hAnsi="David" w:cs="David"/>
          <w:szCs w:val="24"/>
          <w:rtl/>
        </w:rPr>
        <w:t>), כולל מבנה ארגוני של הפרויקט.</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ביצוע סקרי הנהלה וסקרי איכות (</w:t>
      </w:r>
      <w:r w:rsidRPr="006B7519">
        <w:rPr>
          <w:rFonts w:ascii="David" w:hAnsi="David" w:cs="David"/>
          <w:szCs w:val="24"/>
        </w:rPr>
        <w:t>Reg9</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אבטחת מידע (</w:t>
      </w:r>
      <w:r w:rsidRPr="006B7519">
        <w:rPr>
          <w:rFonts w:ascii="David" w:hAnsi="David" w:cs="David"/>
          <w:szCs w:val="24"/>
        </w:rPr>
        <w:t>Reg10</w:t>
      </w:r>
      <w:r w:rsidRPr="006B7519">
        <w:rPr>
          <w:rFonts w:ascii="David" w:hAnsi="David" w:cs="David"/>
          <w:szCs w:val="24"/>
          <w:rtl/>
        </w:rPr>
        <w:t>).</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rPr>
      </w:pPr>
      <w:r w:rsidRPr="006B7519">
        <w:rPr>
          <w:rFonts w:ascii="David" w:hAnsi="David" w:cs="David"/>
          <w:b/>
          <w:bCs/>
          <w:szCs w:val="24"/>
          <w:u w:val="single"/>
          <w:rtl/>
        </w:rPr>
        <w:t>תיעוד בשלב הפיתוח</w:t>
      </w:r>
      <w:r w:rsidRPr="006B7519">
        <w:rPr>
          <w:rFonts w:ascii="David" w:hAnsi="David" w:cs="David"/>
          <w:szCs w:val="24"/>
          <w:u w:val="single"/>
          <w:rtl/>
        </w:rPr>
        <w:t xml:space="preserve"> </w:t>
      </w:r>
      <w:r w:rsidRPr="006B7519">
        <w:rPr>
          <w:rFonts w:ascii="David" w:hAnsi="David" w:cs="David"/>
          <w:b/>
          <w:bCs/>
          <w:szCs w:val="24"/>
          <w:u w:val="single"/>
          <w:rtl/>
        </w:rPr>
        <w:t>– יימסר בשלב ב'</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מסמך עיצוב.</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מסמך בדיקות.</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תוכניות קוד מקור (</w:t>
      </w:r>
      <w:r w:rsidRPr="006B7519">
        <w:rPr>
          <w:rFonts w:ascii="David" w:hAnsi="David" w:cs="David"/>
          <w:szCs w:val="24"/>
        </w:rPr>
        <w:t>source code</w:t>
      </w:r>
      <w:r w:rsidRPr="006B7519">
        <w:rPr>
          <w:rFonts w:ascii="David" w:hAnsi="David" w:cs="David"/>
          <w:szCs w:val="24"/>
          <w:rtl/>
        </w:rPr>
        <w:t>).</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u w:val="single"/>
        </w:rPr>
      </w:pPr>
      <w:r w:rsidRPr="006B7519">
        <w:rPr>
          <w:rFonts w:ascii="David" w:hAnsi="David" w:cs="David"/>
          <w:b/>
          <w:bCs/>
          <w:szCs w:val="24"/>
          <w:u w:val="single"/>
          <w:rtl/>
        </w:rPr>
        <w:t>תיעוד תפעולי – יימסר בשלב ה'</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תחזוקה (</w:t>
      </w:r>
      <w:r w:rsidRPr="006B7519">
        <w:rPr>
          <w:rFonts w:ascii="David" w:hAnsi="David" w:cs="David"/>
          <w:szCs w:val="24"/>
        </w:rPr>
        <w:t>Reg6</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תיק תחזוקה.</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u w:val="single"/>
          <w:rtl/>
        </w:rPr>
        <w:t>מדריך למשתמש</w:t>
      </w:r>
      <w:r w:rsidRPr="006B7519">
        <w:rPr>
          <w:rFonts w:ascii="David" w:hAnsi="David" w:cs="David"/>
          <w:szCs w:val="24"/>
          <w:rtl/>
        </w:rPr>
        <w:t>: המדריך למשתמש ייועד לסוגי המשתמשים השונים במערכת, כשניתן יהיה לכלול פרקים שונים בתוכו לצוותים שונים, או להפיק מספר מדריכים למשתמש נפרדים, בהתאם להצעת הספק ואישור יחידת ממשל זמין.</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u w:val="single"/>
          <w:rtl/>
        </w:rPr>
        <w:t>תיק תפעול</w:t>
      </w:r>
      <w:r w:rsidRPr="006B7519">
        <w:rPr>
          <w:rFonts w:ascii="David" w:hAnsi="David" w:cs="David"/>
          <w:szCs w:val="24"/>
          <w:rtl/>
        </w:rPr>
        <w:t>: תיק התפעול ייועד לסוגי המשתמשים השונים במערכת, כשניתן יהיה לכלול פרקים שונים בתוכו לצוותים שונים, או להפיק מספר תיקי תפעול למשתמש נפרדים, בהתאם להצעת הספק ואישור יחידת ממשל זמין.</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b/>
          <w:bCs/>
          <w:szCs w:val="24"/>
          <w:u w:val="single"/>
          <w:rtl/>
        </w:rPr>
        <w:t>תיעוד מחזור חיים</w:t>
      </w:r>
      <w:r w:rsidRPr="006B7519">
        <w:rPr>
          <w:rFonts w:ascii="David" w:hAnsi="David" w:cs="David"/>
          <w:szCs w:val="24"/>
          <w:u w:val="single"/>
          <w:rtl/>
        </w:rPr>
        <w:t xml:space="preserve"> </w:t>
      </w:r>
      <w:r w:rsidRPr="006B7519">
        <w:rPr>
          <w:rFonts w:ascii="David" w:hAnsi="David" w:cs="David"/>
          <w:b/>
          <w:bCs/>
          <w:szCs w:val="24"/>
          <w:u w:val="single"/>
          <w:rtl/>
        </w:rPr>
        <w:t>– יימסר באופן שוטף</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תכניות עבודה.</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סיכומי דיון.</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סיכומי שיקופים וסקרי איכות הנהלה.</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דו"חות אחזקה מונעת ודו"חות אחזקת שבר.</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תיק תרחישים לטיפול בתקלות שונות.</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u w:val="single"/>
        </w:rPr>
      </w:pPr>
      <w:r w:rsidRPr="006B7519">
        <w:rPr>
          <w:rFonts w:ascii="David" w:hAnsi="David" w:cs="David"/>
          <w:b/>
          <w:bCs/>
          <w:szCs w:val="24"/>
          <w:u w:val="single"/>
          <w:rtl/>
        </w:rPr>
        <w:t>נהלי עבודה תפעוליים</w:t>
      </w:r>
      <w:r w:rsidRPr="006B7519">
        <w:rPr>
          <w:rFonts w:ascii="David" w:hAnsi="David" w:cs="David"/>
          <w:szCs w:val="24"/>
          <w:rtl/>
        </w:rPr>
        <w:t>:</w:t>
      </w:r>
    </w:p>
    <w:p w:rsidR="003169FC" w:rsidRPr="006B7519" w:rsidRDefault="003169FC" w:rsidP="003169FC">
      <w:pPr>
        <w:tabs>
          <w:tab w:val="num" w:pos="2068"/>
        </w:tabs>
        <w:spacing w:before="60" w:after="60" w:line="276" w:lineRule="auto"/>
        <w:ind w:left="2069" w:firstLine="23"/>
        <w:jc w:val="both"/>
        <w:rPr>
          <w:rFonts w:ascii="David" w:hAnsi="David" w:cs="David"/>
          <w:szCs w:val="24"/>
          <w:rtl/>
        </w:rPr>
      </w:pPr>
      <w:r w:rsidRPr="006B7519">
        <w:rPr>
          <w:rFonts w:ascii="David" w:hAnsi="David" w:cs="David"/>
          <w:szCs w:val="24"/>
          <w:rtl/>
        </w:rPr>
        <w:t>הספק זוכה יבדוק ויעדכן תקופתית את הנהלים הבאים:</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rtl/>
        </w:rPr>
        <w:t xml:space="preserve">נוהל הקמה והתקנת מערכת שלמה באתר ראשי ובאתר </w:t>
      </w:r>
      <w:r w:rsidRPr="006B7519">
        <w:rPr>
          <w:rFonts w:ascii="David" w:hAnsi="David" w:cs="David"/>
          <w:szCs w:val="24"/>
        </w:rPr>
        <w:t>DR</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גיבוי ושחזור.</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rtl/>
        </w:rPr>
        <w:t>נוהל התאוששות מאסון.</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נהלי תפעול שוטף של המערכת ובדיקות תקופתיות.</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נוהל בדיקת שפיות המערכת.</w:t>
      </w:r>
    </w:p>
    <w:p w:rsidR="003169FC" w:rsidRPr="006B7519" w:rsidRDefault="003169FC" w:rsidP="00A777C7">
      <w:pPr>
        <w:numPr>
          <w:ilvl w:val="1"/>
          <w:numId w:val="195"/>
        </w:numPr>
        <w:spacing w:before="60" w:after="60" w:line="276" w:lineRule="auto"/>
        <w:ind w:left="1076"/>
        <w:jc w:val="both"/>
        <w:rPr>
          <w:rFonts w:ascii="David" w:hAnsi="David" w:cs="David"/>
          <w:szCs w:val="24"/>
        </w:rPr>
      </w:pPr>
      <w:bookmarkStart w:id="558" w:name="_Ref472405683"/>
      <w:r w:rsidRPr="006B7519">
        <w:rPr>
          <w:rFonts w:ascii="David" w:hAnsi="David" w:cs="David"/>
          <w:b/>
          <w:bCs/>
          <w:szCs w:val="24"/>
          <w:u w:val="single"/>
          <w:rtl/>
        </w:rPr>
        <w:t>שירות ותחזוקה</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bookmarkEnd w:id="558"/>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b/>
          <w:bCs/>
          <w:szCs w:val="24"/>
          <w:u w:val="single"/>
          <w:rtl/>
        </w:rPr>
        <w:t>כללי</w:t>
      </w:r>
      <w:r w:rsidRPr="006B7519">
        <w:rPr>
          <w:rFonts w:ascii="David" w:hAnsi="David" w:cs="David"/>
          <w:szCs w:val="24"/>
          <w:rtl/>
        </w:rPr>
        <w:t xml:space="preserve">: הספק הזוכה יספק שירות ותחזוקה למערכת באמצעות טכנאים/אנשי שירות שיוכשרו ויוסמכו לתפקידם תוך הכרת המערכת על כל מרכיביה השונים. כל הטכנאים/ אנשי השירות, יידרשו לעברו בדיקות מהימנות וסיווג ביטחוני בהתאם להנחיות הממונה על הגנת הסייבר ואבטחת המידע ביחידת ממשל זמין. האמור בסעיף </w:t>
      </w:r>
      <w:r w:rsidRPr="006B7519">
        <w:rPr>
          <w:rFonts w:ascii="David" w:hAnsi="David" w:cs="David"/>
          <w:b/>
          <w:bCs/>
          <w:szCs w:val="24"/>
          <w:rtl/>
        </w:rPr>
        <w:fldChar w:fldCharType="begin"/>
      </w:r>
      <w:r w:rsidRPr="006B7519">
        <w:rPr>
          <w:rFonts w:ascii="David" w:hAnsi="David" w:cs="David"/>
          <w:b/>
          <w:bCs/>
          <w:szCs w:val="24"/>
          <w:rtl/>
        </w:rPr>
        <w:instrText xml:space="preserve"> </w:instrText>
      </w:r>
      <w:r w:rsidRPr="006B7519">
        <w:rPr>
          <w:rFonts w:ascii="David" w:hAnsi="David" w:cs="David"/>
          <w:b/>
          <w:bCs/>
          <w:szCs w:val="24"/>
        </w:rPr>
        <w:instrText>REF</w:instrText>
      </w:r>
      <w:r w:rsidRPr="006B7519">
        <w:rPr>
          <w:rFonts w:ascii="David" w:hAnsi="David" w:cs="David"/>
          <w:b/>
          <w:bCs/>
          <w:szCs w:val="24"/>
          <w:rtl/>
        </w:rPr>
        <w:instrText xml:space="preserve"> _</w:instrText>
      </w:r>
      <w:r w:rsidRPr="006B7519">
        <w:rPr>
          <w:rFonts w:ascii="David" w:hAnsi="David" w:cs="David"/>
          <w:b/>
          <w:bCs/>
          <w:szCs w:val="24"/>
        </w:rPr>
        <w:instrText>Ref472405683 \r \h</w:instrText>
      </w:r>
      <w:r w:rsidRPr="006B7519">
        <w:rPr>
          <w:rFonts w:ascii="David" w:hAnsi="David" w:cs="David"/>
          <w:b/>
          <w:bCs/>
          <w:szCs w:val="24"/>
          <w:rtl/>
        </w:rPr>
        <w:instrText xml:space="preserve">  \* </w:instrText>
      </w:r>
      <w:r w:rsidRPr="006B7519">
        <w:rPr>
          <w:rFonts w:ascii="David" w:hAnsi="David" w:cs="David"/>
          <w:b/>
          <w:bCs/>
          <w:szCs w:val="24"/>
        </w:rPr>
        <w:instrText>MERGEFORMAT</w:instrText>
      </w:r>
      <w:r w:rsidRPr="006B7519">
        <w:rPr>
          <w:rFonts w:ascii="David" w:hAnsi="David" w:cs="David"/>
          <w:b/>
          <w:bCs/>
          <w:szCs w:val="24"/>
          <w:rtl/>
        </w:rPr>
        <w:instrText xml:space="preserve"> </w:instrText>
      </w:r>
      <w:r w:rsidRPr="006B7519">
        <w:rPr>
          <w:rFonts w:ascii="David" w:hAnsi="David" w:cs="David"/>
          <w:b/>
          <w:bCs/>
          <w:szCs w:val="24"/>
          <w:rtl/>
        </w:rPr>
      </w:r>
      <w:r w:rsidRPr="006B7519">
        <w:rPr>
          <w:rFonts w:ascii="David" w:hAnsi="David" w:cs="David"/>
          <w:b/>
          <w:bCs/>
          <w:szCs w:val="24"/>
          <w:rtl/>
        </w:rPr>
        <w:fldChar w:fldCharType="separate"/>
      </w:r>
      <w:r w:rsidRPr="006B7519">
        <w:rPr>
          <w:rFonts w:ascii="David" w:hAnsi="David" w:cs="David"/>
          <w:b/>
          <w:bCs/>
          <w:szCs w:val="24"/>
          <w:cs/>
        </w:rPr>
        <w:t>‎</w:t>
      </w:r>
      <w:r w:rsidRPr="006B7519">
        <w:rPr>
          <w:rFonts w:ascii="David" w:hAnsi="David" w:cs="David"/>
          <w:b/>
          <w:bCs/>
          <w:szCs w:val="24"/>
        </w:rPr>
        <w:t>4.6</w:t>
      </w:r>
      <w:r w:rsidRPr="006B7519">
        <w:rPr>
          <w:rFonts w:ascii="David" w:hAnsi="David" w:cs="David"/>
          <w:b/>
          <w:bCs/>
          <w:szCs w:val="24"/>
          <w:rtl/>
        </w:rPr>
        <w:fldChar w:fldCharType="end"/>
      </w:r>
      <w:r w:rsidRPr="006B7519">
        <w:rPr>
          <w:rFonts w:ascii="David" w:hAnsi="David" w:cs="David"/>
          <w:szCs w:val="24"/>
          <w:rtl/>
        </w:rPr>
        <w:t xml:space="preserve"> להלן יבוצע בהתאם למפורט </w:t>
      </w:r>
      <w:r w:rsidRPr="006B7519">
        <w:rPr>
          <w:rFonts w:ascii="David" w:hAnsi="David" w:cs="David"/>
          <w:b/>
          <w:bCs/>
          <w:szCs w:val="24"/>
          <w:rtl/>
        </w:rPr>
        <w:t>בנספח 4.0</w:t>
      </w:r>
      <w:r w:rsidRPr="006B7519">
        <w:rPr>
          <w:rFonts w:ascii="David" w:hAnsi="David" w:cs="David"/>
          <w:szCs w:val="24"/>
          <w:rtl/>
        </w:rPr>
        <w:t>.</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b/>
          <w:bCs/>
          <w:szCs w:val="24"/>
          <w:u w:val="single"/>
          <w:rtl/>
        </w:rPr>
        <w:t>טיפול בתקלות ומעקב אחריהן</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 xml:space="preserve">על הספק הזוכה לתקן את כל התקלות שיתגלו ושידווח לו עליהן על ידי המזמין, ולדווח למזמין על סיום תיקונן. </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 xml:space="preserve">על הספק הזוכה יהיה למסור לגבי כל תקלה שתוקנה, דו"ח תקלה מנותח כולל הנמקה לקבלת ההחלטה על התיקון, לידי יחידת ממשל זמין. </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במידה והתגלו תקלות רלבנטיות במערכות שמותקנות באתרים אחרים בארץ ובעולם, על הספק למסור מידע על כך ליחידת ממשל זמין, ולוודא שתקלות כאלו יטופלו בראש לצורך מניעת הישנותם בהתקנה שביחידת ממשל זמין.</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יש לשמור את המידע על ניהול התקלות במערכת ממוחשבת באופן שיהיה ניתן לנתחו סטטיסטית.</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u w:val="single"/>
        </w:rPr>
      </w:pPr>
      <w:r w:rsidRPr="006B7519">
        <w:rPr>
          <w:rFonts w:ascii="David" w:hAnsi="David" w:cs="David"/>
          <w:b/>
          <w:bCs/>
          <w:szCs w:val="24"/>
          <w:u w:val="single"/>
          <w:rtl/>
        </w:rPr>
        <w:t>תחזוקה מונעת ותחזוקת שבר</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על הספק יהיה להעביר לאישור יחידת ממשל זמין, במסגרת שלב ד' של הפרויקט, את תוכנית התחזוקה, מסמכי התחזוקה, ופורמט הדיווח התקופתי על פעילות התחזוקה כולל דו"חות תקלה והטיפול בתקלה.</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 xml:space="preserve">במסגרת זו, יוצגו גם טופסי הדיווח על תקלות, ביצוע תיקונים וביצוע אחזקה מונעת. </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u w:val="single"/>
          <w:rtl/>
        </w:rPr>
      </w:pPr>
      <w:r w:rsidRPr="006B7519">
        <w:rPr>
          <w:rFonts w:ascii="David" w:hAnsi="David" w:cs="David"/>
          <w:b/>
          <w:bCs/>
          <w:szCs w:val="24"/>
          <w:u w:val="single"/>
          <w:rtl/>
        </w:rPr>
        <w:t>קשר ישיר לנציג שירות של היצרן</w:t>
      </w:r>
      <w:r w:rsidRPr="006B7519">
        <w:rPr>
          <w:rFonts w:ascii="David" w:hAnsi="David" w:cs="David"/>
          <w:szCs w:val="24"/>
          <w:rtl/>
        </w:rPr>
        <w:t xml:space="preserve">: </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על המציע יהיה להעמיד לרשות יחידת ממשל זמין, איש קשר קבוע של יצרן המערכת, ובמקרה של מספר יצרנים – איש קשר לכל יצרן, באופן שיאפשר קשר ישיר איתו לייעוץ ותמיכה טלפוניים.</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בנוסף יש לספק פרטי טלפון של מרכז תמיכה אצל היצרן, למקרה שאיש הקשר לא יהיה זמין באופן מיידי.</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u w:val="single"/>
        </w:rPr>
      </w:pPr>
      <w:r w:rsidRPr="006B7519">
        <w:rPr>
          <w:rFonts w:ascii="David" w:hAnsi="David" w:cs="David"/>
          <w:b/>
          <w:bCs/>
          <w:szCs w:val="24"/>
          <w:u w:val="single"/>
          <w:rtl/>
        </w:rPr>
        <w:t>ניטור ותחקור אירועים</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על הספק יהיה לסייע בהגדרת השירותים אותם יש לנטר על ידי כלי השליטה והבקרה של הארגון, הן לגבי ניטור ברמת שרות בודד ולניטור ברמת תהליך מקצה לקצה, כמפורט בדרישות בפרק 3 - טכנולוגיה.</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 xml:space="preserve">על הספק הזוכה יהיה לסייע בהגדרת ביצוע </w:t>
      </w:r>
      <w:r w:rsidRPr="006B7519">
        <w:rPr>
          <w:rFonts w:ascii="David" w:hAnsi="David" w:cs="David"/>
          <w:szCs w:val="24"/>
        </w:rPr>
        <w:t>AUDIT</w:t>
      </w:r>
      <w:r w:rsidRPr="006B7519">
        <w:rPr>
          <w:rFonts w:ascii="David" w:hAnsi="David" w:cs="David"/>
          <w:szCs w:val="24"/>
          <w:rtl/>
        </w:rPr>
        <w:t xml:space="preserve"> לפעילות מול מערכת ניהול הזהויות, לרבות המלצה על מוצר מתאים וסיוע בהטמעתו ככל יידרש. ההגדרה צריכה לאפשר יכולת תחקור תקלות ונפילות של שרותי המערכת, כולל: נפילת </w:t>
      </w:r>
      <w:r w:rsidRPr="006B7519">
        <w:rPr>
          <w:rFonts w:ascii="David" w:hAnsi="David" w:cs="David"/>
          <w:szCs w:val="24"/>
        </w:rPr>
        <w:t>driver</w:t>
      </w:r>
      <w:r w:rsidRPr="006B7519">
        <w:rPr>
          <w:rFonts w:ascii="David" w:hAnsi="David" w:cs="David"/>
          <w:szCs w:val="24"/>
          <w:rtl/>
        </w:rPr>
        <w:t xml:space="preserve">, מחיקת מאפיין, כישלון בעדכון/הוספת הרשאה, כישלון בעדכון/הוספת זהות. </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u w:val="single"/>
          <w:rtl/>
        </w:rPr>
      </w:pPr>
      <w:r w:rsidRPr="006B7519">
        <w:rPr>
          <w:rFonts w:ascii="David" w:hAnsi="David" w:cs="David"/>
          <w:b/>
          <w:bCs/>
          <w:szCs w:val="24"/>
          <w:u w:val="single"/>
          <w:rtl/>
        </w:rPr>
        <w:t>בדיקת ארכיטקטורה</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rtl/>
        </w:rPr>
        <w:t>ביצוע בדיקה לארכיטקטורה אחת לשנה והעברת מסמך המלצות לשיפור ותיקון.</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rtl/>
        </w:rPr>
        <w:t xml:space="preserve">על סמך הבדיקה הנ"ל, מתן הנחיות לביצוע אופטימיזציה של מרכיבים כגון - אינדקסים, ניהול זיכרון, עבודה מקבילית, הרחבת ה- </w:t>
      </w:r>
      <w:r w:rsidRPr="006B7519">
        <w:rPr>
          <w:rFonts w:ascii="David" w:hAnsi="David" w:cs="David"/>
          <w:szCs w:val="24"/>
        </w:rPr>
        <w:t>DRIVE SET</w:t>
      </w:r>
      <w:r w:rsidRPr="006B7519">
        <w:rPr>
          <w:rFonts w:ascii="David" w:hAnsi="David" w:cs="David"/>
          <w:szCs w:val="24"/>
          <w:rtl/>
        </w:rPr>
        <w:t xml:space="preserve"> וה-  </w:t>
      </w:r>
      <w:r w:rsidRPr="006B7519">
        <w:rPr>
          <w:rFonts w:ascii="David" w:hAnsi="David" w:cs="David"/>
          <w:szCs w:val="24"/>
        </w:rPr>
        <w:t>PARTITION</w:t>
      </w:r>
      <w:r w:rsidRPr="006B7519">
        <w:rPr>
          <w:rFonts w:ascii="David" w:hAnsi="David" w:cs="David"/>
          <w:szCs w:val="24"/>
          <w:rtl/>
        </w:rPr>
        <w:t xml:space="preserve"> וכדומה, כולל הגדרת הפרמטרים העדכניים הנדרשים.</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rtl/>
        </w:rPr>
        <w:t>אחת לשנה יתבצע "יישור קו" של כל המערכת לגרסת תכנה זהה.</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ביצוע פעילות שדרוג ועדכון מערכות הפעלה ותוכנות במידת הצורך, אחת לרבעון. אם אין פעולות שצריך יהיה לבצע, על הספק הזוכה להודיע על כך למזמין.</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הספק ידווח למזמין על עדכונים שמתוכננים למוצרים השונים מבעוד מועד לצורך היערכות לשדרוגם בתכנית העבודה לממשל זמין.</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u w:val="single"/>
          <w:rtl/>
        </w:rPr>
      </w:pPr>
      <w:r w:rsidRPr="006B7519">
        <w:rPr>
          <w:rFonts w:ascii="David" w:hAnsi="David" w:cs="David"/>
          <w:b/>
          <w:bCs/>
          <w:szCs w:val="24"/>
          <w:u w:val="single"/>
          <w:rtl/>
        </w:rPr>
        <w:t>פיתוח בתקופת התחזוקה</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u w:val="single"/>
          <w:rtl/>
        </w:rPr>
        <w:t>כללי</w:t>
      </w:r>
      <w:r w:rsidRPr="006B7519">
        <w:rPr>
          <w:rFonts w:ascii="David" w:hAnsi="David" w:cs="David"/>
          <w:szCs w:val="24"/>
          <w:rtl/>
        </w:rPr>
        <w:t>: כל ביצוע פיתוח של מקשר (</w:t>
      </w:r>
      <w:r w:rsidRPr="006B7519">
        <w:rPr>
          <w:rFonts w:ascii="David" w:hAnsi="David" w:cs="David"/>
          <w:szCs w:val="24"/>
        </w:rPr>
        <w:t>connector</w:t>
      </w:r>
      <w:r w:rsidRPr="006B7519">
        <w:rPr>
          <w:rFonts w:ascii="David" w:hAnsi="David" w:cs="David"/>
          <w:szCs w:val="24"/>
          <w:rtl/>
        </w:rPr>
        <w:t>) או ממשק חדש יבוצע בשיתוף עם יחידת ממשל זמין.</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u w:val="single"/>
          <w:rtl/>
        </w:rPr>
        <w:t>תיעוד</w:t>
      </w:r>
      <w:r w:rsidRPr="006B7519">
        <w:rPr>
          <w:rFonts w:ascii="David" w:hAnsi="David" w:cs="David"/>
          <w:szCs w:val="24"/>
          <w:rtl/>
        </w:rPr>
        <w:t>: יבוצע תיעוד מלא של כל פיתוח ושינוי, אשר יעדכן את התיעוד הראשי במהדורות חדשות.</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u w:val="single"/>
          <w:rtl/>
        </w:rPr>
        <w:t>ניהול תצורה</w:t>
      </w:r>
      <w:r w:rsidRPr="006B7519">
        <w:rPr>
          <w:rFonts w:ascii="David" w:hAnsi="David" w:cs="David"/>
          <w:szCs w:val="24"/>
          <w:rtl/>
        </w:rPr>
        <w:t xml:space="preserve">: ניהול קבצי התוכנה ייעשה תחת כלי ניהול תצורה של יחידת ממשל זמין. פרטים יימסרו לספק הזוכה. </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u w:val="single"/>
          <w:rtl/>
        </w:rPr>
        <w:t>ניהול סביבות</w:t>
      </w:r>
      <w:r w:rsidRPr="006B7519">
        <w:rPr>
          <w:rFonts w:ascii="David" w:hAnsi="David" w:cs="David"/>
          <w:szCs w:val="24"/>
          <w:rtl/>
        </w:rPr>
        <w:t>: פיתוח חדש יתבצע בסביבת פיתוח (</w:t>
      </w:r>
      <w:r w:rsidRPr="006B7519">
        <w:rPr>
          <w:rFonts w:ascii="David" w:hAnsi="David" w:cs="David"/>
          <w:szCs w:val="24"/>
        </w:rPr>
        <w:t>DEV</w:t>
      </w:r>
      <w:r w:rsidRPr="006B7519">
        <w:rPr>
          <w:rFonts w:ascii="David" w:hAnsi="David" w:cs="David"/>
          <w:szCs w:val="24"/>
          <w:rtl/>
        </w:rPr>
        <w:t>); בדיקות יבוצעו בסביבת אבטחת איכות (</w:t>
      </w:r>
      <w:r w:rsidRPr="006B7519">
        <w:rPr>
          <w:rFonts w:ascii="David" w:hAnsi="David" w:cs="David"/>
          <w:szCs w:val="24"/>
        </w:rPr>
        <w:t>QA</w:t>
      </w:r>
      <w:r w:rsidRPr="006B7519">
        <w:rPr>
          <w:rFonts w:ascii="David" w:hAnsi="David" w:cs="David"/>
          <w:szCs w:val="24"/>
          <w:rtl/>
        </w:rPr>
        <w:t xml:space="preserve">);  גרסה מאושרת תועלה לסביבת </w:t>
      </w:r>
      <w:r w:rsidRPr="006B7519">
        <w:rPr>
          <w:rFonts w:ascii="David" w:hAnsi="David" w:cs="David"/>
          <w:szCs w:val="24"/>
        </w:rPr>
        <w:t xml:space="preserve"> </w:t>
      </w:r>
      <w:r w:rsidRPr="006B7519">
        <w:rPr>
          <w:rFonts w:ascii="David" w:hAnsi="David" w:cs="David"/>
          <w:szCs w:val="24"/>
          <w:rtl/>
        </w:rPr>
        <w:t>קדם ייצור ולאחר בדיקתה - לסביבת ייצור. פירוט התהליך יהיה בנוהל ניהול תצורה. יובהר כי כל מעבר מסביבה לסביבה מותנה באישור מערך סייבר ואבטחת מידע של יחידת ממשל זמין.</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u w:val="single"/>
        </w:rPr>
      </w:pPr>
      <w:r w:rsidRPr="006B7519">
        <w:rPr>
          <w:rFonts w:ascii="David" w:hAnsi="David" w:cs="David"/>
          <w:b/>
          <w:bCs/>
          <w:szCs w:val="24"/>
          <w:u w:val="single"/>
          <w:rtl/>
        </w:rPr>
        <w:t>חלון קריאה וזמן תגובה לתקלות</w:t>
      </w:r>
      <w:r w:rsidRPr="006B7519">
        <w:rPr>
          <w:rFonts w:ascii="David" w:hAnsi="David" w:cs="David"/>
          <w:szCs w:val="24"/>
          <w:rtl/>
        </w:rPr>
        <w:t>:</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u w:val="single"/>
          <w:rtl/>
        </w:rPr>
        <w:t>חלון מתן השירות</w:t>
      </w:r>
      <w:r w:rsidRPr="006B7519">
        <w:rPr>
          <w:rFonts w:ascii="David" w:hAnsi="David" w:cs="David"/>
          <w:szCs w:val="24"/>
          <w:rtl/>
        </w:rPr>
        <w:t xml:space="preserve">: לאור רגישות המערכת, התמיכה על ידי הספק הזוכה תינתן במתכונת של </w:t>
      </w:r>
      <w:r w:rsidRPr="006B7519">
        <w:rPr>
          <w:rFonts w:ascii="David" w:hAnsi="David" w:cs="David"/>
          <w:b/>
          <w:bCs/>
          <w:szCs w:val="24"/>
          <w:rtl/>
        </w:rPr>
        <w:t>7*24</w:t>
      </w:r>
      <w:r w:rsidRPr="006B7519">
        <w:rPr>
          <w:rFonts w:ascii="David" w:hAnsi="David" w:cs="David"/>
          <w:szCs w:val="24"/>
          <w:rtl/>
        </w:rPr>
        <w:t xml:space="preserve">, 365 יום בשנה. במידה והתמיכה ניתנת על ידי מוקדי תמיכה בינלאומיים, יש לתת מענה גם ב- </w:t>
      </w:r>
      <w:r w:rsidRPr="006B7519">
        <w:rPr>
          <w:rFonts w:ascii="David" w:hAnsi="David" w:cs="David"/>
          <w:szCs w:val="24"/>
        </w:rPr>
        <w:t>time-zone</w:t>
      </w:r>
      <w:r w:rsidRPr="006B7519">
        <w:rPr>
          <w:rFonts w:ascii="David" w:hAnsi="David" w:cs="David"/>
          <w:szCs w:val="24"/>
          <w:rtl/>
        </w:rPr>
        <w:t xml:space="preserve"> אחר לפי הצורך.</w:t>
      </w:r>
    </w:p>
    <w:p w:rsidR="003169FC" w:rsidRPr="006B7519" w:rsidRDefault="003169FC" w:rsidP="00A777C7">
      <w:pPr>
        <w:pStyle w:val="afff4"/>
        <w:numPr>
          <w:ilvl w:val="3"/>
          <w:numId w:val="195"/>
        </w:numPr>
        <w:spacing w:before="60" w:after="60" w:line="276" w:lineRule="auto"/>
        <w:jc w:val="both"/>
        <w:rPr>
          <w:rFonts w:ascii="David" w:hAnsi="David" w:cs="David"/>
          <w:szCs w:val="24"/>
          <w:u w:val="single"/>
          <w:rtl/>
        </w:rPr>
      </w:pPr>
      <w:r w:rsidRPr="006B7519">
        <w:rPr>
          <w:rFonts w:ascii="David" w:hAnsi="David" w:cs="David"/>
          <w:szCs w:val="24"/>
          <w:u w:val="single"/>
          <w:rtl/>
        </w:rPr>
        <w:t>הגדרת תקלה משביתת שירות</w:t>
      </w:r>
      <w:r w:rsidRPr="006B7519">
        <w:rPr>
          <w:rFonts w:ascii="David" w:hAnsi="David" w:cs="David"/>
          <w:szCs w:val="24"/>
          <w:rtl/>
        </w:rPr>
        <w:t>: השירות המקוון אינו פעיל (המערכת "נפלה") הפונקציונליות המרכזית של המערכת אינה פעילה. רוב השירותים של המערכת אינם פועלים.</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u w:val="single"/>
          <w:rtl/>
        </w:rPr>
        <w:t>הגדרת תקלה שאינה משביתת שירות</w:t>
      </w:r>
      <w:r w:rsidRPr="006B7519">
        <w:rPr>
          <w:rFonts w:ascii="David" w:hAnsi="David" w:cs="David"/>
          <w:szCs w:val="24"/>
          <w:rtl/>
        </w:rPr>
        <w:t>: פונקציונאליות מסוימת לא זמינה.</w:t>
      </w:r>
    </w:p>
    <w:p w:rsidR="003169FC" w:rsidRPr="006B7519" w:rsidRDefault="003169FC" w:rsidP="00A777C7">
      <w:pPr>
        <w:pStyle w:val="afff4"/>
        <w:numPr>
          <w:ilvl w:val="3"/>
          <w:numId w:val="195"/>
        </w:numPr>
        <w:spacing w:before="60" w:after="60" w:line="276" w:lineRule="auto"/>
        <w:jc w:val="both"/>
        <w:rPr>
          <w:rFonts w:ascii="David" w:hAnsi="David" w:cs="David"/>
          <w:szCs w:val="24"/>
          <w:u w:val="single"/>
        </w:rPr>
      </w:pPr>
      <w:r w:rsidRPr="006B7519">
        <w:rPr>
          <w:rFonts w:ascii="David" w:hAnsi="David" w:cs="David"/>
          <w:szCs w:val="24"/>
          <w:u w:val="single"/>
          <w:rtl/>
        </w:rPr>
        <w:t>הגדרת המערכת</w:t>
      </w:r>
      <w:r w:rsidRPr="006B7519">
        <w:rPr>
          <w:rFonts w:ascii="David" w:hAnsi="David" w:cs="David"/>
          <w:szCs w:val="24"/>
          <w:rtl/>
        </w:rPr>
        <w:t xml:space="preserve">: המערכת תוגדר בסיווג </w:t>
      </w:r>
      <w:r w:rsidRPr="006B7519">
        <w:rPr>
          <w:rFonts w:ascii="David" w:hAnsi="David" w:cs="David"/>
          <w:szCs w:val="24"/>
        </w:rPr>
        <w:t>A</w:t>
      </w:r>
      <w:r w:rsidRPr="006B7519">
        <w:rPr>
          <w:rFonts w:ascii="David" w:hAnsi="David" w:cs="David"/>
          <w:szCs w:val="24"/>
          <w:rtl/>
        </w:rPr>
        <w:t xml:space="preserve"> על פי סיווג המערכות ביחידת ממשל זמין.</w:t>
      </w:r>
    </w:p>
    <w:p w:rsidR="003169FC" w:rsidRPr="006B7519" w:rsidRDefault="003169FC" w:rsidP="00A777C7">
      <w:pPr>
        <w:pStyle w:val="afff4"/>
        <w:numPr>
          <w:ilvl w:val="3"/>
          <w:numId w:val="195"/>
        </w:numPr>
        <w:spacing w:before="60" w:after="60" w:line="276" w:lineRule="auto"/>
        <w:jc w:val="both"/>
        <w:rPr>
          <w:rFonts w:ascii="David" w:hAnsi="David" w:cs="David"/>
          <w:szCs w:val="24"/>
          <w:u w:val="single"/>
        </w:rPr>
      </w:pPr>
      <w:r w:rsidRPr="006B7519">
        <w:rPr>
          <w:rFonts w:ascii="David" w:hAnsi="David" w:cs="David"/>
          <w:szCs w:val="24"/>
          <w:u w:val="single"/>
          <w:rtl/>
        </w:rPr>
        <w:t>הגדרת דרגי טיפול</w:t>
      </w:r>
      <w:r w:rsidRPr="006B7519">
        <w:rPr>
          <w:rFonts w:ascii="David" w:hAnsi="David" w:cs="David"/>
          <w:szCs w:val="24"/>
          <w:rtl/>
        </w:rPr>
        <w:t>:</w:t>
      </w:r>
    </w:p>
    <w:p w:rsidR="003169FC" w:rsidRPr="006B7519" w:rsidRDefault="003169FC" w:rsidP="00A777C7">
      <w:pPr>
        <w:numPr>
          <w:ilvl w:val="4"/>
          <w:numId w:val="195"/>
        </w:numPr>
        <w:spacing w:before="60" w:after="60" w:line="276" w:lineRule="auto"/>
        <w:ind w:left="3712" w:hanging="900"/>
        <w:jc w:val="both"/>
        <w:rPr>
          <w:rFonts w:ascii="David" w:hAnsi="David" w:cs="David"/>
          <w:szCs w:val="24"/>
          <w:rtl/>
        </w:rPr>
      </w:pPr>
      <w:r w:rsidRPr="006B7519">
        <w:rPr>
          <w:rFonts w:ascii="David" w:hAnsi="David" w:cs="David"/>
          <w:szCs w:val="24"/>
          <w:u w:val="single"/>
          <w:rtl/>
        </w:rPr>
        <w:t>דרג א'</w:t>
      </w:r>
      <w:r w:rsidRPr="006B7519">
        <w:rPr>
          <w:rFonts w:ascii="David" w:hAnsi="David" w:cs="David"/>
          <w:szCs w:val="24"/>
          <w:rtl/>
        </w:rPr>
        <w:t xml:space="preserve">: מוקד התמיכה והשירות למשתמשים (המוקד יהיה זמין טלפונית, באמצעות דואר אלקטרוני ובאמצעות שיחה - </w:t>
      </w:r>
      <w:r w:rsidRPr="006B7519">
        <w:rPr>
          <w:rFonts w:ascii="David" w:hAnsi="David" w:cs="David"/>
          <w:szCs w:val="24"/>
        </w:rPr>
        <w:t>chat</w:t>
      </w:r>
      <w:r w:rsidRPr="006B7519">
        <w:rPr>
          <w:rFonts w:ascii="David" w:hAnsi="David" w:cs="David"/>
          <w:szCs w:val="24"/>
          <w:rtl/>
        </w:rPr>
        <w:t>).</w:t>
      </w:r>
    </w:p>
    <w:p w:rsidR="003169FC" w:rsidRPr="006B7519" w:rsidRDefault="003169FC" w:rsidP="00A777C7">
      <w:pPr>
        <w:numPr>
          <w:ilvl w:val="4"/>
          <w:numId w:val="195"/>
        </w:numPr>
        <w:spacing w:before="60" w:after="60" w:line="276" w:lineRule="auto"/>
        <w:ind w:left="3712" w:hanging="900"/>
        <w:jc w:val="both"/>
        <w:rPr>
          <w:rFonts w:ascii="David" w:hAnsi="David" w:cs="David"/>
          <w:szCs w:val="24"/>
          <w:u w:val="single"/>
          <w:rtl/>
        </w:rPr>
      </w:pPr>
      <w:r w:rsidRPr="006B7519">
        <w:rPr>
          <w:rFonts w:ascii="David" w:hAnsi="David" w:cs="David"/>
          <w:szCs w:val="24"/>
          <w:u w:val="single"/>
          <w:rtl/>
        </w:rPr>
        <w:t>דרג ב'</w:t>
      </w:r>
      <w:r w:rsidRPr="006B7519">
        <w:rPr>
          <w:rFonts w:ascii="David" w:hAnsi="David" w:cs="David"/>
          <w:szCs w:val="24"/>
          <w:rtl/>
        </w:rPr>
        <w:t xml:space="preserve">: מנהלי תוכן במוקד: מתן מענה ברמת </w:t>
      </w:r>
      <w:r w:rsidRPr="006B7519">
        <w:rPr>
          <w:rFonts w:ascii="David" w:hAnsi="David" w:cs="David"/>
          <w:szCs w:val="24"/>
        </w:rPr>
        <w:t>2</w:t>
      </w:r>
      <w:r w:rsidRPr="006B7519">
        <w:rPr>
          <w:rFonts w:ascii="David" w:hAnsi="David" w:cs="David"/>
          <w:szCs w:val="24"/>
          <w:vertAlign w:val="superscript"/>
        </w:rPr>
        <w:t>nd</w:t>
      </w:r>
      <w:r w:rsidRPr="006B7519">
        <w:rPr>
          <w:rFonts w:ascii="David" w:hAnsi="David" w:cs="David"/>
          <w:szCs w:val="24"/>
        </w:rPr>
        <w:t xml:space="preserve"> Level Support</w:t>
      </w:r>
      <w:r w:rsidRPr="006B7519">
        <w:rPr>
          <w:rFonts w:ascii="David" w:hAnsi="David" w:cs="David"/>
          <w:szCs w:val="24"/>
          <w:rtl/>
        </w:rPr>
        <w:t xml:space="preserve"> למשתמש, או העברה לדרג ג'.</w:t>
      </w:r>
    </w:p>
    <w:p w:rsidR="003169FC" w:rsidRPr="006B7519" w:rsidRDefault="003169FC" w:rsidP="00A777C7">
      <w:pPr>
        <w:numPr>
          <w:ilvl w:val="4"/>
          <w:numId w:val="195"/>
        </w:numPr>
        <w:spacing w:before="60" w:after="60" w:line="276" w:lineRule="auto"/>
        <w:ind w:left="3712" w:hanging="900"/>
        <w:jc w:val="both"/>
        <w:rPr>
          <w:rFonts w:ascii="David" w:hAnsi="David" w:cs="David"/>
          <w:szCs w:val="24"/>
          <w:u w:val="single"/>
          <w:rtl/>
        </w:rPr>
      </w:pPr>
      <w:r w:rsidRPr="006B7519">
        <w:rPr>
          <w:rFonts w:ascii="David" w:hAnsi="David" w:cs="David"/>
          <w:szCs w:val="24"/>
          <w:u w:val="single"/>
          <w:rtl/>
        </w:rPr>
        <w:t>דרג ג'</w:t>
      </w:r>
      <w:r w:rsidRPr="006B7519">
        <w:rPr>
          <w:rFonts w:ascii="David" w:hAnsi="David" w:cs="David"/>
          <w:szCs w:val="24"/>
          <w:rtl/>
        </w:rPr>
        <w:t>: טיפול על ידי צוותים מקצועיים ובכלל זה צוותי הספק.</w:t>
      </w:r>
    </w:p>
    <w:p w:rsidR="003169FC" w:rsidRPr="00C20DF8"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u w:val="single"/>
          <w:rtl/>
        </w:rPr>
        <w:t>זמני טיפול בתקלות על פי סיווג התקלות</w:t>
      </w:r>
      <w:r w:rsidRPr="006B7519">
        <w:rPr>
          <w:rFonts w:ascii="David" w:hAnsi="David" w:cs="David"/>
          <w:szCs w:val="24"/>
          <w:rtl/>
        </w:rPr>
        <w:t xml:space="preserve">: הספק יתחייב לזמני התחלת טיפול בקריאה לפי הפירוט הבא ולטיפול רציף עד למתן פתרון לתקלה: </w:t>
      </w:r>
    </w:p>
    <w:tbl>
      <w:tblPr>
        <w:tblStyle w:val="1b"/>
        <w:tblpPr w:leftFromText="180" w:rightFromText="180" w:vertAnchor="text" w:horzAnchor="margin" w:tblpY="116"/>
        <w:bidiVisual/>
        <w:tblW w:w="1008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2340"/>
        <w:gridCol w:w="3960"/>
        <w:gridCol w:w="3780"/>
      </w:tblGrid>
      <w:tr w:rsidR="003169FC" w:rsidRPr="006B7519" w:rsidTr="008D4718">
        <w:trPr>
          <w:trHeight w:val="420"/>
        </w:trPr>
        <w:tc>
          <w:tcPr>
            <w:tcW w:w="2340" w:type="dxa"/>
          </w:tcPr>
          <w:p w:rsidR="003169FC" w:rsidRPr="006B7519" w:rsidRDefault="003169FC" w:rsidP="008D4718">
            <w:pPr>
              <w:pStyle w:val="afffffd"/>
              <w:bidi/>
              <w:spacing w:line="276" w:lineRule="auto"/>
              <w:jc w:val="center"/>
              <w:rPr>
                <w:rFonts w:ascii="David" w:hAnsi="David" w:cs="David"/>
                <w:b/>
                <w:bCs/>
                <w:color w:val="auto"/>
                <w:sz w:val="24"/>
                <w:szCs w:val="24"/>
                <w:rtl/>
              </w:rPr>
            </w:pPr>
            <w:r w:rsidRPr="006B7519">
              <w:rPr>
                <w:rFonts w:ascii="David" w:eastAsia="Arial Unicode MS" w:hAnsi="David" w:cs="David"/>
                <w:b/>
                <w:bCs/>
                <w:color w:val="auto"/>
                <w:sz w:val="24"/>
                <w:szCs w:val="24"/>
                <w:rtl/>
              </w:rPr>
              <w:t>דרג</w:t>
            </w:r>
            <w:r w:rsidRPr="006B7519">
              <w:rPr>
                <w:rFonts w:ascii="David" w:hAnsi="David" w:cs="David"/>
                <w:b/>
                <w:bCs/>
                <w:color w:val="auto"/>
                <w:sz w:val="24"/>
                <w:szCs w:val="24"/>
              </w:rPr>
              <w:t xml:space="preserve">/ </w:t>
            </w:r>
            <w:r w:rsidRPr="006B7519">
              <w:rPr>
                <w:rFonts w:ascii="David" w:eastAsia="Arial Unicode MS" w:hAnsi="David" w:cs="David"/>
                <w:b/>
                <w:bCs/>
                <w:color w:val="auto"/>
                <w:sz w:val="24"/>
                <w:szCs w:val="24"/>
                <w:rtl/>
              </w:rPr>
              <w:t>סוג תקלה</w:t>
            </w:r>
          </w:p>
        </w:tc>
        <w:tc>
          <w:tcPr>
            <w:tcW w:w="3960" w:type="dxa"/>
          </w:tcPr>
          <w:p w:rsidR="003169FC" w:rsidRPr="006B7519" w:rsidRDefault="003169FC" w:rsidP="008D4718">
            <w:pPr>
              <w:pStyle w:val="afffffd"/>
              <w:bidi/>
              <w:spacing w:line="276" w:lineRule="auto"/>
              <w:jc w:val="center"/>
              <w:rPr>
                <w:rFonts w:ascii="David" w:hAnsi="David" w:cs="David"/>
                <w:b/>
                <w:bCs/>
                <w:color w:val="auto"/>
                <w:sz w:val="24"/>
                <w:szCs w:val="24"/>
                <w:rtl/>
              </w:rPr>
            </w:pPr>
            <w:r w:rsidRPr="006B7519">
              <w:rPr>
                <w:rFonts w:ascii="David" w:eastAsia="Arial Unicode MS" w:hAnsi="David" w:cs="David"/>
                <w:b/>
                <w:bCs/>
                <w:color w:val="auto"/>
                <w:sz w:val="24"/>
                <w:szCs w:val="24"/>
                <w:rtl/>
              </w:rPr>
              <w:t>תקלה משביתת שירות</w:t>
            </w:r>
          </w:p>
        </w:tc>
        <w:tc>
          <w:tcPr>
            <w:tcW w:w="3780" w:type="dxa"/>
          </w:tcPr>
          <w:p w:rsidR="003169FC" w:rsidRPr="006B7519" w:rsidRDefault="003169FC" w:rsidP="008D4718">
            <w:pPr>
              <w:pStyle w:val="afffffd"/>
              <w:bidi/>
              <w:spacing w:line="276" w:lineRule="auto"/>
              <w:jc w:val="center"/>
              <w:rPr>
                <w:rFonts w:ascii="David" w:hAnsi="David" w:cs="David"/>
                <w:b/>
                <w:bCs/>
                <w:color w:val="auto"/>
                <w:sz w:val="24"/>
                <w:szCs w:val="24"/>
                <w:rtl/>
              </w:rPr>
            </w:pPr>
            <w:r w:rsidRPr="006B7519">
              <w:rPr>
                <w:rFonts w:ascii="David" w:eastAsia="Arial Unicode MS" w:hAnsi="David" w:cs="David"/>
                <w:b/>
                <w:bCs/>
                <w:color w:val="auto"/>
                <w:sz w:val="24"/>
                <w:szCs w:val="24"/>
                <w:rtl/>
              </w:rPr>
              <w:t>תקלה שאינה משביתת שירות</w:t>
            </w:r>
          </w:p>
        </w:tc>
      </w:tr>
      <w:tr w:rsidR="003169FC" w:rsidRPr="006B7519" w:rsidTr="008D4718">
        <w:trPr>
          <w:trHeight w:val="282"/>
        </w:trPr>
        <w:tc>
          <w:tcPr>
            <w:tcW w:w="234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eastAsia="Arial Unicode MS" w:hAnsi="David" w:cs="David"/>
                <w:color w:val="auto"/>
                <w:sz w:val="24"/>
                <w:szCs w:val="24"/>
                <w:rtl/>
              </w:rPr>
              <w:t>דרג א</w:t>
            </w:r>
            <w:r w:rsidRPr="006B7519">
              <w:rPr>
                <w:rFonts w:ascii="David" w:hAnsi="David" w:cs="David"/>
                <w:color w:val="auto"/>
                <w:sz w:val="24"/>
                <w:szCs w:val="24"/>
              </w:rPr>
              <w:t>'</w:t>
            </w:r>
            <w:r w:rsidRPr="006B7519">
              <w:rPr>
                <w:rFonts w:ascii="David" w:hAnsi="David" w:cs="David"/>
                <w:color w:val="auto"/>
                <w:sz w:val="24"/>
                <w:szCs w:val="24"/>
                <w:rtl/>
              </w:rPr>
              <w:t xml:space="preserve"> של הספק</w:t>
            </w:r>
          </w:p>
        </w:tc>
        <w:tc>
          <w:tcPr>
            <w:tcW w:w="396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eastAsia="Arial Unicode MS" w:hAnsi="David" w:cs="David"/>
                <w:color w:val="auto"/>
                <w:sz w:val="24"/>
                <w:szCs w:val="24"/>
                <w:rtl/>
              </w:rPr>
              <w:t xml:space="preserve">מענה מיידי </w:t>
            </w:r>
          </w:p>
        </w:tc>
        <w:tc>
          <w:tcPr>
            <w:tcW w:w="378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eastAsia="Arial Unicode MS" w:hAnsi="David" w:cs="David"/>
                <w:color w:val="auto"/>
                <w:sz w:val="24"/>
                <w:szCs w:val="24"/>
                <w:rtl/>
              </w:rPr>
              <w:t>מענה מיידי</w:t>
            </w:r>
          </w:p>
        </w:tc>
      </w:tr>
      <w:tr w:rsidR="003169FC" w:rsidRPr="006B7519" w:rsidTr="008D4718">
        <w:trPr>
          <w:trHeight w:val="282"/>
        </w:trPr>
        <w:tc>
          <w:tcPr>
            <w:tcW w:w="2340" w:type="dxa"/>
          </w:tcPr>
          <w:p w:rsidR="003169FC" w:rsidRPr="006B7519" w:rsidRDefault="003169FC" w:rsidP="008D4718">
            <w:pPr>
              <w:pStyle w:val="afffffd"/>
              <w:bidi/>
              <w:spacing w:line="276" w:lineRule="auto"/>
              <w:jc w:val="center"/>
              <w:rPr>
                <w:rFonts w:ascii="David" w:eastAsia="Arial Unicode MS" w:hAnsi="David" w:cs="David"/>
                <w:b/>
                <w:bCs/>
                <w:color w:val="auto"/>
                <w:sz w:val="24"/>
                <w:szCs w:val="24"/>
                <w:rtl/>
                <w:cs/>
              </w:rPr>
            </w:pPr>
            <w:r w:rsidRPr="006B7519">
              <w:rPr>
                <w:rFonts w:ascii="David" w:eastAsia="Arial Unicode MS" w:hAnsi="David" w:cs="David"/>
                <w:color w:val="auto"/>
                <w:sz w:val="24"/>
                <w:szCs w:val="24"/>
                <w:rtl/>
              </w:rPr>
              <w:t>זמן מירבי לטיפול עד העברה לדרג ב'</w:t>
            </w:r>
          </w:p>
        </w:tc>
        <w:tc>
          <w:tcPr>
            <w:tcW w:w="396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hAnsi="David" w:cs="David"/>
                <w:color w:val="auto"/>
                <w:sz w:val="24"/>
                <w:szCs w:val="24"/>
                <w:rtl/>
              </w:rPr>
              <w:t>העברה מיידית לדרג ב'</w:t>
            </w:r>
          </w:p>
        </w:tc>
        <w:tc>
          <w:tcPr>
            <w:tcW w:w="378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hAnsi="David" w:cs="David"/>
                <w:color w:val="auto"/>
                <w:sz w:val="24"/>
                <w:szCs w:val="24"/>
                <w:rtl/>
              </w:rPr>
              <w:t>30</w:t>
            </w:r>
            <w:r w:rsidRPr="006B7519">
              <w:rPr>
                <w:rFonts w:ascii="David" w:hAnsi="David" w:cs="David"/>
                <w:color w:val="auto"/>
                <w:sz w:val="24"/>
                <w:szCs w:val="24"/>
              </w:rPr>
              <w:t xml:space="preserve"> </w:t>
            </w:r>
            <w:r w:rsidRPr="006B7519">
              <w:rPr>
                <w:rFonts w:ascii="David" w:eastAsia="Arial Unicode MS" w:hAnsi="David" w:cs="David"/>
                <w:color w:val="auto"/>
                <w:sz w:val="24"/>
                <w:szCs w:val="24"/>
                <w:rtl/>
              </w:rPr>
              <w:t xml:space="preserve"> דקות</w:t>
            </w:r>
          </w:p>
        </w:tc>
      </w:tr>
      <w:tr w:rsidR="003169FC" w:rsidRPr="006B7519" w:rsidTr="008D4718">
        <w:trPr>
          <w:trHeight w:val="282"/>
        </w:trPr>
        <w:tc>
          <w:tcPr>
            <w:tcW w:w="234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eastAsia="Arial Unicode MS" w:hAnsi="David" w:cs="David"/>
                <w:color w:val="auto"/>
                <w:sz w:val="24"/>
                <w:szCs w:val="24"/>
                <w:rtl/>
              </w:rPr>
              <w:t>דרג ב</w:t>
            </w:r>
            <w:r w:rsidRPr="006B7519">
              <w:rPr>
                <w:rFonts w:ascii="David" w:hAnsi="David" w:cs="David"/>
                <w:color w:val="auto"/>
                <w:sz w:val="24"/>
                <w:szCs w:val="24"/>
              </w:rPr>
              <w:t>'</w:t>
            </w:r>
          </w:p>
        </w:tc>
        <w:tc>
          <w:tcPr>
            <w:tcW w:w="396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hAnsi="David" w:cs="David"/>
                <w:color w:val="auto"/>
                <w:sz w:val="24"/>
                <w:szCs w:val="24"/>
              </w:rPr>
              <w:t xml:space="preserve">30 </w:t>
            </w:r>
            <w:r w:rsidRPr="006B7519">
              <w:rPr>
                <w:rFonts w:ascii="David" w:eastAsia="Arial Unicode MS" w:hAnsi="David" w:cs="David"/>
                <w:color w:val="auto"/>
                <w:sz w:val="24"/>
                <w:szCs w:val="24"/>
                <w:rtl/>
              </w:rPr>
              <w:t xml:space="preserve"> דקות</w:t>
            </w:r>
          </w:p>
        </w:tc>
        <w:tc>
          <w:tcPr>
            <w:tcW w:w="378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hAnsi="David" w:cs="David"/>
                <w:color w:val="auto"/>
                <w:sz w:val="24"/>
                <w:szCs w:val="24"/>
              </w:rPr>
              <w:t xml:space="preserve">4 </w:t>
            </w:r>
            <w:r w:rsidRPr="006B7519">
              <w:rPr>
                <w:rFonts w:ascii="David" w:eastAsia="Arial Unicode MS" w:hAnsi="David" w:cs="David"/>
                <w:color w:val="auto"/>
                <w:sz w:val="24"/>
                <w:szCs w:val="24"/>
                <w:rtl/>
              </w:rPr>
              <w:t xml:space="preserve"> שעות</w:t>
            </w:r>
          </w:p>
        </w:tc>
      </w:tr>
      <w:tr w:rsidR="003169FC" w:rsidRPr="006B7519" w:rsidTr="008D4718">
        <w:trPr>
          <w:trHeight w:val="282"/>
        </w:trPr>
        <w:tc>
          <w:tcPr>
            <w:tcW w:w="2340" w:type="dxa"/>
          </w:tcPr>
          <w:p w:rsidR="003169FC" w:rsidRPr="006B7519" w:rsidRDefault="003169FC" w:rsidP="008D4718">
            <w:pPr>
              <w:pStyle w:val="afffffd"/>
              <w:bidi/>
              <w:spacing w:line="276" w:lineRule="auto"/>
              <w:jc w:val="center"/>
              <w:rPr>
                <w:rFonts w:ascii="David" w:eastAsia="Arial Unicode MS" w:hAnsi="David" w:cs="David"/>
                <w:color w:val="auto"/>
                <w:sz w:val="24"/>
                <w:szCs w:val="24"/>
                <w:rtl/>
                <w:cs/>
              </w:rPr>
            </w:pPr>
            <w:r w:rsidRPr="006B7519">
              <w:rPr>
                <w:rFonts w:ascii="David" w:eastAsia="Arial Unicode MS" w:hAnsi="David" w:cs="David"/>
                <w:color w:val="auto"/>
                <w:sz w:val="24"/>
                <w:szCs w:val="24"/>
                <w:rtl/>
              </w:rPr>
              <w:t>דרג ג'</w:t>
            </w:r>
          </w:p>
        </w:tc>
        <w:tc>
          <w:tcPr>
            <w:tcW w:w="3960" w:type="dxa"/>
          </w:tcPr>
          <w:p w:rsidR="003169FC" w:rsidRPr="006B7519" w:rsidRDefault="003169FC" w:rsidP="008D4718">
            <w:pPr>
              <w:pStyle w:val="afffffd"/>
              <w:bidi/>
              <w:spacing w:line="276" w:lineRule="auto"/>
              <w:jc w:val="center"/>
              <w:rPr>
                <w:rFonts w:ascii="David" w:hAnsi="David" w:cs="David"/>
                <w:color w:val="auto"/>
                <w:sz w:val="24"/>
                <w:szCs w:val="24"/>
              </w:rPr>
            </w:pPr>
            <w:r w:rsidRPr="006B7519">
              <w:rPr>
                <w:rFonts w:ascii="David" w:hAnsi="David" w:cs="David"/>
                <w:color w:val="auto"/>
                <w:sz w:val="24"/>
                <w:szCs w:val="24"/>
                <w:rtl/>
              </w:rPr>
              <w:t>60 דקות</w:t>
            </w:r>
          </w:p>
        </w:tc>
        <w:tc>
          <w:tcPr>
            <w:tcW w:w="3780" w:type="dxa"/>
          </w:tcPr>
          <w:p w:rsidR="003169FC" w:rsidRPr="006B7519" w:rsidRDefault="003169FC" w:rsidP="008D4718">
            <w:pPr>
              <w:pStyle w:val="afffffd"/>
              <w:bidi/>
              <w:spacing w:line="276" w:lineRule="auto"/>
              <w:jc w:val="center"/>
              <w:rPr>
                <w:rFonts w:ascii="David" w:hAnsi="David" w:cs="David"/>
                <w:color w:val="auto"/>
                <w:sz w:val="24"/>
                <w:szCs w:val="24"/>
              </w:rPr>
            </w:pPr>
            <w:r w:rsidRPr="006B7519">
              <w:rPr>
                <w:rFonts w:ascii="David" w:hAnsi="David" w:cs="David"/>
                <w:color w:val="auto"/>
                <w:sz w:val="24"/>
                <w:szCs w:val="24"/>
                <w:rtl/>
              </w:rPr>
              <w:t>5</w:t>
            </w:r>
            <w:r w:rsidRPr="006B7519">
              <w:rPr>
                <w:rFonts w:ascii="David" w:hAnsi="David" w:cs="David"/>
                <w:color w:val="auto"/>
                <w:sz w:val="24"/>
                <w:szCs w:val="24"/>
              </w:rPr>
              <w:t xml:space="preserve"> </w:t>
            </w:r>
            <w:r w:rsidRPr="006B7519">
              <w:rPr>
                <w:rFonts w:ascii="David" w:eastAsia="Arial Unicode MS" w:hAnsi="David" w:cs="David"/>
                <w:color w:val="auto"/>
                <w:sz w:val="24"/>
                <w:szCs w:val="24"/>
                <w:rtl/>
              </w:rPr>
              <w:t xml:space="preserve"> שעות</w:t>
            </w:r>
          </w:p>
        </w:tc>
      </w:tr>
      <w:tr w:rsidR="003169FC" w:rsidRPr="006B7519" w:rsidTr="008D4718">
        <w:trPr>
          <w:trHeight w:val="282"/>
        </w:trPr>
        <w:tc>
          <w:tcPr>
            <w:tcW w:w="2340" w:type="dxa"/>
          </w:tcPr>
          <w:p w:rsidR="003169FC" w:rsidRPr="006B7519" w:rsidRDefault="003169FC" w:rsidP="008D4718">
            <w:pPr>
              <w:pStyle w:val="afffffd"/>
              <w:bidi/>
              <w:spacing w:line="276" w:lineRule="auto"/>
              <w:jc w:val="center"/>
              <w:rPr>
                <w:rFonts w:ascii="David" w:eastAsia="Arial Unicode MS" w:hAnsi="David" w:cs="David"/>
                <w:color w:val="auto"/>
                <w:sz w:val="24"/>
                <w:szCs w:val="24"/>
                <w:rtl/>
              </w:rPr>
            </w:pPr>
            <w:r w:rsidRPr="006B7519">
              <w:rPr>
                <w:rFonts w:ascii="David" w:eastAsia="Arial Unicode MS" w:hAnsi="David" w:cs="David"/>
                <w:color w:val="auto"/>
                <w:sz w:val="24"/>
                <w:szCs w:val="24"/>
                <w:rtl/>
              </w:rPr>
              <w:t>סגירת תקלה</w:t>
            </w:r>
          </w:p>
        </w:tc>
        <w:tc>
          <w:tcPr>
            <w:tcW w:w="396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hAnsi="David" w:cs="David"/>
                <w:color w:val="auto"/>
                <w:sz w:val="24"/>
                <w:szCs w:val="24"/>
                <w:rtl/>
              </w:rPr>
              <w:t xml:space="preserve">תידרש עבודה רציפה עד לתיקון התקלה </w:t>
            </w:r>
          </w:p>
        </w:tc>
        <w:tc>
          <w:tcPr>
            <w:tcW w:w="3780" w:type="dxa"/>
          </w:tcPr>
          <w:p w:rsidR="003169FC" w:rsidRPr="006B7519" w:rsidRDefault="003169FC" w:rsidP="008D4718">
            <w:pPr>
              <w:pStyle w:val="afffffd"/>
              <w:bidi/>
              <w:spacing w:line="276" w:lineRule="auto"/>
              <w:jc w:val="center"/>
              <w:rPr>
                <w:rFonts w:ascii="David" w:hAnsi="David" w:cs="David"/>
                <w:color w:val="auto"/>
                <w:sz w:val="24"/>
                <w:szCs w:val="24"/>
                <w:rtl/>
              </w:rPr>
            </w:pPr>
            <w:r w:rsidRPr="006B7519">
              <w:rPr>
                <w:rFonts w:ascii="David" w:hAnsi="David" w:cs="David"/>
                <w:color w:val="auto"/>
                <w:sz w:val="24"/>
                <w:szCs w:val="24"/>
                <w:rtl/>
              </w:rPr>
              <w:t>תידרש עבודה רציפה עד לתיקון התקלה</w:t>
            </w:r>
          </w:p>
        </w:tc>
      </w:tr>
    </w:tbl>
    <w:p w:rsidR="00C20DF8" w:rsidRPr="00C20DF8" w:rsidRDefault="00C20DF8" w:rsidP="00C20DF8">
      <w:pPr>
        <w:spacing w:before="60" w:after="60" w:line="276" w:lineRule="auto"/>
        <w:ind w:left="3712"/>
        <w:jc w:val="both"/>
        <w:rPr>
          <w:rFonts w:ascii="David" w:hAnsi="David" w:cs="David"/>
          <w:szCs w:val="24"/>
        </w:rPr>
      </w:pPr>
    </w:p>
    <w:p w:rsidR="003169FC" w:rsidRPr="006B7519" w:rsidRDefault="003169FC" w:rsidP="00A777C7">
      <w:pPr>
        <w:numPr>
          <w:ilvl w:val="4"/>
          <w:numId w:val="195"/>
        </w:numPr>
        <w:spacing w:before="60" w:after="60" w:line="276" w:lineRule="auto"/>
        <w:ind w:left="3712" w:hanging="900"/>
        <w:jc w:val="both"/>
        <w:rPr>
          <w:rFonts w:ascii="David" w:hAnsi="David" w:cs="David"/>
          <w:szCs w:val="24"/>
        </w:rPr>
      </w:pPr>
      <w:r w:rsidRPr="006B7519">
        <w:rPr>
          <w:rFonts w:ascii="David" w:hAnsi="David" w:cs="David"/>
          <w:szCs w:val="24"/>
          <w:u w:val="single"/>
          <w:rtl/>
        </w:rPr>
        <w:t>הבהרה</w:t>
      </w:r>
      <w:r w:rsidRPr="006B7519">
        <w:rPr>
          <w:rFonts w:ascii="David" w:hAnsi="David" w:cs="David"/>
          <w:szCs w:val="24"/>
          <w:rtl/>
        </w:rPr>
        <w:t>: סמכות הגדרת תקלה כ"משביתת שירות" הינה על ידי המזמין בלבד.</w:t>
      </w:r>
    </w:p>
    <w:p w:rsidR="003169FC" w:rsidRPr="006B7519" w:rsidRDefault="003169FC" w:rsidP="00A777C7">
      <w:pPr>
        <w:numPr>
          <w:ilvl w:val="4"/>
          <w:numId w:val="195"/>
        </w:numPr>
        <w:spacing w:before="60" w:after="60" w:line="276" w:lineRule="auto"/>
        <w:ind w:left="3712" w:hanging="900"/>
        <w:jc w:val="both"/>
        <w:rPr>
          <w:rFonts w:ascii="David" w:hAnsi="David" w:cs="David"/>
          <w:szCs w:val="24"/>
        </w:rPr>
      </w:pPr>
      <w:r w:rsidRPr="006B7519">
        <w:rPr>
          <w:rFonts w:ascii="David" w:hAnsi="David" w:cs="David"/>
          <w:szCs w:val="24"/>
          <w:rtl/>
        </w:rPr>
        <w:t xml:space="preserve">במקרה של אספקת </w:t>
      </w:r>
      <w:r w:rsidRPr="006B7519">
        <w:rPr>
          <w:rFonts w:ascii="David" w:hAnsi="David" w:cs="David"/>
          <w:szCs w:val="24"/>
        </w:rPr>
        <w:t>appliance</w:t>
      </w:r>
      <w:r w:rsidRPr="006B7519">
        <w:rPr>
          <w:rFonts w:ascii="David" w:hAnsi="David" w:cs="David"/>
          <w:szCs w:val="24"/>
          <w:rtl/>
        </w:rPr>
        <w:t xml:space="preserve"> ונפילת רכיב פיזי, יש לבצע החלפת הציוד ברזרבה מבצעית של הציוד בתוך פרק הזמן הנקוב לעיל.</w:t>
      </w:r>
    </w:p>
    <w:p w:rsidR="003169FC" w:rsidRPr="006B7519" w:rsidRDefault="003169FC" w:rsidP="00A777C7">
      <w:pPr>
        <w:numPr>
          <w:ilvl w:val="4"/>
          <w:numId w:val="195"/>
        </w:numPr>
        <w:spacing w:before="60" w:after="60" w:line="276" w:lineRule="auto"/>
        <w:ind w:left="3712" w:hanging="900"/>
        <w:jc w:val="both"/>
        <w:rPr>
          <w:rFonts w:ascii="David" w:hAnsi="David" w:cs="David"/>
          <w:szCs w:val="24"/>
        </w:rPr>
      </w:pPr>
      <w:r w:rsidRPr="006B7519">
        <w:rPr>
          <w:rFonts w:ascii="David" w:hAnsi="David" w:cs="David"/>
          <w:szCs w:val="24"/>
          <w:rtl/>
        </w:rPr>
        <w:t>יובהר כי יש להגיע לאתר בתוך 4 שעות במקרה של תקלה משביתה.</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u w:val="single"/>
          <w:rtl/>
        </w:rPr>
        <w:t>תיאור מנגנון השירות</w:t>
      </w:r>
      <w:r w:rsidRPr="006B7519">
        <w:rPr>
          <w:rFonts w:ascii="David" w:hAnsi="David" w:cs="David"/>
          <w:szCs w:val="24"/>
          <w:rtl/>
        </w:rPr>
        <w:t>: המציע יתאר את מנגנון השרות שיופעל במקרה דיווח על תקלה בתוכנה.</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u w:val="single"/>
        </w:rPr>
      </w:pPr>
      <w:r w:rsidRPr="006B7519">
        <w:rPr>
          <w:rFonts w:ascii="David" w:hAnsi="David" w:cs="David"/>
          <w:b/>
          <w:bCs/>
          <w:szCs w:val="24"/>
          <w:u w:val="single"/>
          <w:rtl/>
        </w:rPr>
        <w:t>תכולה</w:t>
      </w:r>
      <w:r w:rsidRPr="006B7519">
        <w:rPr>
          <w:rFonts w:ascii="David" w:hAnsi="David" w:cs="David"/>
          <w:szCs w:val="24"/>
          <w:rtl/>
        </w:rPr>
        <w:t>:</w:t>
      </w:r>
    </w:p>
    <w:p w:rsidR="003169FC" w:rsidRPr="006B7519" w:rsidRDefault="003169FC" w:rsidP="003169FC">
      <w:pPr>
        <w:spacing w:before="60" w:after="60" w:line="276" w:lineRule="auto"/>
        <w:ind w:left="2124"/>
        <w:jc w:val="both"/>
        <w:rPr>
          <w:rFonts w:ascii="David" w:hAnsi="David" w:cs="David"/>
          <w:szCs w:val="24"/>
          <w:rtl/>
        </w:rPr>
      </w:pPr>
      <w:r w:rsidRPr="006B7519">
        <w:rPr>
          <w:rFonts w:ascii="David" w:hAnsi="David" w:cs="David"/>
          <w:szCs w:val="24"/>
          <w:rtl/>
        </w:rPr>
        <w:t>הספק יתחייב למתן שירותי התחזוקה למוצר ולפיתוחים ולהתאמות שנעשו עבור המשרד כדלהלן:</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rtl/>
        </w:rPr>
        <w:t>תיקוני תקלות בתוכנה, ובתיעוד הפנימי והחיצוני.</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rtl/>
        </w:rPr>
        <w:t>סיוע במתן פתרונות לבעיות הנובעות מתקלות ע"י אספקת תיקונים של היצרן או פתרונות עוקפים, עד למתן פתרון מושלם ע"י היצרן.</w:t>
      </w:r>
    </w:p>
    <w:p w:rsidR="003169FC" w:rsidRPr="006B7519" w:rsidRDefault="003169FC" w:rsidP="00A777C7">
      <w:pPr>
        <w:pStyle w:val="afff4"/>
        <w:numPr>
          <w:ilvl w:val="3"/>
          <w:numId w:val="195"/>
        </w:numPr>
        <w:spacing w:before="60" w:after="60" w:line="276" w:lineRule="auto"/>
        <w:jc w:val="both"/>
        <w:rPr>
          <w:rFonts w:ascii="David" w:hAnsi="David" w:cs="David"/>
          <w:szCs w:val="24"/>
          <w:rtl/>
        </w:rPr>
      </w:pPr>
      <w:r w:rsidRPr="006B7519">
        <w:rPr>
          <w:rFonts w:ascii="David" w:hAnsi="David" w:cs="David"/>
          <w:szCs w:val="24"/>
          <w:rtl/>
        </w:rPr>
        <w:t>אספקת מהדורות חדשות ומתן הדרכה ותיעוד מלא להתקנתן, עד להפעלתן המלאה באתר הלקוח, בליווי פיזי של הספק.</w:t>
      </w:r>
    </w:p>
    <w:p w:rsidR="003169FC" w:rsidRPr="006B7519" w:rsidRDefault="003169FC" w:rsidP="00A777C7">
      <w:pPr>
        <w:pStyle w:val="afff4"/>
        <w:numPr>
          <w:ilvl w:val="3"/>
          <w:numId w:val="195"/>
        </w:numPr>
        <w:spacing w:before="60" w:after="60" w:line="276" w:lineRule="auto"/>
        <w:jc w:val="both"/>
        <w:rPr>
          <w:rFonts w:ascii="David" w:hAnsi="David" w:cs="David"/>
          <w:szCs w:val="24"/>
        </w:rPr>
      </w:pPr>
      <w:r w:rsidRPr="006B7519">
        <w:rPr>
          <w:rFonts w:ascii="David" w:hAnsi="David" w:cs="David"/>
          <w:szCs w:val="24"/>
          <w:rtl/>
        </w:rPr>
        <w:t>ייעוץ בפתרון בעיות ויישום נכון של המערכת.</w:t>
      </w:r>
    </w:p>
    <w:p w:rsidR="003169FC" w:rsidRDefault="003169FC" w:rsidP="003169FC">
      <w:pPr>
        <w:pStyle w:val="afff4"/>
        <w:spacing w:before="60" w:after="60" w:line="276" w:lineRule="auto"/>
        <w:ind w:left="2844"/>
        <w:jc w:val="both"/>
        <w:rPr>
          <w:rFonts w:ascii="David" w:hAnsi="David" w:cs="David"/>
          <w:szCs w:val="24"/>
          <w:rtl/>
        </w:rPr>
      </w:pPr>
    </w:p>
    <w:p w:rsidR="00C20DF8" w:rsidRDefault="00C20DF8" w:rsidP="003169FC">
      <w:pPr>
        <w:pStyle w:val="afff4"/>
        <w:spacing w:before="60" w:after="60" w:line="276" w:lineRule="auto"/>
        <w:ind w:left="2844"/>
        <w:jc w:val="both"/>
        <w:rPr>
          <w:rFonts w:ascii="David" w:hAnsi="David" w:cs="David"/>
          <w:szCs w:val="24"/>
          <w:rtl/>
        </w:rPr>
      </w:pP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u w:val="single"/>
        </w:rPr>
      </w:pPr>
      <w:r w:rsidRPr="006B7519">
        <w:rPr>
          <w:rFonts w:ascii="David" w:hAnsi="David" w:cs="David"/>
          <w:b/>
          <w:bCs/>
          <w:szCs w:val="24"/>
          <w:u w:val="single"/>
          <w:rtl/>
        </w:rPr>
        <w:t>דרישות רמת שירות (</w:t>
      </w:r>
      <w:r w:rsidRPr="006B7519">
        <w:rPr>
          <w:rFonts w:ascii="David" w:hAnsi="David" w:cs="David"/>
          <w:b/>
          <w:bCs/>
          <w:szCs w:val="24"/>
          <w:u w:val="single"/>
        </w:rPr>
        <w:t>SLA</w:t>
      </w:r>
      <w:r w:rsidRPr="006B7519">
        <w:rPr>
          <w:rFonts w:ascii="David" w:hAnsi="David" w:cs="David"/>
          <w:b/>
          <w:bCs/>
          <w:szCs w:val="24"/>
          <w:u w:val="single"/>
          <w:rtl/>
        </w:rPr>
        <w:t>)</w:t>
      </w:r>
      <w:r w:rsidRPr="006B7519">
        <w:rPr>
          <w:rFonts w:ascii="David" w:hAnsi="David" w:cs="David"/>
          <w:szCs w:val="24"/>
          <w:rtl/>
        </w:rPr>
        <w:t>:</w:t>
      </w:r>
    </w:p>
    <w:p w:rsidR="003169FC" w:rsidRPr="00970F30" w:rsidRDefault="003169FC" w:rsidP="00A777C7">
      <w:pPr>
        <w:pStyle w:val="afff4"/>
        <w:numPr>
          <w:ilvl w:val="3"/>
          <w:numId w:val="195"/>
        </w:numPr>
        <w:spacing w:before="60" w:after="60" w:line="276" w:lineRule="auto"/>
        <w:ind w:left="2902" w:hanging="810"/>
        <w:jc w:val="both"/>
        <w:rPr>
          <w:rFonts w:ascii="David" w:hAnsi="David" w:cs="David"/>
          <w:szCs w:val="24"/>
          <w:rtl/>
          <w:lang w:eastAsia="zh-CN"/>
        </w:rPr>
      </w:pPr>
      <w:r w:rsidRPr="00970F30">
        <w:rPr>
          <w:rFonts w:ascii="David" w:hAnsi="David" w:cs="David"/>
          <w:szCs w:val="24"/>
          <w:rtl/>
        </w:rPr>
        <w:t>אמנת</w:t>
      </w:r>
      <w:r w:rsidRPr="00970F30">
        <w:rPr>
          <w:rFonts w:ascii="David" w:hAnsi="David" w:cs="David"/>
          <w:szCs w:val="24"/>
          <w:rtl/>
          <w:lang w:eastAsia="zh-CN"/>
        </w:rPr>
        <w:t xml:space="preserve"> השירות היא כלי בידי המזמין להגדרת מדיניות וסדרי עדיפויות לאספקה, לתחזוקה שוטפת ולפיקוח על הספק הזוכה לקיום תנאי המכרז.</w:t>
      </w:r>
    </w:p>
    <w:p w:rsidR="003169FC" w:rsidRPr="00970F30" w:rsidRDefault="003169FC" w:rsidP="00A777C7">
      <w:pPr>
        <w:pStyle w:val="afff4"/>
        <w:numPr>
          <w:ilvl w:val="3"/>
          <w:numId w:val="195"/>
        </w:numPr>
        <w:spacing w:before="60" w:after="60" w:line="276" w:lineRule="auto"/>
        <w:ind w:left="2902" w:hanging="810"/>
        <w:jc w:val="both"/>
        <w:rPr>
          <w:rFonts w:ascii="David" w:hAnsi="David" w:cs="David"/>
          <w:szCs w:val="24"/>
          <w:rtl/>
          <w:lang w:eastAsia="zh-CN"/>
        </w:rPr>
      </w:pPr>
      <w:r w:rsidRPr="00970F30">
        <w:rPr>
          <w:rFonts w:ascii="David" w:hAnsi="David" w:cs="David"/>
          <w:szCs w:val="24"/>
          <w:u w:val="single"/>
          <w:rtl/>
        </w:rPr>
        <w:t>פיצויים</w:t>
      </w:r>
      <w:r w:rsidRPr="00970F30">
        <w:rPr>
          <w:rFonts w:ascii="David" w:hAnsi="David" w:cs="David"/>
          <w:szCs w:val="24"/>
          <w:u w:val="single"/>
          <w:rtl/>
          <w:lang w:eastAsia="zh-CN"/>
        </w:rPr>
        <w:t xml:space="preserve"> מוסכמים</w:t>
      </w:r>
      <w:r w:rsidRPr="00970F30">
        <w:rPr>
          <w:rFonts w:ascii="David" w:hAnsi="David" w:cs="David"/>
          <w:szCs w:val="24"/>
          <w:rtl/>
          <w:lang w:eastAsia="zh-CN"/>
        </w:rPr>
        <w:t>: אם הספק הזוכה לא יעמוד באיכות השירות וברמות השירות המוגדרות להלן בטבלה, ייגבו מן הספק הזוכה פיצויים מוסכמים כמופיע וכמוסכם בטבלה דלהלן; מימוש פיצויים מוסכמים על ידי המזמין יכול ויעשה בדרך של קיזוז חשבונית בחתימה ואישור של מורשה חתימה מטעם המזמין, ו/או בכל דרך אחרת.</w:t>
      </w:r>
    </w:p>
    <w:p w:rsidR="003169FC" w:rsidRPr="00970F30" w:rsidRDefault="003169FC" w:rsidP="00A777C7">
      <w:pPr>
        <w:pStyle w:val="afff4"/>
        <w:numPr>
          <w:ilvl w:val="3"/>
          <w:numId w:val="195"/>
        </w:numPr>
        <w:spacing w:before="60" w:after="60" w:line="276" w:lineRule="auto"/>
        <w:ind w:left="2902" w:hanging="810"/>
        <w:jc w:val="both"/>
        <w:rPr>
          <w:rFonts w:ascii="David" w:hAnsi="David" w:cs="David"/>
          <w:szCs w:val="24"/>
        </w:rPr>
      </w:pPr>
      <w:r w:rsidRPr="00970F30">
        <w:rPr>
          <w:rFonts w:ascii="David" w:hAnsi="David" w:cs="David"/>
          <w:szCs w:val="24"/>
          <w:rtl/>
        </w:rPr>
        <w:t>יובהר כי אין בפיצויים המפורטים בטבלה להלן כדי למנוע מהמזמין הפעלת כל סנקציה אחרת כנגד הספק הזוכה לרבות חילוט ערבות הביצוע.</w:t>
      </w:r>
    </w:p>
    <w:p w:rsidR="003169FC" w:rsidRPr="006B7519" w:rsidRDefault="003169FC" w:rsidP="00A777C7">
      <w:pPr>
        <w:pStyle w:val="afff4"/>
        <w:numPr>
          <w:ilvl w:val="3"/>
          <w:numId w:val="195"/>
        </w:numPr>
        <w:spacing w:before="60" w:after="60" w:line="276" w:lineRule="auto"/>
        <w:ind w:left="2902" w:hanging="810"/>
        <w:jc w:val="both"/>
        <w:rPr>
          <w:rFonts w:ascii="David" w:hAnsi="David" w:cs="David"/>
          <w:szCs w:val="24"/>
          <w:u w:val="single"/>
        </w:rPr>
      </w:pPr>
      <w:r w:rsidRPr="006B7519">
        <w:rPr>
          <w:rFonts w:ascii="David" w:hAnsi="David" w:cs="David"/>
          <w:szCs w:val="24"/>
          <w:u w:val="single"/>
          <w:rtl/>
        </w:rPr>
        <w:t xml:space="preserve">טבלת פיצויים בגין ה- </w:t>
      </w:r>
      <w:r w:rsidRPr="006B7519">
        <w:rPr>
          <w:rFonts w:ascii="David" w:hAnsi="David" w:cs="David"/>
          <w:szCs w:val="24"/>
          <w:u w:val="single"/>
        </w:rPr>
        <w:t>SLA</w:t>
      </w:r>
      <w:r w:rsidRPr="00970F30">
        <w:rPr>
          <w:rFonts w:ascii="David" w:hAnsi="David" w:cs="David"/>
          <w:szCs w:val="24"/>
          <w:rtl/>
        </w:rPr>
        <w:t>:</w:t>
      </w:r>
    </w:p>
    <w:tbl>
      <w:tblPr>
        <w:tblStyle w:val="1b"/>
        <w:tblpPr w:leftFromText="180" w:rightFromText="180" w:vertAnchor="text" w:horzAnchor="margin" w:tblpY="1"/>
        <w:bidiVisual/>
        <w:tblW w:w="8378"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4A0" w:firstRow="1" w:lastRow="0" w:firstColumn="1" w:lastColumn="0" w:noHBand="0" w:noVBand="1"/>
      </w:tblPr>
      <w:tblGrid>
        <w:gridCol w:w="1628"/>
        <w:gridCol w:w="1980"/>
        <w:gridCol w:w="1710"/>
        <w:gridCol w:w="3060"/>
      </w:tblGrid>
      <w:tr w:rsidR="003169FC" w:rsidRPr="006B7519" w:rsidTr="008D4718">
        <w:trPr>
          <w:trHeight w:val="560"/>
        </w:trPr>
        <w:tc>
          <w:tcPr>
            <w:tcW w:w="1628"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דרג</w:t>
            </w:r>
            <w:r w:rsidRPr="002A624A">
              <w:rPr>
                <w:rFonts w:ascii="David" w:hAnsi="David" w:cs="David"/>
                <w:color w:val="auto"/>
                <w:sz w:val="24"/>
                <w:szCs w:val="24"/>
              </w:rPr>
              <w:t xml:space="preserve">/ </w:t>
            </w:r>
            <w:r w:rsidRPr="002A624A">
              <w:rPr>
                <w:rFonts w:ascii="David" w:eastAsia="Arial Unicode MS" w:hAnsi="David" w:cs="David"/>
                <w:color w:val="auto"/>
                <w:sz w:val="24"/>
                <w:szCs w:val="24"/>
                <w:rtl/>
              </w:rPr>
              <w:t>סוג תקלה</w:t>
            </w:r>
          </w:p>
        </w:tc>
        <w:tc>
          <w:tcPr>
            <w:tcW w:w="198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תקלה משביתת שירות</w:t>
            </w:r>
          </w:p>
        </w:tc>
        <w:tc>
          <w:tcPr>
            <w:tcW w:w="171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תקלה שאינה משביתת שירות</w:t>
            </w:r>
          </w:p>
        </w:tc>
        <w:tc>
          <w:tcPr>
            <w:tcW w:w="3060" w:type="dxa"/>
          </w:tcPr>
          <w:p w:rsidR="003169FC" w:rsidRPr="002A624A" w:rsidRDefault="003169FC" w:rsidP="008D4718">
            <w:pPr>
              <w:pStyle w:val="afffffd"/>
              <w:bidi/>
              <w:spacing w:line="276" w:lineRule="auto"/>
              <w:jc w:val="center"/>
              <w:rPr>
                <w:rFonts w:ascii="David" w:eastAsia="Arial Unicode MS" w:hAnsi="David" w:cs="David"/>
                <w:color w:val="auto"/>
                <w:sz w:val="24"/>
                <w:szCs w:val="24"/>
                <w:rtl/>
              </w:rPr>
            </w:pPr>
            <w:r w:rsidRPr="002A624A">
              <w:rPr>
                <w:rFonts w:ascii="David" w:eastAsia="Arial Unicode MS" w:hAnsi="David" w:cs="David"/>
                <w:color w:val="auto"/>
                <w:sz w:val="24"/>
                <w:szCs w:val="24"/>
                <w:rtl/>
              </w:rPr>
              <w:t>חריגה מדרישות המכרז</w:t>
            </w:r>
          </w:p>
        </w:tc>
      </w:tr>
      <w:tr w:rsidR="003169FC" w:rsidRPr="006B7519" w:rsidTr="008D4718">
        <w:trPr>
          <w:trHeight w:val="282"/>
        </w:trPr>
        <w:tc>
          <w:tcPr>
            <w:tcW w:w="1628"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דרג א</w:t>
            </w:r>
            <w:r w:rsidRPr="002A624A">
              <w:rPr>
                <w:rFonts w:ascii="David" w:hAnsi="David" w:cs="David"/>
                <w:color w:val="auto"/>
                <w:sz w:val="24"/>
                <w:szCs w:val="24"/>
              </w:rPr>
              <w:t>'</w:t>
            </w:r>
          </w:p>
        </w:tc>
        <w:tc>
          <w:tcPr>
            <w:tcW w:w="198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 xml:space="preserve">מענה מיידי </w:t>
            </w:r>
          </w:p>
        </w:tc>
        <w:tc>
          <w:tcPr>
            <w:tcW w:w="171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מענה מיידי</w:t>
            </w:r>
          </w:p>
        </w:tc>
        <w:tc>
          <w:tcPr>
            <w:tcW w:w="3060" w:type="dxa"/>
          </w:tcPr>
          <w:p w:rsidR="003169FC" w:rsidRPr="002A624A" w:rsidRDefault="003169FC" w:rsidP="008D4718">
            <w:pPr>
              <w:pStyle w:val="afffffd"/>
              <w:bidi/>
              <w:spacing w:line="276" w:lineRule="auto"/>
              <w:jc w:val="center"/>
              <w:rPr>
                <w:rFonts w:ascii="David" w:eastAsia="Arial Unicode MS" w:hAnsi="David" w:cs="David"/>
                <w:color w:val="auto"/>
                <w:sz w:val="24"/>
                <w:szCs w:val="24"/>
                <w:rtl/>
              </w:rPr>
            </w:pPr>
            <w:r w:rsidRPr="002A624A">
              <w:rPr>
                <w:rFonts w:ascii="David" w:eastAsia="Arial Unicode MS" w:hAnsi="David" w:cs="David"/>
                <w:color w:val="auto"/>
                <w:sz w:val="24"/>
                <w:szCs w:val="24"/>
                <w:rtl/>
              </w:rPr>
              <w:t>5,000 ₪ על כל שעת פיגור</w:t>
            </w:r>
          </w:p>
        </w:tc>
      </w:tr>
      <w:tr w:rsidR="003169FC" w:rsidRPr="006B7519" w:rsidTr="008D4718">
        <w:trPr>
          <w:trHeight w:val="282"/>
        </w:trPr>
        <w:tc>
          <w:tcPr>
            <w:tcW w:w="1628" w:type="dxa"/>
          </w:tcPr>
          <w:p w:rsidR="003169FC" w:rsidRPr="002A624A" w:rsidRDefault="003169FC" w:rsidP="008D4718">
            <w:pPr>
              <w:pStyle w:val="afffffd"/>
              <w:bidi/>
              <w:spacing w:line="276" w:lineRule="auto"/>
              <w:jc w:val="center"/>
              <w:rPr>
                <w:rFonts w:ascii="David" w:eastAsia="Arial Unicode MS" w:hAnsi="David" w:cs="David"/>
                <w:color w:val="auto"/>
                <w:sz w:val="24"/>
                <w:szCs w:val="24"/>
                <w:rtl/>
                <w:cs/>
              </w:rPr>
            </w:pPr>
            <w:r w:rsidRPr="002A624A">
              <w:rPr>
                <w:rFonts w:ascii="David" w:eastAsia="Arial Unicode MS" w:hAnsi="David" w:cs="David"/>
                <w:color w:val="auto"/>
                <w:sz w:val="24"/>
                <w:szCs w:val="24"/>
                <w:rtl/>
              </w:rPr>
              <w:t>זמן מירבי לטיפול עד העברה לדרג ב'</w:t>
            </w:r>
          </w:p>
        </w:tc>
        <w:tc>
          <w:tcPr>
            <w:tcW w:w="198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hAnsi="David" w:cs="David"/>
                <w:color w:val="auto"/>
                <w:sz w:val="24"/>
                <w:szCs w:val="24"/>
                <w:rtl/>
              </w:rPr>
              <w:t>העברה מיידית לדרג ב'</w:t>
            </w:r>
          </w:p>
        </w:tc>
        <w:tc>
          <w:tcPr>
            <w:tcW w:w="171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hAnsi="David" w:cs="David"/>
                <w:color w:val="auto"/>
                <w:sz w:val="24"/>
                <w:szCs w:val="24"/>
                <w:rtl/>
              </w:rPr>
              <w:t>30</w:t>
            </w:r>
            <w:r w:rsidRPr="002A624A">
              <w:rPr>
                <w:rFonts w:ascii="David" w:hAnsi="David" w:cs="David"/>
                <w:color w:val="auto"/>
                <w:sz w:val="24"/>
                <w:szCs w:val="24"/>
              </w:rPr>
              <w:t xml:space="preserve"> </w:t>
            </w:r>
            <w:r w:rsidRPr="002A624A">
              <w:rPr>
                <w:rFonts w:ascii="David" w:eastAsia="Arial Unicode MS" w:hAnsi="David" w:cs="David"/>
                <w:color w:val="auto"/>
                <w:sz w:val="24"/>
                <w:szCs w:val="24"/>
                <w:rtl/>
              </w:rPr>
              <w:t xml:space="preserve"> דקות</w:t>
            </w:r>
          </w:p>
        </w:tc>
        <w:tc>
          <w:tcPr>
            <w:tcW w:w="306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hAnsi="David" w:cs="David"/>
                <w:color w:val="auto"/>
                <w:sz w:val="24"/>
                <w:szCs w:val="24"/>
                <w:rtl/>
              </w:rPr>
              <w:t>4,000 ₪ לכל שעת פיגור</w:t>
            </w:r>
          </w:p>
        </w:tc>
      </w:tr>
      <w:tr w:rsidR="003169FC" w:rsidRPr="006B7519" w:rsidTr="008D4718">
        <w:trPr>
          <w:trHeight w:val="282"/>
        </w:trPr>
        <w:tc>
          <w:tcPr>
            <w:tcW w:w="1628"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eastAsia="Arial Unicode MS" w:hAnsi="David" w:cs="David"/>
                <w:color w:val="auto"/>
                <w:sz w:val="24"/>
                <w:szCs w:val="24"/>
                <w:rtl/>
              </w:rPr>
              <w:t>דרג ב</w:t>
            </w:r>
            <w:r w:rsidRPr="002A624A">
              <w:rPr>
                <w:rFonts w:ascii="David" w:hAnsi="David" w:cs="David"/>
                <w:color w:val="auto"/>
                <w:sz w:val="24"/>
                <w:szCs w:val="24"/>
              </w:rPr>
              <w:t>'</w:t>
            </w:r>
          </w:p>
        </w:tc>
        <w:tc>
          <w:tcPr>
            <w:tcW w:w="198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hAnsi="David" w:cs="David"/>
                <w:color w:val="auto"/>
                <w:sz w:val="24"/>
                <w:szCs w:val="24"/>
              </w:rPr>
              <w:t xml:space="preserve">30 </w:t>
            </w:r>
            <w:r w:rsidRPr="002A624A">
              <w:rPr>
                <w:rFonts w:ascii="David" w:eastAsia="Arial Unicode MS" w:hAnsi="David" w:cs="David"/>
                <w:color w:val="auto"/>
                <w:sz w:val="24"/>
                <w:szCs w:val="24"/>
                <w:rtl/>
              </w:rPr>
              <w:t xml:space="preserve"> דקות</w:t>
            </w:r>
          </w:p>
        </w:tc>
        <w:tc>
          <w:tcPr>
            <w:tcW w:w="171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hAnsi="David" w:cs="David"/>
                <w:color w:val="auto"/>
                <w:sz w:val="24"/>
                <w:szCs w:val="24"/>
              </w:rPr>
              <w:t xml:space="preserve">4 </w:t>
            </w:r>
            <w:r w:rsidRPr="002A624A">
              <w:rPr>
                <w:rFonts w:ascii="David" w:eastAsia="Arial Unicode MS" w:hAnsi="David" w:cs="David"/>
                <w:color w:val="auto"/>
                <w:sz w:val="24"/>
                <w:szCs w:val="24"/>
                <w:rtl/>
              </w:rPr>
              <w:t xml:space="preserve"> שעות</w:t>
            </w:r>
          </w:p>
        </w:tc>
        <w:tc>
          <w:tcPr>
            <w:tcW w:w="3060" w:type="dxa"/>
          </w:tcPr>
          <w:p w:rsidR="003169FC" w:rsidRPr="002A624A" w:rsidRDefault="003169FC" w:rsidP="008D4718">
            <w:pPr>
              <w:pStyle w:val="afffffd"/>
              <w:bidi/>
              <w:spacing w:line="276" w:lineRule="auto"/>
              <w:jc w:val="center"/>
              <w:rPr>
                <w:rFonts w:ascii="David" w:hAnsi="David" w:cs="David"/>
                <w:color w:val="auto"/>
                <w:sz w:val="24"/>
                <w:szCs w:val="24"/>
              </w:rPr>
            </w:pPr>
            <w:r w:rsidRPr="002A624A">
              <w:rPr>
                <w:rFonts w:ascii="David" w:hAnsi="David" w:cs="David"/>
                <w:color w:val="auto"/>
                <w:sz w:val="24"/>
                <w:szCs w:val="24"/>
                <w:rtl/>
              </w:rPr>
              <w:t>3,000 ₪ לכל שעת פיגור</w:t>
            </w:r>
          </w:p>
        </w:tc>
      </w:tr>
      <w:tr w:rsidR="003169FC" w:rsidRPr="006B7519" w:rsidTr="008D4718">
        <w:trPr>
          <w:trHeight w:val="282"/>
        </w:trPr>
        <w:tc>
          <w:tcPr>
            <w:tcW w:w="1628" w:type="dxa"/>
          </w:tcPr>
          <w:p w:rsidR="003169FC" w:rsidRPr="002A624A" w:rsidRDefault="003169FC" w:rsidP="008D4718">
            <w:pPr>
              <w:pStyle w:val="afffffd"/>
              <w:bidi/>
              <w:spacing w:line="276" w:lineRule="auto"/>
              <w:jc w:val="center"/>
              <w:rPr>
                <w:rFonts w:ascii="David" w:eastAsia="Arial Unicode MS" w:hAnsi="David" w:cs="David"/>
                <w:color w:val="auto"/>
                <w:sz w:val="24"/>
                <w:szCs w:val="24"/>
                <w:rtl/>
                <w:cs/>
              </w:rPr>
            </w:pPr>
            <w:r w:rsidRPr="002A624A">
              <w:rPr>
                <w:rFonts w:ascii="David" w:eastAsia="Arial Unicode MS" w:hAnsi="David" w:cs="David"/>
                <w:color w:val="auto"/>
                <w:sz w:val="24"/>
                <w:szCs w:val="24"/>
                <w:rtl/>
              </w:rPr>
              <w:t>דרג ג'</w:t>
            </w:r>
          </w:p>
        </w:tc>
        <w:tc>
          <w:tcPr>
            <w:tcW w:w="1980" w:type="dxa"/>
          </w:tcPr>
          <w:p w:rsidR="003169FC" w:rsidRPr="002A624A" w:rsidRDefault="003169FC" w:rsidP="008D4718">
            <w:pPr>
              <w:pStyle w:val="afffffd"/>
              <w:bidi/>
              <w:spacing w:line="276" w:lineRule="auto"/>
              <w:jc w:val="center"/>
              <w:rPr>
                <w:rFonts w:ascii="David" w:hAnsi="David" w:cs="David"/>
                <w:color w:val="auto"/>
                <w:sz w:val="24"/>
                <w:szCs w:val="24"/>
              </w:rPr>
            </w:pPr>
            <w:r w:rsidRPr="002A624A">
              <w:rPr>
                <w:rFonts w:ascii="David" w:hAnsi="David" w:cs="David"/>
                <w:color w:val="auto"/>
                <w:sz w:val="24"/>
                <w:szCs w:val="24"/>
                <w:rtl/>
              </w:rPr>
              <w:t>60 דקות</w:t>
            </w:r>
          </w:p>
        </w:tc>
        <w:tc>
          <w:tcPr>
            <w:tcW w:w="1710" w:type="dxa"/>
          </w:tcPr>
          <w:p w:rsidR="003169FC" w:rsidRPr="002A624A" w:rsidRDefault="003169FC" w:rsidP="008D4718">
            <w:pPr>
              <w:pStyle w:val="afffffd"/>
              <w:bidi/>
              <w:spacing w:line="276" w:lineRule="auto"/>
              <w:jc w:val="center"/>
              <w:rPr>
                <w:rFonts w:ascii="David" w:hAnsi="David" w:cs="David"/>
                <w:color w:val="auto"/>
                <w:sz w:val="24"/>
                <w:szCs w:val="24"/>
              </w:rPr>
            </w:pPr>
            <w:r w:rsidRPr="002A624A">
              <w:rPr>
                <w:rFonts w:ascii="David" w:hAnsi="David" w:cs="David"/>
                <w:color w:val="auto"/>
                <w:sz w:val="24"/>
                <w:szCs w:val="24"/>
                <w:rtl/>
              </w:rPr>
              <w:t>5</w:t>
            </w:r>
            <w:r w:rsidRPr="002A624A">
              <w:rPr>
                <w:rFonts w:ascii="David" w:hAnsi="David" w:cs="David"/>
                <w:color w:val="auto"/>
                <w:sz w:val="24"/>
                <w:szCs w:val="24"/>
              </w:rPr>
              <w:t xml:space="preserve"> </w:t>
            </w:r>
            <w:r w:rsidRPr="002A624A">
              <w:rPr>
                <w:rFonts w:ascii="David" w:eastAsia="Arial Unicode MS" w:hAnsi="David" w:cs="David"/>
                <w:color w:val="auto"/>
                <w:sz w:val="24"/>
                <w:szCs w:val="24"/>
                <w:rtl/>
              </w:rPr>
              <w:t xml:space="preserve"> שעות</w:t>
            </w:r>
          </w:p>
        </w:tc>
        <w:tc>
          <w:tcPr>
            <w:tcW w:w="306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hAnsi="David" w:cs="David"/>
                <w:color w:val="auto"/>
                <w:sz w:val="24"/>
                <w:szCs w:val="24"/>
                <w:rtl/>
              </w:rPr>
              <w:t>3,000 ₪ לכל שעת פיגור</w:t>
            </w:r>
          </w:p>
        </w:tc>
      </w:tr>
      <w:tr w:rsidR="003169FC" w:rsidRPr="006B7519" w:rsidTr="008D4718">
        <w:trPr>
          <w:trHeight w:val="282"/>
        </w:trPr>
        <w:tc>
          <w:tcPr>
            <w:tcW w:w="1628" w:type="dxa"/>
          </w:tcPr>
          <w:p w:rsidR="003169FC" w:rsidRPr="002A624A" w:rsidRDefault="003169FC" w:rsidP="008D4718">
            <w:pPr>
              <w:pStyle w:val="afffffd"/>
              <w:bidi/>
              <w:spacing w:line="276" w:lineRule="auto"/>
              <w:jc w:val="center"/>
              <w:rPr>
                <w:rFonts w:ascii="David" w:eastAsia="Arial Unicode MS" w:hAnsi="David" w:cs="David"/>
                <w:color w:val="auto"/>
                <w:sz w:val="24"/>
                <w:szCs w:val="24"/>
                <w:rtl/>
              </w:rPr>
            </w:pPr>
            <w:r w:rsidRPr="002A624A">
              <w:rPr>
                <w:rFonts w:ascii="David" w:eastAsia="Arial Unicode MS" w:hAnsi="David" w:cs="David"/>
                <w:color w:val="auto"/>
                <w:sz w:val="24"/>
                <w:szCs w:val="24"/>
                <w:rtl/>
              </w:rPr>
              <w:t>סגירת תקלה</w:t>
            </w:r>
          </w:p>
        </w:tc>
        <w:tc>
          <w:tcPr>
            <w:tcW w:w="198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hAnsi="David" w:cs="David"/>
                <w:color w:val="auto"/>
                <w:sz w:val="24"/>
                <w:szCs w:val="24"/>
                <w:rtl/>
              </w:rPr>
              <w:t xml:space="preserve">תידרש עבודה רציפה עד לתיקון התקלה </w:t>
            </w:r>
          </w:p>
        </w:tc>
        <w:tc>
          <w:tcPr>
            <w:tcW w:w="171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hAnsi="David" w:cs="David"/>
                <w:color w:val="auto"/>
                <w:sz w:val="24"/>
                <w:szCs w:val="24"/>
                <w:rtl/>
              </w:rPr>
              <w:t>תידרש עבודה רציפה עד לתיקון התקלה</w:t>
            </w:r>
          </w:p>
        </w:tc>
        <w:tc>
          <w:tcPr>
            <w:tcW w:w="3060" w:type="dxa"/>
          </w:tcPr>
          <w:p w:rsidR="003169FC" w:rsidRPr="002A624A" w:rsidRDefault="003169FC" w:rsidP="008D4718">
            <w:pPr>
              <w:pStyle w:val="afffffd"/>
              <w:bidi/>
              <w:spacing w:line="276" w:lineRule="auto"/>
              <w:jc w:val="center"/>
              <w:rPr>
                <w:rFonts w:ascii="David" w:hAnsi="David" w:cs="David"/>
                <w:color w:val="auto"/>
                <w:sz w:val="24"/>
                <w:szCs w:val="24"/>
                <w:rtl/>
              </w:rPr>
            </w:pPr>
            <w:r w:rsidRPr="002A624A">
              <w:rPr>
                <w:rFonts w:ascii="David" w:hAnsi="David" w:cs="David"/>
                <w:color w:val="auto"/>
                <w:sz w:val="24"/>
                <w:szCs w:val="24"/>
                <w:rtl/>
              </w:rPr>
              <w:t>10,000 ₪ אם לא תתבצע עבודה רציפה עד לתיקון התקלה</w:t>
            </w:r>
          </w:p>
        </w:tc>
      </w:tr>
    </w:tbl>
    <w:p w:rsidR="003169FC" w:rsidRPr="006B7519" w:rsidRDefault="003169FC" w:rsidP="003169FC">
      <w:pPr>
        <w:widowControl w:val="0"/>
        <w:ind w:left="1348"/>
        <w:jc w:val="both"/>
        <w:rPr>
          <w:rFonts w:ascii="David" w:hAnsi="David" w:cs="David"/>
          <w:strike/>
          <w:szCs w:val="24"/>
          <w:rtl/>
        </w:rPr>
      </w:pPr>
    </w:p>
    <w:p w:rsidR="003169FC" w:rsidRPr="006B7519" w:rsidRDefault="003169FC" w:rsidP="003169FC">
      <w:pPr>
        <w:widowControl w:val="0"/>
        <w:ind w:left="1348"/>
        <w:jc w:val="both"/>
        <w:rPr>
          <w:rFonts w:ascii="David" w:hAnsi="David" w:cs="David"/>
          <w:strike/>
          <w:szCs w:val="24"/>
          <w:rtl/>
        </w:rPr>
      </w:pPr>
    </w:p>
    <w:p w:rsidR="003169FC" w:rsidRPr="006B7519" w:rsidRDefault="003169FC" w:rsidP="003169FC">
      <w:pPr>
        <w:widowControl w:val="0"/>
        <w:ind w:left="1348"/>
        <w:jc w:val="both"/>
        <w:rPr>
          <w:rFonts w:ascii="David" w:hAnsi="David" w:cs="David"/>
          <w:strike/>
          <w:szCs w:val="24"/>
          <w:rtl/>
        </w:rPr>
      </w:pPr>
    </w:p>
    <w:p w:rsidR="003169FC" w:rsidRPr="006B7519" w:rsidRDefault="003169FC" w:rsidP="003169FC">
      <w:pPr>
        <w:widowControl w:val="0"/>
        <w:ind w:left="1348"/>
        <w:jc w:val="both"/>
        <w:rPr>
          <w:rFonts w:ascii="David" w:hAnsi="David" w:cs="David"/>
          <w:strike/>
          <w:szCs w:val="24"/>
          <w:rtl/>
        </w:rPr>
      </w:pPr>
    </w:p>
    <w:p w:rsidR="003169FC" w:rsidRPr="006B7519" w:rsidRDefault="003169FC" w:rsidP="003169FC">
      <w:pPr>
        <w:widowControl w:val="0"/>
        <w:ind w:left="1348"/>
        <w:jc w:val="both"/>
        <w:rPr>
          <w:rFonts w:ascii="David" w:hAnsi="David" w:cs="David"/>
          <w:strike/>
          <w:szCs w:val="24"/>
          <w:rtl/>
        </w:rPr>
      </w:pPr>
    </w:p>
    <w:p w:rsidR="003169FC" w:rsidRPr="006B7519" w:rsidRDefault="003169FC" w:rsidP="003169FC">
      <w:pPr>
        <w:widowControl w:val="0"/>
        <w:ind w:left="1348"/>
        <w:jc w:val="both"/>
        <w:rPr>
          <w:rFonts w:ascii="David" w:hAnsi="David" w:cs="David"/>
          <w:strike/>
          <w:szCs w:val="24"/>
          <w:rtl/>
        </w:rPr>
      </w:pPr>
    </w:p>
    <w:p w:rsidR="003169FC" w:rsidRPr="006B7519" w:rsidRDefault="003169FC" w:rsidP="003169FC">
      <w:pPr>
        <w:widowControl w:val="0"/>
        <w:ind w:left="1348"/>
        <w:jc w:val="both"/>
        <w:rPr>
          <w:rFonts w:ascii="David" w:hAnsi="David" w:cs="David"/>
          <w:strike/>
          <w:szCs w:val="24"/>
          <w:rtl/>
        </w:rPr>
      </w:pPr>
    </w:p>
    <w:p w:rsidR="003169FC" w:rsidRPr="006B7519" w:rsidRDefault="003169FC" w:rsidP="003169FC">
      <w:pPr>
        <w:widowControl w:val="0"/>
        <w:ind w:left="1348"/>
        <w:jc w:val="both"/>
        <w:rPr>
          <w:rFonts w:ascii="David" w:hAnsi="David" w:cs="David"/>
          <w:strike/>
          <w:szCs w:val="24"/>
          <w:rtl/>
        </w:rPr>
      </w:pPr>
    </w:p>
    <w:p w:rsidR="003169FC" w:rsidRDefault="003169FC" w:rsidP="003169FC">
      <w:pPr>
        <w:widowControl w:val="0"/>
        <w:ind w:left="1348"/>
        <w:jc w:val="both"/>
        <w:rPr>
          <w:rFonts w:ascii="David" w:hAnsi="David" w:cs="David"/>
          <w:strike/>
          <w:szCs w:val="24"/>
          <w:rtl/>
        </w:rPr>
      </w:pPr>
    </w:p>
    <w:p w:rsidR="002A624A" w:rsidRDefault="002A624A" w:rsidP="003169FC">
      <w:pPr>
        <w:widowControl w:val="0"/>
        <w:ind w:left="1348"/>
        <w:jc w:val="both"/>
        <w:rPr>
          <w:rFonts w:ascii="David" w:hAnsi="David" w:cs="David"/>
          <w:strike/>
          <w:szCs w:val="24"/>
          <w:rtl/>
        </w:rPr>
      </w:pPr>
    </w:p>
    <w:p w:rsidR="002A624A" w:rsidRDefault="002A624A" w:rsidP="003169FC">
      <w:pPr>
        <w:widowControl w:val="0"/>
        <w:ind w:left="1348"/>
        <w:jc w:val="both"/>
        <w:rPr>
          <w:rFonts w:ascii="David" w:hAnsi="David" w:cs="David"/>
          <w:strike/>
          <w:szCs w:val="24"/>
          <w:rtl/>
        </w:rPr>
      </w:pPr>
    </w:p>
    <w:p w:rsidR="002A624A" w:rsidRDefault="002A624A" w:rsidP="003169FC">
      <w:pPr>
        <w:widowControl w:val="0"/>
        <w:ind w:left="1348"/>
        <w:jc w:val="both"/>
        <w:rPr>
          <w:rFonts w:ascii="David" w:hAnsi="David" w:cs="David"/>
          <w:strike/>
          <w:szCs w:val="24"/>
          <w:rtl/>
        </w:rPr>
      </w:pPr>
    </w:p>
    <w:p w:rsidR="002A624A" w:rsidRDefault="002A624A" w:rsidP="003169FC">
      <w:pPr>
        <w:widowControl w:val="0"/>
        <w:ind w:left="1348"/>
        <w:jc w:val="both"/>
        <w:rPr>
          <w:rFonts w:ascii="David" w:hAnsi="David" w:cs="David"/>
          <w:strike/>
          <w:szCs w:val="24"/>
          <w:rtl/>
        </w:rPr>
      </w:pPr>
    </w:p>
    <w:p w:rsidR="002A624A" w:rsidRPr="006B7519" w:rsidRDefault="002A624A" w:rsidP="003169FC">
      <w:pPr>
        <w:widowControl w:val="0"/>
        <w:ind w:left="1348"/>
        <w:jc w:val="both"/>
        <w:rPr>
          <w:rFonts w:ascii="David" w:hAnsi="David" w:cs="David"/>
          <w:strike/>
          <w:szCs w:val="24"/>
          <w:rtl/>
        </w:rPr>
      </w:pPr>
    </w:p>
    <w:p w:rsidR="003169FC" w:rsidRPr="006B7519" w:rsidRDefault="003169FC" w:rsidP="003169FC">
      <w:pPr>
        <w:widowControl w:val="0"/>
        <w:ind w:left="1348"/>
        <w:jc w:val="both"/>
        <w:rPr>
          <w:rFonts w:ascii="David" w:hAnsi="David" w:cs="David"/>
          <w:strike/>
          <w:szCs w:val="24"/>
          <w:rtl/>
        </w:rPr>
      </w:pP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tl/>
        </w:rPr>
      </w:pPr>
      <w:r w:rsidRPr="006B7519">
        <w:rPr>
          <w:rFonts w:ascii="David" w:hAnsi="David" w:cs="David"/>
          <w:szCs w:val="24"/>
          <w:rtl/>
        </w:rPr>
        <w:t xml:space="preserve">היצרנים המופיעים בהצעת הספק המציע, מתחייבים לתמיכה במוצר ובמציע במשך תקופת ההתקשרות, לרבות במשך תקופות ההארכה על פי ההסכם. </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יובהר כי כל עובד שיוצע שיועסק על ידי הספק הזוכה על פי סעיף זה, יאושר מראש על ידי המזמין ויחולו עליו כל התנאים החלים על מכרז שירותי המחשוב לממשלה, למעט התעריף, כמפורט להלן.</w:t>
      </w:r>
    </w:p>
    <w:p w:rsidR="003169FC" w:rsidRPr="006B7519" w:rsidRDefault="003169FC" w:rsidP="00A777C7">
      <w:pPr>
        <w:numPr>
          <w:ilvl w:val="1"/>
          <w:numId w:val="195"/>
        </w:numPr>
        <w:spacing w:before="60" w:after="60" w:line="276" w:lineRule="auto"/>
        <w:ind w:left="1076"/>
        <w:jc w:val="both"/>
        <w:rPr>
          <w:rFonts w:ascii="David" w:hAnsi="David" w:cs="David"/>
          <w:b/>
          <w:bCs/>
          <w:szCs w:val="24"/>
          <w:u w:val="single"/>
        </w:rPr>
      </w:pPr>
      <w:r w:rsidRPr="006B7519">
        <w:rPr>
          <w:rFonts w:ascii="David" w:hAnsi="David" w:cs="David"/>
          <w:b/>
          <w:bCs/>
          <w:szCs w:val="24"/>
          <w:u w:val="single"/>
          <w:rtl/>
        </w:rPr>
        <w:t>הדרכה</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 xml:space="preserve">הספק הזוכה ידריך ויכשיר את הצוותים התפעוליים ביחידת ממשל זמין, בכל הכרוך בתפעול שוטף של המערכת, אבחון תקלות ודיווח עליהן, לשביעות רצון יחידת ממשל זמין. </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ההדרכה תכלול מעבר על תרחישי התקלות.</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יינתנו הדרכות תקופתיות על התפתחויות במוצר, אחת לחצי שנה.</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תתבצע הכשרת והדרכת צוותי יחידת ממשל זמין לתפעול, ולניהול הפעילויות השוטפות, לצורך תחזוקה עצמאית שוטפת.</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יובהר שיידרשו קורסים שמועברים על ידי יצרן המערכת כקורסים מוכרים רשמיים של יצרן המערכת שבסופם תינתן תעודת הסמכה של היצרן וזאת לכל המוצרים.</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הספק הזוכה יעביר קורסים בנושא ניטור, ניהול מערכת, וכן קורסים נוספים, לצוותי ממשל זמין.</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צוותים אלו כוללים: צוות לניהול ספק הזהות (</w:t>
      </w:r>
      <w:r w:rsidRPr="006B7519">
        <w:rPr>
          <w:rFonts w:ascii="David" w:hAnsi="David" w:cs="David"/>
          <w:szCs w:val="24"/>
        </w:rPr>
        <w:t>IdP</w:t>
      </w:r>
      <w:r w:rsidRPr="006B7519">
        <w:rPr>
          <w:rFonts w:ascii="David" w:hAnsi="David" w:cs="David"/>
          <w:szCs w:val="24"/>
          <w:rtl/>
        </w:rPr>
        <w:t>) במסגרת תחום זהות דיגיטלית; צוות ניהולי ספקי השירותים (</w:t>
      </w:r>
      <w:r w:rsidRPr="006B7519">
        <w:rPr>
          <w:rFonts w:ascii="David" w:hAnsi="David" w:cs="David"/>
          <w:szCs w:val="24"/>
        </w:rPr>
        <w:t>SP</w:t>
      </w:r>
      <w:r w:rsidRPr="006B7519">
        <w:rPr>
          <w:rFonts w:ascii="David" w:hAnsi="David" w:cs="David"/>
          <w:szCs w:val="24"/>
          <w:rtl/>
        </w:rPr>
        <w:t>) בתחום האירוח (</w:t>
      </w:r>
      <w:r w:rsidRPr="006B7519">
        <w:rPr>
          <w:rFonts w:ascii="David" w:hAnsi="David" w:cs="David"/>
          <w:szCs w:val="24"/>
        </w:rPr>
        <w:t>hosting</w:t>
      </w:r>
      <w:r w:rsidRPr="006B7519">
        <w:rPr>
          <w:rFonts w:ascii="David" w:hAnsi="David" w:cs="David"/>
          <w:szCs w:val="24"/>
          <w:rtl/>
        </w:rPr>
        <w:t xml:space="preserve">); צוות אבטחת מידע; צוות מוקד תמיכה; צוות תשתיות </w:t>
      </w:r>
      <w:r w:rsidRPr="006B7519">
        <w:rPr>
          <w:rFonts w:ascii="David" w:hAnsi="David" w:cs="David"/>
          <w:szCs w:val="24"/>
        </w:rPr>
        <w:t>IT</w:t>
      </w:r>
      <w:r w:rsidRPr="006B7519">
        <w:rPr>
          <w:rFonts w:ascii="David" w:hAnsi="David" w:cs="David"/>
          <w:szCs w:val="24"/>
          <w:rtl/>
        </w:rPr>
        <w:t>; צוות פיתוח. בכל צוות יש לקחת בחשבון הדרכת שני עובדים לכל הפחות לצורך התמחור.</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הספק יציג את מערך הקורסים וההשתלמויות המוצע על ידו, אשר יתקיימו אחת לשנה, כולל ריענון לצוותים קיימים והכשרת צוותים חדשים.</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יש להציע הכשרה מוכרת שבסופה יקבלו המשתלמים תעודת הסמכה מוכרת על ידי יצרן המערכת.</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פיתוח ממשקים (</w:t>
      </w:r>
      <w:r w:rsidRPr="006B7519">
        <w:rPr>
          <w:rFonts w:ascii="David" w:hAnsi="David" w:cs="David"/>
          <w:szCs w:val="24"/>
        </w:rPr>
        <w:t>API</w:t>
      </w:r>
      <w:r w:rsidRPr="006B7519">
        <w:rPr>
          <w:rFonts w:ascii="David" w:hAnsi="David" w:cs="David"/>
          <w:szCs w:val="24"/>
          <w:rtl/>
        </w:rPr>
        <w:t xml:space="preserve">): תינתן הדרכה מיוחדת לצוות הפיתוח של יחידת ממשל זמין עד כדי יכולת פיתוח עצמאית למערכת. </w:t>
      </w:r>
    </w:p>
    <w:p w:rsidR="003169FC" w:rsidRPr="006B7519" w:rsidRDefault="003169FC" w:rsidP="00A777C7">
      <w:pPr>
        <w:pStyle w:val="afff4"/>
        <w:numPr>
          <w:ilvl w:val="2"/>
          <w:numId w:val="195"/>
        </w:numPr>
        <w:spacing w:before="60" w:after="60" w:line="276" w:lineRule="auto"/>
        <w:ind w:hanging="1124"/>
        <w:jc w:val="both"/>
        <w:rPr>
          <w:rFonts w:ascii="David" w:hAnsi="David" w:cs="David"/>
          <w:b/>
          <w:bCs/>
          <w:szCs w:val="24"/>
        </w:rPr>
      </w:pPr>
      <w:r w:rsidRPr="006B7519">
        <w:rPr>
          <w:rFonts w:ascii="David" w:hAnsi="David" w:cs="David"/>
          <w:b/>
          <w:bCs/>
          <w:szCs w:val="24"/>
          <w:rtl/>
        </w:rPr>
        <w:t>למען הסר ספק, כל פעילויות ההדרכה כלולות במחיר ההצעה, הן בשלב ההקמה וההתקנה, והן בשלב התחזוקה והתפעול השוטף.</w:t>
      </w:r>
    </w:p>
    <w:p w:rsidR="003169FC" w:rsidRPr="006B7519" w:rsidRDefault="003169FC" w:rsidP="00A777C7">
      <w:pPr>
        <w:numPr>
          <w:ilvl w:val="1"/>
          <w:numId w:val="195"/>
        </w:numPr>
        <w:spacing w:before="60" w:after="60" w:line="276" w:lineRule="auto"/>
        <w:ind w:left="1076"/>
        <w:jc w:val="both"/>
        <w:rPr>
          <w:rFonts w:ascii="David" w:hAnsi="David" w:cs="David"/>
          <w:szCs w:val="24"/>
        </w:rPr>
      </w:pPr>
      <w:r w:rsidRPr="006B7519">
        <w:rPr>
          <w:rFonts w:ascii="David" w:hAnsi="David" w:cs="David"/>
          <w:b/>
          <w:bCs/>
          <w:szCs w:val="24"/>
          <w:u w:val="single"/>
          <w:rtl/>
        </w:rPr>
        <w:t>חוסן ואמינות</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u w:val="single"/>
          <w:rtl/>
        </w:rPr>
        <w:t>גיבוי והתאוששות</w:t>
      </w:r>
      <w:r w:rsidRPr="006B7519">
        <w:rPr>
          <w:rFonts w:ascii="David" w:hAnsi="David" w:cs="David"/>
          <w:szCs w:val="24"/>
          <w:rtl/>
        </w:rPr>
        <w:t xml:space="preserve">: </w:t>
      </w:r>
    </w:p>
    <w:p w:rsidR="003169FC" w:rsidRPr="006B7519" w:rsidRDefault="003169FC" w:rsidP="00A777C7">
      <w:pPr>
        <w:numPr>
          <w:ilvl w:val="3"/>
          <w:numId w:val="195"/>
        </w:numPr>
        <w:spacing w:before="60" w:after="60" w:line="276" w:lineRule="auto"/>
        <w:ind w:left="2902" w:hanging="810"/>
        <w:jc w:val="both"/>
        <w:rPr>
          <w:rFonts w:ascii="David" w:hAnsi="David" w:cs="David"/>
          <w:szCs w:val="24"/>
        </w:rPr>
      </w:pPr>
      <w:r w:rsidRPr="006B7519">
        <w:rPr>
          <w:rFonts w:ascii="David" w:hAnsi="David" w:cs="David"/>
          <w:szCs w:val="24"/>
          <w:rtl/>
        </w:rPr>
        <w:t xml:space="preserve">יחידת ממשל זמין תקים מערך גיבוי פעיל באתר ה- </w:t>
      </w:r>
      <w:r w:rsidRPr="006B7519">
        <w:rPr>
          <w:rFonts w:ascii="David" w:hAnsi="David" w:cs="David"/>
          <w:szCs w:val="24"/>
        </w:rPr>
        <w:t>DRP</w:t>
      </w:r>
      <w:r w:rsidRPr="006B7519">
        <w:rPr>
          <w:rFonts w:ascii="David" w:hAnsi="David" w:cs="David"/>
          <w:szCs w:val="24"/>
          <w:rtl/>
        </w:rPr>
        <w:t xml:space="preserve"> של יחידת ממשל זמין. </w:t>
      </w:r>
    </w:p>
    <w:p w:rsidR="003169FC" w:rsidRPr="006B7519" w:rsidRDefault="003169FC" w:rsidP="00A777C7">
      <w:pPr>
        <w:numPr>
          <w:ilvl w:val="3"/>
          <w:numId w:val="195"/>
        </w:numPr>
        <w:spacing w:before="60" w:after="60" w:line="276" w:lineRule="auto"/>
        <w:ind w:left="2902" w:hanging="810"/>
        <w:jc w:val="both"/>
        <w:rPr>
          <w:rFonts w:ascii="David" w:hAnsi="David" w:cs="David"/>
          <w:szCs w:val="24"/>
        </w:rPr>
      </w:pPr>
      <w:r w:rsidRPr="006B7519">
        <w:rPr>
          <w:rFonts w:ascii="David" w:hAnsi="David" w:cs="David"/>
          <w:szCs w:val="24"/>
          <w:rtl/>
        </w:rPr>
        <w:t>על הספק המציע להציג את היערכות מערך הגיבוי וההתאוששות במקרה של תקלה באתר הראשי, מבחינת ההיערכות הטכנית והניהולית.</w:t>
      </w:r>
    </w:p>
    <w:p w:rsidR="003169FC" w:rsidRPr="006B7519" w:rsidRDefault="003169FC" w:rsidP="00A777C7">
      <w:pPr>
        <w:numPr>
          <w:ilvl w:val="3"/>
          <w:numId w:val="195"/>
        </w:numPr>
        <w:spacing w:before="60" w:after="60" w:line="276" w:lineRule="auto"/>
        <w:ind w:left="2902" w:hanging="810"/>
        <w:jc w:val="both"/>
        <w:rPr>
          <w:rFonts w:ascii="David" w:hAnsi="David" w:cs="David"/>
          <w:szCs w:val="24"/>
        </w:rPr>
      </w:pPr>
      <w:r w:rsidRPr="006B7519">
        <w:rPr>
          <w:rFonts w:ascii="David" w:hAnsi="David" w:cs="David"/>
          <w:szCs w:val="24"/>
          <w:rtl/>
        </w:rPr>
        <w:t xml:space="preserve">חלק מתהליכי הבדיקה יכלול שחזור הפעילות והתאוששות לאחר מעבר לאתר ה- </w:t>
      </w:r>
      <w:r w:rsidRPr="006B7519">
        <w:rPr>
          <w:rFonts w:ascii="David" w:hAnsi="David" w:cs="David"/>
          <w:szCs w:val="24"/>
        </w:rPr>
        <w:t>DR</w:t>
      </w:r>
      <w:r w:rsidRPr="006B7519">
        <w:rPr>
          <w:rFonts w:ascii="David" w:hAnsi="David" w:cs="David"/>
          <w:szCs w:val="24"/>
          <w:rtl/>
        </w:rPr>
        <w:t xml:space="preserve">. בשלבים הראשונים של הבדיקות, ניתן יהיה לבצע סימולציה של התאוששות בסביבה שתדמה את סביבת </w:t>
      </w:r>
      <w:r w:rsidRPr="006B7519">
        <w:rPr>
          <w:rFonts w:ascii="David" w:hAnsi="David" w:cs="David"/>
          <w:szCs w:val="24"/>
        </w:rPr>
        <w:t>DR</w:t>
      </w:r>
      <w:r w:rsidRPr="006B7519">
        <w:rPr>
          <w:rFonts w:ascii="David" w:hAnsi="David" w:cs="David"/>
          <w:szCs w:val="24"/>
          <w:rtl/>
        </w:rPr>
        <w:t>.</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u w:val="single"/>
        </w:rPr>
      </w:pPr>
      <w:r w:rsidRPr="006B7519">
        <w:rPr>
          <w:rFonts w:ascii="David" w:hAnsi="David" w:cs="David"/>
          <w:szCs w:val="24"/>
          <w:u w:val="single"/>
          <w:rtl/>
        </w:rPr>
        <w:t>שרידות</w:t>
      </w:r>
      <w:r w:rsidRPr="006B7519">
        <w:rPr>
          <w:rFonts w:ascii="David" w:hAnsi="David" w:cs="David"/>
          <w:szCs w:val="24"/>
          <w:rtl/>
        </w:rPr>
        <w:t>:</w:t>
      </w:r>
    </w:p>
    <w:p w:rsidR="003169FC" w:rsidRPr="006B7519" w:rsidRDefault="003169FC" w:rsidP="00A777C7">
      <w:pPr>
        <w:numPr>
          <w:ilvl w:val="3"/>
          <w:numId w:val="195"/>
        </w:numPr>
        <w:spacing w:before="60" w:after="60" w:line="276" w:lineRule="auto"/>
        <w:ind w:left="2902" w:hanging="810"/>
        <w:jc w:val="both"/>
        <w:rPr>
          <w:rFonts w:ascii="David" w:hAnsi="David" w:cs="David"/>
          <w:szCs w:val="24"/>
          <w:rtl/>
        </w:rPr>
      </w:pPr>
      <w:r w:rsidRPr="006B7519">
        <w:rPr>
          <w:rFonts w:ascii="David" w:hAnsi="David" w:cs="David"/>
          <w:szCs w:val="24"/>
          <w:rtl/>
        </w:rPr>
        <w:t>על הספק הזוכה יהיה לאשר את שרידות המערכת, במסגרת שלב העיצוב ומסירת התכנון המפורט.</w:t>
      </w:r>
    </w:p>
    <w:p w:rsidR="003169FC" w:rsidRPr="006B7519" w:rsidRDefault="003169FC" w:rsidP="00A777C7">
      <w:pPr>
        <w:numPr>
          <w:ilvl w:val="3"/>
          <w:numId w:val="195"/>
        </w:numPr>
        <w:spacing w:before="60" w:after="60" w:line="276" w:lineRule="auto"/>
        <w:ind w:left="2902" w:hanging="810"/>
        <w:jc w:val="both"/>
        <w:rPr>
          <w:rFonts w:ascii="David" w:hAnsi="David" w:cs="David"/>
          <w:szCs w:val="24"/>
          <w:rtl/>
        </w:rPr>
      </w:pPr>
      <w:r w:rsidRPr="006B7519">
        <w:rPr>
          <w:rFonts w:ascii="David" w:hAnsi="David" w:cs="David"/>
          <w:szCs w:val="24"/>
          <w:rtl/>
        </w:rPr>
        <w:t>תתבצע בדיקה תקופתית אחת לשנה שתוודא כי מערך השרידות של המערכת עונה ומתאים לכמות הישויות המטופלות במערכת וכמות הגישות הצפויות לשנה הבאה, בדגש על תקופת עומס.</w:t>
      </w:r>
    </w:p>
    <w:p w:rsidR="003169FC" w:rsidRPr="006B7519" w:rsidRDefault="003169FC" w:rsidP="00A777C7">
      <w:pPr>
        <w:numPr>
          <w:ilvl w:val="3"/>
          <w:numId w:val="195"/>
        </w:numPr>
        <w:spacing w:before="60" w:after="60" w:line="276" w:lineRule="auto"/>
        <w:ind w:left="2902" w:hanging="810"/>
        <w:jc w:val="both"/>
        <w:rPr>
          <w:rFonts w:ascii="David" w:hAnsi="David" w:cs="David"/>
          <w:szCs w:val="24"/>
        </w:rPr>
      </w:pPr>
      <w:r w:rsidRPr="006B7519">
        <w:rPr>
          <w:rFonts w:ascii="David" w:hAnsi="David" w:cs="David"/>
          <w:szCs w:val="24"/>
          <w:rtl/>
        </w:rPr>
        <w:t>תתבצע מדידה תקופתית של ביצועי המערכת ועמידתם בתקן הביצועים שהוגדר, בכלי בקרת התפעול שיהוו חלק מהמערכת.</w:t>
      </w:r>
    </w:p>
    <w:p w:rsidR="003169FC" w:rsidRPr="006B7519" w:rsidRDefault="003169FC" w:rsidP="00A777C7">
      <w:pPr>
        <w:numPr>
          <w:ilvl w:val="3"/>
          <w:numId w:val="195"/>
        </w:numPr>
        <w:spacing w:before="60" w:after="60" w:line="276" w:lineRule="auto"/>
        <w:ind w:left="2902" w:hanging="810"/>
        <w:jc w:val="both"/>
        <w:rPr>
          <w:rFonts w:ascii="David" w:hAnsi="David" w:cs="David"/>
          <w:szCs w:val="24"/>
        </w:rPr>
      </w:pPr>
      <w:r w:rsidRPr="006B7519">
        <w:rPr>
          <w:rFonts w:ascii="David" w:hAnsi="David" w:cs="David"/>
          <w:szCs w:val="24"/>
          <w:rtl/>
        </w:rPr>
        <w:t>הספק הזוכה יסייע בהכרת מוצרי צד שלישי הקשורים למימוש המערכת, ככל שישנם כאלו, ויסייע בייעוץ בהרחבות צד שלישי למוצר בתחום השרידות.</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u w:val="single"/>
          <w:rtl/>
        </w:rPr>
        <w:t>אבטחת מידע</w:t>
      </w:r>
      <w:r w:rsidRPr="006B7519">
        <w:rPr>
          <w:rFonts w:ascii="David" w:hAnsi="David" w:cs="David"/>
          <w:szCs w:val="24"/>
          <w:rtl/>
        </w:rPr>
        <w:t xml:space="preserve">: ר' פירוט </w:t>
      </w:r>
      <w:r w:rsidRPr="006B7519">
        <w:rPr>
          <w:rFonts w:ascii="David" w:hAnsi="David" w:cs="David"/>
          <w:b/>
          <w:bCs/>
          <w:szCs w:val="24"/>
          <w:rtl/>
        </w:rPr>
        <w:t>בנספח 2.19.</w:t>
      </w:r>
    </w:p>
    <w:p w:rsidR="003169FC" w:rsidRPr="006B7519" w:rsidRDefault="003169FC" w:rsidP="00A777C7">
      <w:pPr>
        <w:numPr>
          <w:ilvl w:val="1"/>
          <w:numId w:val="195"/>
        </w:numPr>
        <w:spacing w:before="60" w:after="60" w:line="276" w:lineRule="auto"/>
        <w:ind w:left="1076"/>
        <w:jc w:val="both"/>
        <w:rPr>
          <w:rFonts w:ascii="David" w:hAnsi="David" w:cs="David"/>
          <w:b/>
          <w:bCs/>
          <w:szCs w:val="24"/>
          <w:u w:val="single"/>
        </w:rPr>
      </w:pPr>
      <w:r w:rsidRPr="006B7519">
        <w:rPr>
          <w:rFonts w:ascii="David" w:hAnsi="David" w:cs="David"/>
          <w:b/>
          <w:bCs/>
          <w:szCs w:val="24"/>
          <w:u w:val="single"/>
          <w:rtl/>
        </w:rPr>
        <w:t>תכנית מימוש והסבה</w:t>
      </w:r>
      <w:r w:rsidRPr="006B7519">
        <w:rPr>
          <w:rFonts w:ascii="David" w:hAnsi="David" w:cs="David"/>
          <w:b/>
          <w:bCs/>
          <w:szCs w:val="24"/>
          <w:rtl/>
        </w:rPr>
        <w:t>: (</w:t>
      </w:r>
      <w:r w:rsidRPr="006B7519">
        <w:rPr>
          <w:rFonts w:ascii="David" w:hAnsi="David" w:cs="David"/>
          <w:b/>
          <w:bCs/>
          <w:szCs w:val="24"/>
        </w:rPr>
        <w:t>S</w:t>
      </w:r>
      <w:r w:rsidRPr="006B7519">
        <w:rPr>
          <w:rFonts w:ascii="David" w:hAnsi="David" w:cs="David"/>
          <w:b/>
          <w:bCs/>
          <w:szCs w:val="24"/>
          <w:rtl/>
        </w:rPr>
        <w:t>)</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ביחידת ממשל זמין, כמו גם במשרדים השונים, קיימות כיום מערכות פעילות אשר מספקות פונקציונליות דומה, אם כי חלקית, לזאת שתהיה במערכת החדשה נשוא מכרז זה.</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המערכת תאפשר כלים להגירה של מערכות קיימות למערכת החדשה תוך הטמעת הפונקציונליות שלהן במערכת החדשה, כולל מצבי ביניים של שימוש מקבילי בשתי המערכות, עד להוצאת המערכת הישנה מפעולה, יבוא נתונים ממערכות קיימות למערכת החדשה, ועוד.</w:t>
      </w:r>
    </w:p>
    <w:p w:rsidR="003169FC" w:rsidRPr="006B7519" w:rsidRDefault="003169FC" w:rsidP="00A777C7">
      <w:pPr>
        <w:pStyle w:val="afff4"/>
        <w:numPr>
          <w:ilvl w:val="2"/>
          <w:numId w:val="195"/>
        </w:numPr>
        <w:spacing w:before="60" w:after="60" w:line="276" w:lineRule="auto"/>
        <w:ind w:hanging="1124"/>
        <w:jc w:val="both"/>
        <w:rPr>
          <w:rFonts w:ascii="David" w:hAnsi="David" w:cs="David"/>
          <w:szCs w:val="24"/>
        </w:rPr>
      </w:pPr>
      <w:r w:rsidRPr="006B7519">
        <w:rPr>
          <w:rFonts w:ascii="David" w:hAnsi="David" w:cs="David"/>
          <w:szCs w:val="24"/>
          <w:rtl/>
        </w:rPr>
        <w:t xml:space="preserve">כאמור לעיל, כחלק מתכולת המכרז, על הספק הזוכה תוטל הסבת המערכת הזמנית לניהול זהויות (ר' </w:t>
      </w:r>
      <w:r w:rsidRPr="006B7519">
        <w:rPr>
          <w:rFonts w:ascii="David" w:hAnsi="David" w:cs="David"/>
          <w:b/>
          <w:bCs/>
          <w:szCs w:val="24"/>
          <w:rtl/>
        </w:rPr>
        <w:t>נספח 2.1.5 לפרק היישום</w:t>
      </w:r>
      <w:r w:rsidRPr="006B7519">
        <w:rPr>
          <w:rFonts w:ascii="David" w:hAnsi="David" w:cs="David"/>
          <w:szCs w:val="24"/>
          <w:rtl/>
        </w:rPr>
        <w:t>), שהופעלה בחודש דצמבר 2016.</w:t>
      </w:r>
    </w:p>
    <w:p w:rsidR="003169FC" w:rsidRPr="006B7519" w:rsidRDefault="003169FC" w:rsidP="00A777C7">
      <w:pPr>
        <w:numPr>
          <w:ilvl w:val="1"/>
          <w:numId w:val="195"/>
        </w:numPr>
        <w:spacing w:before="60" w:after="60" w:line="276" w:lineRule="auto"/>
        <w:ind w:left="1076"/>
        <w:jc w:val="both"/>
        <w:rPr>
          <w:rFonts w:ascii="David" w:hAnsi="David" w:cs="David"/>
          <w:szCs w:val="24"/>
        </w:rPr>
      </w:pPr>
      <w:r w:rsidRPr="006B7519">
        <w:rPr>
          <w:rFonts w:ascii="David" w:hAnsi="David" w:cs="David"/>
          <w:b/>
          <w:bCs/>
          <w:szCs w:val="24"/>
          <w:u w:val="single"/>
          <w:rtl/>
        </w:rPr>
        <w:t>שינויים ותוספות</w:t>
      </w:r>
      <w:r w:rsidRPr="006B7519">
        <w:rPr>
          <w:rFonts w:ascii="David" w:hAnsi="David" w:cs="David"/>
          <w:b/>
          <w:bCs/>
          <w:szCs w:val="24"/>
          <w:rtl/>
        </w:rPr>
        <w:t>:</w:t>
      </w:r>
      <w:r w:rsidRPr="006B7519">
        <w:rPr>
          <w:rFonts w:ascii="David" w:hAnsi="David" w:cs="David"/>
          <w:szCs w:val="24"/>
          <w:rtl/>
        </w:rPr>
        <w:t xml:space="preserve"> </w:t>
      </w:r>
      <w:r w:rsidRPr="006B7519">
        <w:rPr>
          <w:rFonts w:ascii="David" w:hAnsi="David" w:cs="David"/>
          <w:b/>
          <w:bCs/>
          <w:szCs w:val="24"/>
          <w:rtl/>
        </w:rPr>
        <w:t>(</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numPr>
          <w:ilvl w:val="2"/>
          <w:numId w:val="195"/>
        </w:numPr>
        <w:spacing w:before="60" w:after="60" w:line="276" w:lineRule="auto"/>
        <w:ind w:hanging="1124"/>
        <w:jc w:val="both"/>
        <w:rPr>
          <w:rFonts w:ascii="David" w:hAnsi="David" w:cs="David"/>
          <w:szCs w:val="24"/>
          <w:rtl/>
        </w:rPr>
      </w:pPr>
      <w:r w:rsidRPr="006B7519">
        <w:rPr>
          <w:rFonts w:ascii="David" w:hAnsi="David" w:cs="David"/>
          <w:szCs w:val="24"/>
          <w:rtl/>
        </w:rPr>
        <w:t>הספק המציע מצהיר שיש לו הידע הדרוש לביצוע שינויים והתאמות במוצרים המוצעים על ידו, והוא אף מתחייב ששינויים והתאמות שיבצע כשדרוג במרכיבי המוצרים והשירותים המבוקשים, יבוצעו על פי הוראות והנחיות היצרן ולא יפגעו במחויבות הספק הזוכה והיצרן לתת אחריות למוצרים ולשירותים המבוקשים, וכן ששינויים והתאמות אלה ישתלבו במוצרים ובשירותים כך שלא יפגעו באיכות המוצרים והשירותים, שימשיכו לפעול לאחר שדרוג מסוג זה.</w:t>
      </w:r>
    </w:p>
    <w:p w:rsidR="003169FC" w:rsidRPr="006B7519" w:rsidRDefault="003169FC" w:rsidP="00A777C7">
      <w:pPr>
        <w:numPr>
          <w:ilvl w:val="2"/>
          <w:numId w:val="195"/>
        </w:numPr>
        <w:spacing w:before="60" w:after="60" w:line="276" w:lineRule="auto"/>
        <w:ind w:hanging="1124"/>
        <w:jc w:val="both"/>
        <w:rPr>
          <w:rFonts w:ascii="David" w:hAnsi="David" w:cs="David"/>
          <w:szCs w:val="24"/>
          <w:rtl/>
        </w:rPr>
      </w:pPr>
      <w:bookmarkStart w:id="559" w:name="_Toc240770024"/>
      <w:bookmarkStart w:id="560" w:name="_Toc240771515"/>
      <w:bookmarkStart w:id="561" w:name="_Toc252445969"/>
      <w:r w:rsidRPr="006B7519">
        <w:rPr>
          <w:rFonts w:ascii="David" w:hAnsi="David" w:cs="David"/>
          <w:szCs w:val="24"/>
          <w:u w:val="single"/>
          <w:rtl/>
        </w:rPr>
        <w:t>הפסקת י</w:t>
      </w:r>
      <w:r w:rsidR="003803F8">
        <w:rPr>
          <w:rFonts w:ascii="David" w:hAnsi="David" w:cs="David" w:hint="cs"/>
          <w:szCs w:val="24"/>
          <w:u w:val="single"/>
          <w:rtl/>
        </w:rPr>
        <w:t>י</w:t>
      </w:r>
      <w:r w:rsidRPr="006B7519">
        <w:rPr>
          <w:rFonts w:ascii="David" w:hAnsi="David" w:cs="David"/>
          <w:szCs w:val="24"/>
          <w:u w:val="single"/>
          <w:rtl/>
        </w:rPr>
        <w:t>צור של המוצר המוצע</w:t>
      </w:r>
      <w:bookmarkEnd w:id="559"/>
      <w:bookmarkEnd w:id="560"/>
      <w:bookmarkEnd w:id="561"/>
      <w:r w:rsidRPr="006B7519">
        <w:rPr>
          <w:rFonts w:ascii="David" w:hAnsi="David" w:cs="David"/>
          <w:szCs w:val="24"/>
          <w:rtl/>
        </w:rPr>
        <w:t>:</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tl/>
        </w:rPr>
      </w:pPr>
      <w:r w:rsidRPr="006B7519">
        <w:rPr>
          <w:rFonts w:ascii="David" w:hAnsi="David" w:cs="David"/>
          <w:szCs w:val="24"/>
          <w:rtl/>
        </w:rPr>
        <w:t>אם הופסק ייצור המוצר המוצע במכרז ואשר זכה במכרז, על ידי היצרן, יפנה הספק הזוכה למזמין מידית עם היוודע לו המידע כאמור. כמו כן תעמוד למזמין האפשרות לבחור אחת מדרכי הפעולה הבאות:</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 xml:space="preserve">בכפוף לקבלת אישורו של המזמין, מראש ובכתב, יספק הספק הזוכה, במקום המוצר שייצורו הופסק, מוצר שתכונותיו עולות או זהות, על פי בדיקת וקביעת המזמין, על תכונות המוצר שבהצעת הספק הזוכה, במחיר הזוכה; המוצר התחליפי יעבור תהליך תכנון והתקנה בהתאם להליך שעבר המוצר המקורי.  </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 xml:space="preserve">להפסיק ההתקשרות מול הספק הזוכה: בחירה בדרך פעולה זאת תיעשה בכפוף לאמור </w:t>
      </w:r>
      <w:r w:rsidRPr="006B7519">
        <w:rPr>
          <w:rFonts w:ascii="David" w:hAnsi="David" w:cs="David"/>
          <w:b/>
          <w:bCs/>
          <w:szCs w:val="24"/>
          <w:rtl/>
        </w:rPr>
        <w:t>בסעיף 24 להסכם</w:t>
      </w:r>
      <w:r w:rsidRPr="006B7519">
        <w:rPr>
          <w:rFonts w:ascii="David" w:hAnsi="David" w:cs="David"/>
          <w:szCs w:val="24"/>
          <w:rtl/>
        </w:rPr>
        <w:t xml:space="preserve">. </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 xml:space="preserve">הספק המציע יצהיר כי המוצרים המוצעים בהצעת המציע יהיו בשרות שוטף ואין לו מידע או חשש להפסקת השרות במהלך תקופת המכרז. כמו כן, כל הרכיבים הנדרשים לצורך מתן אחריות ותחזוקה יהיו בשרות שוטף בכל תקופת ההתקשרות ואין לספק המציע מידע או חשש להפסקת אספקת השירותים במהלך תקופת ההתקשרות וככל שיהיה לו מידע או חשש כאמור, ידווח על כך באופן מידי למזמין. </w:t>
      </w:r>
    </w:p>
    <w:p w:rsidR="003169FC" w:rsidRPr="006B7519" w:rsidRDefault="003169FC" w:rsidP="00A777C7">
      <w:pPr>
        <w:numPr>
          <w:ilvl w:val="1"/>
          <w:numId w:val="195"/>
        </w:numPr>
        <w:spacing w:before="60" w:after="60" w:line="276" w:lineRule="auto"/>
        <w:ind w:left="1076"/>
        <w:jc w:val="both"/>
        <w:rPr>
          <w:rFonts w:ascii="David" w:hAnsi="David" w:cs="David"/>
          <w:szCs w:val="24"/>
        </w:rPr>
      </w:pPr>
      <w:r w:rsidRPr="006B7519">
        <w:rPr>
          <w:rFonts w:ascii="David" w:hAnsi="David" w:cs="David"/>
          <w:b/>
          <w:bCs/>
          <w:szCs w:val="24"/>
          <w:u w:val="single"/>
          <w:rtl/>
        </w:rPr>
        <w:t>שירותים נוספים</w:t>
      </w:r>
      <w:r w:rsidRPr="006B7519">
        <w:rPr>
          <w:rFonts w:ascii="David" w:hAnsi="David" w:cs="David"/>
          <w:b/>
          <w:bCs/>
          <w:szCs w:val="24"/>
          <w:rtl/>
        </w:rPr>
        <w:t>: (</w:t>
      </w:r>
      <w:r w:rsidRPr="006B7519">
        <w:rPr>
          <w:rFonts w:ascii="David" w:hAnsi="David" w:cs="David"/>
          <w:b/>
          <w:bCs/>
          <w:szCs w:val="24"/>
        </w:rPr>
        <w:t>I</w:t>
      </w:r>
      <w:r w:rsidRPr="006B7519">
        <w:rPr>
          <w:rFonts w:ascii="David" w:hAnsi="David" w:cs="David"/>
          <w:b/>
          <w:bCs/>
          <w:szCs w:val="24"/>
          <w:rtl/>
        </w:rPr>
        <w:t>)</w:t>
      </w:r>
    </w:p>
    <w:p w:rsidR="003169FC" w:rsidRPr="006B7519" w:rsidRDefault="003169FC" w:rsidP="00A777C7">
      <w:pPr>
        <w:numPr>
          <w:ilvl w:val="2"/>
          <w:numId w:val="195"/>
        </w:numPr>
        <w:spacing w:before="60" w:after="60" w:line="276" w:lineRule="auto"/>
        <w:ind w:hanging="1124"/>
        <w:jc w:val="both"/>
        <w:rPr>
          <w:rFonts w:ascii="David" w:hAnsi="David" w:cs="David"/>
          <w:b/>
          <w:bCs/>
          <w:szCs w:val="24"/>
          <w:u w:val="single"/>
          <w:rtl/>
        </w:rPr>
      </w:pPr>
      <w:r w:rsidRPr="006B7519">
        <w:rPr>
          <w:rFonts w:ascii="David" w:hAnsi="David" w:cs="David"/>
          <w:szCs w:val="24"/>
          <w:u w:val="single"/>
          <w:rtl/>
        </w:rPr>
        <w:t>כללי</w:t>
      </w:r>
      <w:r w:rsidRPr="006B7519">
        <w:rPr>
          <w:rFonts w:ascii="David" w:hAnsi="David" w:cs="David"/>
          <w:szCs w:val="24"/>
          <w:rtl/>
        </w:rPr>
        <w:t>:</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לצורך ביצוע תוספות, שינויים ושיפורים ("</w:t>
      </w:r>
      <w:r w:rsidRPr="006B7519">
        <w:rPr>
          <w:rFonts w:ascii="David" w:hAnsi="David" w:cs="David"/>
          <w:b/>
          <w:bCs/>
          <w:szCs w:val="24"/>
          <w:rtl/>
        </w:rPr>
        <w:t>שו"שים</w:t>
      </w:r>
      <w:r w:rsidRPr="006B7519">
        <w:rPr>
          <w:rFonts w:ascii="David" w:hAnsi="David" w:cs="David"/>
          <w:szCs w:val="24"/>
          <w:rtl/>
        </w:rPr>
        <w:t>") וכן משימות מקצועיות הנדרשות להפעלה תקינה ושוטפת של המערכות שאינן נכללות במחירון היצרן, בתחזוקה ובתמיכה של המערכות, יהיה המזמין רשאי להזמין מהספק, מעת לעת, ביצוע שירותים נוספים ועל הספק לבצעם בהתאם להנחיות המשרד (להלן: "</w:t>
      </w:r>
      <w:r w:rsidRPr="006B7519">
        <w:rPr>
          <w:rFonts w:ascii="David" w:hAnsi="David" w:cs="David"/>
          <w:b/>
          <w:bCs/>
          <w:szCs w:val="24"/>
          <w:rtl/>
        </w:rPr>
        <w:t>שירותים נוספים</w:t>
      </w:r>
      <w:r w:rsidRPr="006B7519">
        <w:rPr>
          <w:rFonts w:ascii="David" w:hAnsi="David" w:cs="David"/>
          <w:szCs w:val="24"/>
          <w:rtl/>
        </w:rPr>
        <w:t>"). שירותים נוספים אלה יכולים להיות פיתוחים שוטפים, ייעוץ, אינטגרציה וכיוצא באלו פעילויות נדרשות לתפעול מלא ותקין של המערכות מתוצרת היצרן ו/או שיפורים ושינויים למערכות, ובלבד שפעולות אלה אינן חלק משירותי האחריות והתחזוקה שבאחריות הספק.</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tl/>
        </w:rPr>
      </w:pPr>
      <w:r w:rsidRPr="006B7519">
        <w:rPr>
          <w:rFonts w:ascii="David" w:hAnsi="David" w:cs="David"/>
          <w:szCs w:val="24"/>
          <w:rtl/>
        </w:rPr>
        <w:t>הספק מצהיר שיש לו הידע הדרוש לביצוע השירותים הנוספים במערכות ובציוד, והוא מתחייב ששירותים נוספים שיבצע כשדרוג במרכיבי המערכות והשירותים המבוקשים יבוצעו על פי הוראות והנחיות היצרן ולא יפגעו במחויבות הספק והיצרן לתת אחריות למערכות, לציוד ולשירותים המבוקשים, וכן ששירותים נוספים אלה ישתלבו במערכות, בציוד ובשירותים כך שלא יפגעו באיכות המערכות, הציוד והשירותים, שימשיכו לפעול לאחר שדרוג מסוג זה.</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tl/>
        </w:rPr>
      </w:pPr>
      <w:bookmarkStart w:id="562" w:name="_Ref461633649"/>
      <w:r w:rsidRPr="006B7519">
        <w:rPr>
          <w:rFonts w:ascii="David" w:hAnsi="David" w:cs="David"/>
          <w:szCs w:val="24"/>
          <w:rtl/>
        </w:rPr>
        <w:t>המזמין</w:t>
      </w:r>
      <w:bookmarkEnd w:id="562"/>
      <w:r w:rsidRPr="006B7519">
        <w:rPr>
          <w:rFonts w:ascii="David" w:hAnsi="David" w:cs="David"/>
          <w:szCs w:val="24"/>
          <w:rtl/>
        </w:rPr>
        <w:t xml:space="preserve"> יהיה רשאי להזמין שירותים נוספים בנוהל הזמנת שירותים נוספים כמפורט להלן.</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הספק יספק  שירותים נוספים באמצעות צוות נותני השירות כמפורט בפרק 4 - מימוש, אולם המזמין יהיה רשאי לבקש כי הספק יעמיד נותני שירותים נוספים או אחרים לשם ביצוע השירותים הנוספים. התשלום יבוצע בהתאם למחירי היחידה עבור מומחה אינטגרציה, כמפורט בפרט 5 – עלות.</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הספק ינהל יומן ובו פירוט היקף שעות שירותים נוספים שסופקו בכל חודש, ויציג את היומן לפי בקשת המזמין.</w:t>
      </w:r>
    </w:p>
    <w:p w:rsidR="003169FC" w:rsidRPr="006B7519" w:rsidRDefault="003169FC" w:rsidP="00A777C7">
      <w:pPr>
        <w:numPr>
          <w:ilvl w:val="2"/>
          <w:numId w:val="195"/>
        </w:numPr>
        <w:spacing w:before="60" w:after="60" w:line="276" w:lineRule="auto"/>
        <w:ind w:hanging="1124"/>
        <w:jc w:val="both"/>
        <w:rPr>
          <w:rFonts w:ascii="David" w:hAnsi="David" w:cs="David"/>
          <w:szCs w:val="24"/>
          <w:u w:val="single"/>
        </w:rPr>
      </w:pPr>
      <w:r w:rsidRPr="006B7519">
        <w:rPr>
          <w:rFonts w:ascii="David" w:hAnsi="David" w:cs="David"/>
          <w:szCs w:val="24"/>
          <w:u w:val="single"/>
          <w:rtl/>
        </w:rPr>
        <w:t>נוהל הזמנת שירותים נוספים</w:t>
      </w:r>
      <w:r w:rsidRPr="006B7519">
        <w:rPr>
          <w:rFonts w:ascii="David" w:hAnsi="David" w:cs="David"/>
          <w:szCs w:val="24"/>
          <w:rtl/>
        </w:rPr>
        <w:t>:</w:t>
      </w:r>
    </w:p>
    <w:p w:rsidR="003169FC" w:rsidRPr="006B7519" w:rsidRDefault="003169FC" w:rsidP="003169FC">
      <w:pPr>
        <w:spacing w:before="60" w:after="60" w:line="276" w:lineRule="auto"/>
        <w:ind w:left="2124"/>
        <w:jc w:val="both"/>
        <w:rPr>
          <w:rFonts w:ascii="David" w:hAnsi="David" w:cs="David"/>
          <w:szCs w:val="24"/>
          <w:rtl/>
        </w:rPr>
      </w:pPr>
      <w:r w:rsidRPr="006B7519">
        <w:rPr>
          <w:rFonts w:ascii="David" w:hAnsi="David" w:cs="David"/>
          <w:szCs w:val="24"/>
          <w:rtl/>
        </w:rPr>
        <w:t xml:space="preserve">שירותים נוספים יוזמנו  בהתאם לנוהל הבא: </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מנהל ההתקשרות מטעם המזמין, כהגדרתו בהסכם, יבקש מהספק להגיש הצעה לביצוע השירות הנוסף. ההצעה תהיה מפורטת ותכלול את האפיון הנדרש לביצוע, אומדן בקשר לסך השעות המוערכות, אומדן כספי המבוסס על מספר השעות המוערכות, במכפלת התעריף לשעת עבודה שנקב הספק בהצעתו הכספית במכרז, לוח הזמנים לביצוע השירות הנוסף, השפעות צפויות והשפעות אפשריות של השירות הנוסף על המערכות ועל ביצוע יתר התחייבויות הספק, וכל דבר אחר אשר יתבקש ע"י מנהל ההתקשרות. ההצעה תוגש תוך פרק הזמן שיוגדר על ידי המזמין.</w:t>
      </w:r>
    </w:p>
    <w:p w:rsidR="003169FC" w:rsidRPr="006B7519" w:rsidRDefault="003169FC" w:rsidP="003169FC">
      <w:pPr>
        <w:spacing w:before="60" w:after="60" w:line="276" w:lineRule="auto"/>
        <w:ind w:left="3418"/>
        <w:jc w:val="both"/>
        <w:rPr>
          <w:rFonts w:ascii="David" w:hAnsi="David" w:cs="David"/>
          <w:szCs w:val="24"/>
          <w:rtl/>
        </w:rPr>
      </w:pPr>
    </w:p>
    <w:p w:rsidR="003169FC" w:rsidRPr="006B7519" w:rsidRDefault="003169FC" w:rsidP="00A777C7">
      <w:pPr>
        <w:numPr>
          <w:ilvl w:val="3"/>
          <w:numId w:val="195"/>
        </w:numPr>
        <w:spacing w:before="60" w:after="60" w:line="276" w:lineRule="auto"/>
        <w:ind w:left="3148" w:hanging="1056"/>
        <w:jc w:val="both"/>
        <w:rPr>
          <w:rFonts w:ascii="David" w:hAnsi="David" w:cs="David"/>
          <w:szCs w:val="24"/>
          <w:rtl/>
        </w:rPr>
      </w:pPr>
      <w:r w:rsidRPr="006B7519">
        <w:rPr>
          <w:rFonts w:ascii="David" w:hAnsi="David" w:cs="David"/>
          <w:szCs w:val="24"/>
          <w:rtl/>
        </w:rPr>
        <w:t>השירות הנוסף יבוצע בהתאם להחלטת המזמין ועל פי שיקול דעתו הבלעדי, באחת מהדרכים הבאות: או מחיר לפי שעה, בהתאם לביצוע השעות בפועל, או לחלופין - במחיר כולל בהתאם להצעת הספק כאמור בס"ק א' לעיל. במקרה של מחיר כולל, יסוכמו אבני הדרך לתשלום.</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 xml:space="preserve">הצעתו של הספק תוגש למנהל ההתקשרות מטעם המזמין. </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המזמין יהיה רשאי לפנות לספק בקשר לכל רכיב שנכלל בהצעתו ולבקש לגביו הבהרות / השלמות / עדכונים / שינויים.</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 xml:space="preserve">רק לאחר אישור מנהל ההתקשרות את הצעתו של הספק (המקורית ו/או המעודכנת), יוציא המזמין לספק הזמנה מתאימה החתומה כדין על ידי מורשי החתימה המוסמכים לחייב את המזמין. </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הספק מאשר כי ידוע לו כי תחילת ביצוע השירות הנוסף על-ידיו מותנית בהוצאת הזמנה מתאימה וחתומה כדין לביצוע השירות הנוסף  ובמילוי שאר ההוראות של סעיף זה וכי לא תהיה למזמין כל חובה לקבל את הצעת הספק.</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הספק ינהל יומן עבודה מפורט בו יתעד את כל הפעולות שנעשו על ידו במסגרת מתן השירותים הנוספים למזמין.</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היה ובוצעו שירותים נוספים במחיר לפי שעה, כחלק מהדיווח החודשי של הספק ביחס לשירותים נשוא ההסכם שסופקו על ידיו, יגיש הספק למנהל ההתקשרות מטעם המזמין לבדיקה ולאישור דו"ח מפורט הכולל גם ריכוז חודשי של ביצוע השירותים הנוספים הנ"ל, לרבות פירוט שעות העבודה ורכיבים במידה והיו. הדו"ח יוגש גם למנהל ההתקשרות מטעם המזמין, לבדיקה ולאישור, כחלק מההתנהלות השוטפת של הספק לעניין דיווח ותשלום התמורה בגין השירותים נשוא ההסכם.</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התשלום עבור שירותים נוספים במחיר כולל, יתבצע בהתאם לאבני דרך המוסכמות.</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כל משימה תימסר לבדיקות המזמין בהתאם לנהלים האמורים.</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התשלום לספק יתבצע לאחר אישור בכתב של מנהל ההתקשרות המביע את שביעות רצונו מביצוע השירות הנוסף ואישור הדו"ח ובהתאם לנוהל התשלום הנוהג במזמין.</w:t>
      </w:r>
    </w:p>
    <w:p w:rsidR="003169FC" w:rsidRPr="006B7519" w:rsidRDefault="003169FC" w:rsidP="00A777C7">
      <w:pPr>
        <w:numPr>
          <w:ilvl w:val="2"/>
          <w:numId w:val="195"/>
        </w:numPr>
        <w:spacing w:before="60" w:after="60" w:line="276" w:lineRule="auto"/>
        <w:ind w:hanging="1124"/>
        <w:jc w:val="both"/>
        <w:rPr>
          <w:rFonts w:ascii="David" w:hAnsi="David" w:cs="David"/>
          <w:szCs w:val="24"/>
          <w:u w:val="single"/>
          <w:rtl/>
        </w:rPr>
      </w:pPr>
      <w:r w:rsidRPr="006B7519">
        <w:rPr>
          <w:rFonts w:ascii="David" w:hAnsi="David" w:cs="David"/>
          <w:szCs w:val="24"/>
          <w:u w:val="single"/>
          <w:rtl/>
        </w:rPr>
        <w:t>הזמנת פריטים נוספים</w:t>
      </w:r>
      <w:r w:rsidRPr="006B7519">
        <w:rPr>
          <w:rFonts w:ascii="David" w:hAnsi="David" w:cs="David"/>
          <w:szCs w:val="24"/>
          <w:rtl/>
        </w:rPr>
        <w:t>:</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tl/>
        </w:rPr>
      </w:pPr>
      <w:r w:rsidRPr="006B7519">
        <w:rPr>
          <w:rFonts w:ascii="David" w:hAnsi="David" w:cs="David"/>
          <w:szCs w:val="24"/>
          <w:rtl/>
        </w:rPr>
        <w:t xml:space="preserve">המזמין רשאי להזמין מוצרים נוספים מאותה משפחת מוצרים כמוגדר על ידי הספק במחירון. ככל שיידרשו למשרד מוצרים נוספים שהינם מתוצרת היצרן ומופיעים במחירוני היצרן, שומר לעצמו המזמין את הזכות לרכוש פריטים אלו בהתאם לאחוז ההנחה שנקב בו הספק בהצעתו הכספית במכרז בפרק 5 - עלות. אחוז הנחה זה יהיה תקף לגבי כל פריט המופיע במחירון וישמש את המזמין ברכישת המוצרים מהמחירון.  </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tl/>
        </w:rPr>
      </w:pPr>
      <w:r w:rsidRPr="006B7519">
        <w:rPr>
          <w:rFonts w:ascii="David" w:hAnsi="David" w:cs="David"/>
          <w:szCs w:val="24"/>
          <w:rtl/>
        </w:rPr>
        <w:t xml:space="preserve">תוכנות הנדרשות במסגרת אספקת השירותים יסופקו ברישיון </w:t>
      </w:r>
      <w:r w:rsidRPr="006B7519">
        <w:rPr>
          <w:rFonts w:ascii="David" w:hAnsi="David" w:cs="David"/>
          <w:szCs w:val="24"/>
        </w:rPr>
        <w:t>site license</w:t>
      </w:r>
      <w:r w:rsidRPr="006B7519">
        <w:rPr>
          <w:rFonts w:ascii="David" w:hAnsi="David" w:cs="David"/>
          <w:szCs w:val="24"/>
          <w:rtl/>
        </w:rPr>
        <w:t>, ולכן כל כמות של רישיונות שתידרש על ידי המזמין עבור התקנות באתרי המשרד יהיו כלולות במחיר הרישוי הבסיסי לאורך כל תקופת הרישוי וההתקשרות, לרבות תקופות ההארכה (ככל שתמומשנה).</w:t>
      </w:r>
    </w:p>
    <w:p w:rsidR="003169FC" w:rsidRPr="006B7519" w:rsidRDefault="003169FC" w:rsidP="00A777C7">
      <w:pPr>
        <w:numPr>
          <w:ilvl w:val="3"/>
          <w:numId w:val="195"/>
        </w:numPr>
        <w:spacing w:before="60" w:after="60" w:line="276" w:lineRule="auto"/>
        <w:ind w:left="3148" w:hanging="1056"/>
        <w:jc w:val="both"/>
        <w:rPr>
          <w:rFonts w:ascii="David" w:hAnsi="David" w:cs="David"/>
          <w:szCs w:val="24"/>
        </w:rPr>
      </w:pPr>
      <w:r w:rsidRPr="006B7519">
        <w:rPr>
          <w:rFonts w:ascii="David" w:hAnsi="David" w:cs="David"/>
          <w:szCs w:val="24"/>
          <w:rtl/>
        </w:rPr>
        <w:t>יובהר, כי למזמין שיקול הדעת הבלעדי והמוחלט לרכוש את המוצרים הנוספים, וכי זכות זו הינה זכות חד צדדית שאיננה מחייבת את המזמין בשום צורה ואופן והמזמין רשאי לפרסם מכרז נפרד ואחר לכל מוצר או קבוצת מוצרים כאמור.</w:t>
      </w:r>
    </w:p>
    <w:p w:rsidR="003169FC" w:rsidRPr="006B7519" w:rsidRDefault="003169FC" w:rsidP="003803F8">
      <w:pPr>
        <w:pStyle w:val="22"/>
        <w:spacing w:before="0"/>
        <w:jc w:val="center"/>
        <w:rPr>
          <w:rFonts w:ascii="David" w:hAnsi="David" w:cs="David"/>
          <w:rtl/>
        </w:rPr>
      </w:pPr>
      <w:r w:rsidRPr="006B7519">
        <w:rPr>
          <w:rFonts w:ascii="David" w:hAnsi="David" w:cs="David"/>
          <w:rtl/>
        </w:rPr>
        <w:br w:type="page"/>
      </w:r>
      <w:bookmarkStart w:id="563" w:name="_Toc475516629"/>
      <w:bookmarkStart w:id="564" w:name="_Toc475621302"/>
      <w:r w:rsidRPr="006B7519">
        <w:rPr>
          <w:rFonts w:ascii="David" w:hAnsi="David" w:cs="David"/>
          <w:rtl/>
        </w:rPr>
        <w:t>נספח 4.0 – הנחיות לניהול הפרויקט (</w:t>
      </w:r>
      <w:r w:rsidRPr="006B7519">
        <w:rPr>
          <w:rFonts w:ascii="David" w:hAnsi="David" w:cs="David"/>
        </w:rPr>
        <w:t>I</w:t>
      </w:r>
      <w:r w:rsidRPr="006B7519">
        <w:rPr>
          <w:rFonts w:ascii="David" w:hAnsi="David" w:cs="David"/>
          <w:rtl/>
        </w:rPr>
        <w:t>)</w:t>
      </w:r>
      <w:bookmarkEnd w:id="563"/>
      <w:bookmarkEnd w:id="564"/>
    </w:p>
    <w:p w:rsidR="003169FC" w:rsidRPr="006B7519" w:rsidRDefault="003169FC" w:rsidP="00A777C7">
      <w:pPr>
        <w:numPr>
          <w:ilvl w:val="0"/>
          <w:numId w:val="148"/>
        </w:numPr>
        <w:tabs>
          <w:tab w:val="clear" w:pos="0"/>
        </w:tabs>
        <w:spacing w:before="60" w:after="60" w:line="276" w:lineRule="auto"/>
        <w:ind w:left="509" w:hanging="509"/>
        <w:jc w:val="both"/>
        <w:rPr>
          <w:rFonts w:ascii="David" w:hAnsi="David" w:cs="David"/>
          <w:szCs w:val="24"/>
          <w:u w:val="single"/>
        </w:rPr>
      </w:pPr>
      <w:r w:rsidRPr="006B7519">
        <w:rPr>
          <w:rFonts w:ascii="David" w:hAnsi="David" w:cs="David"/>
          <w:b/>
          <w:bCs/>
          <w:szCs w:val="24"/>
          <w:u w:val="single"/>
          <w:rtl/>
        </w:rPr>
        <w:t>הגדרות</w:t>
      </w:r>
      <w:r w:rsidRPr="009328F1">
        <w:rPr>
          <w:rFonts w:ascii="David" w:hAnsi="David" w:cs="David"/>
          <w:b/>
          <w:bCs/>
          <w:szCs w:val="24"/>
          <w:rtl/>
        </w:rPr>
        <w:t>:</w:t>
      </w:r>
    </w:p>
    <w:p w:rsidR="003169FC" w:rsidRPr="006B7519" w:rsidRDefault="003169FC" w:rsidP="003169FC">
      <w:pPr>
        <w:spacing w:before="60" w:after="60" w:line="276" w:lineRule="auto"/>
        <w:ind w:left="509"/>
        <w:jc w:val="both"/>
        <w:rPr>
          <w:rFonts w:ascii="David" w:hAnsi="David" w:cs="David"/>
          <w:szCs w:val="24"/>
          <w:rtl/>
        </w:rPr>
      </w:pPr>
      <w:r w:rsidRPr="006B7519">
        <w:rPr>
          <w:rFonts w:ascii="David" w:hAnsi="David" w:cs="David"/>
          <w:szCs w:val="24"/>
          <w:rtl/>
        </w:rPr>
        <w:t>להלן יוצגו הגדרות שנועדו להקשרים הספציפיים לנספח זה:</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b/>
          <w:bCs/>
          <w:szCs w:val="24"/>
          <w:u w:val="single"/>
          <w:rtl/>
        </w:rPr>
        <w:t>מסמך עיצוב</w:t>
      </w:r>
      <w:r w:rsidRPr="006B7519">
        <w:rPr>
          <w:rFonts w:ascii="David" w:hAnsi="David" w:cs="David"/>
          <w:szCs w:val="24"/>
          <w:rtl/>
        </w:rPr>
        <w:t>:</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המסמך שעל פיו תפותח המערכת. מסמך העיצוב יוכן על ידי הספק ויהווה את התכנון המפורט של הפרויקט, במתכונת נוהל מפת"ח. הפירוט יכלול את אפיון כל מרכיבי עץ המוצר של המערכת, תרשימי תהליכים והסברים, תרשימי זרימה, דרישות פונקציונליות, ממשקים וקשרים בין רכיבי עץ המוצר.</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מסמך העיצוב חייב באישור המזמין. לאחר אישורו, הוא יחייב את הספק והמזמין לגבי המשך הפיתוח.</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המבחנים הסופיים ומבחני הקבלה ייגזרו ממסמך העיצוב ויבטיחו את הביצוע המלא של העיצוב.</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שינויים מהעיצוב ייחשבו רק אותם מקרים השונים מהותית ומשמעותית מהאמור במסמך העיצוב. במקרה של חילוקי דעות, זכות המזמין להכריע ולהחליט החלטה סופית בעניין.</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סקרי תכנון משותפים</w:t>
      </w:r>
      <w:r w:rsidRPr="006B7519">
        <w:rPr>
          <w:rFonts w:ascii="David" w:hAnsi="David" w:cs="David"/>
          <w:szCs w:val="24"/>
          <w:rtl/>
        </w:rPr>
        <w:t>:</w:t>
      </w:r>
    </w:p>
    <w:p w:rsidR="003169FC" w:rsidRPr="006B7519" w:rsidRDefault="003169FC" w:rsidP="00A777C7">
      <w:pPr>
        <w:numPr>
          <w:ilvl w:val="2"/>
          <w:numId w:val="148"/>
        </w:numPr>
        <w:tabs>
          <w:tab w:val="clear" w:pos="0"/>
          <w:tab w:val="num" w:pos="2069"/>
        </w:tabs>
        <w:spacing w:before="60" w:after="60" w:line="276" w:lineRule="auto"/>
        <w:ind w:left="2069" w:hanging="851"/>
        <w:jc w:val="both"/>
        <w:rPr>
          <w:rFonts w:ascii="David" w:hAnsi="David" w:cs="David"/>
          <w:szCs w:val="24"/>
          <w:rtl/>
        </w:rPr>
      </w:pPr>
      <w:r w:rsidRPr="006B7519">
        <w:rPr>
          <w:rFonts w:ascii="David" w:hAnsi="David" w:cs="David"/>
          <w:szCs w:val="24"/>
          <w:rtl/>
        </w:rPr>
        <w:t>סקרי תכנון משותפים יבוצעו על ידי הספק בהשתתפות נציגי המזמין בשלבים הבאים: סקר תכנון ראשוני, סקרי ביניים, סקר מפורט וסקר סופי. המערכת כולה, או תת-מערכת ממנה, תוגש לסקר התכנון לאחר שהושלמה ואושרה על ידי אבטחת האיכות של הספק.</w:t>
      </w:r>
    </w:p>
    <w:p w:rsidR="003169FC" w:rsidRPr="006B7519" w:rsidRDefault="003169FC" w:rsidP="00A777C7">
      <w:pPr>
        <w:numPr>
          <w:ilvl w:val="2"/>
          <w:numId w:val="148"/>
        </w:numPr>
        <w:tabs>
          <w:tab w:val="clear" w:pos="0"/>
          <w:tab w:val="num" w:pos="2069"/>
        </w:tabs>
        <w:spacing w:before="60" w:after="60" w:line="276" w:lineRule="auto"/>
        <w:ind w:left="2069" w:hanging="851"/>
        <w:jc w:val="both"/>
        <w:rPr>
          <w:rFonts w:ascii="David" w:hAnsi="David" w:cs="David"/>
          <w:szCs w:val="24"/>
        </w:rPr>
      </w:pPr>
      <w:r w:rsidRPr="006B7519">
        <w:rPr>
          <w:rFonts w:ascii="David" w:hAnsi="David" w:cs="David"/>
          <w:szCs w:val="24"/>
          <w:rtl/>
        </w:rPr>
        <w:t xml:space="preserve">הספק יוכל שלא לבצע אחד מסקרי התכנון הנ"ל באישור מוקדם של המזמין.  </w:t>
      </w:r>
    </w:p>
    <w:p w:rsidR="003169FC" w:rsidRPr="006B7519" w:rsidRDefault="003169FC" w:rsidP="00A777C7">
      <w:pPr>
        <w:numPr>
          <w:ilvl w:val="2"/>
          <w:numId w:val="148"/>
        </w:numPr>
        <w:tabs>
          <w:tab w:val="clear" w:pos="0"/>
          <w:tab w:val="num" w:pos="2069"/>
        </w:tabs>
        <w:spacing w:before="60" w:after="60" w:line="276" w:lineRule="auto"/>
        <w:ind w:left="2069" w:hanging="851"/>
        <w:jc w:val="both"/>
        <w:rPr>
          <w:rFonts w:ascii="David" w:hAnsi="David" w:cs="David"/>
          <w:szCs w:val="24"/>
          <w:rtl/>
        </w:rPr>
      </w:pPr>
      <w:r w:rsidRPr="006B7519">
        <w:rPr>
          <w:rFonts w:ascii="David" w:hAnsi="David" w:cs="David"/>
          <w:szCs w:val="24"/>
          <w:rtl/>
        </w:rPr>
        <w:t>הספק יעדכן את מסמך העיצוב על פי ההחלטות שיתקבלו בסקרי התכנון, שחייבים באישור המזמין.</w:t>
      </w:r>
    </w:p>
    <w:p w:rsidR="003169FC" w:rsidRPr="006B7519" w:rsidRDefault="003169FC" w:rsidP="00A777C7">
      <w:pPr>
        <w:numPr>
          <w:ilvl w:val="2"/>
          <w:numId w:val="148"/>
        </w:numPr>
        <w:tabs>
          <w:tab w:val="clear" w:pos="0"/>
          <w:tab w:val="num" w:pos="2069"/>
        </w:tabs>
        <w:spacing w:before="60" w:after="60" w:line="276" w:lineRule="auto"/>
        <w:ind w:left="2069" w:hanging="851"/>
        <w:jc w:val="both"/>
        <w:rPr>
          <w:rFonts w:ascii="David" w:hAnsi="David" w:cs="David"/>
          <w:szCs w:val="24"/>
          <w:rtl/>
        </w:rPr>
      </w:pPr>
      <w:r w:rsidRPr="006B7519">
        <w:rPr>
          <w:rFonts w:ascii="David" w:hAnsi="David" w:cs="David"/>
          <w:szCs w:val="24"/>
          <w:rtl/>
        </w:rPr>
        <w:t>למזמין נשמרת זכות ההחלטה האחרונה בכל מקרה של חילוקי דעות עם הספק במהלך סקרי התכנון.</w:t>
      </w:r>
    </w:p>
    <w:p w:rsidR="003169FC" w:rsidRPr="006B7519" w:rsidRDefault="003169FC" w:rsidP="00A777C7">
      <w:pPr>
        <w:numPr>
          <w:ilvl w:val="2"/>
          <w:numId w:val="148"/>
        </w:numPr>
        <w:tabs>
          <w:tab w:val="clear" w:pos="0"/>
          <w:tab w:val="num" w:pos="2069"/>
        </w:tabs>
        <w:spacing w:before="60" w:after="60" w:line="276" w:lineRule="auto"/>
        <w:ind w:left="2069" w:hanging="851"/>
        <w:jc w:val="both"/>
        <w:rPr>
          <w:rFonts w:ascii="David" w:hAnsi="David" w:cs="David"/>
          <w:szCs w:val="24"/>
          <w:rtl/>
        </w:rPr>
      </w:pPr>
      <w:r w:rsidRPr="006B7519">
        <w:rPr>
          <w:rFonts w:ascii="David" w:hAnsi="David" w:cs="David"/>
          <w:szCs w:val="24"/>
          <w:rtl/>
        </w:rPr>
        <w:t>מועדי סקרי התכנון המשותף ישובצו בלוח הזמנים של תכנית העבודה לפיתוח המערכת.</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b/>
          <w:bCs/>
          <w:szCs w:val="24"/>
          <w:u w:val="single"/>
        </w:rPr>
      </w:pPr>
      <w:r w:rsidRPr="006B7519">
        <w:rPr>
          <w:rFonts w:ascii="David" w:hAnsi="David" w:cs="David"/>
          <w:b/>
          <w:bCs/>
          <w:szCs w:val="24"/>
          <w:u w:val="single"/>
          <w:rtl/>
        </w:rPr>
        <w:t>סקרי הנהלה וסקרי איכות</w:t>
      </w:r>
      <w:r w:rsidRPr="006B7519">
        <w:rPr>
          <w:rFonts w:ascii="David" w:hAnsi="David" w:cs="David"/>
          <w:szCs w:val="24"/>
          <w:rtl/>
        </w:rPr>
        <w:t>:</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 xml:space="preserve">במהלך הפיתוח ובהמשך בשלב התחזוקה, יקוימו "סקרי הנהלה" ו"סקרי איכות" כנדרש בהסמכות </w:t>
      </w:r>
      <w:r w:rsidRPr="006B7519">
        <w:rPr>
          <w:rFonts w:ascii="David" w:hAnsi="David" w:cs="David"/>
          <w:szCs w:val="24"/>
        </w:rPr>
        <w:t>ISO</w:t>
      </w:r>
      <w:r w:rsidRPr="006B7519">
        <w:rPr>
          <w:rFonts w:ascii="David" w:hAnsi="David" w:cs="David"/>
          <w:szCs w:val="24"/>
          <w:rtl/>
        </w:rPr>
        <w:t xml:space="preserve"> והתקן הישראלי (ת"י) המקביל.</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הפרוטוקולים והמסקנות מהסקרים הנ"ל יועברו למזמין להערות ולאישור.</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למזמין תישמר זכות במקרים חשובים, על פי שיקול דעתו, להשתתף "בסקרי הנהלה" ו"סקרי איכות", מבלי שהספק יוכל להתנגד לכך.</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המזמין יוכל לדרוש והספק חייב להיענות ללא תמורה, לקיים "סקרי איכות" ו"סקרי הנהלה" לנושאים ספציפיים שיראו לו, אותם ימסור לספק בכתב.</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"סקרי איכות" יתקיימו אחת לחודש, אלא אם כן יוסכם אחרת על ידי המזמין, והם ישובצו בלוח הזמנים, בהתאם.</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בדיקות סופיות</w:t>
      </w:r>
      <w:r w:rsidRPr="006B7519">
        <w:rPr>
          <w:rFonts w:ascii="David" w:hAnsi="David" w:cs="David"/>
          <w:szCs w:val="24"/>
          <w:rtl/>
        </w:rPr>
        <w:t>:</w:t>
      </w:r>
    </w:p>
    <w:p w:rsidR="003169FC" w:rsidRDefault="003169FC" w:rsidP="00A777C7">
      <w:pPr>
        <w:numPr>
          <w:ilvl w:val="2"/>
          <w:numId w:val="148"/>
        </w:numPr>
        <w:tabs>
          <w:tab w:val="clear" w:pos="0"/>
          <w:tab w:val="num" w:pos="2069"/>
        </w:tabs>
        <w:spacing w:before="60" w:after="60" w:line="276" w:lineRule="auto"/>
        <w:ind w:left="2069" w:hanging="851"/>
        <w:jc w:val="both"/>
        <w:rPr>
          <w:rFonts w:ascii="David" w:hAnsi="David" w:cs="David"/>
          <w:szCs w:val="24"/>
        </w:rPr>
      </w:pPr>
      <w:r w:rsidRPr="006B7519">
        <w:rPr>
          <w:rFonts w:ascii="David" w:hAnsi="David" w:cs="David"/>
          <w:szCs w:val="24"/>
          <w:rtl/>
        </w:rPr>
        <w:t>בדיקות סופיות הן בדיקות שיבוצעו על ידי הספק לאחר עמידה בבדיקות יחידות התוכנה (</w:t>
      </w:r>
      <w:r w:rsidRPr="006B7519">
        <w:rPr>
          <w:rFonts w:ascii="David" w:hAnsi="David" w:cs="David"/>
          <w:szCs w:val="24"/>
        </w:rPr>
        <w:t>UNIT TEST</w:t>
      </w:r>
      <w:r w:rsidRPr="006B7519">
        <w:rPr>
          <w:rFonts w:ascii="David" w:hAnsi="David" w:cs="David"/>
          <w:szCs w:val="24"/>
          <w:rtl/>
        </w:rPr>
        <w:t>), בדיקות תת-מערכות ובדיקות התוכנה על החומרה הייעודית, לפני ביצוע מבחני הקבלה על ידי המזמין. הספק יכין את מסמך הבדיקות הכולל את מפרטי הבדיקות הסופיות על פי תקני אבטחת האיכות הרלבנטיים וההגדרות במסמך העיצוב. מסמך הבדיקות חייב באישור המזמין.</w:t>
      </w:r>
    </w:p>
    <w:p w:rsidR="003803F8" w:rsidRDefault="003803F8" w:rsidP="003803F8">
      <w:pPr>
        <w:spacing w:before="60" w:after="60" w:line="276" w:lineRule="auto"/>
        <w:ind w:left="2069"/>
        <w:jc w:val="both"/>
        <w:rPr>
          <w:rFonts w:ascii="David" w:hAnsi="David" w:cs="David"/>
          <w:szCs w:val="24"/>
          <w:rtl/>
        </w:rPr>
      </w:pPr>
    </w:p>
    <w:p w:rsidR="003803F8" w:rsidRDefault="003803F8" w:rsidP="003803F8">
      <w:pPr>
        <w:spacing w:before="60" w:after="60" w:line="276" w:lineRule="auto"/>
        <w:ind w:left="2069"/>
        <w:jc w:val="both"/>
        <w:rPr>
          <w:rFonts w:ascii="David" w:hAnsi="David" w:cs="David"/>
          <w:szCs w:val="24"/>
          <w:rtl/>
        </w:rPr>
      </w:pPr>
    </w:p>
    <w:p w:rsidR="003803F8" w:rsidRPr="006B7519" w:rsidRDefault="003803F8" w:rsidP="003803F8">
      <w:pPr>
        <w:spacing w:before="60" w:after="60" w:line="276" w:lineRule="auto"/>
        <w:ind w:left="2069"/>
        <w:jc w:val="both"/>
        <w:rPr>
          <w:rFonts w:ascii="David" w:hAnsi="David" w:cs="David"/>
          <w:szCs w:val="24"/>
        </w:rPr>
      </w:pPr>
    </w:p>
    <w:p w:rsidR="003169FC" w:rsidRPr="006B7519" w:rsidRDefault="003169FC" w:rsidP="00A777C7">
      <w:pPr>
        <w:numPr>
          <w:ilvl w:val="2"/>
          <w:numId w:val="148"/>
        </w:numPr>
        <w:tabs>
          <w:tab w:val="clear" w:pos="0"/>
          <w:tab w:val="num" w:pos="2069"/>
        </w:tabs>
        <w:spacing w:before="60" w:after="60" w:line="276" w:lineRule="auto"/>
        <w:ind w:left="2069" w:hanging="851"/>
        <w:jc w:val="both"/>
        <w:rPr>
          <w:rFonts w:ascii="David" w:hAnsi="David" w:cs="David"/>
          <w:szCs w:val="24"/>
        </w:rPr>
      </w:pPr>
      <w:r w:rsidRPr="006B7519">
        <w:rPr>
          <w:rFonts w:ascii="David" w:hAnsi="David" w:cs="David"/>
          <w:szCs w:val="24"/>
          <w:rtl/>
        </w:rPr>
        <w:t xml:space="preserve">הבדיקות תהיינה מלאות ויוודאו תקינותו של כל סעיף במסמך העיצוב. לא יוגשו למזמין פריטי תוכנה או תת-מערכות שלא עברו בהצלחה </w:t>
      </w:r>
      <w:r w:rsidRPr="006B7519">
        <w:rPr>
          <w:rFonts w:ascii="David" w:hAnsi="David" w:cs="David"/>
          <w:szCs w:val="24"/>
          <w:u w:val="single"/>
          <w:rtl/>
        </w:rPr>
        <w:t>במלואם</w:t>
      </w:r>
      <w:r w:rsidRPr="006B7519">
        <w:rPr>
          <w:rFonts w:ascii="David" w:hAnsi="David" w:cs="David"/>
          <w:szCs w:val="24"/>
          <w:rtl/>
        </w:rPr>
        <w:t xml:space="preserve"> את הבדיקות הסופיות, ללא שום תקלה. בכל מקרה חייבת להיות בדיקה סופית אחת מלאה (לאחר הכנסת תיקונים) ללא תקלה, שאליה תצורף רשימת התקלות שהתגלו במהלך הבדיקות הקודמות וכיצד תוקנו. הספק יגיש דו"ח מסכם של בדיקות סופיות תקינות. הדו"ח יאושר וייחתם על ידי מנהל הפרויקט ואבטחת האיכות של הספק. כל טופס בדיקה פרטנית יהיה חתום על ידי מבצע הבדיקה ועל ידי אבטחת האיכות של הספק. המזמין יהיה רשאי לדרוש, לגבי רכיבים שיוגדרו כ"קריטיים", שהבדיקות הסופיות יבוצעו על ידי גורמים שאינם כלולים בצוות הפיתוח של הספק.</w:t>
      </w:r>
    </w:p>
    <w:p w:rsidR="003169FC" w:rsidRPr="006B7519" w:rsidRDefault="003169FC" w:rsidP="00A777C7">
      <w:pPr>
        <w:numPr>
          <w:ilvl w:val="2"/>
          <w:numId w:val="148"/>
        </w:numPr>
        <w:tabs>
          <w:tab w:val="clear" w:pos="0"/>
          <w:tab w:val="num" w:pos="2069"/>
        </w:tabs>
        <w:spacing w:before="60" w:after="60" w:line="276" w:lineRule="auto"/>
        <w:ind w:left="2069" w:hanging="851"/>
        <w:jc w:val="both"/>
        <w:rPr>
          <w:rFonts w:ascii="David" w:hAnsi="David" w:cs="David"/>
          <w:szCs w:val="24"/>
        </w:rPr>
      </w:pPr>
      <w:r w:rsidRPr="006B7519">
        <w:rPr>
          <w:rFonts w:ascii="David" w:hAnsi="David" w:cs="David"/>
          <w:szCs w:val="24"/>
          <w:rtl/>
        </w:rPr>
        <w:t>במהלך הבדיקות תיבדק תקינות עץ המוצר של הרכיבים וקשריהם, בהשוואה לאמור במסמך העיצוב.</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b/>
          <w:bCs/>
          <w:szCs w:val="24"/>
          <w:u w:val="single"/>
          <w:rtl/>
        </w:rPr>
        <w:t>בדיקות קבלה</w:t>
      </w:r>
      <w:r w:rsidRPr="006B7519">
        <w:rPr>
          <w:rFonts w:ascii="David" w:hAnsi="David" w:cs="David"/>
          <w:szCs w:val="24"/>
          <w:rtl/>
        </w:rPr>
        <w:t xml:space="preserve">: </w:t>
      </w:r>
    </w:p>
    <w:p w:rsidR="003169FC" w:rsidRPr="006B7519" w:rsidRDefault="003169FC" w:rsidP="00A777C7">
      <w:pPr>
        <w:numPr>
          <w:ilvl w:val="2"/>
          <w:numId w:val="148"/>
        </w:numPr>
        <w:spacing w:before="60" w:after="60" w:line="276" w:lineRule="auto"/>
        <w:ind w:hanging="866"/>
        <w:jc w:val="both"/>
        <w:rPr>
          <w:rFonts w:ascii="David" w:hAnsi="David" w:cs="David"/>
          <w:szCs w:val="24"/>
        </w:rPr>
      </w:pPr>
      <w:r w:rsidRPr="006B7519">
        <w:rPr>
          <w:rFonts w:ascii="David" w:hAnsi="David" w:cs="David"/>
          <w:szCs w:val="24"/>
          <w:rtl/>
        </w:rPr>
        <w:t xml:space="preserve">בדיקות אלו יבוצעו על ידי המזמין, בסיוע הספק על פי דרישת המזמין. </w:t>
      </w:r>
    </w:p>
    <w:p w:rsidR="003169FC" w:rsidRPr="006B7519" w:rsidRDefault="003169FC" w:rsidP="00A777C7">
      <w:pPr>
        <w:numPr>
          <w:ilvl w:val="2"/>
          <w:numId w:val="148"/>
        </w:numPr>
        <w:spacing w:before="60" w:after="60" w:line="276" w:lineRule="auto"/>
        <w:ind w:hanging="866"/>
        <w:jc w:val="both"/>
        <w:rPr>
          <w:rFonts w:ascii="David" w:hAnsi="David" w:cs="David"/>
          <w:szCs w:val="24"/>
        </w:rPr>
      </w:pPr>
      <w:r w:rsidRPr="006B7519">
        <w:rPr>
          <w:rFonts w:ascii="David" w:hAnsi="David" w:cs="David"/>
          <w:szCs w:val="24"/>
          <w:rtl/>
        </w:rPr>
        <w:t xml:space="preserve">בדיקות הקבלה ייערכו לאחר הבדיקות הסופיות של הספק, על פי מסמך הבדיקות שיוכן על ידי הספק ושיאושר על ידי המזמין, או בכל דרך אחרת שתיבחר על ידי המזמין. </w:t>
      </w:r>
    </w:p>
    <w:p w:rsidR="003169FC" w:rsidRPr="006B7519" w:rsidRDefault="003169FC" w:rsidP="00A777C7">
      <w:pPr>
        <w:numPr>
          <w:ilvl w:val="2"/>
          <w:numId w:val="148"/>
        </w:numPr>
        <w:spacing w:before="60" w:after="60" w:line="276" w:lineRule="auto"/>
        <w:ind w:hanging="866"/>
        <w:jc w:val="both"/>
        <w:rPr>
          <w:rFonts w:ascii="David" w:hAnsi="David" w:cs="David"/>
          <w:szCs w:val="24"/>
          <w:rtl/>
        </w:rPr>
      </w:pPr>
      <w:r w:rsidRPr="006B7519">
        <w:rPr>
          <w:rFonts w:ascii="David" w:hAnsi="David" w:cs="David"/>
          <w:szCs w:val="24"/>
          <w:rtl/>
        </w:rPr>
        <w:t>תוצאות בדיקות הקבלה יושוו לכל האמור בסעיפי מסמך העיצוב.</w:t>
      </w:r>
    </w:p>
    <w:p w:rsidR="003169FC" w:rsidRPr="006B7519" w:rsidRDefault="003169FC" w:rsidP="00A777C7">
      <w:pPr>
        <w:numPr>
          <w:ilvl w:val="0"/>
          <w:numId w:val="148"/>
        </w:numPr>
        <w:tabs>
          <w:tab w:val="clear" w:pos="0"/>
          <w:tab w:val="num" w:pos="509"/>
        </w:tabs>
        <w:spacing w:before="60" w:after="60" w:line="276" w:lineRule="auto"/>
        <w:ind w:left="509" w:hanging="510"/>
        <w:jc w:val="both"/>
        <w:rPr>
          <w:rFonts w:ascii="David" w:hAnsi="David" w:cs="David"/>
          <w:szCs w:val="24"/>
          <w:rtl/>
        </w:rPr>
      </w:pPr>
      <w:r w:rsidRPr="006B7519">
        <w:rPr>
          <w:rFonts w:ascii="David" w:hAnsi="David" w:cs="David"/>
          <w:b/>
          <w:bCs/>
          <w:szCs w:val="24"/>
          <w:u w:val="single"/>
          <w:rtl/>
        </w:rPr>
        <w:t>עקרונות למימוש המערכת</w:t>
      </w:r>
      <w:r w:rsidRPr="006B7519">
        <w:rPr>
          <w:rFonts w:ascii="David" w:hAnsi="David" w:cs="David"/>
          <w:b/>
          <w:bCs/>
          <w:szCs w:val="24"/>
          <w:rtl/>
        </w:rPr>
        <w:t>:</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עקרונות אבטחת האיכות</w:t>
      </w:r>
      <w:r w:rsidRPr="006B7519">
        <w:rPr>
          <w:rFonts w:ascii="David" w:hAnsi="David" w:cs="David"/>
          <w:szCs w:val="24"/>
          <w:rtl/>
        </w:rPr>
        <w:t>:</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סעיף זה מטפל בהגדרת המושגים, המוצרים, התהליכים, הנהלים, התכנון, המעקב, הבקרה, הדיווח, הטיפול בחריגים וקיום מערכת אבטחת איכות.</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אבטחת האיכות (א"א) של מוצרי התוכנה והחומרה תתבסס על דרישות תקן</w:t>
      </w:r>
      <w:r w:rsidR="00A72CA2">
        <w:rPr>
          <w:rFonts w:ascii="David" w:hAnsi="David" w:cs="David" w:hint="cs"/>
          <w:szCs w:val="24"/>
          <w:rtl/>
        </w:rPr>
        <w:t xml:space="preserve"> </w:t>
      </w:r>
      <w:r w:rsidRPr="006B7519">
        <w:rPr>
          <w:rFonts w:ascii="David" w:hAnsi="David" w:cs="David"/>
          <w:szCs w:val="24"/>
          <w:rtl/>
        </w:rPr>
        <w:t xml:space="preserve">9001 </w:t>
      </w:r>
      <w:r w:rsidRPr="006B7519">
        <w:rPr>
          <w:rFonts w:ascii="David" w:hAnsi="David" w:cs="David"/>
          <w:szCs w:val="24"/>
        </w:rPr>
        <w:t>ISO</w:t>
      </w:r>
      <w:r w:rsidRPr="006B7519">
        <w:rPr>
          <w:rFonts w:ascii="David" w:hAnsi="David" w:cs="David"/>
          <w:szCs w:val="24"/>
          <w:rtl/>
        </w:rPr>
        <w:t xml:space="preserve"> במהדורה התקפה במועד הרלבנטי, ונהלי א"א ספציפיים המותאמים לדרישות הספציפיות של הפרויקט. מערכת א"א תמומש על ידי הקמת מנגנון אבטחת איכות פורמלי, שחייב באישור המזמין. העומד בראש המנגנון יהיה כפוף ישירות למנכ"ל החברה, או לגורם בכיר בהנהלת החברה, או למנהל אגף בכיר שאיננו אחראי במבנה הארגוני לניהול הפרויקט. המנגנון יכלול ביצוע </w:t>
      </w:r>
      <w:r w:rsidRPr="006B7519">
        <w:rPr>
          <w:rFonts w:ascii="David" w:hAnsi="David" w:cs="David"/>
          <w:b/>
          <w:bCs/>
          <w:szCs w:val="24"/>
          <w:rtl/>
        </w:rPr>
        <w:t>בדיקות סופיות</w:t>
      </w:r>
      <w:r w:rsidRPr="006B7519">
        <w:rPr>
          <w:rFonts w:ascii="David" w:hAnsi="David" w:cs="David"/>
          <w:szCs w:val="24"/>
          <w:rtl/>
        </w:rPr>
        <w:t xml:space="preserve"> על ידי הספק וביצוע </w:t>
      </w:r>
      <w:r w:rsidRPr="006B7519">
        <w:rPr>
          <w:rFonts w:ascii="David" w:hAnsi="David" w:cs="David"/>
          <w:b/>
          <w:bCs/>
          <w:szCs w:val="24"/>
          <w:rtl/>
        </w:rPr>
        <w:t>מבחני קבלה</w:t>
      </w:r>
      <w:r w:rsidRPr="006B7519">
        <w:rPr>
          <w:rFonts w:ascii="David" w:hAnsi="David" w:cs="David"/>
          <w:szCs w:val="24"/>
          <w:rtl/>
        </w:rPr>
        <w:t xml:space="preserve"> על ידי המזמין. מנגנון אבטחת האיכות יכול להסתייע במומחים שאינם עובדי הספק הקבועים, לצורך ביצוע מבדקי א"א, בתהליך כולו ובבדיקות הסופיות בפרט.</w:t>
      </w:r>
    </w:p>
    <w:p w:rsidR="003169FC" w:rsidRPr="006B7519" w:rsidRDefault="003169FC" w:rsidP="003169FC">
      <w:pPr>
        <w:tabs>
          <w:tab w:val="left" w:pos="1643"/>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ab/>
      </w:r>
      <w:r w:rsidRPr="006B7519">
        <w:rPr>
          <w:rFonts w:ascii="David" w:hAnsi="David" w:cs="David"/>
          <w:szCs w:val="24"/>
          <w:rtl/>
        </w:rPr>
        <w:tab/>
        <w:t>באופן שוטף ועל פי לו"ז קבוע מראש, בצורה מובנית, יבוצעו "סקרי תיכון", "סקרי איכות המוצרים" ו"סקרי איכות הנהלה".</w:t>
      </w:r>
    </w:p>
    <w:p w:rsidR="003169FC" w:rsidRPr="006B7519" w:rsidRDefault="003169FC" w:rsidP="00A777C7">
      <w:pPr>
        <w:numPr>
          <w:ilvl w:val="2"/>
          <w:numId w:val="148"/>
        </w:numPr>
        <w:tabs>
          <w:tab w:val="left" w:pos="1643"/>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יוכן תיעוד מתאים לכל פעילויות אבטחת האיכות במהלך הפיתוח, שיוצג בנוהל אבטחת האיכות שיאושר על ידי המזמין, עד להעברת המערכת למבחני הקבלה של המזמין. התיעוד יוגש למזמין להערות. הספק יתקן את הדרוש תיקון על פי הערות המזמין, עד לקבלת אישור סופי של  המזמין.</w:t>
      </w:r>
    </w:p>
    <w:p w:rsidR="003169FC" w:rsidRPr="006B7519" w:rsidRDefault="003169FC" w:rsidP="00A777C7">
      <w:pPr>
        <w:numPr>
          <w:ilvl w:val="1"/>
          <w:numId w:val="148"/>
        </w:numPr>
        <w:tabs>
          <w:tab w:val="clear" w:pos="1416"/>
          <w:tab w:val="num" w:pos="1218"/>
          <w:tab w:val="left" w:pos="1643"/>
          <w:tab w:val="left" w:pos="2069"/>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עקרונות הניהול הכללי</w:t>
      </w:r>
      <w:r w:rsidRPr="006B7519">
        <w:rPr>
          <w:rFonts w:ascii="David" w:hAnsi="David" w:cs="David"/>
          <w:szCs w:val="24"/>
          <w:rtl/>
        </w:rPr>
        <w:t>:</w:t>
      </w:r>
    </w:p>
    <w:p w:rsidR="003169FC" w:rsidRPr="006B7519" w:rsidRDefault="003169FC" w:rsidP="00A777C7">
      <w:pPr>
        <w:numPr>
          <w:ilvl w:val="2"/>
          <w:numId w:val="148"/>
        </w:numPr>
        <w:tabs>
          <w:tab w:val="clear" w:pos="0"/>
          <w:tab w:val="left" w:pos="2029"/>
        </w:tabs>
        <w:spacing w:before="60" w:after="60" w:line="276" w:lineRule="auto"/>
        <w:ind w:left="2029" w:hanging="851"/>
        <w:jc w:val="both"/>
        <w:rPr>
          <w:rFonts w:ascii="David" w:hAnsi="David" w:cs="David"/>
          <w:szCs w:val="24"/>
        </w:rPr>
      </w:pPr>
      <w:r w:rsidRPr="006B7519">
        <w:rPr>
          <w:rFonts w:ascii="David" w:hAnsi="David" w:cs="David"/>
          <w:szCs w:val="24"/>
          <w:rtl/>
        </w:rPr>
        <w:t xml:space="preserve">על הספק להציג, כמפורט </w:t>
      </w:r>
      <w:r w:rsidRPr="006B7519">
        <w:rPr>
          <w:rFonts w:ascii="David" w:hAnsi="David" w:cs="David"/>
          <w:b/>
          <w:bCs/>
          <w:szCs w:val="24"/>
          <w:rtl/>
        </w:rPr>
        <w:t>בנספח 4.1.2</w:t>
      </w:r>
      <w:r w:rsidRPr="006B7519">
        <w:rPr>
          <w:rFonts w:ascii="David" w:hAnsi="David" w:cs="David"/>
          <w:szCs w:val="24"/>
          <w:rtl/>
        </w:rPr>
        <w:t xml:space="preserve">, מבנה ארגוני מפורט של ניהול הפרויקט כולל מערך א"א. על הספק לשבץ שמות של עובדים לתפקידים המוגדרים במבנה הארגוני. גם קבלני משנה, ככל שישנם, ישובצו למבנה הארגוני הנ"ל. </w:t>
      </w:r>
    </w:p>
    <w:p w:rsidR="003169FC" w:rsidRPr="006B7519" w:rsidRDefault="003169FC" w:rsidP="00A777C7">
      <w:pPr>
        <w:numPr>
          <w:ilvl w:val="2"/>
          <w:numId w:val="148"/>
        </w:numPr>
        <w:tabs>
          <w:tab w:val="clear" w:pos="0"/>
          <w:tab w:val="left" w:pos="2029"/>
        </w:tabs>
        <w:spacing w:before="60" w:after="60" w:line="276" w:lineRule="auto"/>
        <w:ind w:left="2029" w:hanging="851"/>
        <w:jc w:val="both"/>
        <w:rPr>
          <w:rFonts w:ascii="David" w:hAnsi="David" w:cs="David"/>
          <w:szCs w:val="24"/>
        </w:rPr>
      </w:pPr>
      <w:r w:rsidRPr="006B7519">
        <w:rPr>
          <w:rFonts w:ascii="David" w:hAnsi="David" w:cs="David"/>
          <w:szCs w:val="24"/>
          <w:rtl/>
        </w:rPr>
        <w:t xml:space="preserve">המבנה הארגוני לפרוייקט יהיה חייב באישור המזמין והספק יכניס כל שינוי ו/או תוספת שתידרש מהמזמין ללא ערעור וללא תמורה נוספת. </w:t>
      </w:r>
    </w:p>
    <w:p w:rsidR="003169FC" w:rsidRPr="006B7519" w:rsidRDefault="003169FC" w:rsidP="00A777C7">
      <w:pPr>
        <w:numPr>
          <w:ilvl w:val="2"/>
          <w:numId w:val="148"/>
        </w:numPr>
        <w:tabs>
          <w:tab w:val="clear" w:pos="0"/>
          <w:tab w:val="left" w:pos="2029"/>
        </w:tabs>
        <w:spacing w:before="60" w:after="60" w:line="276" w:lineRule="auto"/>
        <w:ind w:left="2029" w:hanging="851"/>
        <w:jc w:val="both"/>
        <w:rPr>
          <w:rFonts w:ascii="David" w:hAnsi="David" w:cs="David"/>
          <w:szCs w:val="24"/>
        </w:rPr>
      </w:pPr>
      <w:r w:rsidRPr="006B7519">
        <w:rPr>
          <w:rFonts w:ascii="David" w:hAnsi="David" w:cs="David"/>
          <w:szCs w:val="24"/>
          <w:rtl/>
        </w:rPr>
        <w:t>המבנה הארגוני יאושר סופית במהלך שלב א' של תכנית העבודה של הפרויקט.</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b/>
          <w:bCs/>
          <w:szCs w:val="24"/>
          <w:u w:val="single"/>
          <w:rtl/>
        </w:rPr>
        <w:t>עקרונות ניהול התצורה</w:t>
      </w:r>
      <w:r w:rsidRPr="006B7519">
        <w:rPr>
          <w:rFonts w:ascii="David" w:hAnsi="David" w:cs="David"/>
          <w:szCs w:val="24"/>
          <w:rtl/>
        </w:rPr>
        <w:t>:</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ניהול התצורה יספק מנגנון לזיהוי כל רכיבי עץ המוצר והקשרים שביניהם, לבקרה ולמעקב אחר כל גרסה של כל פריט תוכנה או מסמך, על ידי יצירת פורמט "מנגנון משמעתי" המגדיר הרשאות ותחומי אחריות בניהול ובקרת התצורה. ניהול התצורה יתבסס על כל רכיבי עץ המוצר והפריטים המופיעים במסמך העיצוב על כל פרקיו.</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יתבצע רישום מלא של כל המסמכים הרלוונטיים, עם דגש על המסמכים החוזיים וקשירתם למבנה עץ המוצר על מרכיביו השונים. כל המסמכים יקבלו זיהוי, ייחתמו ויאושרו, על פי נוהל ניהול התצורה, על פי מבנה עץ המוצר, שיחייב בהמשך את הזיהוי והרישום של כל המסמכים שיתווספו. יוגדרו כל הקשרים בין רכיבי עץ המוצר החל ממסמך העיצוב על כל רכיביו. לכל רכיב בעץ יינתן מספר זיהוי ויוגדרו הקשרים לאב ולבנים ולמסמכי א"א.</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כל מסמך מהמסמכים שיופקו (מסמך עיצוב, מסמכי בדיקות, סקרים, דו"חות, מסמכים טכניים וכו') ישוחרר בשחרור הנדסי (</w:t>
      </w:r>
      <w:r w:rsidRPr="006B7519">
        <w:rPr>
          <w:rFonts w:ascii="David" w:hAnsi="David" w:cs="David"/>
          <w:szCs w:val="24"/>
        </w:rPr>
        <w:t>ER</w:t>
      </w:r>
      <w:r w:rsidRPr="006B7519">
        <w:rPr>
          <w:rFonts w:ascii="David" w:hAnsi="David" w:cs="David"/>
          <w:szCs w:val="24"/>
          <w:rtl/>
        </w:rPr>
        <w:t>), על מנת שתינתן להם גושפנקא רשמית, שלאחריה ניתן יהיה להכניסם למערכת ניהול התצורה. תהליך השחרור ההנדסי מחוייב אף הוא בנוהל מסודר, אותו יש לכתוב ולפרסם כנוהל מחייב של הספק וקבלני המשנה שלו. על הנהלים לקבל אישור המזמין במהלך אבן הדרך הראשונה.</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ניהול התצורה יתבצע במערכת ממוחשבת שתוצע על ידי הספק ותאושר על ידי המזמין.</w:t>
      </w:r>
    </w:p>
    <w:p w:rsidR="003169FC" w:rsidRPr="006B7519" w:rsidRDefault="003169FC" w:rsidP="00A777C7">
      <w:pPr>
        <w:numPr>
          <w:ilvl w:val="2"/>
          <w:numId w:val="148"/>
        </w:numPr>
        <w:spacing w:before="60" w:after="60" w:line="276" w:lineRule="auto"/>
        <w:ind w:left="2029" w:hanging="851"/>
        <w:jc w:val="both"/>
        <w:rPr>
          <w:rFonts w:ascii="David" w:hAnsi="David" w:cs="David"/>
          <w:b/>
          <w:bCs/>
          <w:szCs w:val="24"/>
        </w:rPr>
      </w:pPr>
      <w:r w:rsidRPr="006B7519">
        <w:rPr>
          <w:rFonts w:ascii="David" w:hAnsi="David" w:cs="David"/>
          <w:szCs w:val="24"/>
          <w:rtl/>
        </w:rPr>
        <w:t xml:space="preserve">יש לקחת </w:t>
      </w:r>
      <w:r w:rsidRPr="00F70986">
        <w:rPr>
          <w:rFonts w:ascii="David" w:hAnsi="David" w:cs="David"/>
          <w:szCs w:val="24"/>
          <w:rtl/>
        </w:rPr>
        <w:t>בחשבון, כי בשנת התפעול הראשונה תשוחררנה עד שלוש (3) גרסאות, כל ארבעה חודשים. לאחר מכן תשוחרר</w:t>
      </w:r>
      <w:r w:rsidRPr="006B7519">
        <w:rPr>
          <w:rFonts w:ascii="David" w:hAnsi="David" w:cs="David"/>
          <w:szCs w:val="24"/>
          <w:rtl/>
        </w:rPr>
        <w:t xml:space="preserve"> גרסה אחת לשנה</w:t>
      </w:r>
      <w:r w:rsidRPr="006B7519">
        <w:rPr>
          <w:rFonts w:ascii="David" w:hAnsi="David" w:cs="David"/>
          <w:b/>
          <w:bCs/>
          <w:szCs w:val="24"/>
          <w:rtl/>
        </w:rPr>
        <w:t xml:space="preserve">. </w:t>
      </w:r>
      <w:r w:rsidRPr="006B7519">
        <w:rPr>
          <w:rFonts w:ascii="David" w:hAnsi="David" w:cs="David"/>
          <w:szCs w:val="24"/>
          <w:rtl/>
        </w:rPr>
        <w:t>המזמין משאיר לעצמו את הזכות לדרוש שחרור מהדורה במועדים אחרים. הספק לא יהיה זכאי לשום תמורה נוספת בגין שחרור גרסאות.</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b/>
          <w:bCs/>
          <w:szCs w:val="24"/>
          <w:rtl/>
        </w:rPr>
      </w:pPr>
      <w:r w:rsidRPr="006B7519">
        <w:rPr>
          <w:rFonts w:ascii="David" w:hAnsi="David" w:cs="David"/>
          <w:b/>
          <w:bCs/>
          <w:szCs w:val="24"/>
          <w:u w:val="single"/>
          <w:rtl/>
        </w:rPr>
        <w:t>עקרונות ניהול התפעול והתחזוקה</w:t>
      </w:r>
      <w:r w:rsidRPr="006B7519">
        <w:rPr>
          <w:rFonts w:ascii="David" w:hAnsi="David" w:cs="David"/>
          <w:szCs w:val="24"/>
          <w:rtl/>
        </w:rPr>
        <w:t>:</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עם הכרזת המערכת כמבצעית לתפעול, נדרשת מהספק הקמת גוף לניהול התחזוקה, שיכלול גורם טיפול מונע כולל טיפולים תקופתיים וגורם טיפול באופן שוטף בתקלות. האמור לעיל יקבל ביטוי ספציפי במבנה הארגוני שיוצג וחייב באישור המזמין בשלב א'. מנהל התחזוקה יהיה כפוף ישירות למנהל הפרויקט.</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נדרשת מהספק הכנת נהלי תפעול ותחזוקה לכל פריטי הציוד המסופקים. המזמין יוכל לבקש להרחיב, לשנות ולתקן את נהלי התפעול והתחזוקה והספק יהיה חייב להכניס את הבקשות לנהלים, ללא תמורה נוספת.</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נדרש מהספק להגיש דיווחים תקופתיים, חודשיים ורבעוניים, על תקלות שהופיעו ונפתרו ומה היה הטיפול לגביהן, המלצות  לטיפול מונע נוסף (אם נדרש) וצעדים למניעת תקלות עתידיות. תכולה זו היא חלק מכל "סקר איכות" שיבוצע.</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tl/>
        </w:rPr>
      </w:pPr>
      <w:r w:rsidRPr="006B7519">
        <w:rPr>
          <w:rFonts w:ascii="David" w:hAnsi="David" w:cs="David"/>
          <w:szCs w:val="24"/>
          <w:rtl/>
        </w:rPr>
        <w:t>גוף אבטחת האיכות ומבקרי האיכות שבו, שיתקיים במסגרת שלב פיתוח הפרויקט, יהיה גם הגוף מבקר האיכות של גוף התחזוקה. המבקרים לא יהיו חלק מגוף התחזוקה, או לחלופין, יהיו בעלי מקצוע מומחים שיוסמכו כמבקרים על ידי מנהל א"א של הספק.</w:t>
      </w:r>
    </w:p>
    <w:p w:rsidR="003169FC" w:rsidRPr="006B7519" w:rsidRDefault="003169FC" w:rsidP="00A777C7">
      <w:pPr>
        <w:numPr>
          <w:ilvl w:val="2"/>
          <w:numId w:val="148"/>
        </w:numPr>
        <w:tabs>
          <w:tab w:val="clear" w:pos="0"/>
          <w:tab w:val="left" w:pos="2069"/>
        </w:tabs>
        <w:spacing w:before="60" w:after="60" w:line="276" w:lineRule="auto"/>
        <w:ind w:left="2069" w:hanging="851"/>
        <w:jc w:val="both"/>
        <w:rPr>
          <w:rFonts w:ascii="David" w:hAnsi="David" w:cs="David"/>
          <w:szCs w:val="24"/>
        </w:rPr>
      </w:pPr>
      <w:r w:rsidRPr="006B7519">
        <w:rPr>
          <w:rFonts w:ascii="David" w:hAnsi="David" w:cs="David"/>
          <w:szCs w:val="24"/>
          <w:rtl/>
        </w:rPr>
        <w:t>נדרשת מהספק הכנת מתודולוגיות ונהלים לאיתור תקלות מכל סוג שהוא והדרכת המפעילים בחומר הנ"ל, במסגרת שלב ההדרכה כולל  מבחני גמר וכתבי הסמכה.</w:t>
      </w:r>
    </w:p>
    <w:p w:rsidR="003169FC" w:rsidRPr="006B7519" w:rsidRDefault="003169FC" w:rsidP="00A777C7">
      <w:pPr>
        <w:numPr>
          <w:ilvl w:val="0"/>
          <w:numId w:val="148"/>
        </w:numPr>
        <w:tabs>
          <w:tab w:val="clear" w:pos="0"/>
          <w:tab w:val="num" w:pos="509"/>
          <w:tab w:val="left" w:pos="2069"/>
        </w:tabs>
        <w:spacing w:before="60" w:after="60" w:line="276" w:lineRule="auto"/>
        <w:ind w:left="509" w:hanging="509"/>
        <w:jc w:val="both"/>
        <w:rPr>
          <w:rFonts w:ascii="David" w:hAnsi="David" w:cs="David"/>
          <w:szCs w:val="24"/>
          <w:rtl/>
        </w:rPr>
      </w:pPr>
      <w:r w:rsidRPr="006B7519">
        <w:rPr>
          <w:rFonts w:ascii="David" w:hAnsi="David" w:cs="David"/>
          <w:b/>
          <w:bCs/>
          <w:szCs w:val="24"/>
          <w:u w:val="single"/>
          <w:rtl/>
        </w:rPr>
        <w:t>נהלי אבטחת איכות ואבטחת מידע</w:t>
      </w:r>
      <w:r w:rsidRPr="006B7519">
        <w:rPr>
          <w:rFonts w:ascii="David" w:hAnsi="David" w:cs="David"/>
          <w:b/>
          <w:bCs/>
          <w:szCs w:val="24"/>
          <w:rtl/>
        </w:rPr>
        <w:t>:</w:t>
      </w:r>
    </w:p>
    <w:p w:rsidR="003169FC" w:rsidRPr="006B7519" w:rsidRDefault="003169FC" w:rsidP="003169FC">
      <w:pPr>
        <w:pStyle w:val="afff"/>
        <w:spacing w:before="60" w:after="60" w:line="276" w:lineRule="auto"/>
        <w:ind w:left="509"/>
        <w:rPr>
          <w:rFonts w:ascii="David" w:hAnsi="David" w:cs="David"/>
          <w:rtl/>
        </w:rPr>
      </w:pPr>
      <w:r w:rsidRPr="006B7519">
        <w:rPr>
          <w:rFonts w:ascii="David" w:hAnsi="David" w:cs="David"/>
          <w:rtl/>
        </w:rPr>
        <w:t>על הספק הזוכה יהיה להגיש להערות ולאישור המזמין את הנהלים הבאים במהלך שלב א' של הפרויקט (בסוגריים – זיהוי הנוהל):</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ניהול אבטחת האיכות בפרוייקט (</w:t>
      </w:r>
      <w:r w:rsidRPr="006B7519">
        <w:rPr>
          <w:rFonts w:ascii="David" w:hAnsi="David" w:cs="David"/>
          <w:szCs w:val="24"/>
          <w:u w:val="single"/>
        </w:rPr>
        <w:t>Reg1</w:t>
      </w:r>
      <w:r w:rsidRPr="007F7F0F">
        <w:rPr>
          <w:rFonts w:ascii="David" w:hAnsi="David" w:cs="David"/>
          <w:szCs w:val="24"/>
          <w:u w:val="single"/>
          <w:rtl/>
        </w:rPr>
        <w:t>)</w:t>
      </w:r>
      <w:r w:rsidRPr="006B7519">
        <w:rPr>
          <w:rFonts w:ascii="David" w:hAnsi="David" w:cs="David"/>
          <w:szCs w:val="24"/>
          <w:rtl/>
        </w:rPr>
        <w:t xml:space="preserve">: סמכויות מנגנון אבטחת האיכות, ביצוע סקרי הנהלה וסקרי איכות בפיתוח ובתחזוקה, אחריות לביצוע מבחנים סופיים וייצוג הספק כלפי המזמין בכל נושאי אבטחת האיכות. הנוהל יכסה את כל פעילות קבלני המשנה וניהול אבטחת האיכות שלהם. הנוהל יהיה ספציפי לפרוייקט זה, ייחתם על ידי מנהל א"א ומנהל הפרויקט וחייב באישור המזמין. </w:t>
      </w:r>
      <w:r w:rsidRPr="006B7519">
        <w:rPr>
          <w:rFonts w:ascii="David" w:hAnsi="David" w:cs="David"/>
          <w:szCs w:val="24"/>
          <w:u w:val="single"/>
          <w:rtl/>
        </w:rPr>
        <w:t>לא יתקבלו</w:t>
      </w:r>
      <w:r w:rsidRPr="006B7519">
        <w:rPr>
          <w:rFonts w:ascii="David" w:hAnsi="David" w:cs="David"/>
          <w:szCs w:val="24"/>
          <w:rtl/>
        </w:rPr>
        <w:t xml:space="preserve"> נהלי </w:t>
      </w:r>
      <w:r w:rsidRPr="006B7519">
        <w:rPr>
          <w:rFonts w:ascii="David" w:hAnsi="David" w:cs="David"/>
          <w:szCs w:val="24"/>
        </w:rPr>
        <w:t>ISO 9001</w:t>
      </w:r>
      <w:r w:rsidRPr="006B7519">
        <w:rPr>
          <w:rFonts w:ascii="David" w:hAnsi="David" w:cs="David"/>
          <w:szCs w:val="24"/>
          <w:rtl/>
        </w:rPr>
        <w:t xml:space="preserve"> כפי שהם אלא רק נהלים ספציפיים שייכתבו עבור מימוש הסכם זה.</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ביצוע שינויים ותיקונים במהלך הפיתוח והתחזוקה (</w:t>
      </w:r>
      <w:r w:rsidRPr="006B7519">
        <w:rPr>
          <w:rFonts w:ascii="David" w:hAnsi="David" w:cs="David"/>
          <w:szCs w:val="24"/>
          <w:u w:val="single"/>
        </w:rPr>
        <w:t>Reg2</w:t>
      </w:r>
      <w:r w:rsidRPr="007F7F0F">
        <w:rPr>
          <w:rFonts w:ascii="David" w:hAnsi="David" w:cs="David"/>
          <w:szCs w:val="24"/>
          <w:u w:val="single"/>
          <w:rtl/>
        </w:rPr>
        <w:t>)</w:t>
      </w:r>
      <w:r w:rsidRPr="006B7519">
        <w:rPr>
          <w:rFonts w:ascii="David" w:hAnsi="David" w:cs="David"/>
          <w:szCs w:val="24"/>
          <w:rtl/>
        </w:rPr>
        <w:t>: הנוהל יכלול סמכויות, ועדת שינויים ואישורים. כל שינוי חייב באישור המזמין.</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בדיקות (</w:t>
      </w:r>
      <w:r w:rsidRPr="006B7519">
        <w:rPr>
          <w:rFonts w:ascii="David" w:hAnsi="David" w:cs="David"/>
          <w:szCs w:val="24"/>
          <w:u w:val="single"/>
        </w:rPr>
        <w:t>Reg3</w:t>
      </w:r>
      <w:r w:rsidRPr="007F7F0F">
        <w:rPr>
          <w:rFonts w:ascii="David" w:hAnsi="David" w:cs="David"/>
          <w:szCs w:val="24"/>
          <w:u w:val="single"/>
          <w:rtl/>
        </w:rPr>
        <w:t>)</w:t>
      </w:r>
      <w:r w:rsidRPr="006B7519">
        <w:rPr>
          <w:rFonts w:ascii="David" w:hAnsi="David" w:cs="David"/>
          <w:szCs w:val="24"/>
          <w:rtl/>
        </w:rPr>
        <w:t xml:space="preserve">: הנוהל יכלול הגדרת בעלי סמכויות ואישורים לביצוע הבדיקות במהלך הפיתוח והתחזוקה.  </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u w:val="single"/>
          <w:rtl/>
        </w:rPr>
        <w:t>נוהל ניהול מסמכים (</w:t>
      </w:r>
      <w:r w:rsidRPr="006B7519">
        <w:rPr>
          <w:rFonts w:ascii="David" w:hAnsi="David" w:cs="David"/>
          <w:szCs w:val="24"/>
          <w:u w:val="single"/>
        </w:rPr>
        <w:t>Reg4</w:t>
      </w:r>
      <w:r w:rsidRPr="006B7519">
        <w:rPr>
          <w:rFonts w:ascii="David" w:hAnsi="David" w:cs="David"/>
          <w:szCs w:val="24"/>
          <w:u w:val="single"/>
          <w:rtl/>
        </w:rPr>
        <w:t>)</w:t>
      </w:r>
      <w:r w:rsidRPr="006B7519">
        <w:rPr>
          <w:rFonts w:ascii="David" w:hAnsi="David" w:cs="David"/>
          <w:szCs w:val="24"/>
          <w:rtl/>
        </w:rPr>
        <w:t>: הנוהל יכלול הפקת מהדורות והפקת מסמכי תיקון תקלות ושינויים בין המהדורות, ניהול היסטוריה של מהדורות ומסמכים, תהליך שחרור מהדורות, בעלי זכות חתימה וסמכויות, במהלך הפיתוח והתפעול המבצעי. שיטת הרישום תאפשר עקיבות על בסיס מבנה עץ המוצר ומסמך העיצוב.</w:t>
      </w:r>
    </w:p>
    <w:p w:rsidR="003169FC" w:rsidRPr="006B7519" w:rsidRDefault="003169FC" w:rsidP="00A777C7">
      <w:pPr>
        <w:numPr>
          <w:ilvl w:val="1"/>
          <w:numId w:val="148"/>
        </w:numPr>
        <w:tabs>
          <w:tab w:val="clear" w:pos="1416"/>
          <w:tab w:val="num" w:pos="1175"/>
          <w:tab w:val="num" w:pos="1218"/>
        </w:tabs>
        <w:spacing w:before="60" w:after="60" w:line="276" w:lineRule="auto"/>
        <w:ind w:left="1175" w:hanging="709"/>
        <w:jc w:val="both"/>
        <w:rPr>
          <w:rFonts w:ascii="David" w:hAnsi="David" w:cs="David"/>
          <w:szCs w:val="24"/>
          <w:rtl/>
        </w:rPr>
      </w:pPr>
      <w:r w:rsidRPr="006B7519">
        <w:rPr>
          <w:rFonts w:ascii="David" w:hAnsi="David" w:cs="David"/>
          <w:szCs w:val="24"/>
          <w:u w:val="single"/>
          <w:rtl/>
        </w:rPr>
        <w:t>נוהל ניהול תצורה (</w:t>
      </w:r>
      <w:r w:rsidRPr="006B7519">
        <w:rPr>
          <w:rFonts w:ascii="David" w:hAnsi="David" w:cs="David"/>
          <w:szCs w:val="24"/>
          <w:u w:val="single"/>
        </w:rPr>
        <w:t>Reg5</w:t>
      </w:r>
      <w:r w:rsidRPr="006B7519">
        <w:rPr>
          <w:rFonts w:ascii="David" w:hAnsi="David" w:cs="David"/>
          <w:szCs w:val="24"/>
          <w:u w:val="single"/>
          <w:rtl/>
        </w:rPr>
        <w:t>)</w:t>
      </w:r>
      <w:r w:rsidRPr="006B7519">
        <w:rPr>
          <w:rFonts w:ascii="David" w:hAnsi="David" w:cs="David"/>
          <w:szCs w:val="24"/>
          <w:rtl/>
        </w:rPr>
        <w:t>: הנוהל יתבסס על שימוש בכלי ממוחשב לניהול תצורה כולל ניהול עץ מוצר, הגורמים המוסמכים לטפל במערכת ניהול התצורה ומניעת גישה למערכת למי שאינם מוסמכים לכך. בניית עץ המוצר תכסה את כל מסמך העיצוב ועד לפריטי תוכנה, כולל הקשרים בין מרכיבי העץ עם אפשרות זיהוי תופעות לוואי (</w:t>
      </w:r>
      <w:r w:rsidRPr="006B7519">
        <w:rPr>
          <w:rFonts w:ascii="David" w:hAnsi="David" w:cs="David"/>
          <w:szCs w:val="24"/>
        </w:rPr>
        <w:t>SIDE EFFECTS</w:t>
      </w:r>
      <w:r w:rsidRPr="006B7519">
        <w:rPr>
          <w:rFonts w:ascii="David" w:hAnsi="David" w:cs="David"/>
          <w:szCs w:val="24"/>
          <w:rtl/>
        </w:rPr>
        <w:t xml:space="preserve">) בעת הכנסת שינויים ותיקונים. כל המסמכים הנלווים של המערכת הכוללים </w:t>
      </w:r>
      <w:r w:rsidRPr="006B7519">
        <w:rPr>
          <w:rFonts w:ascii="David" w:hAnsi="David" w:cs="David"/>
          <w:szCs w:val="24"/>
        </w:rPr>
        <w:t>UNIT TEST</w:t>
      </w:r>
      <w:r w:rsidRPr="006B7519">
        <w:rPr>
          <w:rFonts w:ascii="David" w:hAnsi="David" w:cs="David"/>
          <w:szCs w:val="24"/>
          <w:rtl/>
        </w:rPr>
        <w:t xml:space="preserve">, בדיקות תת-מערכות, בדיקות בתהליך ובדיקות סופיות, יוצמדו לפריט ספציפי בעץ המוצר, על ידי מספור מתאים. </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שחרור מוצרים ומסמכים (</w:t>
      </w:r>
      <w:r w:rsidRPr="006B7519">
        <w:rPr>
          <w:rFonts w:ascii="David" w:hAnsi="David" w:cs="David"/>
          <w:szCs w:val="24"/>
          <w:u w:val="single"/>
        </w:rPr>
        <w:t>ER</w:t>
      </w:r>
      <w:r w:rsidRPr="006B7519">
        <w:rPr>
          <w:rFonts w:ascii="David" w:hAnsi="David" w:cs="David"/>
          <w:szCs w:val="24"/>
          <w:u w:val="single"/>
          <w:rtl/>
        </w:rPr>
        <w:t>) (</w:t>
      </w:r>
      <w:r w:rsidRPr="006B7519">
        <w:rPr>
          <w:rFonts w:ascii="David" w:hAnsi="David" w:cs="David"/>
          <w:szCs w:val="24"/>
          <w:u w:val="single"/>
        </w:rPr>
        <w:t>Reg6</w:t>
      </w:r>
      <w:r w:rsidRPr="006B7519">
        <w:rPr>
          <w:rFonts w:ascii="David" w:hAnsi="David" w:cs="David"/>
          <w:szCs w:val="24"/>
          <w:u w:val="single"/>
          <w:rtl/>
        </w:rPr>
        <w:t>)</w:t>
      </w:r>
      <w:r w:rsidRPr="006B7519">
        <w:rPr>
          <w:rFonts w:ascii="David" w:hAnsi="David" w:cs="David"/>
          <w:szCs w:val="24"/>
          <w:rtl/>
        </w:rPr>
        <w:t>: נוהל שחרור מהדורות מבצעיות, כולל שינויים בין מהדורות לרבות חתימות ואישורים נדרשים.</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תחזוקה (</w:t>
      </w:r>
      <w:r w:rsidRPr="006B7519">
        <w:rPr>
          <w:rFonts w:ascii="David" w:hAnsi="David" w:cs="David"/>
          <w:szCs w:val="24"/>
          <w:u w:val="single"/>
        </w:rPr>
        <w:t>Reg7</w:t>
      </w:r>
      <w:r w:rsidRPr="006B7519">
        <w:rPr>
          <w:rFonts w:ascii="David" w:hAnsi="David" w:cs="David"/>
          <w:szCs w:val="24"/>
          <w:u w:val="single"/>
          <w:rtl/>
        </w:rPr>
        <w:t>)</w:t>
      </w:r>
      <w:r w:rsidRPr="006B7519">
        <w:rPr>
          <w:rFonts w:ascii="David" w:hAnsi="David" w:cs="David"/>
          <w:szCs w:val="24"/>
          <w:rtl/>
        </w:rPr>
        <w:t>: נוהל תחזוקת המערכת בעת ההפעלה המבצעית, בהתבסס על עקרונות ניהול התחזוקה.</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u w:val="single"/>
          <w:rtl/>
        </w:rPr>
        <w:t>נוהל ניהול הפרויקט (</w:t>
      </w:r>
      <w:r w:rsidRPr="006B7519">
        <w:rPr>
          <w:rFonts w:ascii="David" w:hAnsi="David" w:cs="David"/>
          <w:szCs w:val="24"/>
          <w:u w:val="single"/>
        </w:rPr>
        <w:t>Reg8</w:t>
      </w:r>
      <w:r w:rsidRPr="004E3E4B">
        <w:rPr>
          <w:rFonts w:ascii="David" w:hAnsi="David" w:cs="David"/>
          <w:szCs w:val="24"/>
          <w:u w:val="single"/>
          <w:rtl/>
        </w:rPr>
        <w:t>)</w:t>
      </w:r>
      <w:r w:rsidRPr="006B7519">
        <w:rPr>
          <w:rFonts w:ascii="David" w:hAnsi="David" w:cs="David"/>
          <w:szCs w:val="24"/>
          <w:rtl/>
        </w:rPr>
        <w:t>: הנוהל יכסה את כל מרכיבי ניהול הפרויקט, כולל פעילויות קבלני משנה, אינטגרציה בין כל הגופים הפועלים בפרוייקט, דיווחי התקדמות ודיווחי הספקות. הנוהל יכלול שיטה וטפסים לניהול שוטף, טופס מעקב ביצוע החלטות ושיטת דיווח על עמידה בלו"ז.</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tl/>
        </w:rPr>
      </w:pPr>
      <w:r w:rsidRPr="006B7519">
        <w:rPr>
          <w:rFonts w:ascii="David" w:hAnsi="David" w:cs="David"/>
          <w:szCs w:val="24"/>
          <w:u w:val="single"/>
          <w:rtl/>
        </w:rPr>
        <w:t>נוהל ביצוע "סקרי הנהלה" ו"סקרי איכות" (</w:t>
      </w:r>
      <w:r w:rsidRPr="006B7519">
        <w:rPr>
          <w:rFonts w:ascii="David" w:hAnsi="David" w:cs="David"/>
          <w:szCs w:val="24"/>
          <w:u w:val="single"/>
        </w:rPr>
        <w:t>Reg9</w:t>
      </w:r>
      <w:r w:rsidRPr="00460442">
        <w:rPr>
          <w:rFonts w:ascii="David" w:hAnsi="David" w:cs="David"/>
          <w:szCs w:val="24"/>
          <w:u w:val="single"/>
          <w:rtl/>
        </w:rPr>
        <w:t>)</w:t>
      </w:r>
      <w:r w:rsidRPr="006B7519">
        <w:rPr>
          <w:rFonts w:ascii="David" w:hAnsi="David" w:cs="David"/>
          <w:szCs w:val="24"/>
          <w:rtl/>
        </w:rPr>
        <w:t>.</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u w:val="single"/>
          <w:rtl/>
        </w:rPr>
        <w:t>נוהל אבטחת מידע (</w:t>
      </w:r>
      <w:r w:rsidRPr="006B7519">
        <w:rPr>
          <w:rFonts w:ascii="David" w:hAnsi="David" w:cs="David"/>
          <w:szCs w:val="24"/>
          <w:u w:val="single"/>
        </w:rPr>
        <w:t>Reg10</w:t>
      </w:r>
      <w:r w:rsidRPr="00E207AA">
        <w:rPr>
          <w:rFonts w:ascii="David" w:hAnsi="David" w:cs="David"/>
          <w:szCs w:val="24"/>
          <w:u w:val="single"/>
          <w:rtl/>
        </w:rPr>
        <w:t>)</w:t>
      </w:r>
      <w:r w:rsidRPr="006B7519">
        <w:rPr>
          <w:rFonts w:ascii="David" w:hAnsi="David" w:cs="David"/>
          <w:szCs w:val="24"/>
          <w:rtl/>
        </w:rPr>
        <w:t>: הנוהל יתבסס על ת"י 27001 תוך התאמה לפרוייקט.</w:t>
      </w:r>
    </w:p>
    <w:p w:rsidR="003169FC" w:rsidRPr="006B7519" w:rsidRDefault="003169FC" w:rsidP="00A777C7">
      <w:pPr>
        <w:numPr>
          <w:ilvl w:val="0"/>
          <w:numId w:val="148"/>
        </w:numPr>
        <w:tabs>
          <w:tab w:val="clear" w:pos="0"/>
          <w:tab w:val="num" w:pos="509"/>
        </w:tabs>
        <w:spacing w:before="60" w:after="60" w:line="276" w:lineRule="auto"/>
        <w:ind w:left="509" w:hanging="510"/>
        <w:jc w:val="both"/>
        <w:rPr>
          <w:rFonts w:ascii="David" w:hAnsi="David" w:cs="David"/>
          <w:szCs w:val="24"/>
          <w:rtl/>
        </w:rPr>
      </w:pPr>
      <w:r w:rsidRPr="006B7519">
        <w:rPr>
          <w:rFonts w:ascii="David" w:hAnsi="David" w:cs="David"/>
          <w:b/>
          <w:bCs/>
          <w:szCs w:val="24"/>
          <w:u w:val="single"/>
          <w:rtl/>
        </w:rPr>
        <w:t>תפ"י ולוח זמנים לביצוע הפרויקט</w:t>
      </w:r>
      <w:r w:rsidRPr="006B7519">
        <w:rPr>
          <w:rFonts w:ascii="David" w:hAnsi="David" w:cs="David"/>
          <w:b/>
          <w:bCs/>
          <w:szCs w:val="24"/>
          <w:rtl/>
        </w:rPr>
        <w:t>:</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 xml:space="preserve">הספק יקים מערכת ממוחשבת לתכנון ופיקוח על כל פעילויות הפרויקט והחלטותיו, לרבות אבני דרך חוזיות ואבני דרך לביצוע. התכנון יפרט את כל פעילויות המשנה, משך הפעולה, קשר לפעולות אחרות ואחריות הגורם המבצע של כל פעילות. </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בסוף כל חודש, יציג הספק למזמין דו"ח התקדמות תוך השוואת הביצוע לתכנון והדגשת "הקו הקריטי". הדו"ח יכלול הצגה גראפית ומלל להסבר החריגים והדרך שבחר הספק לסגור פערים ופיגורים שנמצאו. למזמין שמורה הזכות לתקן את הפורמט ולבקש שינויים מהספק הזוכה וזה יתקן אותם בהתאם להערות, ללא תמורה נוספת, בשל</w:t>
      </w:r>
      <w:r w:rsidR="004C11C9">
        <w:rPr>
          <w:rFonts w:ascii="David" w:hAnsi="David" w:cs="David" w:hint="cs"/>
          <w:szCs w:val="24"/>
          <w:rtl/>
        </w:rPr>
        <w:t>ב א</w:t>
      </w:r>
      <w:r w:rsidRPr="006B7519">
        <w:rPr>
          <w:rFonts w:ascii="David" w:hAnsi="David" w:cs="David"/>
          <w:szCs w:val="24"/>
          <w:rtl/>
        </w:rPr>
        <w:t>'.</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 xml:space="preserve">פעולות שתידרשנה לביצוע על ידי המזמין במהלך הפרויקט, לרבות אספקת רכיבי חומרה שבאחריותו, יוכנסו לתוכנית העבודה וללוח הזמנים, על פי נתונים שיימסרו לספק על ידי המזמין. </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לספק לא תהיה אחריות לחריגות מלוח הזמנים, עקב מעשה או מחדל ואי-עמידה בזמנים של המזמין. מקרים אלו חייבים בהסכמת המזמין מראש, ויתועדו בדיוני המעקב התקופתיים.</w:t>
      </w:r>
    </w:p>
    <w:p w:rsidR="003169FC" w:rsidRPr="006B7519" w:rsidRDefault="003169FC" w:rsidP="00A777C7">
      <w:pPr>
        <w:numPr>
          <w:ilvl w:val="0"/>
          <w:numId w:val="148"/>
        </w:numPr>
        <w:tabs>
          <w:tab w:val="clear" w:pos="0"/>
          <w:tab w:val="num" w:pos="509"/>
        </w:tabs>
        <w:spacing w:before="60" w:after="60" w:line="276" w:lineRule="auto"/>
        <w:ind w:left="509" w:hanging="509"/>
        <w:jc w:val="both"/>
        <w:rPr>
          <w:rFonts w:ascii="David" w:hAnsi="David" w:cs="David"/>
          <w:szCs w:val="24"/>
          <w:rtl/>
        </w:rPr>
      </w:pPr>
      <w:r w:rsidRPr="006B7519">
        <w:rPr>
          <w:rFonts w:ascii="David" w:hAnsi="David" w:cs="David"/>
          <w:b/>
          <w:bCs/>
          <w:szCs w:val="24"/>
          <w:u w:val="single"/>
          <w:rtl/>
        </w:rPr>
        <w:t>דיונים ופגישות</w:t>
      </w:r>
      <w:r w:rsidRPr="006B7519">
        <w:rPr>
          <w:rFonts w:ascii="David" w:hAnsi="David" w:cs="David"/>
          <w:b/>
          <w:bCs/>
          <w:szCs w:val="24"/>
          <w:rtl/>
        </w:rPr>
        <w:t>:</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 xml:space="preserve">המזמין יקבע פגישות מעקב תקופתיות (שבועיות, דו-שבועיות או חודשיות) באתר המזמין או במקום אחר כפי שיקבע המזמין. </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 xml:space="preserve">בפגישות ישתתפו מטעם הספק מנהל הפרויקט ומנהל אבטחת האיכות. </w:t>
      </w:r>
    </w:p>
    <w:p w:rsidR="003169FC" w:rsidRPr="006B7519" w:rsidRDefault="003169FC" w:rsidP="00A777C7">
      <w:pPr>
        <w:numPr>
          <w:ilvl w:val="1"/>
          <w:numId w:val="148"/>
        </w:numPr>
        <w:tabs>
          <w:tab w:val="clear" w:pos="1416"/>
          <w:tab w:val="num" w:pos="1218"/>
        </w:tabs>
        <w:spacing w:before="60" w:after="60" w:line="276" w:lineRule="auto"/>
        <w:ind w:left="1218" w:hanging="709"/>
        <w:jc w:val="both"/>
        <w:rPr>
          <w:rFonts w:ascii="David" w:hAnsi="David" w:cs="David"/>
          <w:szCs w:val="24"/>
        </w:rPr>
      </w:pPr>
      <w:r w:rsidRPr="006B7519">
        <w:rPr>
          <w:rFonts w:ascii="David" w:hAnsi="David" w:cs="David"/>
          <w:szCs w:val="24"/>
          <w:rtl/>
        </w:rPr>
        <w:t>בכל דיון מעקב יוצג  בכתב סטטוס הפרויקט מבחינת עמידה בלו"ז וכן ניתוח של הקו הקריטי, מסקנות והחלטות.</w:t>
      </w:r>
    </w:p>
    <w:p w:rsidR="003169FC" w:rsidRPr="006B7519" w:rsidRDefault="003169FC" w:rsidP="003169FC">
      <w:pPr>
        <w:spacing w:before="60" w:after="60" w:line="276" w:lineRule="auto"/>
        <w:jc w:val="both"/>
        <w:rPr>
          <w:rFonts w:ascii="David" w:hAnsi="David" w:cs="David"/>
          <w:szCs w:val="24"/>
          <w:rtl/>
        </w:rPr>
      </w:pPr>
    </w:p>
    <w:p w:rsidR="003169FC" w:rsidRPr="006B7519" w:rsidRDefault="003169FC" w:rsidP="003169FC">
      <w:pPr>
        <w:bidi w:val="0"/>
        <w:rPr>
          <w:rFonts w:ascii="David" w:hAnsi="David" w:cs="David"/>
          <w:szCs w:val="24"/>
        </w:rPr>
      </w:pPr>
      <w:r w:rsidRPr="006B7519">
        <w:rPr>
          <w:rFonts w:ascii="David" w:hAnsi="David" w:cs="David"/>
          <w:szCs w:val="24"/>
          <w:rtl/>
        </w:rPr>
        <w:br w:type="page"/>
      </w:r>
    </w:p>
    <w:p w:rsidR="003169FC" w:rsidRPr="006B7519" w:rsidRDefault="003169FC" w:rsidP="003169FC">
      <w:pPr>
        <w:pStyle w:val="22"/>
        <w:jc w:val="center"/>
        <w:rPr>
          <w:rFonts w:ascii="David" w:hAnsi="David" w:cs="David"/>
          <w:rtl/>
        </w:rPr>
      </w:pPr>
      <w:bookmarkStart w:id="565" w:name="_Toc475516630"/>
      <w:bookmarkStart w:id="566" w:name="_Toc475621303"/>
      <w:r w:rsidRPr="006B7519">
        <w:rPr>
          <w:rFonts w:ascii="David" w:hAnsi="David" w:cs="David"/>
          <w:rtl/>
        </w:rPr>
        <w:t>נספח 4.1.2 – פרטי הספק המציע (</w:t>
      </w:r>
      <w:r w:rsidRPr="006B7519">
        <w:rPr>
          <w:rFonts w:ascii="David" w:hAnsi="David" w:cs="David"/>
        </w:rPr>
        <w:t>S</w:t>
      </w:r>
      <w:r w:rsidRPr="006B7519">
        <w:rPr>
          <w:rFonts w:ascii="David" w:hAnsi="David" w:cs="David"/>
          <w:rtl/>
        </w:rPr>
        <w:t>)</w:t>
      </w:r>
      <w:bookmarkEnd w:id="565"/>
      <w:bookmarkEnd w:id="566"/>
    </w:p>
    <w:p w:rsidR="003169FC" w:rsidRPr="006B7519" w:rsidRDefault="003169FC" w:rsidP="003169FC">
      <w:pPr>
        <w:tabs>
          <w:tab w:val="left" w:pos="425"/>
        </w:tabs>
        <w:spacing w:line="276" w:lineRule="auto"/>
        <w:ind w:left="425"/>
        <w:jc w:val="both"/>
        <w:rPr>
          <w:rFonts w:ascii="David" w:hAnsi="David" w:cs="David"/>
          <w:b/>
          <w:bCs/>
          <w:szCs w:val="24"/>
          <w:u w:val="single"/>
          <w:rtl/>
        </w:rPr>
      </w:pPr>
    </w:p>
    <w:p w:rsidR="003169FC" w:rsidRPr="006B7519" w:rsidRDefault="003169FC" w:rsidP="00A777C7">
      <w:pPr>
        <w:numPr>
          <w:ilvl w:val="0"/>
          <w:numId w:val="146"/>
        </w:numPr>
        <w:tabs>
          <w:tab w:val="clear" w:pos="340"/>
          <w:tab w:val="left" w:pos="425"/>
        </w:tabs>
        <w:spacing w:line="276" w:lineRule="auto"/>
        <w:ind w:left="425" w:hanging="425"/>
        <w:jc w:val="both"/>
        <w:rPr>
          <w:rFonts w:ascii="David" w:hAnsi="David" w:cs="David"/>
          <w:b/>
          <w:bCs/>
          <w:szCs w:val="24"/>
          <w:u w:val="single"/>
          <w:rtl/>
        </w:rPr>
      </w:pPr>
      <w:r w:rsidRPr="006B7519">
        <w:rPr>
          <w:rFonts w:ascii="David" w:hAnsi="David" w:cs="David"/>
          <w:b/>
          <w:bCs/>
          <w:szCs w:val="24"/>
          <w:u w:val="single"/>
          <w:rtl/>
        </w:rPr>
        <w:t>פרטי הספק</w:t>
      </w:r>
      <w:r w:rsidRPr="006B7519">
        <w:rPr>
          <w:rFonts w:ascii="David" w:hAnsi="David" w:cs="David"/>
          <w:b/>
          <w:bCs/>
          <w:szCs w:val="24"/>
          <w:rtl/>
        </w:rPr>
        <w:t>:</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שם הספק המציע:</w:t>
      </w:r>
      <w:r w:rsidRPr="006B7519">
        <w:rPr>
          <w:rFonts w:ascii="David" w:hAnsi="David" w:cs="David"/>
          <w:szCs w:val="24"/>
        </w:rPr>
        <w:t xml:space="preserve">________________________ </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מספר רישום התאגיד:</w:t>
      </w:r>
      <w:r w:rsidRPr="006B7519">
        <w:rPr>
          <w:rFonts w:ascii="David" w:hAnsi="David" w:cs="David"/>
          <w:szCs w:val="24"/>
        </w:rPr>
        <w:t>____________________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 xml:space="preserve">כתובת משרדי התאגיד: </w:t>
      </w:r>
      <w:r w:rsidRPr="006B7519">
        <w:rPr>
          <w:rFonts w:ascii="David" w:hAnsi="David" w:cs="David"/>
          <w:szCs w:val="24"/>
        </w:rPr>
        <w:t xml:space="preserve"> ______________________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 xml:space="preserve">טלפון משרדי התאגיד: </w:t>
      </w:r>
      <w:r w:rsidRPr="006B7519">
        <w:rPr>
          <w:rFonts w:ascii="David" w:hAnsi="David" w:cs="David"/>
          <w:szCs w:val="24"/>
        </w:rPr>
        <w:t>___________________________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פקס' משרדי התאגיד: ______________________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כתובת דואר אלקטרוני: 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כתובת אתר אינטרנט: ________________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 xml:space="preserve">שנת הקמה: </w:t>
      </w:r>
      <w:r w:rsidRPr="006B7519">
        <w:rPr>
          <w:rFonts w:ascii="David" w:hAnsi="David" w:cs="David"/>
          <w:szCs w:val="24"/>
        </w:rPr>
        <w:t xml:space="preserve"> _______________________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פרטי נציג/איש קשר למענה לבקשה לקבלת מידע:</w:t>
      </w:r>
    </w:p>
    <w:p w:rsidR="003169FC" w:rsidRPr="006B7519" w:rsidRDefault="003169FC" w:rsidP="00A777C7">
      <w:pPr>
        <w:numPr>
          <w:ilvl w:val="2"/>
          <w:numId w:val="146"/>
        </w:numPr>
        <w:spacing w:line="276" w:lineRule="auto"/>
        <w:ind w:left="1978" w:hanging="810"/>
        <w:jc w:val="both"/>
        <w:rPr>
          <w:rFonts w:ascii="David" w:hAnsi="David" w:cs="David"/>
          <w:szCs w:val="24"/>
        </w:rPr>
      </w:pPr>
      <w:r w:rsidRPr="006B7519">
        <w:rPr>
          <w:rFonts w:ascii="David" w:hAnsi="David" w:cs="David"/>
          <w:szCs w:val="24"/>
          <w:rtl/>
        </w:rPr>
        <w:t>שם: _____________</w:t>
      </w:r>
    </w:p>
    <w:p w:rsidR="003169FC" w:rsidRPr="006B7519" w:rsidRDefault="003169FC" w:rsidP="00A777C7">
      <w:pPr>
        <w:numPr>
          <w:ilvl w:val="2"/>
          <w:numId w:val="146"/>
        </w:numPr>
        <w:spacing w:line="276" w:lineRule="auto"/>
        <w:ind w:left="1978" w:hanging="810"/>
        <w:jc w:val="both"/>
        <w:rPr>
          <w:rFonts w:ascii="David" w:hAnsi="David" w:cs="David"/>
          <w:szCs w:val="24"/>
        </w:rPr>
      </w:pPr>
      <w:r w:rsidRPr="006B7519">
        <w:rPr>
          <w:rFonts w:ascii="David" w:hAnsi="David" w:cs="David"/>
          <w:szCs w:val="24"/>
          <w:rtl/>
        </w:rPr>
        <w:t>תפקיד: _____________</w:t>
      </w:r>
    </w:p>
    <w:p w:rsidR="003169FC" w:rsidRPr="006B7519" w:rsidRDefault="003169FC" w:rsidP="00A777C7">
      <w:pPr>
        <w:numPr>
          <w:ilvl w:val="2"/>
          <w:numId w:val="146"/>
        </w:numPr>
        <w:spacing w:line="276" w:lineRule="auto"/>
        <w:ind w:left="1978" w:hanging="810"/>
        <w:jc w:val="both"/>
        <w:rPr>
          <w:rFonts w:ascii="David" w:hAnsi="David" w:cs="David"/>
          <w:szCs w:val="24"/>
        </w:rPr>
      </w:pPr>
      <w:r w:rsidRPr="006B7519">
        <w:rPr>
          <w:rFonts w:ascii="David" w:hAnsi="David" w:cs="David"/>
          <w:szCs w:val="24"/>
          <w:rtl/>
        </w:rPr>
        <w:t>טלפון נייד: ____________</w:t>
      </w:r>
    </w:p>
    <w:p w:rsidR="003169FC" w:rsidRPr="006B7519" w:rsidRDefault="003169FC" w:rsidP="00A777C7">
      <w:pPr>
        <w:numPr>
          <w:ilvl w:val="2"/>
          <w:numId w:val="146"/>
        </w:numPr>
        <w:spacing w:line="276" w:lineRule="auto"/>
        <w:ind w:left="1978" w:hanging="810"/>
        <w:jc w:val="both"/>
        <w:rPr>
          <w:rFonts w:ascii="David" w:hAnsi="David" w:cs="David"/>
          <w:szCs w:val="24"/>
        </w:rPr>
      </w:pPr>
      <w:r w:rsidRPr="006B7519">
        <w:rPr>
          <w:rFonts w:ascii="David" w:hAnsi="David" w:cs="David"/>
          <w:szCs w:val="24"/>
          <w:rtl/>
        </w:rPr>
        <w:t>טלפון במשרד: __________</w:t>
      </w:r>
    </w:p>
    <w:p w:rsidR="003169FC" w:rsidRDefault="003169FC" w:rsidP="00A777C7">
      <w:pPr>
        <w:numPr>
          <w:ilvl w:val="2"/>
          <w:numId w:val="146"/>
        </w:numPr>
        <w:spacing w:line="276" w:lineRule="auto"/>
        <w:ind w:left="1978" w:hanging="810"/>
        <w:jc w:val="both"/>
        <w:rPr>
          <w:rFonts w:ascii="David" w:hAnsi="David" w:cs="David"/>
          <w:szCs w:val="24"/>
        </w:rPr>
      </w:pPr>
      <w:r w:rsidRPr="006B7519">
        <w:rPr>
          <w:rFonts w:ascii="David" w:hAnsi="David" w:cs="David"/>
          <w:szCs w:val="24"/>
          <w:rtl/>
        </w:rPr>
        <w:t>דוא"ל: _____________</w:t>
      </w:r>
    </w:p>
    <w:p w:rsidR="00985C45" w:rsidRDefault="00985C45" w:rsidP="00985C45">
      <w:pPr>
        <w:numPr>
          <w:ilvl w:val="1"/>
          <w:numId w:val="146"/>
        </w:numPr>
        <w:tabs>
          <w:tab w:val="clear" w:pos="737"/>
          <w:tab w:val="num" w:pos="1157"/>
        </w:tabs>
        <w:spacing w:line="276" w:lineRule="auto"/>
        <w:ind w:left="1134" w:hanging="709"/>
        <w:jc w:val="both"/>
        <w:rPr>
          <w:rFonts w:ascii="David" w:hAnsi="David" w:cs="David"/>
          <w:szCs w:val="24"/>
        </w:rPr>
      </w:pPr>
      <w:r>
        <w:rPr>
          <w:rFonts w:ascii="David" w:hAnsi="David" w:cs="David" w:hint="cs"/>
          <w:szCs w:val="24"/>
          <w:rtl/>
        </w:rPr>
        <w:t xml:space="preserve">הערות כלליות: </w:t>
      </w:r>
    </w:p>
    <w:p w:rsidR="00985C45" w:rsidRDefault="00985C45" w:rsidP="0059735D">
      <w:pPr>
        <w:numPr>
          <w:ilvl w:val="2"/>
          <w:numId w:val="146"/>
        </w:numPr>
        <w:spacing w:line="276" w:lineRule="auto"/>
        <w:ind w:left="1967" w:hanging="810"/>
        <w:jc w:val="both"/>
        <w:rPr>
          <w:rFonts w:ascii="David" w:hAnsi="David" w:cs="David"/>
          <w:szCs w:val="24"/>
        </w:rPr>
      </w:pPr>
      <w:r>
        <w:rPr>
          <w:rFonts w:ascii="David" w:hAnsi="David" w:cs="David" w:hint="cs"/>
          <w:szCs w:val="24"/>
          <w:rtl/>
        </w:rPr>
        <w:t xml:space="preserve">יש לשים לב שנספח זה משמש </w:t>
      </w:r>
      <w:r w:rsidR="0059735D">
        <w:rPr>
          <w:rFonts w:ascii="David" w:hAnsi="David" w:cs="David" w:hint="cs"/>
          <w:szCs w:val="24"/>
          <w:rtl/>
        </w:rPr>
        <w:t xml:space="preserve">בפרט </w:t>
      </w:r>
      <w:r>
        <w:rPr>
          <w:rFonts w:ascii="David" w:hAnsi="David" w:cs="David" w:hint="cs"/>
          <w:szCs w:val="24"/>
          <w:rtl/>
        </w:rPr>
        <w:t xml:space="preserve">לקביעת </w:t>
      </w:r>
      <w:r w:rsidR="0059735D">
        <w:rPr>
          <w:rFonts w:ascii="David" w:hAnsi="David" w:cs="David" w:hint="cs"/>
          <w:szCs w:val="24"/>
          <w:rtl/>
        </w:rPr>
        <w:t xml:space="preserve">הציון שיינתן למציעים, כמפורט </w:t>
      </w:r>
      <w:r w:rsidR="0059735D" w:rsidRPr="00FB75C2">
        <w:rPr>
          <w:rFonts w:ascii="David" w:hAnsi="David" w:cs="David" w:hint="cs"/>
          <w:b/>
          <w:bCs/>
          <w:szCs w:val="24"/>
          <w:rtl/>
        </w:rPr>
        <w:t xml:space="preserve">בנספח 0.12 </w:t>
      </w:r>
      <w:r w:rsidR="0059735D">
        <w:rPr>
          <w:rFonts w:ascii="David" w:hAnsi="David" w:cs="David" w:hint="cs"/>
          <w:szCs w:val="24"/>
          <w:rtl/>
        </w:rPr>
        <w:t>לפרק המנהלה. לפיכך, יש לקרוא את ההנחיות המקבילות שם לצורך מילוי הפרטים בהתאם לדרישות.</w:t>
      </w:r>
    </w:p>
    <w:p w:rsidR="0059735D" w:rsidRPr="006B7519" w:rsidRDefault="0059735D" w:rsidP="00FB75C2">
      <w:pPr>
        <w:numPr>
          <w:ilvl w:val="2"/>
          <w:numId w:val="146"/>
        </w:numPr>
        <w:spacing w:line="276" w:lineRule="auto"/>
        <w:ind w:left="1967" w:hanging="810"/>
        <w:jc w:val="both"/>
        <w:rPr>
          <w:rFonts w:ascii="David" w:hAnsi="David" w:cs="David"/>
          <w:szCs w:val="24"/>
        </w:rPr>
      </w:pPr>
      <w:r>
        <w:rPr>
          <w:rFonts w:ascii="David" w:hAnsi="David" w:cs="David" w:hint="cs"/>
          <w:szCs w:val="24"/>
          <w:rtl/>
        </w:rPr>
        <w:t>יש לשים לב שבעת מסירת פרטי אנשי קשר לפרויקטים</w:t>
      </w:r>
      <w:r w:rsidR="00FB75C2">
        <w:rPr>
          <w:rFonts w:ascii="David" w:hAnsi="David" w:cs="David" w:hint="cs"/>
          <w:szCs w:val="24"/>
          <w:rtl/>
        </w:rPr>
        <w:t xml:space="preserve"> או ללקוחות</w:t>
      </w:r>
      <w:r>
        <w:rPr>
          <w:rFonts w:ascii="David" w:hAnsi="David" w:cs="David" w:hint="cs"/>
          <w:szCs w:val="24"/>
          <w:rtl/>
        </w:rPr>
        <w:t xml:space="preserve">, </w:t>
      </w:r>
      <w:r w:rsidR="00FB75C2">
        <w:rPr>
          <w:rFonts w:ascii="David" w:hAnsi="David" w:cs="David" w:hint="cs"/>
          <w:szCs w:val="24"/>
          <w:rtl/>
        </w:rPr>
        <w:t xml:space="preserve">כנדרש בטבלאות להלן, </w:t>
      </w:r>
      <w:r>
        <w:rPr>
          <w:rFonts w:ascii="David" w:hAnsi="David" w:cs="David" w:hint="cs"/>
          <w:szCs w:val="24"/>
          <w:rtl/>
        </w:rPr>
        <w:t xml:space="preserve">יש לכלול שם, תפקיד, כתובת דוא"ל ומספר טלפון בו ניתן יהיה להשיג את אנשי הקשר, </w:t>
      </w:r>
      <w:r w:rsidR="00FB75C2">
        <w:rPr>
          <w:rFonts w:ascii="David" w:hAnsi="David" w:cs="David" w:hint="cs"/>
          <w:szCs w:val="24"/>
          <w:rtl/>
        </w:rPr>
        <w:t xml:space="preserve">וזאת </w:t>
      </w:r>
      <w:r>
        <w:rPr>
          <w:rFonts w:ascii="David" w:hAnsi="David" w:cs="David" w:hint="cs"/>
          <w:szCs w:val="24"/>
          <w:rtl/>
        </w:rPr>
        <w:t>באחריות המציע.</w:t>
      </w:r>
    </w:p>
    <w:p w:rsidR="003169FC" w:rsidRPr="006B7519" w:rsidRDefault="003169FC" w:rsidP="00A777C7">
      <w:pPr>
        <w:numPr>
          <w:ilvl w:val="0"/>
          <w:numId w:val="146"/>
        </w:numPr>
        <w:tabs>
          <w:tab w:val="clear" w:pos="340"/>
          <w:tab w:val="left" w:pos="425"/>
        </w:tabs>
        <w:spacing w:line="276" w:lineRule="auto"/>
        <w:ind w:left="425" w:hanging="425"/>
        <w:jc w:val="both"/>
        <w:rPr>
          <w:rFonts w:ascii="David" w:hAnsi="David" w:cs="David"/>
          <w:b/>
          <w:bCs/>
          <w:szCs w:val="24"/>
          <w:u w:val="single"/>
        </w:rPr>
      </w:pPr>
      <w:r w:rsidRPr="006B7519">
        <w:rPr>
          <w:rFonts w:ascii="David" w:hAnsi="David" w:cs="David"/>
          <w:b/>
          <w:bCs/>
          <w:szCs w:val="24"/>
          <w:u w:val="single"/>
          <w:rtl/>
        </w:rPr>
        <w:t>פירוט ניסיון המציע בניהול פרויקטים של מערכות מידע</w:t>
      </w:r>
      <w:r w:rsidRPr="006B7519">
        <w:rPr>
          <w:rFonts w:ascii="David" w:hAnsi="David" w:cs="David"/>
          <w:b/>
          <w:bCs/>
          <w:szCs w:val="24"/>
          <w:rtl/>
        </w:rPr>
        <w:t>:</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 xml:space="preserve">יש להציג ניסיון קודם בהקמה - כולל הספקה ותחזוקה, של פרויקטים למימוש מערכות מידע, הכוללות התקנת תוכנה, בין השנים 2012 – 2016, בהיקף של לפחות 7 מיליון ₪ לכל פרויקט (לא כולל רכיבי חומרה ותקשורת) כולל מע"מ. </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הציון יינתן כדלהלן: כל פרויקט העומד בדרישות דלעיל, יזכה ב- 10% מהציון בסעיף זה. 10 פרויקטים יזכו את המציע בציון 100%. ניתן להציג יותר מ- 10 פרויקטים על מנת להבטיח קבלת ציון מרבי. ניתן להוסיף שורות לפי הצורך:</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767"/>
      </w:tblGrid>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שם</w:t>
            </w:r>
          </w:p>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היקף כספי  בש"ח</w:t>
            </w:r>
          </w:p>
        </w:tc>
        <w:tc>
          <w:tcPr>
            <w:tcW w:w="2268"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767" w:type="dxa"/>
          </w:tcPr>
          <w:p w:rsidR="003169FC" w:rsidRPr="006B7519" w:rsidRDefault="003169FC" w:rsidP="0059735D">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r w:rsidR="00985C45">
              <w:rPr>
                <w:rFonts w:ascii="David" w:hAnsi="David" w:cs="David" w:hint="cs"/>
                <w:b/>
                <w:bCs/>
                <w:szCs w:val="24"/>
                <w:rtl/>
              </w:rPr>
              <w:t xml:space="preserve"> </w:t>
            </w:r>
          </w:p>
        </w:tc>
      </w:tr>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4.</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bl>
    <w:p w:rsidR="003169FC" w:rsidRDefault="003169FC" w:rsidP="003169FC">
      <w:pPr>
        <w:tabs>
          <w:tab w:val="left" w:pos="425"/>
        </w:tabs>
        <w:spacing w:line="276" w:lineRule="auto"/>
        <w:ind w:left="425"/>
        <w:jc w:val="both"/>
        <w:rPr>
          <w:rFonts w:ascii="David" w:hAnsi="David" w:cs="David"/>
          <w:b/>
          <w:bCs/>
          <w:szCs w:val="24"/>
          <w:u w:val="single"/>
          <w:rtl/>
        </w:rPr>
      </w:pPr>
    </w:p>
    <w:p w:rsidR="0059735D" w:rsidRDefault="0059735D" w:rsidP="003169FC">
      <w:pPr>
        <w:tabs>
          <w:tab w:val="left" w:pos="425"/>
        </w:tabs>
        <w:spacing w:line="276" w:lineRule="auto"/>
        <w:ind w:left="425"/>
        <w:jc w:val="both"/>
        <w:rPr>
          <w:rFonts w:ascii="David" w:hAnsi="David" w:cs="David"/>
          <w:b/>
          <w:bCs/>
          <w:szCs w:val="24"/>
          <w:u w:val="single"/>
          <w:rtl/>
        </w:rPr>
      </w:pPr>
    </w:p>
    <w:p w:rsidR="0059735D" w:rsidRDefault="0059735D" w:rsidP="003169FC">
      <w:pPr>
        <w:tabs>
          <w:tab w:val="left" w:pos="425"/>
        </w:tabs>
        <w:spacing w:line="276" w:lineRule="auto"/>
        <w:ind w:left="425"/>
        <w:jc w:val="both"/>
        <w:rPr>
          <w:rFonts w:ascii="David" w:hAnsi="David" w:cs="David"/>
          <w:b/>
          <w:bCs/>
          <w:szCs w:val="24"/>
          <w:u w:val="single"/>
          <w:rtl/>
        </w:rPr>
      </w:pPr>
    </w:p>
    <w:p w:rsidR="0059735D" w:rsidRDefault="0059735D" w:rsidP="003169FC">
      <w:pPr>
        <w:tabs>
          <w:tab w:val="left" w:pos="425"/>
        </w:tabs>
        <w:spacing w:line="276" w:lineRule="auto"/>
        <w:ind w:left="425"/>
        <w:jc w:val="both"/>
        <w:rPr>
          <w:rFonts w:ascii="David" w:hAnsi="David" w:cs="David"/>
          <w:b/>
          <w:bCs/>
          <w:szCs w:val="24"/>
          <w:u w:val="single"/>
          <w:rtl/>
        </w:rPr>
      </w:pPr>
    </w:p>
    <w:p w:rsidR="0059735D" w:rsidRDefault="0059735D" w:rsidP="003169FC">
      <w:pPr>
        <w:tabs>
          <w:tab w:val="left" w:pos="425"/>
        </w:tabs>
        <w:spacing w:line="276" w:lineRule="auto"/>
        <w:ind w:left="425"/>
        <w:jc w:val="both"/>
        <w:rPr>
          <w:rFonts w:ascii="David" w:hAnsi="David" w:cs="David"/>
          <w:b/>
          <w:bCs/>
          <w:szCs w:val="24"/>
          <w:u w:val="single"/>
          <w:rtl/>
        </w:rPr>
      </w:pPr>
    </w:p>
    <w:p w:rsidR="0059735D" w:rsidRDefault="0059735D" w:rsidP="003169FC">
      <w:pPr>
        <w:tabs>
          <w:tab w:val="left" w:pos="425"/>
        </w:tabs>
        <w:spacing w:line="276" w:lineRule="auto"/>
        <w:ind w:left="425"/>
        <w:jc w:val="both"/>
        <w:rPr>
          <w:rFonts w:ascii="David" w:hAnsi="David" w:cs="David"/>
          <w:b/>
          <w:bCs/>
          <w:szCs w:val="24"/>
          <w:u w:val="single"/>
          <w:rtl/>
        </w:rPr>
      </w:pPr>
    </w:p>
    <w:p w:rsidR="0059735D" w:rsidRDefault="0059735D" w:rsidP="003169FC">
      <w:pPr>
        <w:tabs>
          <w:tab w:val="left" w:pos="425"/>
        </w:tabs>
        <w:spacing w:line="276" w:lineRule="auto"/>
        <w:ind w:left="425"/>
        <w:jc w:val="both"/>
        <w:rPr>
          <w:rFonts w:ascii="David" w:hAnsi="David" w:cs="David"/>
          <w:b/>
          <w:bCs/>
          <w:szCs w:val="24"/>
          <w:u w:val="single"/>
          <w:rtl/>
        </w:rPr>
      </w:pPr>
    </w:p>
    <w:p w:rsidR="0059735D" w:rsidRDefault="0059735D" w:rsidP="003169FC">
      <w:pPr>
        <w:tabs>
          <w:tab w:val="left" w:pos="425"/>
        </w:tabs>
        <w:spacing w:line="276" w:lineRule="auto"/>
        <w:ind w:left="425"/>
        <w:jc w:val="both"/>
        <w:rPr>
          <w:rFonts w:ascii="David" w:hAnsi="David" w:cs="David"/>
          <w:b/>
          <w:bCs/>
          <w:szCs w:val="24"/>
          <w:u w:val="single"/>
          <w:rtl/>
        </w:rPr>
      </w:pPr>
    </w:p>
    <w:p w:rsidR="0059735D" w:rsidRDefault="0059735D" w:rsidP="003169FC">
      <w:pPr>
        <w:tabs>
          <w:tab w:val="left" w:pos="425"/>
        </w:tabs>
        <w:spacing w:line="276" w:lineRule="auto"/>
        <w:ind w:left="425"/>
        <w:jc w:val="both"/>
        <w:rPr>
          <w:rFonts w:ascii="David" w:hAnsi="David" w:cs="David"/>
          <w:b/>
          <w:bCs/>
          <w:szCs w:val="24"/>
          <w:u w:val="single"/>
          <w:rtl/>
        </w:rPr>
      </w:pPr>
    </w:p>
    <w:p w:rsidR="0059735D" w:rsidRDefault="0059735D" w:rsidP="003169FC">
      <w:pPr>
        <w:tabs>
          <w:tab w:val="left" w:pos="425"/>
        </w:tabs>
        <w:spacing w:line="276" w:lineRule="auto"/>
        <w:ind w:left="425"/>
        <w:jc w:val="both"/>
        <w:rPr>
          <w:rFonts w:ascii="David" w:hAnsi="David" w:cs="David"/>
          <w:b/>
          <w:bCs/>
          <w:szCs w:val="24"/>
          <w:u w:val="single"/>
          <w:rtl/>
        </w:rPr>
      </w:pPr>
    </w:p>
    <w:p w:rsidR="0059735D" w:rsidRPr="006B7519" w:rsidRDefault="0059735D" w:rsidP="003169FC">
      <w:pPr>
        <w:tabs>
          <w:tab w:val="left" w:pos="425"/>
        </w:tabs>
        <w:spacing w:line="276" w:lineRule="auto"/>
        <w:ind w:left="425"/>
        <w:jc w:val="both"/>
        <w:rPr>
          <w:rFonts w:ascii="David" w:hAnsi="David" w:cs="David"/>
          <w:b/>
          <w:bCs/>
          <w:szCs w:val="24"/>
          <w:u w:val="single"/>
        </w:rPr>
      </w:pPr>
    </w:p>
    <w:p w:rsidR="003169FC" w:rsidRPr="006B7519" w:rsidRDefault="003169FC" w:rsidP="00A777C7">
      <w:pPr>
        <w:numPr>
          <w:ilvl w:val="0"/>
          <w:numId w:val="146"/>
        </w:numPr>
        <w:tabs>
          <w:tab w:val="clear" w:pos="340"/>
          <w:tab w:val="left" w:pos="425"/>
        </w:tabs>
        <w:spacing w:line="276" w:lineRule="auto"/>
        <w:ind w:left="425" w:hanging="425"/>
        <w:jc w:val="both"/>
        <w:rPr>
          <w:rFonts w:ascii="David" w:hAnsi="David" w:cs="David"/>
          <w:b/>
          <w:bCs/>
          <w:szCs w:val="24"/>
          <w:u w:val="single"/>
        </w:rPr>
      </w:pPr>
      <w:r w:rsidRPr="006B7519">
        <w:rPr>
          <w:rFonts w:ascii="David" w:hAnsi="David" w:cs="David"/>
          <w:b/>
          <w:bCs/>
          <w:szCs w:val="24"/>
          <w:u w:val="single"/>
          <w:rtl/>
        </w:rPr>
        <w:t>פירוט ניסיון המציע,  או קבלן המשנה לאספקת התוכנה הבסיסית, מטעמו, באספקת מערכות לניהול זהויות, למשתמשים חיצוניים</w:t>
      </w:r>
      <w:r w:rsidRPr="006B7519">
        <w:rPr>
          <w:rFonts w:ascii="David" w:hAnsi="David" w:cs="David"/>
          <w:b/>
          <w:bCs/>
          <w:szCs w:val="24"/>
          <w:rtl/>
        </w:rPr>
        <w:t>:</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 xml:space="preserve">יש להציג ניסיון קודם בהספקה ותחזוקה, של המוצר המוצע במכרז זה, בארץ או בעולם, אשר בהן נרשמו ועשו שימוש לצורך אימות והזדהות, 750,000 משתמשים חיצוניים, לכל הפחות, במהלך חמש השנים האחרונות לפני המועד האחרון להגשת ההצעות. </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הציון יינתן כדלהלן: כל פרויקט העומד בדרישות דלעיל, יזכה ב- 10% מהציון בסעיף זה. 10 פרויקטים יזכו את המציע בציון 100%. ניתן להציג יותר מ- 10 פרויקטים על מנת להבטיח קבלת ציון מרבי. ניתן להוסיף שורות לפי הצורך:</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767"/>
      </w:tblGrid>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שם</w:t>
            </w:r>
          </w:p>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מספר משתמשים חיצוניים</w:t>
            </w:r>
          </w:p>
        </w:tc>
        <w:tc>
          <w:tcPr>
            <w:tcW w:w="2268"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767" w:type="dxa"/>
          </w:tcPr>
          <w:p w:rsidR="003169FC" w:rsidRPr="006B7519" w:rsidRDefault="003169FC" w:rsidP="0059735D">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r w:rsidR="00985C45">
              <w:rPr>
                <w:rFonts w:ascii="David" w:hAnsi="David" w:cs="David" w:hint="cs"/>
                <w:b/>
                <w:bCs/>
                <w:szCs w:val="24"/>
                <w:rtl/>
              </w:rPr>
              <w:t xml:space="preserve"> </w:t>
            </w:r>
          </w:p>
        </w:tc>
      </w:tr>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r w:rsidR="003169FC" w:rsidRPr="006B7519" w:rsidTr="00985C45">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4.</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bl>
    <w:p w:rsidR="00985C45" w:rsidRDefault="00985C45" w:rsidP="00985C45">
      <w:pPr>
        <w:spacing w:line="276" w:lineRule="auto"/>
        <w:jc w:val="both"/>
        <w:rPr>
          <w:rFonts w:ascii="David" w:hAnsi="David" w:cs="David"/>
          <w:b/>
          <w:bCs/>
          <w:szCs w:val="24"/>
          <w:u w:val="single"/>
        </w:rPr>
      </w:pPr>
    </w:p>
    <w:p w:rsidR="003169FC" w:rsidRPr="006B7519" w:rsidRDefault="003169FC" w:rsidP="00A777C7">
      <w:pPr>
        <w:numPr>
          <w:ilvl w:val="0"/>
          <w:numId w:val="146"/>
        </w:numPr>
        <w:tabs>
          <w:tab w:val="clear" w:pos="340"/>
          <w:tab w:val="left" w:pos="425"/>
        </w:tabs>
        <w:spacing w:line="276" w:lineRule="auto"/>
        <w:ind w:left="425" w:hanging="425"/>
        <w:jc w:val="both"/>
        <w:rPr>
          <w:rFonts w:ascii="David" w:hAnsi="David" w:cs="David"/>
          <w:b/>
          <w:bCs/>
          <w:szCs w:val="24"/>
          <w:u w:val="single"/>
        </w:rPr>
      </w:pPr>
      <w:r w:rsidRPr="006B7519">
        <w:rPr>
          <w:rFonts w:ascii="David" w:hAnsi="David" w:cs="David"/>
          <w:b/>
          <w:bCs/>
          <w:szCs w:val="24"/>
          <w:u w:val="single"/>
          <w:rtl/>
        </w:rPr>
        <w:t>פירוט ניסיון המציע,  או קבלן המשנה לאספקת התוכנה הבסיסית, מטעמו, באספקת מערכות לניהול זהויות, למשתמשים פנימיים</w:t>
      </w:r>
      <w:r w:rsidRPr="006B7519">
        <w:rPr>
          <w:rFonts w:ascii="David" w:hAnsi="David" w:cs="David"/>
          <w:b/>
          <w:bCs/>
          <w:szCs w:val="24"/>
          <w:rtl/>
        </w:rPr>
        <w:t>:</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 xml:space="preserve">יש להציג ניסיון קודם בהספקה ותחזוקה, של המוצר המוצע במכרז זה, בארץ או בעולם, אשר בהן נרשמו ועשו שימוש לצורך אימות והזדהות, 50 אלף משתמשים פנימיים, לכל הפחות, במהלך חמש השנים האחרונות לפני המועד האחרון להגשת ההצעות. </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הציון יינתן כדלהלן: כל פרויקט העומד בדרישות דלעיל, יזכה ב- 10% מהציון בסעיף זה. 10 פרויקטים יזכו את המציע בציון 100%. ניתן להציג יותר מ- 10 פרויקטים על מנת להבטיח קבלת ציון מרבי. ניתן להוסיף שורות לפי הצורך:</w:t>
      </w:r>
    </w:p>
    <w:tbl>
      <w:tblPr>
        <w:bidiVisual/>
        <w:tblW w:w="973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857"/>
      </w:tblGrid>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שם</w:t>
            </w:r>
          </w:p>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מספר משתמשים פנימיים</w:t>
            </w:r>
          </w:p>
        </w:tc>
        <w:tc>
          <w:tcPr>
            <w:tcW w:w="2268"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857" w:type="dxa"/>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857" w:type="dxa"/>
          </w:tcPr>
          <w:p w:rsidR="003169FC" w:rsidRPr="006B7519" w:rsidRDefault="003169FC" w:rsidP="008D4718">
            <w:pPr>
              <w:spacing w:line="276" w:lineRule="auto"/>
              <w:jc w:val="center"/>
              <w:rPr>
                <w:rFonts w:ascii="David" w:hAnsi="David" w:cs="David"/>
                <w:szCs w:val="24"/>
                <w:rtl/>
              </w:rPr>
            </w:pPr>
          </w:p>
        </w:tc>
      </w:tr>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857" w:type="dxa"/>
          </w:tcPr>
          <w:p w:rsidR="003169FC" w:rsidRPr="006B7519" w:rsidRDefault="003169FC" w:rsidP="008D4718">
            <w:pPr>
              <w:spacing w:line="276" w:lineRule="auto"/>
              <w:jc w:val="center"/>
              <w:rPr>
                <w:rFonts w:ascii="David" w:hAnsi="David" w:cs="David"/>
                <w:szCs w:val="24"/>
                <w:rtl/>
              </w:rPr>
            </w:pPr>
          </w:p>
        </w:tc>
      </w:tr>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857" w:type="dxa"/>
          </w:tcPr>
          <w:p w:rsidR="003169FC" w:rsidRPr="006B7519" w:rsidRDefault="003169FC" w:rsidP="008D4718">
            <w:pPr>
              <w:spacing w:line="276" w:lineRule="auto"/>
              <w:jc w:val="center"/>
              <w:rPr>
                <w:rFonts w:ascii="David" w:hAnsi="David" w:cs="David"/>
                <w:szCs w:val="24"/>
                <w:rtl/>
              </w:rPr>
            </w:pPr>
          </w:p>
        </w:tc>
      </w:tr>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4.</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857" w:type="dxa"/>
          </w:tcPr>
          <w:p w:rsidR="003169FC" w:rsidRPr="006B7519" w:rsidRDefault="003169FC" w:rsidP="008D4718">
            <w:pPr>
              <w:spacing w:line="276" w:lineRule="auto"/>
              <w:jc w:val="center"/>
              <w:rPr>
                <w:rFonts w:ascii="David" w:hAnsi="David" w:cs="David"/>
                <w:szCs w:val="24"/>
                <w:rtl/>
              </w:rPr>
            </w:pPr>
          </w:p>
        </w:tc>
      </w:tr>
    </w:tbl>
    <w:p w:rsidR="003169FC" w:rsidRDefault="003169FC" w:rsidP="003169FC">
      <w:pPr>
        <w:tabs>
          <w:tab w:val="left" w:pos="425"/>
        </w:tabs>
        <w:spacing w:line="276" w:lineRule="auto"/>
        <w:ind w:left="425"/>
        <w:jc w:val="both"/>
        <w:rPr>
          <w:rFonts w:ascii="David" w:hAnsi="David" w:cs="David"/>
          <w:b/>
          <w:bCs/>
          <w:szCs w:val="24"/>
          <w:u w:val="single"/>
          <w:rtl/>
        </w:rPr>
      </w:pPr>
    </w:p>
    <w:p w:rsidR="003169FC" w:rsidRPr="006B7519" w:rsidRDefault="003169FC" w:rsidP="00A777C7">
      <w:pPr>
        <w:numPr>
          <w:ilvl w:val="0"/>
          <w:numId w:val="146"/>
        </w:numPr>
        <w:tabs>
          <w:tab w:val="clear" w:pos="340"/>
          <w:tab w:val="left" w:pos="425"/>
        </w:tabs>
        <w:spacing w:line="276" w:lineRule="auto"/>
        <w:ind w:left="425" w:hanging="425"/>
        <w:jc w:val="both"/>
        <w:rPr>
          <w:rFonts w:ascii="David" w:hAnsi="David" w:cs="David"/>
          <w:b/>
          <w:bCs/>
          <w:szCs w:val="24"/>
          <w:u w:val="single"/>
        </w:rPr>
      </w:pPr>
      <w:r w:rsidRPr="006B7519">
        <w:rPr>
          <w:rFonts w:ascii="David" w:hAnsi="David" w:cs="David"/>
          <w:b/>
          <w:bCs/>
          <w:szCs w:val="24"/>
          <w:u w:val="single"/>
          <w:rtl/>
        </w:rPr>
        <w:t>פירוט ניסיון המציע,  או קבלן המשנה לאספקת התוכנה הבסיסית, מטעמו, באספקת מערכות לניהול זהויות, למשתמשים חיצוניים ופנימיים בו-זמנית</w:t>
      </w:r>
      <w:r w:rsidRPr="006B7519">
        <w:rPr>
          <w:rFonts w:ascii="David" w:hAnsi="David" w:cs="David"/>
          <w:b/>
          <w:bCs/>
          <w:szCs w:val="24"/>
          <w:rtl/>
        </w:rPr>
        <w:t>:</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 xml:space="preserve">יש להציג ניסיון קודם בהספקה ותחזוקה, של המוצר המוצע במכרז זה, בארץ או בעולם, אשר בהן נרשמו ועשו שימוש לצורך אימות והזדהות, 100,000 משתמשים חיצוניים לכל הפחות ובו-זמנית 500 משתמשים פנימיים, לכל הפחות, במהלך חמש השנים האחרונות לפני המועד האחרון להגשת ההצעות. </w:t>
      </w:r>
    </w:p>
    <w:p w:rsidR="003169FC" w:rsidRPr="006B7519" w:rsidRDefault="003169FC" w:rsidP="00A777C7">
      <w:pPr>
        <w:pStyle w:val="afff4"/>
        <w:widowControl w:val="0"/>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 xml:space="preserve"> הציון יינתן כדלהלן: כל פרויקט העומד בדרישות דלעיל, יזכה ב- 10% מהציון בסעיף זה. 10 פרויקטים יזכו את המציע בציון 100%. ניתן להציג יותר מ- 10 פרויקטים על מנת להבטיח קבלת ציון מרבי. ניתן להוסיף שורות לפי הצורך:</w:t>
      </w:r>
    </w:p>
    <w:tbl>
      <w:tblPr>
        <w:bidiVisual/>
        <w:tblW w:w="973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677"/>
        <w:gridCol w:w="961"/>
        <w:gridCol w:w="1173"/>
        <w:gridCol w:w="1441"/>
        <w:gridCol w:w="1227"/>
        <w:gridCol w:w="1683"/>
        <w:gridCol w:w="1098"/>
        <w:gridCol w:w="1471"/>
      </w:tblGrid>
      <w:tr w:rsidR="003169FC" w:rsidRPr="006B7519" w:rsidTr="0059735D">
        <w:tc>
          <w:tcPr>
            <w:tcW w:w="677"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ספ'</w:t>
            </w:r>
          </w:p>
        </w:tc>
        <w:tc>
          <w:tcPr>
            <w:tcW w:w="961"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שם</w:t>
            </w:r>
          </w:p>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הלקוח</w:t>
            </w:r>
          </w:p>
        </w:tc>
        <w:tc>
          <w:tcPr>
            <w:tcW w:w="1173"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441" w:type="dxa"/>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מספר משתמשים חיצוניים</w:t>
            </w:r>
          </w:p>
        </w:tc>
        <w:tc>
          <w:tcPr>
            <w:tcW w:w="1227" w:type="dxa"/>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מספר משתמשים פנימיים</w:t>
            </w:r>
          </w:p>
        </w:tc>
        <w:tc>
          <w:tcPr>
            <w:tcW w:w="1683"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098"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471" w:type="dxa"/>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3169FC" w:rsidRPr="006B7519" w:rsidTr="0059735D">
        <w:tc>
          <w:tcPr>
            <w:tcW w:w="677"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1.</w:t>
            </w:r>
          </w:p>
        </w:tc>
        <w:tc>
          <w:tcPr>
            <w:tcW w:w="961"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73"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441" w:type="dxa"/>
            <w:vAlign w:val="center"/>
          </w:tcPr>
          <w:p w:rsidR="003169FC" w:rsidRPr="006B7519" w:rsidRDefault="003169FC" w:rsidP="008D4718">
            <w:pPr>
              <w:spacing w:line="276" w:lineRule="auto"/>
              <w:jc w:val="center"/>
              <w:rPr>
                <w:rFonts w:ascii="David" w:hAnsi="David" w:cs="David"/>
                <w:szCs w:val="24"/>
                <w:rtl/>
              </w:rPr>
            </w:pPr>
          </w:p>
        </w:tc>
        <w:tc>
          <w:tcPr>
            <w:tcW w:w="1227" w:type="dxa"/>
          </w:tcPr>
          <w:p w:rsidR="003169FC" w:rsidRPr="006B7519" w:rsidRDefault="003169FC" w:rsidP="008D4718">
            <w:pPr>
              <w:spacing w:line="276" w:lineRule="auto"/>
              <w:jc w:val="center"/>
              <w:rPr>
                <w:rFonts w:ascii="David" w:hAnsi="David" w:cs="David"/>
                <w:szCs w:val="24"/>
                <w:rtl/>
              </w:rPr>
            </w:pPr>
          </w:p>
        </w:tc>
        <w:tc>
          <w:tcPr>
            <w:tcW w:w="1683"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09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471" w:type="dxa"/>
          </w:tcPr>
          <w:p w:rsidR="003169FC" w:rsidRPr="006B7519" w:rsidRDefault="003169FC" w:rsidP="008D4718">
            <w:pPr>
              <w:spacing w:line="276" w:lineRule="auto"/>
              <w:jc w:val="center"/>
              <w:rPr>
                <w:rFonts w:ascii="David" w:hAnsi="David" w:cs="David"/>
                <w:szCs w:val="24"/>
                <w:rtl/>
              </w:rPr>
            </w:pPr>
          </w:p>
        </w:tc>
      </w:tr>
      <w:tr w:rsidR="003169FC" w:rsidRPr="006B7519" w:rsidTr="0059735D">
        <w:tc>
          <w:tcPr>
            <w:tcW w:w="677"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2.</w:t>
            </w:r>
          </w:p>
        </w:tc>
        <w:tc>
          <w:tcPr>
            <w:tcW w:w="961"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73"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441" w:type="dxa"/>
            <w:vAlign w:val="center"/>
          </w:tcPr>
          <w:p w:rsidR="003169FC" w:rsidRPr="006B7519" w:rsidRDefault="003169FC" w:rsidP="008D4718">
            <w:pPr>
              <w:spacing w:line="276" w:lineRule="auto"/>
              <w:jc w:val="center"/>
              <w:rPr>
                <w:rFonts w:ascii="David" w:hAnsi="David" w:cs="David"/>
                <w:szCs w:val="24"/>
                <w:rtl/>
              </w:rPr>
            </w:pPr>
          </w:p>
        </w:tc>
        <w:tc>
          <w:tcPr>
            <w:tcW w:w="1227" w:type="dxa"/>
          </w:tcPr>
          <w:p w:rsidR="003169FC" w:rsidRPr="006B7519" w:rsidRDefault="003169FC" w:rsidP="008D4718">
            <w:pPr>
              <w:spacing w:line="276" w:lineRule="auto"/>
              <w:jc w:val="center"/>
              <w:rPr>
                <w:rFonts w:ascii="David" w:hAnsi="David" w:cs="David"/>
                <w:szCs w:val="24"/>
                <w:rtl/>
              </w:rPr>
            </w:pPr>
          </w:p>
        </w:tc>
        <w:tc>
          <w:tcPr>
            <w:tcW w:w="1683"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09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471" w:type="dxa"/>
          </w:tcPr>
          <w:p w:rsidR="003169FC" w:rsidRPr="006B7519" w:rsidRDefault="003169FC" w:rsidP="008D4718">
            <w:pPr>
              <w:spacing w:line="276" w:lineRule="auto"/>
              <w:jc w:val="center"/>
              <w:rPr>
                <w:rFonts w:ascii="David" w:hAnsi="David" w:cs="David"/>
                <w:szCs w:val="24"/>
                <w:rtl/>
              </w:rPr>
            </w:pPr>
          </w:p>
        </w:tc>
      </w:tr>
      <w:tr w:rsidR="003169FC" w:rsidRPr="006B7519" w:rsidTr="0059735D">
        <w:tc>
          <w:tcPr>
            <w:tcW w:w="677"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3.</w:t>
            </w:r>
          </w:p>
        </w:tc>
        <w:tc>
          <w:tcPr>
            <w:tcW w:w="961"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73"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441" w:type="dxa"/>
            <w:vAlign w:val="center"/>
          </w:tcPr>
          <w:p w:rsidR="003169FC" w:rsidRPr="006B7519" w:rsidRDefault="003169FC" w:rsidP="008D4718">
            <w:pPr>
              <w:spacing w:line="276" w:lineRule="auto"/>
              <w:jc w:val="center"/>
              <w:rPr>
                <w:rFonts w:ascii="David" w:hAnsi="David" w:cs="David"/>
                <w:szCs w:val="24"/>
                <w:rtl/>
              </w:rPr>
            </w:pPr>
          </w:p>
        </w:tc>
        <w:tc>
          <w:tcPr>
            <w:tcW w:w="1227" w:type="dxa"/>
          </w:tcPr>
          <w:p w:rsidR="003169FC" w:rsidRPr="006B7519" w:rsidRDefault="003169FC" w:rsidP="008D4718">
            <w:pPr>
              <w:spacing w:line="276" w:lineRule="auto"/>
              <w:jc w:val="center"/>
              <w:rPr>
                <w:rFonts w:ascii="David" w:hAnsi="David" w:cs="David"/>
                <w:szCs w:val="24"/>
                <w:rtl/>
              </w:rPr>
            </w:pPr>
          </w:p>
        </w:tc>
        <w:tc>
          <w:tcPr>
            <w:tcW w:w="1683"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09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471" w:type="dxa"/>
          </w:tcPr>
          <w:p w:rsidR="003169FC" w:rsidRPr="006B7519" w:rsidRDefault="003169FC" w:rsidP="008D4718">
            <w:pPr>
              <w:spacing w:line="276" w:lineRule="auto"/>
              <w:jc w:val="center"/>
              <w:rPr>
                <w:rFonts w:ascii="David" w:hAnsi="David" w:cs="David"/>
                <w:szCs w:val="24"/>
                <w:rtl/>
              </w:rPr>
            </w:pPr>
          </w:p>
        </w:tc>
      </w:tr>
      <w:tr w:rsidR="003169FC" w:rsidRPr="006B7519" w:rsidTr="0059735D">
        <w:tc>
          <w:tcPr>
            <w:tcW w:w="677"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4.</w:t>
            </w:r>
          </w:p>
        </w:tc>
        <w:tc>
          <w:tcPr>
            <w:tcW w:w="961"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73"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441" w:type="dxa"/>
            <w:vAlign w:val="center"/>
          </w:tcPr>
          <w:p w:rsidR="003169FC" w:rsidRPr="006B7519" w:rsidRDefault="003169FC" w:rsidP="008D4718">
            <w:pPr>
              <w:spacing w:line="276" w:lineRule="auto"/>
              <w:jc w:val="center"/>
              <w:rPr>
                <w:rFonts w:ascii="David" w:hAnsi="David" w:cs="David"/>
                <w:szCs w:val="24"/>
                <w:rtl/>
              </w:rPr>
            </w:pPr>
          </w:p>
        </w:tc>
        <w:tc>
          <w:tcPr>
            <w:tcW w:w="1227" w:type="dxa"/>
          </w:tcPr>
          <w:p w:rsidR="003169FC" w:rsidRPr="006B7519" w:rsidRDefault="003169FC" w:rsidP="008D4718">
            <w:pPr>
              <w:spacing w:line="276" w:lineRule="auto"/>
              <w:jc w:val="center"/>
              <w:rPr>
                <w:rFonts w:ascii="David" w:hAnsi="David" w:cs="David"/>
                <w:szCs w:val="24"/>
                <w:rtl/>
              </w:rPr>
            </w:pPr>
          </w:p>
        </w:tc>
        <w:tc>
          <w:tcPr>
            <w:tcW w:w="1683"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09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471" w:type="dxa"/>
          </w:tcPr>
          <w:p w:rsidR="003169FC" w:rsidRPr="006B7519" w:rsidRDefault="003169FC" w:rsidP="008D4718">
            <w:pPr>
              <w:spacing w:line="276" w:lineRule="auto"/>
              <w:jc w:val="center"/>
              <w:rPr>
                <w:rFonts w:ascii="David" w:hAnsi="David" w:cs="David"/>
                <w:szCs w:val="24"/>
                <w:rtl/>
              </w:rPr>
            </w:pPr>
          </w:p>
        </w:tc>
      </w:tr>
    </w:tbl>
    <w:p w:rsidR="003169FC" w:rsidRPr="006B7519" w:rsidRDefault="003169FC" w:rsidP="003169FC">
      <w:pPr>
        <w:tabs>
          <w:tab w:val="left" w:pos="425"/>
        </w:tabs>
        <w:spacing w:line="276" w:lineRule="auto"/>
        <w:ind w:left="425"/>
        <w:jc w:val="both"/>
        <w:rPr>
          <w:rFonts w:ascii="David" w:hAnsi="David" w:cs="David"/>
          <w:b/>
          <w:bCs/>
          <w:szCs w:val="24"/>
          <w:u w:val="single"/>
          <w:rtl/>
        </w:rPr>
      </w:pPr>
    </w:p>
    <w:p w:rsidR="003169FC" w:rsidRPr="006B7519" w:rsidRDefault="003169FC" w:rsidP="00A777C7">
      <w:pPr>
        <w:numPr>
          <w:ilvl w:val="0"/>
          <w:numId w:val="146"/>
        </w:numPr>
        <w:tabs>
          <w:tab w:val="clear" w:pos="340"/>
          <w:tab w:val="left" w:pos="425"/>
        </w:tabs>
        <w:spacing w:line="276" w:lineRule="auto"/>
        <w:ind w:left="425" w:hanging="425"/>
        <w:jc w:val="both"/>
        <w:rPr>
          <w:rFonts w:ascii="David" w:hAnsi="David" w:cs="David"/>
          <w:b/>
          <w:bCs/>
          <w:szCs w:val="24"/>
          <w:u w:val="single"/>
        </w:rPr>
      </w:pPr>
      <w:r w:rsidRPr="006B7519">
        <w:rPr>
          <w:rFonts w:ascii="David" w:hAnsi="David" w:cs="David"/>
          <w:b/>
          <w:bCs/>
          <w:szCs w:val="24"/>
          <w:u w:val="single"/>
          <w:rtl/>
        </w:rPr>
        <w:t>פירוט ניסיון המציע, או קבלן המשנה לאספקת רכיב ההזדהות הניידת</w:t>
      </w:r>
      <w:r w:rsidRPr="006B7519">
        <w:rPr>
          <w:rFonts w:ascii="David" w:hAnsi="David" w:cs="David"/>
          <w:b/>
          <w:bCs/>
          <w:szCs w:val="24"/>
          <w:rtl/>
        </w:rPr>
        <w:t>:</w:t>
      </w:r>
    </w:p>
    <w:p w:rsidR="003169FC" w:rsidRPr="006B7519" w:rsidRDefault="003169FC" w:rsidP="00A777C7">
      <w:pPr>
        <w:pStyle w:val="afff4"/>
        <w:widowControl w:val="0"/>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יש להציג ניסיון קודם בהספקה ותחזוקה, של המוצר המוצע במכרז זה, בארץ או בעולם, או גם בטכנולוגיות אחרות שאינן מוצעות בהכרח במכרז זה, אשר בהן נרשמו ועשו שימוש לצורך אימות באמצעים מכשירים ניידים, 50,000 משתמשים חיצוניים ו/או פנימיים לכל הפחות, במהלך חמש השנים האחרונות לפני המועד האחרון להגשת ההצעות.</w:t>
      </w:r>
    </w:p>
    <w:p w:rsidR="003169FC" w:rsidRPr="006B7519" w:rsidRDefault="003169FC" w:rsidP="00A777C7">
      <w:pPr>
        <w:pStyle w:val="afff4"/>
        <w:widowControl w:val="0"/>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rtl/>
        </w:rPr>
        <w:t>הציון יינתן כדלהלן: כל פרויקט העומד בדרישות דלעיל, יזכה ב- 10% מהציון בסעיף זה. 10 פרויקטים יזכו את המציע בציון 100%. ניתן להציג יותר מ- 10 פרויקטים על מנת להבטיח קבלת ציון מרבי. ניתן להוסיף שורות לפי הצורך:</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756"/>
        <w:gridCol w:w="1029"/>
        <w:gridCol w:w="1195"/>
        <w:gridCol w:w="1272"/>
        <w:gridCol w:w="2268"/>
        <w:gridCol w:w="1354"/>
        <w:gridCol w:w="1767"/>
      </w:tblGrid>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ספ'</w:t>
            </w:r>
          </w:p>
        </w:tc>
        <w:tc>
          <w:tcPr>
            <w:tcW w:w="1029"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שם</w:t>
            </w:r>
          </w:p>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הלקוח</w:t>
            </w:r>
          </w:p>
        </w:tc>
        <w:tc>
          <w:tcPr>
            <w:tcW w:w="1195"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272" w:type="dxa"/>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מספר משתמשים</w:t>
            </w:r>
          </w:p>
        </w:tc>
        <w:tc>
          <w:tcPr>
            <w:tcW w:w="2268"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1354"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שם  איש הקשר</w:t>
            </w:r>
          </w:p>
        </w:tc>
        <w:tc>
          <w:tcPr>
            <w:tcW w:w="1767" w:type="dxa"/>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1.</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2.</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3.</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r w:rsidR="003169FC" w:rsidRPr="006B7519" w:rsidTr="0059735D">
        <w:tc>
          <w:tcPr>
            <w:tcW w:w="756"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4.</w:t>
            </w:r>
          </w:p>
        </w:tc>
        <w:tc>
          <w:tcPr>
            <w:tcW w:w="1029"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195"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272" w:type="dxa"/>
            <w:vAlign w:val="center"/>
          </w:tcPr>
          <w:p w:rsidR="003169FC" w:rsidRPr="006B7519" w:rsidRDefault="003169FC" w:rsidP="008D4718">
            <w:pPr>
              <w:spacing w:line="276" w:lineRule="auto"/>
              <w:jc w:val="center"/>
              <w:rPr>
                <w:rFonts w:ascii="David" w:hAnsi="David" w:cs="David"/>
                <w:szCs w:val="24"/>
                <w:rtl/>
              </w:rPr>
            </w:pPr>
          </w:p>
        </w:tc>
        <w:tc>
          <w:tcPr>
            <w:tcW w:w="2268"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354" w:type="dxa"/>
            <w:shd w:val="clear" w:color="auto" w:fill="auto"/>
            <w:vAlign w:val="center"/>
          </w:tcPr>
          <w:p w:rsidR="003169FC" w:rsidRPr="006B7519" w:rsidRDefault="003169FC" w:rsidP="008D4718">
            <w:pPr>
              <w:spacing w:line="276" w:lineRule="auto"/>
              <w:jc w:val="center"/>
              <w:rPr>
                <w:rFonts w:ascii="David" w:hAnsi="David" w:cs="David"/>
                <w:szCs w:val="24"/>
                <w:rtl/>
              </w:rPr>
            </w:pPr>
          </w:p>
        </w:tc>
        <w:tc>
          <w:tcPr>
            <w:tcW w:w="1767" w:type="dxa"/>
          </w:tcPr>
          <w:p w:rsidR="003169FC" w:rsidRPr="006B7519" w:rsidRDefault="003169FC" w:rsidP="008D4718">
            <w:pPr>
              <w:spacing w:line="276" w:lineRule="auto"/>
              <w:jc w:val="center"/>
              <w:rPr>
                <w:rFonts w:ascii="David" w:hAnsi="David" w:cs="David"/>
                <w:szCs w:val="24"/>
                <w:rtl/>
              </w:rPr>
            </w:pPr>
          </w:p>
        </w:tc>
      </w:tr>
    </w:tbl>
    <w:p w:rsidR="003169FC" w:rsidRPr="006B7519" w:rsidRDefault="003169FC" w:rsidP="003169FC">
      <w:pPr>
        <w:tabs>
          <w:tab w:val="left" w:pos="425"/>
        </w:tabs>
        <w:spacing w:line="276" w:lineRule="auto"/>
        <w:ind w:left="425"/>
        <w:jc w:val="both"/>
        <w:rPr>
          <w:rFonts w:ascii="David" w:hAnsi="David" w:cs="David"/>
          <w:b/>
          <w:bCs/>
          <w:szCs w:val="24"/>
          <w:u w:val="single"/>
          <w:rtl/>
        </w:rPr>
      </w:pPr>
    </w:p>
    <w:p w:rsidR="003169FC" w:rsidRPr="006B7519" w:rsidRDefault="003169FC" w:rsidP="00A777C7">
      <w:pPr>
        <w:numPr>
          <w:ilvl w:val="0"/>
          <w:numId w:val="146"/>
        </w:numPr>
        <w:tabs>
          <w:tab w:val="clear" w:pos="340"/>
          <w:tab w:val="left" w:pos="425"/>
        </w:tabs>
        <w:spacing w:line="276" w:lineRule="auto"/>
        <w:ind w:left="425" w:hanging="425"/>
        <w:jc w:val="both"/>
        <w:rPr>
          <w:rFonts w:ascii="David" w:hAnsi="David" w:cs="David"/>
          <w:b/>
          <w:bCs/>
          <w:szCs w:val="24"/>
          <w:u w:val="single"/>
        </w:rPr>
      </w:pPr>
      <w:r w:rsidRPr="006B7519">
        <w:rPr>
          <w:rFonts w:ascii="David" w:hAnsi="David" w:cs="David"/>
          <w:b/>
          <w:bCs/>
          <w:szCs w:val="24"/>
          <w:u w:val="single"/>
          <w:rtl/>
        </w:rPr>
        <w:t>פרטי מנהל הפרויקט המוצע לביצוע הפרויקט</w:t>
      </w:r>
      <w:r w:rsidRPr="006B7519">
        <w:rPr>
          <w:rFonts w:ascii="David" w:hAnsi="David" w:cs="David"/>
          <w:b/>
          <w:bCs/>
          <w:szCs w:val="24"/>
          <w:rtl/>
        </w:rPr>
        <w:t>:</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שם: _________________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השכלה (יש לצרף קורות חיים ותעודות על השכלה וקורסים): _______________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מספר שנות ניסיון כמנהל פרויקט: ______________________</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u w:val="single"/>
          <w:rtl/>
        </w:rPr>
        <w:t>ניסיון קודם</w:t>
      </w:r>
      <w:r w:rsidRPr="006B7519">
        <w:rPr>
          <w:rFonts w:ascii="David" w:hAnsi="David" w:cs="David"/>
          <w:szCs w:val="24"/>
          <w:rtl/>
        </w:rPr>
        <w:t>: יש להציג פרויקטים שבוצעו על ידי מנהל הפרויקט להקמת מערכת לניהול זהויות, או פרויקטים בתחומים דומים. כל פרויקט צריך להיות בהיקף כספי של לפחות 1,000,000 ₪.</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u w:val="single"/>
          <w:rtl/>
        </w:rPr>
        <w:t>הציון יינתן כדלהלן</w:t>
      </w:r>
      <w:r w:rsidRPr="006B7519">
        <w:rPr>
          <w:rFonts w:ascii="David" w:hAnsi="David" w:cs="David"/>
          <w:szCs w:val="24"/>
          <w:rtl/>
        </w:rPr>
        <w:t>: כל פרויקט העומד בדרישות דלעיל, יזכה את המציע ב- 10% מהציון בסעיף זה. 10 פרויקטים יזכו בציון 100%. ניתן להציג יותר מ- 10 פרויקטים על מנת להבטיח קבלת ציון מרבי. הערה: ניתן להציג עבור מנהל הפרויקט, גם פרויקטים שהוצגו בסעיפים הקודמים:</w:t>
      </w:r>
    </w:p>
    <w:tbl>
      <w:tblPr>
        <w:bidiVisual/>
        <w:tblW w:w="9641" w:type="dxa"/>
        <w:tblInd w:w="534"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605"/>
        <w:gridCol w:w="1155"/>
        <w:gridCol w:w="1251"/>
        <w:gridCol w:w="1551"/>
        <w:gridCol w:w="2536"/>
        <w:gridCol w:w="2543"/>
      </w:tblGrid>
      <w:tr w:rsidR="003169FC" w:rsidRPr="006B7519" w:rsidTr="0059735D">
        <w:tc>
          <w:tcPr>
            <w:tcW w:w="605"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ספ'</w:t>
            </w:r>
          </w:p>
        </w:tc>
        <w:tc>
          <w:tcPr>
            <w:tcW w:w="1155"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שם</w:t>
            </w:r>
          </w:p>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הלקוח</w:t>
            </w:r>
          </w:p>
        </w:tc>
        <w:tc>
          <w:tcPr>
            <w:tcW w:w="1251"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שנת ביצוע הפרויקט</w:t>
            </w:r>
          </w:p>
        </w:tc>
        <w:tc>
          <w:tcPr>
            <w:tcW w:w="1551" w:type="dxa"/>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היקף כספי  בש"ח</w:t>
            </w:r>
          </w:p>
        </w:tc>
        <w:tc>
          <w:tcPr>
            <w:tcW w:w="2536"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תיאור</w:t>
            </w:r>
          </w:p>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הפרויקט</w:t>
            </w:r>
          </w:p>
        </w:tc>
        <w:tc>
          <w:tcPr>
            <w:tcW w:w="2543" w:type="dxa"/>
            <w:shd w:val="clear" w:color="auto" w:fill="auto"/>
            <w:vAlign w:val="center"/>
          </w:tcPr>
          <w:p w:rsidR="003169FC" w:rsidRPr="006B7519" w:rsidRDefault="003169FC" w:rsidP="008D4718">
            <w:pPr>
              <w:tabs>
                <w:tab w:val="left" w:pos="0"/>
              </w:tabs>
              <w:spacing w:line="276" w:lineRule="auto"/>
              <w:jc w:val="center"/>
              <w:rPr>
                <w:rFonts w:ascii="David" w:hAnsi="David" w:cs="David"/>
                <w:b/>
                <w:bCs/>
                <w:szCs w:val="24"/>
                <w:rtl/>
              </w:rPr>
            </w:pPr>
            <w:r w:rsidRPr="006B7519">
              <w:rPr>
                <w:rFonts w:ascii="David" w:hAnsi="David" w:cs="David"/>
                <w:b/>
                <w:bCs/>
                <w:szCs w:val="24"/>
                <w:rtl/>
              </w:rPr>
              <w:t>פרטי איש הקשר</w:t>
            </w:r>
          </w:p>
        </w:tc>
      </w:tr>
      <w:tr w:rsidR="003169FC" w:rsidRPr="006B7519" w:rsidTr="0059735D">
        <w:tc>
          <w:tcPr>
            <w:tcW w:w="605"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1.</w:t>
            </w:r>
          </w:p>
        </w:tc>
        <w:tc>
          <w:tcPr>
            <w:tcW w:w="1155"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1251"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1551" w:type="dxa"/>
            <w:vAlign w:val="center"/>
          </w:tcPr>
          <w:p w:rsidR="003169FC" w:rsidRPr="006B7519" w:rsidRDefault="003169FC" w:rsidP="008D4718">
            <w:pPr>
              <w:spacing w:line="276" w:lineRule="auto"/>
              <w:jc w:val="center"/>
              <w:rPr>
                <w:rFonts w:ascii="David" w:hAnsi="David" w:cs="David"/>
                <w:szCs w:val="24"/>
                <w:highlight w:val="yellow"/>
                <w:rtl/>
              </w:rPr>
            </w:pPr>
          </w:p>
        </w:tc>
        <w:tc>
          <w:tcPr>
            <w:tcW w:w="2536"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2543"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r>
      <w:tr w:rsidR="003169FC" w:rsidRPr="006B7519" w:rsidTr="0059735D">
        <w:tc>
          <w:tcPr>
            <w:tcW w:w="605"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2.</w:t>
            </w:r>
          </w:p>
        </w:tc>
        <w:tc>
          <w:tcPr>
            <w:tcW w:w="1155"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1251"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1551" w:type="dxa"/>
            <w:vAlign w:val="center"/>
          </w:tcPr>
          <w:p w:rsidR="003169FC" w:rsidRPr="006B7519" w:rsidRDefault="003169FC" w:rsidP="008D4718">
            <w:pPr>
              <w:spacing w:line="276" w:lineRule="auto"/>
              <w:jc w:val="center"/>
              <w:rPr>
                <w:rFonts w:ascii="David" w:hAnsi="David" w:cs="David"/>
                <w:szCs w:val="24"/>
                <w:highlight w:val="yellow"/>
                <w:rtl/>
              </w:rPr>
            </w:pPr>
          </w:p>
        </w:tc>
        <w:tc>
          <w:tcPr>
            <w:tcW w:w="2536"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2543"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r>
      <w:tr w:rsidR="003169FC" w:rsidRPr="006B7519" w:rsidTr="0059735D">
        <w:tc>
          <w:tcPr>
            <w:tcW w:w="605"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3.</w:t>
            </w:r>
          </w:p>
        </w:tc>
        <w:tc>
          <w:tcPr>
            <w:tcW w:w="1155"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1251"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1551" w:type="dxa"/>
            <w:vAlign w:val="center"/>
          </w:tcPr>
          <w:p w:rsidR="003169FC" w:rsidRPr="006B7519" w:rsidRDefault="003169FC" w:rsidP="008D4718">
            <w:pPr>
              <w:spacing w:line="276" w:lineRule="auto"/>
              <w:jc w:val="center"/>
              <w:rPr>
                <w:rFonts w:ascii="David" w:hAnsi="David" w:cs="David"/>
                <w:szCs w:val="24"/>
                <w:highlight w:val="yellow"/>
                <w:rtl/>
              </w:rPr>
            </w:pPr>
          </w:p>
        </w:tc>
        <w:tc>
          <w:tcPr>
            <w:tcW w:w="2536"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2543"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r>
      <w:tr w:rsidR="003169FC" w:rsidRPr="006B7519" w:rsidTr="0059735D">
        <w:tc>
          <w:tcPr>
            <w:tcW w:w="605" w:type="dxa"/>
            <w:shd w:val="clear" w:color="auto" w:fill="auto"/>
            <w:vAlign w:val="center"/>
          </w:tcPr>
          <w:p w:rsidR="003169FC" w:rsidRPr="006B7519" w:rsidRDefault="003169FC" w:rsidP="008D4718">
            <w:pPr>
              <w:spacing w:line="276" w:lineRule="auto"/>
              <w:jc w:val="center"/>
              <w:rPr>
                <w:rFonts w:ascii="David" w:hAnsi="David" w:cs="David"/>
                <w:szCs w:val="24"/>
                <w:rtl/>
              </w:rPr>
            </w:pPr>
            <w:r w:rsidRPr="006B7519">
              <w:rPr>
                <w:rFonts w:ascii="David" w:hAnsi="David" w:cs="David"/>
                <w:szCs w:val="24"/>
                <w:rtl/>
              </w:rPr>
              <w:t>4.</w:t>
            </w:r>
          </w:p>
        </w:tc>
        <w:tc>
          <w:tcPr>
            <w:tcW w:w="1155"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1251"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1551" w:type="dxa"/>
            <w:vAlign w:val="center"/>
          </w:tcPr>
          <w:p w:rsidR="003169FC" w:rsidRPr="006B7519" w:rsidRDefault="003169FC" w:rsidP="008D4718">
            <w:pPr>
              <w:spacing w:line="276" w:lineRule="auto"/>
              <w:jc w:val="center"/>
              <w:rPr>
                <w:rFonts w:ascii="David" w:hAnsi="David" w:cs="David"/>
                <w:szCs w:val="24"/>
                <w:highlight w:val="yellow"/>
                <w:rtl/>
              </w:rPr>
            </w:pPr>
          </w:p>
        </w:tc>
        <w:tc>
          <w:tcPr>
            <w:tcW w:w="2536"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c>
          <w:tcPr>
            <w:tcW w:w="2543" w:type="dxa"/>
            <w:shd w:val="clear" w:color="auto" w:fill="auto"/>
            <w:vAlign w:val="center"/>
          </w:tcPr>
          <w:p w:rsidR="003169FC" w:rsidRPr="006B7519" w:rsidRDefault="003169FC" w:rsidP="008D4718">
            <w:pPr>
              <w:spacing w:line="276" w:lineRule="auto"/>
              <w:jc w:val="center"/>
              <w:rPr>
                <w:rFonts w:ascii="David" w:hAnsi="David" w:cs="David"/>
                <w:szCs w:val="24"/>
                <w:highlight w:val="yellow"/>
                <w:rtl/>
              </w:rPr>
            </w:pPr>
          </w:p>
        </w:tc>
      </w:tr>
    </w:tbl>
    <w:p w:rsidR="003169FC" w:rsidRPr="006B7519" w:rsidRDefault="003169FC" w:rsidP="003169FC">
      <w:pPr>
        <w:tabs>
          <w:tab w:val="left" w:pos="425"/>
        </w:tabs>
        <w:spacing w:line="276" w:lineRule="auto"/>
        <w:ind w:left="425"/>
        <w:jc w:val="both"/>
        <w:rPr>
          <w:rFonts w:ascii="David" w:hAnsi="David" w:cs="David"/>
          <w:szCs w:val="24"/>
        </w:rPr>
      </w:pPr>
    </w:p>
    <w:p w:rsidR="003169FC" w:rsidRPr="006B7519" w:rsidRDefault="003169FC" w:rsidP="00A777C7">
      <w:pPr>
        <w:numPr>
          <w:ilvl w:val="0"/>
          <w:numId w:val="146"/>
        </w:numPr>
        <w:tabs>
          <w:tab w:val="clear" w:pos="340"/>
          <w:tab w:val="left" w:pos="425"/>
        </w:tabs>
        <w:spacing w:line="276" w:lineRule="auto"/>
        <w:ind w:left="425" w:hanging="425"/>
        <w:jc w:val="both"/>
        <w:rPr>
          <w:rFonts w:ascii="David" w:hAnsi="David" w:cs="David"/>
          <w:szCs w:val="24"/>
        </w:rPr>
      </w:pPr>
      <w:r w:rsidRPr="006B7519">
        <w:rPr>
          <w:rFonts w:ascii="David" w:hAnsi="David" w:cs="David"/>
          <w:b/>
          <w:bCs/>
          <w:szCs w:val="24"/>
          <w:u w:val="single"/>
          <w:rtl/>
        </w:rPr>
        <w:t>עובדים מקצועיים המוצעים לביצוע הפרויקט</w:t>
      </w:r>
      <w:r w:rsidRPr="006B7519">
        <w:rPr>
          <w:rFonts w:ascii="David" w:hAnsi="David" w:cs="David"/>
          <w:b/>
          <w:bCs/>
          <w:szCs w:val="24"/>
          <w:rtl/>
        </w:rPr>
        <w:t>:</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tl/>
        </w:rPr>
      </w:pPr>
      <w:r w:rsidRPr="006B7519">
        <w:rPr>
          <w:rFonts w:ascii="David" w:hAnsi="David" w:cs="David"/>
          <w:szCs w:val="24"/>
          <w:rtl/>
        </w:rPr>
        <w:t xml:space="preserve">סעיף זה יכלול פירוט של העובדים המועמדים לקחת חלק בפרויקט. פירוט העובדים יכלול בפרט את תיאורי התפקיד הבאים: </w:t>
      </w:r>
    </w:p>
    <w:p w:rsidR="003169FC" w:rsidRPr="006B7519" w:rsidRDefault="003169FC" w:rsidP="00A777C7">
      <w:pPr>
        <w:numPr>
          <w:ilvl w:val="2"/>
          <w:numId w:val="146"/>
        </w:numPr>
        <w:spacing w:line="276" w:lineRule="auto"/>
        <w:ind w:firstLine="34"/>
        <w:jc w:val="both"/>
        <w:rPr>
          <w:rFonts w:ascii="David" w:hAnsi="David" w:cs="David"/>
          <w:szCs w:val="24"/>
        </w:rPr>
      </w:pPr>
      <w:r w:rsidRPr="006B7519">
        <w:rPr>
          <w:rFonts w:ascii="David" w:hAnsi="David" w:cs="David"/>
          <w:szCs w:val="24"/>
          <w:rtl/>
        </w:rPr>
        <w:t>ניתוח מערכות.</w:t>
      </w:r>
    </w:p>
    <w:p w:rsidR="003169FC" w:rsidRPr="006B7519" w:rsidRDefault="003169FC" w:rsidP="00A777C7">
      <w:pPr>
        <w:numPr>
          <w:ilvl w:val="2"/>
          <w:numId w:val="146"/>
        </w:numPr>
        <w:spacing w:line="276" w:lineRule="auto"/>
        <w:ind w:firstLine="34"/>
        <w:jc w:val="both"/>
        <w:rPr>
          <w:rFonts w:ascii="David" w:hAnsi="David" w:cs="David"/>
          <w:szCs w:val="24"/>
        </w:rPr>
      </w:pPr>
      <w:r w:rsidRPr="006B7519">
        <w:rPr>
          <w:rFonts w:ascii="David" w:hAnsi="David" w:cs="David"/>
          <w:szCs w:val="24"/>
          <w:rtl/>
        </w:rPr>
        <w:t>עיצוב ופיתוח.</w:t>
      </w:r>
    </w:p>
    <w:p w:rsidR="003169FC" w:rsidRPr="006B7519" w:rsidRDefault="003169FC" w:rsidP="00A777C7">
      <w:pPr>
        <w:numPr>
          <w:ilvl w:val="2"/>
          <w:numId w:val="146"/>
        </w:numPr>
        <w:spacing w:line="276" w:lineRule="auto"/>
        <w:ind w:firstLine="34"/>
        <w:jc w:val="both"/>
        <w:rPr>
          <w:rFonts w:ascii="David" w:hAnsi="David" w:cs="David"/>
          <w:szCs w:val="24"/>
        </w:rPr>
      </w:pPr>
      <w:r w:rsidRPr="006B7519">
        <w:rPr>
          <w:rFonts w:ascii="David" w:hAnsi="David" w:cs="David"/>
          <w:szCs w:val="24"/>
        </w:rPr>
        <w:t>System</w:t>
      </w:r>
      <w:r w:rsidRPr="006B7519">
        <w:rPr>
          <w:rFonts w:ascii="David" w:hAnsi="David" w:cs="David"/>
          <w:szCs w:val="24"/>
          <w:rtl/>
        </w:rPr>
        <w:t>.</w:t>
      </w:r>
    </w:p>
    <w:p w:rsidR="003169FC" w:rsidRPr="006B7519" w:rsidRDefault="003169FC" w:rsidP="00A777C7">
      <w:pPr>
        <w:numPr>
          <w:ilvl w:val="2"/>
          <w:numId w:val="146"/>
        </w:numPr>
        <w:spacing w:line="276" w:lineRule="auto"/>
        <w:ind w:firstLine="34"/>
        <w:jc w:val="both"/>
        <w:rPr>
          <w:rFonts w:ascii="David" w:hAnsi="David" w:cs="David"/>
          <w:szCs w:val="24"/>
        </w:rPr>
      </w:pPr>
      <w:r w:rsidRPr="006B7519">
        <w:rPr>
          <w:rFonts w:ascii="David" w:hAnsi="David" w:cs="David"/>
          <w:szCs w:val="24"/>
          <w:rtl/>
        </w:rPr>
        <w:t>תקשורת.</w:t>
      </w:r>
    </w:p>
    <w:p w:rsidR="003169FC" w:rsidRPr="006B7519" w:rsidRDefault="003169FC" w:rsidP="00A777C7">
      <w:pPr>
        <w:numPr>
          <w:ilvl w:val="2"/>
          <w:numId w:val="146"/>
        </w:numPr>
        <w:spacing w:line="276" w:lineRule="auto"/>
        <w:ind w:firstLine="34"/>
        <w:jc w:val="both"/>
        <w:rPr>
          <w:rFonts w:ascii="David" w:hAnsi="David" w:cs="David"/>
          <w:szCs w:val="24"/>
        </w:rPr>
      </w:pPr>
      <w:r w:rsidRPr="006B7519">
        <w:rPr>
          <w:rFonts w:ascii="David" w:hAnsi="David" w:cs="David"/>
          <w:szCs w:val="24"/>
          <w:rtl/>
        </w:rPr>
        <w:t>הטמעה/הדרכה.</w:t>
      </w:r>
    </w:p>
    <w:p w:rsidR="003169FC" w:rsidRPr="006B7519" w:rsidRDefault="003169FC" w:rsidP="00A777C7">
      <w:pPr>
        <w:numPr>
          <w:ilvl w:val="2"/>
          <w:numId w:val="146"/>
        </w:numPr>
        <w:spacing w:line="276" w:lineRule="auto"/>
        <w:ind w:firstLine="34"/>
        <w:jc w:val="both"/>
        <w:rPr>
          <w:rFonts w:ascii="David" w:hAnsi="David" w:cs="David"/>
          <w:szCs w:val="24"/>
        </w:rPr>
      </w:pPr>
      <w:r w:rsidRPr="006B7519">
        <w:rPr>
          <w:rFonts w:ascii="David" w:hAnsi="David" w:cs="David"/>
          <w:szCs w:val="24"/>
          <w:rtl/>
        </w:rPr>
        <w:t>אבטחת איכות.</w:t>
      </w:r>
    </w:p>
    <w:p w:rsidR="003169FC" w:rsidRPr="006B7519" w:rsidRDefault="003169FC" w:rsidP="00A777C7">
      <w:pPr>
        <w:numPr>
          <w:ilvl w:val="2"/>
          <w:numId w:val="146"/>
        </w:numPr>
        <w:spacing w:line="276" w:lineRule="auto"/>
        <w:ind w:firstLine="34"/>
        <w:jc w:val="both"/>
        <w:rPr>
          <w:rFonts w:ascii="David" w:hAnsi="David" w:cs="David"/>
          <w:szCs w:val="24"/>
        </w:rPr>
      </w:pPr>
      <w:r w:rsidRPr="006B7519">
        <w:rPr>
          <w:rFonts w:ascii="David" w:hAnsi="David" w:cs="David"/>
          <w:szCs w:val="24"/>
          <w:rtl/>
        </w:rPr>
        <w:t>אבטחת מידע.</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szCs w:val="24"/>
        </w:rPr>
      </w:pPr>
      <w:r w:rsidRPr="006B7519">
        <w:rPr>
          <w:rFonts w:ascii="David" w:hAnsi="David" w:cs="David"/>
          <w:szCs w:val="24"/>
          <w:u w:val="single"/>
          <w:rtl/>
        </w:rPr>
        <w:t>להלן טבלת הפירוט</w:t>
      </w:r>
      <w:r w:rsidRPr="006B7519">
        <w:rPr>
          <w:rFonts w:ascii="David" w:hAnsi="David" w:cs="David"/>
          <w:szCs w:val="24"/>
          <w:rtl/>
        </w:rPr>
        <w:t>:</w:t>
      </w: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656"/>
        <w:gridCol w:w="1862"/>
        <w:gridCol w:w="2707"/>
        <w:gridCol w:w="2430"/>
        <w:gridCol w:w="2160"/>
      </w:tblGrid>
      <w:tr w:rsidR="003169FC" w:rsidRPr="006B7519" w:rsidTr="004C06D7">
        <w:tc>
          <w:tcPr>
            <w:tcW w:w="656"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ספ'</w:t>
            </w:r>
          </w:p>
        </w:tc>
        <w:tc>
          <w:tcPr>
            <w:tcW w:w="1862"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שם העובד</w:t>
            </w:r>
          </w:p>
        </w:tc>
        <w:tc>
          <w:tcPr>
            <w:tcW w:w="2707"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תיאור תפקיד</w:t>
            </w:r>
          </w:p>
        </w:tc>
        <w:tc>
          <w:tcPr>
            <w:tcW w:w="2430"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השכלה</w:t>
            </w:r>
          </w:p>
        </w:tc>
        <w:tc>
          <w:tcPr>
            <w:tcW w:w="2160" w:type="dxa"/>
            <w:shd w:val="clear" w:color="auto" w:fill="auto"/>
            <w:vAlign w:val="center"/>
          </w:tcPr>
          <w:p w:rsidR="003169FC" w:rsidRPr="006B7519" w:rsidRDefault="003169FC" w:rsidP="008D4718">
            <w:pPr>
              <w:spacing w:line="276" w:lineRule="auto"/>
              <w:jc w:val="center"/>
              <w:rPr>
                <w:rFonts w:ascii="David" w:hAnsi="David" w:cs="David"/>
                <w:b/>
                <w:bCs/>
                <w:szCs w:val="24"/>
                <w:rtl/>
              </w:rPr>
            </w:pPr>
            <w:r w:rsidRPr="006B7519">
              <w:rPr>
                <w:rFonts w:ascii="David" w:hAnsi="David" w:cs="David"/>
                <w:b/>
                <w:bCs/>
                <w:szCs w:val="24"/>
                <w:rtl/>
              </w:rPr>
              <w:t>שנות ניסיון בתחום</w:t>
            </w:r>
          </w:p>
        </w:tc>
      </w:tr>
      <w:tr w:rsidR="003169FC" w:rsidRPr="006B7519" w:rsidTr="004C06D7">
        <w:tc>
          <w:tcPr>
            <w:tcW w:w="656"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c>
          <w:tcPr>
            <w:tcW w:w="1862"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c>
          <w:tcPr>
            <w:tcW w:w="2707"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c>
          <w:tcPr>
            <w:tcW w:w="2430"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c>
          <w:tcPr>
            <w:tcW w:w="2160"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r>
      <w:tr w:rsidR="003169FC" w:rsidRPr="006B7519" w:rsidTr="004C06D7">
        <w:tc>
          <w:tcPr>
            <w:tcW w:w="656"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c>
          <w:tcPr>
            <w:tcW w:w="1862"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c>
          <w:tcPr>
            <w:tcW w:w="2707"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c>
          <w:tcPr>
            <w:tcW w:w="2430"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c>
          <w:tcPr>
            <w:tcW w:w="2160" w:type="dxa"/>
            <w:shd w:val="clear" w:color="auto" w:fill="auto"/>
            <w:vAlign w:val="center"/>
          </w:tcPr>
          <w:p w:rsidR="003169FC" w:rsidRPr="006B7519" w:rsidRDefault="003169FC" w:rsidP="008D4718">
            <w:pPr>
              <w:spacing w:line="276" w:lineRule="auto"/>
              <w:jc w:val="center"/>
              <w:rPr>
                <w:rFonts w:ascii="David" w:hAnsi="David" w:cs="David"/>
                <w:b/>
                <w:bCs/>
                <w:szCs w:val="24"/>
                <w:u w:val="single"/>
                <w:rtl/>
              </w:rPr>
            </w:pPr>
          </w:p>
        </w:tc>
      </w:tr>
    </w:tbl>
    <w:p w:rsidR="003169FC" w:rsidRDefault="003169FC" w:rsidP="003169FC">
      <w:pPr>
        <w:spacing w:line="276" w:lineRule="auto"/>
        <w:ind w:left="425"/>
        <w:jc w:val="both"/>
        <w:rPr>
          <w:rFonts w:ascii="David" w:hAnsi="David" w:cs="David"/>
          <w:szCs w:val="24"/>
          <w:rtl/>
        </w:rPr>
      </w:pPr>
      <w:r w:rsidRPr="006B7519">
        <w:rPr>
          <w:rFonts w:ascii="David" w:hAnsi="David" w:cs="David"/>
          <w:szCs w:val="24"/>
          <w:rtl/>
        </w:rPr>
        <w:br/>
        <w:t>יש לצרף קורות חיים, תעודות הסמכה להשכלה, לקורסים ולהשתלמויות לכל אחד מהעובדים המוצעים.</w:t>
      </w:r>
    </w:p>
    <w:p w:rsidR="004C06D7" w:rsidRPr="006B7519" w:rsidRDefault="004C06D7" w:rsidP="003169FC">
      <w:pPr>
        <w:spacing w:line="276" w:lineRule="auto"/>
        <w:ind w:left="425"/>
        <w:jc w:val="both"/>
        <w:rPr>
          <w:rFonts w:ascii="David" w:hAnsi="David" w:cs="David"/>
          <w:szCs w:val="24"/>
          <w:rtl/>
        </w:rPr>
      </w:pPr>
    </w:p>
    <w:p w:rsidR="003169FC" w:rsidRPr="006B7519" w:rsidRDefault="003169FC" w:rsidP="00A777C7">
      <w:pPr>
        <w:pStyle w:val="afff4"/>
        <w:widowControl w:val="0"/>
        <w:numPr>
          <w:ilvl w:val="0"/>
          <w:numId w:val="146"/>
        </w:numPr>
        <w:tabs>
          <w:tab w:val="clear" w:pos="340"/>
          <w:tab w:val="left" w:pos="425"/>
        </w:tabs>
        <w:spacing w:line="276" w:lineRule="auto"/>
        <w:ind w:left="425" w:hanging="255"/>
        <w:jc w:val="both"/>
        <w:rPr>
          <w:rFonts w:ascii="David" w:hAnsi="David" w:cs="David"/>
          <w:b/>
          <w:bCs/>
          <w:szCs w:val="24"/>
        </w:rPr>
      </w:pPr>
      <w:r w:rsidRPr="006B7519">
        <w:rPr>
          <w:rFonts w:ascii="David" w:hAnsi="David" w:cs="David"/>
          <w:b/>
          <w:bCs/>
          <w:szCs w:val="24"/>
          <w:u w:val="single"/>
          <w:rtl/>
        </w:rPr>
        <w:t>נתוני קבלני המשנה המוצעים</w:t>
      </w:r>
      <w:r w:rsidRPr="006B7519">
        <w:rPr>
          <w:rFonts w:ascii="David" w:hAnsi="David" w:cs="David"/>
          <w:b/>
          <w:bCs/>
          <w:szCs w:val="24"/>
          <w:rtl/>
        </w:rPr>
        <w:t xml:space="preserve">: </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b/>
          <w:bCs/>
          <w:szCs w:val="24"/>
        </w:rPr>
      </w:pPr>
      <w:r w:rsidRPr="006B7519">
        <w:rPr>
          <w:rFonts w:ascii="David" w:hAnsi="David" w:cs="David"/>
          <w:szCs w:val="24"/>
          <w:rtl/>
        </w:rPr>
        <w:t xml:space="preserve">יש לתאר את כל קבלני משנה המעורבים בפרויקט. </w:t>
      </w:r>
    </w:p>
    <w:p w:rsidR="003169FC" w:rsidRPr="006B7519" w:rsidRDefault="003169FC" w:rsidP="00A777C7">
      <w:pPr>
        <w:numPr>
          <w:ilvl w:val="1"/>
          <w:numId w:val="146"/>
        </w:numPr>
        <w:tabs>
          <w:tab w:val="clear" w:pos="737"/>
          <w:tab w:val="num" w:pos="1134"/>
        </w:tabs>
        <w:spacing w:line="276" w:lineRule="auto"/>
        <w:ind w:left="1134" w:hanging="709"/>
        <w:jc w:val="both"/>
        <w:rPr>
          <w:rFonts w:ascii="David" w:hAnsi="David" w:cs="David"/>
          <w:b/>
          <w:bCs/>
          <w:szCs w:val="24"/>
        </w:rPr>
      </w:pPr>
      <w:r w:rsidRPr="006B7519">
        <w:rPr>
          <w:rFonts w:ascii="David" w:hAnsi="David" w:cs="David"/>
          <w:szCs w:val="24"/>
          <w:rtl/>
        </w:rPr>
        <w:t>בכל סעיף וסעיף יהיה ברור מה המעורבות של קבלן המשנה ואם יש יותר מאחד כזה, מה חלקו של כל אחד:</w:t>
      </w:r>
    </w:p>
    <w:p w:rsidR="003169FC" w:rsidRPr="006B7519" w:rsidRDefault="003169FC" w:rsidP="003169FC">
      <w:pPr>
        <w:spacing w:line="276" w:lineRule="auto"/>
        <w:ind w:left="1134"/>
        <w:jc w:val="both"/>
        <w:rPr>
          <w:rFonts w:ascii="David" w:hAnsi="David" w:cs="David"/>
          <w:b/>
          <w:bCs/>
          <w:szCs w:val="24"/>
        </w:rPr>
      </w:pPr>
    </w:p>
    <w:tbl>
      <w:tblPr>
        <w:bidiVisual/>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821"/>
        <w:gridCol w:w="3013"/>
        <w:gridCol w:w="6058"/>
      </w:tblGrid>
      <w:tr w:rsidR="003169FC" w:rsidRPr="006B7519" w:rsidTr="008D4718">
        <w:tc>
          <w:tcPr>
            <w:tcW w:w="821" w:type="dxa"/>
            <w:shd w:val="clear" w:color="auto" w:fill="auto"/>
            <w:vAlign w:val="center"/>
          </w:tcPr>
          <w:p w:rsidR="003169FC" w:rsidRPr="006B7519" w:rsidRDefault="003169FC" w:rsidP="008D4718">
            <w:pPr>
              <w:widowControl w:val="0"/>
              <w:spacing w:line="276" w:lineRule="auto"/>
              <w:jc w:val="center"/>
              <w:rPr>
                <w:rFonts w:ascii="David" w:hAnsi="David" w:cs="David"/>
                <w:b/>
                <w:bCs/>
                <w:szCs w:val="24"/>
                <w:rtl/>
              </w:rPr>
            </w:pPr>
            <w:r w:rsidRPr="006B7519">
              <w:rPr>
                <w:rFonts w:ascii="David" w:hAnsi="David" w:cs="David"/>
                <w:b/>
                <w:bCs/>
                <w:szCs w:val="24"/>
                <w:rtl/>
              </w:rPr>
              <w:t>מספר</w:t>
            </w:r>
          </w:p>
        </w:tc>
        <w:tc>
          <w:tcPr>
            <w:tcW w:w="3013" w:type="dxa"/>
            <w:shd w:val="clear" w:color="auto" w:fill="auto"/>
            <w:vAlign w:val="center"/>
          </w:tcPr>
          <w:p w:rsidR="003169FC" w:rsidRPr="006B7519" w:rsidRDefault="003169FC" w:rsidP="008D4718">
            <w:pPr>
              <w:widowControl w:val="0"/>
              <w:spacing w:line="276" w:lineRule="auto"/>
              <w:jc w:val="center"/>
              <w:rPr>
                <w:rFonts w:ascii="David" w:hAnsi="David" w:cs="David"/>
                <w:b/>
                <w:bCs/>
                <w:szCs w:val="24"/>
                <w:rtl/>
              </w:rPr>
            </w:pPr>
            <w:r w:rsidRPr="006B7519">
              <w:rPr>
                <w:rFonts w:ascii="David" w:hAnsi="David" w:cs="David"/>
                <w:b/>
                <w:bCs/>
                <w:szCs w:val="24"/>
                <w:rtl/>
              </w:rPr>
              <w:t>שם קבלן המשנה</w:t>
            </w:r>
          </w:p>
        </w:tc>
        <w:tc>
          <w:tcPr>
            <w:tcW w:w="6058" w:type="dxa"/>
            <w:shd w:val="clear" w:color="auto" w:fill="auto"/>
            <w:vAlign w:val="center"/>
          </w:tcPr>
          <w:p w:rsidR="003169FC" w:rsidRPr="006B7519" w:rsidRDefault="003169FC" w:rsidP="004C06D7">
            <w:pPr>
              <w:widowControl w:val="0"/>
              <w:spacing w:line="276" w:lineRule="auto"/>
              <w:jc w:val="center"/>
              <w:rPr>
                <w:rFonts w:ascii="David" w:hAnsi="David" w:cs="David"/>
                <w:b/>
                <w:bCs/>
                <w:szCs w:val="24"/>
                <w:rtl/>
              </w:rPr>
            </w:pPr>
            <w:r w:rsidRPr="006B7519">
              <w:rPr>
                <w:rFonts w:ascii="David" w:hAnsi="David" w:cs="David"/>
                <w:b/>
                <w:bCs/>
                <w:szCs w:val="24"/>
                <w:rtl/>
              </w:rPr>
              <w:t>מהות המעורבות של</w:t>
            </w:r>
            <w:r w:rsidR="004C06D7">
              <w:rPr>
                <w:rFonts w:ascii="David" w:hAnsi="David" w:cs="David" w:hint="cs"/>
                <w:b/>
                <w:bCs/>
                <w:szCs w:val="24"/>
                <w:rtl/>
              </w:rPr>
              <w:t xml:space="preserve"> קבלן המשנה</w:t>
            </w:r>
            <w:r w:rsidRPr="006B7519">
              <w:rPr>
                <w:rFonts w:ascii="David" w:hAnsi="David" w:cs="David"/>
                <w:b/>
                <w:bCs/>
                <w:szCs w:val="24"/>
                <w:rtl/>
              </w:rPr>
              <w:t xml:space="preserve"> בפרויקט (סעיפים ספציפיים במפרט הטכני בהם הוא מטפל)</w:t>
            </w:r>
          </w:p>
        </w:tc>
      </w:tr>
      <w:tr w:rsidR="003169FC" w:rsidRPr="006B7519" w:rsidTr="008D4718">
        <w:tc>
          <w:tcPr>
            <w:tcW w:w="821" w:type="dxa"/>
            <w:shd w:val="clear" w:color="auto" w:fill="auto"/>
            <w:vAlign w:val="center"/>
          </w:tcPr>
          <w:p w:rsidR="003169FC" w:rsidRPr="006B7519" w:rsidRDefault="003169FC" w:rsidP="008D4718">
            <w:pPr>
              <w:widowControl w:val="0"/>
              <w:tabs>
                <w:tab w:val="num" w:pos="284"/>
              </w:tabs>
              <w:spacing w:line="276" w:lineRule="auto"/>
              <w:ind w:left="284"/>
              <w:jc w:val="center"/>
              <w:rPr>
                <w:rFonts w:ascii="David" w:hAnsi="David" w:cs="David"/>
                <w:szCs w:val="24"/>
                <w:rtl/>
              </w:rPr>
            </w:pPr>
            <w:r w:rsidRPr="006B7519">
              <w:rPr>
                <w:rFonts w:ascii="David" w:hAnsi="David" w:cs="David"/>
                <w:szCs w:val="24"/>
                <w:rtl/>
              </w:rPr>
              <w:t>1</w:t>
            </w:r>
          </w:p>
        </w:tc>
        <w:tc>
          <w:tcPr>
            <w:tcW w:w="3013" w:type="dxa"/>
            <w:shd w:val="clear" w:color="auto" w:fill="auto"/>
            <w:vAlign w:val="center"/>
          </w:tcPr>
          <w:p w:rsidR="003169FC" w:rsidRPr="006B7519" w:rsidRDefault="003169FC" w:rsidP="008D4718">
            <w:pPr>
              <w:widowControl w:val="0"/>
              <w:spacing w:line="276" w:lineRule="auto"/>
              <w:jc w:val="center"/>
              <w:rPr>
                <w:rFonts w:ascii="David" w:hAnsi="David" w:cs="David"/>
                <w:szCs w:val="24"/>
                <w:rtl/>
              </w:rPr>
            </w:pPr>
            <w:r w:rsidRPr="006B7519">
              <w:rPr>
                <w:rFonts w:ascii="David" w:hAnsi="David" w:cs="David"/>
                <w:szCs w:val="24"/>
                <w:rtl/>
              </w:rPr>
              <w:t>אספקת תוכנה בסיסית</w:t>
            </w:r>
          </w:p>
        </w:tc>
        <w:tc>
          <w:tcPr>
            <w:tcW w:w="6058" w:type="dxa"/>
            <w:shd w:val="clear" w:color="auto" w:fill="auto"/>
            <w:vAlign w:val="center"/>
          </w:tcPr>
          <w:p w:rsidR="003169FC" w:rsidRPr="006B7519" w:rsidRDefault="003169FC" w:rsidP="008D4718">
            <w:pPr>
              <w:widowControl w:val="0"/>
              <w:spacing w:line="276" w:lineRule="auto"/>
              <w:jc w:val="center"/>
              <w:rPr>
                <w:rFonts w:ascii="David" w:hAnsi="David" w:cs="David"/>
                <w:szCs w:val="24"/>
                <w:rtl/>
              </w:rPr>
            </w:pPr>
          </w:p>
        </w:tc>
      </w:tr>
      <w:tr w:rsidR="003169FC" w:rsidRPr="006B7519" w:rsidTr="008D4718">
        <w:tc>
          <w:tcPr>
            <w:tcW w:w="821" w:type="dxa"/>
            <w:shd w:val="clear" w:color="auto" w:fill="auto"/>
            <w:vAlign w:val="center"/>
          </w:tcPr>
          <w:p w:rsidR="003169FC" w:rsidRPr="006B7519" w:rsidRDefault="003169FC" w:rsidP="008D4718">
            <w:pPr>
              <w:widowControl w:val="0"/>
              <w:tabs>
                <w:tab w:val="num" w:pos="284"/>
              </w:tabs>
              <w:spacing w:line="276" w:lineRule="auto"/>
              <w:ind w:left="284"/>
              <w:jc w:val="center"/>
              <w:rPr>
                <w:rFonts w:ascii="David" w:hAnsi="David" w:cs="David"/>
                <w:szCs w:val="24"/>
                <w:rtl/>
              </w:rPr>
            </w:pPr>
            <w:r w:rsidRPr="006B7519">
              <w:rPr>
                <w:rFonts w:ascii="David" w:hAnsi="David" w:cs="David"/>
                <w:szCs w:val="24"/>
                <w:rtl/>
              </w:rPr>
              <w:t>3</w:t>
            </w:r>
          </w:p>
        </w:tc>
        <w:tc>
          <w:tcPr>
            <w:tcW w:w="3013" w:type="dxa"/>
            <w:shd w:val="clear" w:color="auto" w:fill="auto"/>
            <w:vAlign w:val="center"/>
          </w:tcPr>
          <w:p w:rsidR="003169FC" w:rsidRPr="006B7519" w:rsidRDefault="003169FC" w:rsidP="008D4718">
            <w:pPr>
              <w:widowControl w:val="0"/>
              <w:spacing w:line="276" w:lineRule="auto"/>
              <w:jc w:val="center"/>
              <w:rPr>
                <w:rFonts w:ascii="David" w:hAnsi="David" w:cs="David"/>
                <w:szCs w:val="24"/>
                <w:rtl/>
              </w:rPr>
            </w:pPr>
            <w:r w:rsidRPr="006B7519">
              <w:rPr>
                <w:rFonts w:ascii="David" w:hAnsi="David" w:cs="David"/>
                <w:szCs w:val="24"/>
                <w:rtl/>
              </w:rPr>
              <w:t>אימות במכשירים ניידים</w:t>
            </w:r>
          </w:p>
        </w:tc>
        <w:tc>
          <w:tcPr>
            <w:tcW w:w="6058" w:type="dxa"/>
            <w:shd w:val="clear" w:color="auto" w:fill="auto"/>
            <w:vAlign w:val="center"/>
          </w:tcPr>
          <w:p w:rsidR="003169FC" w:rsidRPr="006B7519" w:rsidRDefault="003169FC" w:rsidP="008D4718">
            <w:pPr>
              <w:widowControl w:val="0"/>
              <w:spacing w:line="276" w:lineRule="auto"/>
              <w:jc w:val="center"/>
              <w:rPr>
                <w:rFonts w:ascii="David" w:hAnsi="David" w:cs="David"/>
                <w:szCs w:val="24"/>
                <w:rtl/>
              </w:rPr>
            </w:pPr>
          </w:p>
        </w:tc>
      </w:tr>
      <w:tr w:rsidR="003169FC" w:rsidRPr="006B7519" w:rsidTr="008D4718">
        <w:tc>
          <w:tcPr>
            <w:tcW w:w="821" w:type="dxa"/>
            <w:shd w:val="clear" w:color="auto" w:fill="auto"/>
            <w:vAlign w:val="center"/>
          </w:tcPr>
          <w:p w:rsidR="003169FC" w:rsidRPr="006B7519" w:rsidRDefault="003169FC" w:rsidP="008D4718">
            <w:pPr>
              <w:widowControl w:val="0"/>
              <w:tabs>
                <w:tab w:val="num" w:pos="284"/>
              </w:tabs>
              <w:spacing w:line="276" w:lineRule="auto"/>
              <w:ind w:left="284"/>
              <w:jc w:val="center"/>
              <w:rPr>
                <w:rFonts w:ascii="David" w:hAnsi="David" w:cs="David"/>
                <w:szCs w:val="24"/>
                <w:rtl/>
              </w:rPr>
            </w:pPr>
            <w:r w:rsidRPr="006B7519">
              <w:rPr>
                <w:rFonts w:ascii="David" w:hAnsi="David" w:cs="David"/>
                <w:szCs w:val="24"/>
                <w:rtl/>
              </w:rPr>
              <w:t>4</w:t>
            </w:r>
          </w:p>
        </w:tc>
        <w:tc>
          <w:tcPr>
            <w:tcW w:w="3013" w:type="dxa"/>
            <w:shd w:val="clear" w:color="auto" w:fill="auto"/>
            <w:vAlign w:val="center"/>
          </w:tcPr>
          <w:p w:rsidR="003169FC" w:rsidRPr="006B7519" w:rsidRDefault="003169FC" w:rsidP="008D4718">
            <w:pPr>
              <w:widowControl w:val="0"/>
              <w:spacing w:line="276" w:lineRule="auto"/>
              <w:jc w:val="center"/>
              <w:rPr>
                <w:rFonts w:ascii="David" w:hAnsi="David" w:cs="David"/>
                <w:szCs w:val="24"/>
                <w:rtl/>
              </w:rPr>
            </w:pPr>
            <w:r w:rsidRPr="006B7519">
              <w:rPr>
                <w:rFonts w:ascii="David" w:hAnsi="David" w:cs="David"/>
                <w:szCs w:val="24"/>
                <w:rtl/>
              </w:rPr>
              <w:t>אחר</w:t>
            </w:r>
          </w:p>
        </w:tc>
        <w:tc>
          <w:tcPr>
            <w:tcW w:w="6058" w:type="dxa"/>
            <w:shd w:val="clear" w:color="auto" w:fill="auto"/>
            <w:vAlign w:val="center"/>
          </w:tcPr>
          <w:p w:rsidR="003169FC" w:rsidRPr="006B7519" w:rsidRDefault="003169FC" w:rsidP="008D4718">
            <w:pPr>
              <w:widowControl w:val="0"/>
              <w:spacing w:line="276" w:lineRule="auto"/>
              <w:jc w:val="center"/>
              <w:rPr>
                <w:rFonts w:ascii="David" w:hAnsi="David" w:cs="David"/>
                <w:szCs w:val="24"/>
                <w:rtl/>
              </w:rPr>
            </w:pPr>
          </w:p>
        </w:tc>
      </w:tr>
      <w:tr w:rsidR="003169FC" w:rsidRPr="006B7519" w:rsidTr="008D4718">
        <w:tc>
          <w:tcPr>
            <w:tcW w:w="821" w:type="dxa"/>
            <w:shd w:val="clear" w:color="auto" w:fill="auto"/>
            <w:vAlign w:val="center"/>
          </w:tcPr>
          <w:p w:rsidR="003169FC" w:rsidRPr="006B7519" w:rsidRDefault="003169FC" w:rsidP="008D4718">
            <w:pPr>
              <w:widowControl w:val="0"/>
              <w:tabs>
                <w:tab w:val="num" w:pos="284"/>
              </w:tabs>
              <w:spacing w:line="276" w:lineRule="auto"/>
              <w:ind w:left="284"/>
              <w:jc w:val="center"/>
              <w:rPr>
                <w:rFonts w:ascii="David" w:hAnsi="David" w:cs="David"/>
                <w:szCs w:val="24"/>
                <w:rtl/>
              </w:rPr>
            </w:pPr>
            <w:r w:rsidRPr="006B7519">
              <w:rPr>
                <w:rFonts w:ascii="David" w:hAnsi="David" w:cs="David"/>
                <w:szCs w:val="24"/>
                <w:rtl/>
              </w:rPr>
              <w:t>5</w:t>
            </w:r>
          </w:p>
        </w:tc>
        <w:tc>
          <w:tcPr>
            <w:tcW w:w="3013" w:type="dxa"/>
            <w:shd w:val="clear" w:color="auto" w:fill="auto"/>
            <w:vAlign w:val="center"/>
          </w:tcPr>
          <w:p w:rsidR="003169FC" w:rsidRPr="006B7519" w:rsidRDefault="003169FC" w:rsidP="008D4718">
            <w:pPr>
              <w:widowControl w:val="0"/>
              <w:spacing w:line="276" w:lineRule="auto"/>
              <w:jc w:val="center"/>
              <w:rPr>
                <w:rFonts w:ascii="David" w:hAnsi="David" w:cs="David"/>
                <w:szCs w:val="24"/>
                <w:rtl/>
              </w:rPr>
            </w:pPr>
            <w:r w:rsidRPr="006B7519">
              <w:rPr>
                <w:rFonts w:ascii="David" w:hAnsi="David" w:cs="David"/>
                <w:szCs w:val="24"/>
                <w:rtl/>
              </w:rPr>
              <w:t>אחר</w:t>
            </w:r>
          </w:p>
        </w:tc>
        <w:tc>
          <w:tcPr>
            <w:tcW w:w="6058" w:type="dxa"/>
            <w:shd w:val="clear" w:color="auto" w:fill="auto"/>
            <w:vAlign w:val="center"/>
          </w:tcPr>
          <w:p w:rsidR="003169FC" w:rsidRPr="006B7519" w:rsidRDefault="003169FC" w:rsidP="008D4718">
            <w:pPr>
              <w:widowControl w:val="0"/>
              <w:spacing w:line="276" w:lineRule="auto"/>
              <w:jc w:val="center"/>
              <w:rPr>
                <w:rFonts w:ascii="David" w:hAnsi="David" w:cs="David"/>
                <w:szCs w:val="24"/>
                <w:rtl/>
              </w:rPr>
            </w:pPr>
          </w:p>
        </w:tc>
      </w:tr>
    </w:tbl>
    <w:p w:rsidR="003169FC" w:rsidRPr="006B7519" w:rsidRDefault="003169FC" w:rsidP="003169FC">
      <w:pPr>
        <w:spacing w:line="276" w:lineRule="auto"/>
        <w:ind w:left="425" w:right="720"/>
        <w:jc w:val="center"/>
        <w:rPr>
          <w:rFonts w:ascii="David" w:hAnsi="David" w:cs="David"/>
          <w:b/>
          <w:bCs/>
          <w:szCs w:val="24"/>
          <w:u w:val="single"/>
          <w:rtl/>
        </w:rPr>
      </w:pPr>
    </w:p>
    <w:p w:rsidR="003169FC" w:rsidRPr="006B7519" w:rsidRDefault="003169FC" w:rsidP="003169FC">
      <w:pPr>
        <w:spacing w:line="276" w:lineRule="auto"/>
        <w:rPr>
          <w:rFonts w:ascii="David" w:hAnsi="David" w:cs="David"/>
          <w:b/>
          <w:bCs/>
          <w:szCs w:val="24"/>
          <w:u w:val="single"/>
          <w:rtl/>
        </w:rPr>
      </w:pPr>
    </w:p>
    <w:p w:rsidR="003169FC" w:rsidRPr="006B7519" w:rsidRDefault="003169FC" w:rsidP="003169FC">
      <w:pPr>
        <w:bidi w:val="0"/>
        <w:spacing w:line="276" w:lineRule="auto"/>
        <w:rPr>
          <w:rFonts w:ascii="David" w:hAnsi="David" w:cs="David"/>
          <w:szCs w:val="24"/>
        </w:rPr>
      </w:pPr>
    </w:p>
    <w:p w:rsidR="006B7519" w:rsidRDefault="006B7519" w:rsidP="006B7519">
      <w:pPr>
        <w:ind w:left="425" w:right="720"/>
        <w:jc w:val="center"/>
        <w:rPr>
          <w:rFonts w:cs="David"/>
          <w:b/>
          <w:bCs/>
          <w:sz w:val="32"/>
          <w:szCs w:val="32"/>
          <w:u w:val="single"/>
          <w:rtl/>
        </w:rPr>
      </w:pPr>
    </w:p>
    <w:p w:rsidR="006B7519" w:rsidRDefault="006B7519" w:rsidP="006B7519">
      <w:pPr>
        <w:ind w:left="425" w:right="720"/>
        <w:jc w:val="center"/>
        <w:rPr>
          <w:rFonts w:cs="David"/>
          <w:b/>
          <w:bCs/>
          <w:sz w:val="32"/>
          <w:szCs w:val="32"/>
          <w:u w:val="single"/>
          <w:rtl/>
        </w:rPr>
      </w:pPr>
    </w:p>
    <w:p w:rsidR="006B7519" w:rsidRPr="00604670" w:rsidRDefault="006B7519" w:rsidP="003803F8">
      <w:pPr>
        <w:pStyle w:val="12"/>
        <w:spacing w:before="0" w:beforeAutospacing="0"/>
        <w:jc w:val="center"/>
        <w:rPr>
          <w:rFonts w:cs="David"/>
          <w:sz w:val="32"/>
          <w:szCs w:val="32"/>
          <w:rtl/>
        </w:rPr>
      </w:pPr>
      <w:bookmarkStart w:id="567" w:name="_Toc475621304"/>
      <w:r w:rsidRPr="00604670">
        <w:rPr>
          <w:rFonts w:cs="David" w:hint="cs"/>
          <w:sz w:val="32"/>
          <w:szCs w:val="32"/>
          <w:rtl/>
        </w:rPr>
        <w:t xml:space="preserve">פרק 5 </w:t>
      </w:r>
      <w:r w:rsidRPr="00604670">
        <w:rPr>
          <w:rFonts w:cs="David"/>
          <w:sz w:val="32"/>
          <w:szCs w:val="32"/>
          <w:rtl/>
        </w:rPr>
        <w:t>–</w:t>
      </w:r>
      <w:r w:rsidRPr="00604670">
        <w:rPr>
          <w:rFonts w:cs="David" w:hint="cs"/>
          <w:sz w:val="32"/>
          <w:szCs w:val="32"/>
          <w:rtl/>
        </w:rPr>
        <w:t xml:space="preserve"> עלות</w:t>
      </w:r>
      <w:bookmarkEnd w:id="567"/>
    </w:p>
    <w:p w:rsidR="006B7519" w:rsidRDefault="006B7519" w:rsidP="006B7519">
      <w:pPr>
        <w:tabs>
          <w:tab w:val="num" w:pos="1177"/>
        </w:tabs>
        <w:jc w:val="both"/>
        <w:rPr>
          <w:rFonts w:cs="David"/>
          <w:szCs w:val="24"/>
          <w:rtl/>
        </w:rPr>
      </w:pPr>
      <w:bookmarkStart w:id="568" w:name="_Toc164568664"/>
    </w:p>
    <w:p w:rsidR="00DA20C4" w:rsidRPr="00A36825" w:rsidRDefault="00DA20C4" w:rsidP="00A777C7">
      <w:pPr>
        <w:numPr>
          <w:ilvl w:val="1"/>
          <w:numId w:val="196"/>
        </w:numPr>
        <w:tabs>
          <w:tab w:val="clear" w:pos="1440"/>
          <w:tab w:val="left" w:pos="567"/>
        </w:tabs>
        <w:spacing w:before="60" w:after="60" w:line="360" w:lineRule="auto"/>
        <w:ind w:left="567" w:hanging="567"/>
        <w:jc w:val="both"/>
        <w:rPr>
          <w:rFonts w:ascii="David" w:hAnsi="David" w:cs="David"/>
          <w:szCs w:val="24"/>
        </w:rPr>
      </w:pPr>
      <w:r w:rsidRPr="00A36825">
        <w:rPr>
          <w:rFonts w:ascii="David" w:hAnsi="David" w:cs="David"/>
          <w:b/>
          <w:bCs/>
          <w:szCs w:val="24"/>
          <w:u w:val="single"/>
          <w:rtl/>
        </w:rPr>
        <w:t>מודל העלות והנחיות כלליות</w:t>
      </w:r>
      <w:r w:rsidRPr="00A36825">
        <w:rPr>
          <w:rFonts w:ascii="David" w:hAnsi="David" w:cs="David" w:hint="cs"/>
          <w:b/>
          <w:bCs/>
          <w:szCs w:val="24"/>
          <w:rtl/>
        </w:rPr>
        <w:t>:</w:t>
      </w:r>
      <w:r w:rsidRPr="00A36825">
        <w:rPr>
          <w:rFonts w:ascii="David" w:hAnsi="David" w:cs="David" w:hint="cs"/>
          <w:szCs w:val="24"/>
          <w:rtl/>
        </w:rPr>
        <w:t xml:space="preserve"> </w:t>
      </w:r>
      <w:r w:rsidRPr="00A36825">
        <w:rPr>
          <w:rFonts w:ascii="David" w:hAnsi="David" w:cs="David"/>
          <w:b/>
          <w:bCs/>
          <w:szCs w:val="24"/>
          <w:rtl/>
        </w:rPr>
        <w:t>(</w:t>
      </w:r>
      <w:r w:rsidRPr="00A36825">
        <w:rPr>
          <w:rFonts w:ascii="David" w:hAnsi="David" w:cs="David"/>
          <w:b/>
          <w:bCs/>
          <w:szCs w:val="24"/>
        </w:rPr>
        <w:t>I</w:t>
      </w:r>
      <w:r w:rsidRPr="00A36825">
        <w:rPr>
          <w:rFonts w:ascii="David" w:hAnsi="David" w:cs="David"/>
          <w:b/>
          <w:bCs/>
          <w:szCs w:val="24"/>
          <w:rtl/>
        </w:rPr>
        <w:t>)</w:t>
      </w:r>
    </w:p>
    <w:p w:rsidR="00DA20C4" w:rsidRPr="00980AA9" w:rsidRDefault="00DA20C4" w:rsidP="00A777C7">
      <w:pPr>
        <w:numPr>
          <w:ilvl w:val="2"/>
          <w:numId w:val="196"/>
        </w:numPr>
        <w:tabs>
          <w:tab w:val="clear" w:pos="2160"/>
          <w:tab w:val="left" w:pos="1276"/>
        </w:tabs>
        <w:spacing w:before="60" w:after="60" w:line="360" w:lineRule="auto"/>
        <w:ind w:left="1276" w:hanging="709"/>
        <w:jc w:val="both"/>
        <w:rPr>
          <w:rFonts w:ascii="David" w:hAnsi="David" w:cs="David"/>
          <w:b/>
          <w:bCs/>
          <w:szCs w:val="24"/>
          <w:u w:val="single"/>
        </w:rPr>
      </w:pPr>
      <w:r w:rsidRPr="00980AA9">
        <w:rPr>
          <w:rFonts w:ascii="David" w:hAnsi="David" w:cs="David" w:hint="cs"/>
          <w:b/>
          <w:bCs/>
          <w:szCs w:val="24"/>
          <w:u w:val="single"/>
          <w:rtl/>
        </w:rPr>
        <w:t>מבוא</w:t>
      </w:r>
    </w:p>
    <w:p w:rsidR="00DA20C4" w:rsidRPr="00A36825" w:rsidRDefault="00DA20C4" w:rsidP="00A777C7">
      <w:pPr>
        <w:numPr>
          <w:ilvl w:val="3"/>
          <w:numId w:val="196"/>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ב</w:t>
      </w:r>
      <w:r w:rsidRPr="00A36825">
        <w:rPr>
          <w:rFonts w:ascii="David" w:hAnsi="David" w:cs="David" w:hint="cs"/>
          <w:szCs w:val="24"/>
          <w:rtl/>
        </w:rPr>
        <w:t>מענה ל</w:t>
      </w:r>
      <w:r w:rsidRPr="00A36825">
        <w:rPr>
          <w:rFonts w:ascii="David" w:hAnsi="David" w:cs="David"/>
          <w:szCs w:val="24"/>
          <w:rtl/>
        </w:rPr>
        <w:t>פרק זה</w:t>
      </w:r>
      <w:r w:rsidRPr="00A36825">
        <w:rPr>
          <w:rFonts w:ascii="David" w:hAnsi="David" w:cs="David" w:hint="cs"/>
          <w:szCs w:val="24"/>
          <w:rtl/>
        </w:rPr>
        <w:t>,</w:t>
      </w:r>
      <w:r w:rsidRPr="00A36825">
        <w:rPr>
          <w:rFonts w:ascii="David" w:hAnsi="David" w:cs="David"/>
          <w:szCs w:val="24"/>
          <w:rtl/>
        </w:rPr>
        <w:t xml:space="preserve"> על המציע לפרט את הצעתו הכספית לאספקת </w:t>
      </w:r>
      <w:r>
        <w:rPr>
          <w:rFonts w:ascii="David" w:hAnsi="David" w:cs="David" w:hint="cs"/>
          <w:szCs w:val="24"/>
          <w:rtl/>
        </w:rPr>
        <w:t>המערכת, על כל רכיביה,</w:t>
      </w:r>
      <w:r w:rsidRPr="00A36825">
        <w:rPr>
          <w:rFonts w:ascii="David" w:hAnsi="David" w:cs="David" w:hint="cs"/>
          <w:szCs w:val="24"/>
          <w:rtl/>
        </w:rPr>
        <w:t xml:space="preserve"> ו</w:t>
      </w:r>
      <w:r w:rsidRPr="00A36825">
        <w:rPr>
          <w:rFonts w:ascii="David" w:hAnsi="David" w:cs="David"/>
          <w:szCs w:val="24"/>
          <w:rtl/>
        </w:rPr>
        <w:t>השירותים נשוא מכרז זה.</w:t>
      </w:r>
    </w:p>
    <w:p w:rsidR="00DA20C4" w:rsidRPr="00A36825" w:rsidRDefault="00DA20C4" w:rsidP="00A777C7">
      <w:pPr>
        <w:numPr>
          <w:ilvl w:val="3"/>
          <w:numId w:val="196"/>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המחיר המוצע יכלול את</w:t>
      </w:r>
      <w:r>
        <w:rPr>
          <w:rFonts w:ascii="David" w:hAnsi="David" w:cs="David" w:hint="cs"/>
          <w:szCs w:val="24"/>
          <w:rtl/>
        </w:rPr>
        <w:t xml:space="preserve"> אספקת כלל רכיבי</w:t>
      </w:r>
      <w:r w:rsidRPr="00A36825">
        <w:rPr>
          <w:rFonts w:ascii="David" w:hAnsi="David" w:cs="David"/>
          <w:szCs w:val="24"/>
          <w:rtl/>
        </w:rPr>
        <w:t xml:space="preserve"> </w:t>
      </w:r>
      <w:r>
        <w:rPr>
          <w:rFonts w:ascii="David" w:hAnsi="David" w:cs="David" w:hint="cs"/>
          <w:szCs w:val="24"/>
          <w:rtl/>
        </w:rPr>
        <w:t>המערכת</w:t>
      </w:r>
      <w:r w:rsidRPr="00A36825">
        <w:rPr>
          <w:rFonts w:ascii="David" w:hAnsi="David" w:cs="David" w:hint="cs"/>
          <w:szCs w:val="24"/>
          <w:rtl/>
        </w:rPr>
        <w:t xml:space="preserve"> ו</w:t>
      </w:r>
      <w:r w:rsidRPr="00A36825">
        <w:rPr>
          <w:rFonts w:ascii="David" w:hAnsi="David" w:cs="David"/>
          <w:szCs w:val="24"/>
          <w:rtl/>
        </w:rPr>
        <w:t>השירותים הנדרשים במכרז</w:t>
      </w:r>
      <w:r>
        <w:rPr>
          <w:rFonts w:ascii="David" w:hAnsi="David" w:cs="David" w:hint="cs"/>
          <w:szCs w:val="24"/>
          <w:rtl/>
        </w:rPr>
        <w:t>, לרבות</w:t>
      </w:r>
      <w:r w:rsidRPr="00A36825">
        <w:rPr>
          <w:rFonts w:ascii="David" w:hAnsi="David" w:cs="David"/>
          <w:szCs w:val="24"/>
          <w:rtl/>
        </w:rPr>
        <w:t xml:space="preserve"> כל העלויות, הישירות והעקיפות, הכרוכות ב</w:t>
      </w:r>
      <w:r>
        <w:rPr>
          <w:rFonts w:ascii="David" w:hAnsi="David" w:cs="David" w:hint="cs"/>
          <w:szCs w:val="24"/>
          <w:rtl/>
        </w:rPr>
        <w:t>א</w:t>
      </w:r>
      <w:r w:rsidRPr="00A36825">
        <w:rPr>
          <w:rFonts w:ascii="David" w:hAnsi="David" w:cs="David"/>
          <w:szCs w:val="24"/>
          <w:rtl/>
        </w:rPr>
        <w:t xml:space="preserve">ספקת </w:t>
      </w:r>
      <w:r>
        <w:rPr>
          <w:rFonts w:ascii="David" w:hAnsi="David" w:cs="David" w:hint="cs"/>
          <w:szCs w:val="24"/>
          <w:rtl/>
        </w:rPr>
        <w:t>המערכת</w:t>
      </w:r>
      <w:r w:rsidRPr="00A36825">
        <w:rPr>
          <w:rFonts w:ascii="David" w:hAnsi="David" w:cs="David"/>
          <w:szCs w:val="24"/>
          <w:rtl/>
        </w:rPr>
        <w:t xml:space="preserve"> והשירותים. </w:t>
      </w:r>
    </w:p>
    <w:p w:rsidR="00DA20C4" w:rsidRDefault="00DA20C4" w:rsidP="00A777C7">
      <w:pPr>
        <w:numPr>
          <w:ilvl w:val="3"/>
          <w:numId w:val="196"/>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 xml:space="preserve">על המציע לציין מחירים </w:t>
      </w:r>
      <w:r w:rsidRPr="001A4990">
        <w:rPr>
          <w:rFonts w:ascii="David" w:hAnsi="David" w:cs="David"/>
          <w:b/>
          <w:bCs/>
          <w:szCs w:val="24"/>
          <w:rtl/>
        </w:rPr>
        <w:t>אך ורק במקומות המסומנים</w:t>
      </w:r>
      <w:r w:rsidRPr="00A36825">
        <w:rPr>
          <w:rFonts w:ascii="David" w:hAnsi="David" w:cs="David"/>
          <w:szCs w:val="24"/>
          <w:rtl/>
        </w:rPr>
        <w:t xml:space="preserve">. אין להוסיף שדות מחיר </w:t>
      </w:r>
      <w:r w:rsidRPr="00A36825">
        <w:rPr>
          <w:rFonts w:ascii="David" w:hAnsi="David" w:cs="David" w:hint="cs"/>
          <w:szCs w:val="24"/>
          <w:rtl/>
        </w:rPr>
        <w:t>נוספים</w:t>
      </w:r>
      <w:r>
        <w:rPr>
          <w:rFonts w:ascii="David" w:hAnsi="David" w:cs="David" w:hint="cs"/>
          <w:szCs w:val="24"/>
          <w:rtl/>
        </w:rPr>
        <w:t xml:space="preserve">. </w:t>
      </w:r>
      <w:r w:rsidRPr="00A36825">
        <w:rPr>
          <w:rFonts w:ascii="David" w:hAnsi="David" w:cs="David"/>
          <w:szCs w:val="24"/>
          <w:rtl/>
        </w:rPr>
        <w:t xml:space="preserve">הצעה </w:t>
      </w:r>
      <w:r>
        <w:rPr>
          <w:rFonts w:ascii="David" w:hAnsi="David" w:cs="David" w:hint="cs"/>
          <w:szCs w:val="24"/>
          <w:rtl/>
        </w:rPr>
        <w:t>שתכלול</w:t>
      </w:r>
      <w:r w:rsidRPr="00A36825">
        <w:rPr>
          <w:rFonts w:ascii="David" w:hAnsi="David" w:cs="David"/>
          <w:szCs w:val="24"/>
          <w:rtl/>
        </w:rPr>
        <w:t xml:space="preserve"> מחירים </w:t>
      </w:r>
      <w:r>
        <w:rPr>
          <w:rFonts w:ascii="David" w:hAnsi="David" w:cs="David" w:hint="cs"/>
          <w:szCs w:val="24"/>
          <w:rtl/>
        </w:rPr>
        <w:t>נוספים מלבד ה</w:t>
      </w:r>
      <w:r w:rsidRPr="00A36825">
        <w:rPr>
          <w:rFonts w:ascii="David" w:hAnsi="David" w:cs="David"/>
          <w:szCs w:val="24"/>
          <w:rtl/>
        </w:rPr>
        <w:t xml:space="preserve">סעיפים </w:t>
      </w:r>
      <w:r>
        <w:rPr>
          <w:rFonts w:ascii="David" w:hAnsi="David" w:cs="David" w:hint="cs"/>
          <w:szCs w:val="24"/>
          <w:rtl/>
        </w:rPr>
        <w:t>ה</w:t>
      </w:r>
      <w:r w:rsidRPr="00A36825">
        <w:rPr>
          <w:rFonts w:ascii="David" w:hAnsi="David" w:cs="David"/>
          <w:szCs w:val="24"/>
          <w:rtl/>
        </w:rPr>
        <w:t>מסומנים בפרק זה</w:t>
      </w:r>
      <w:r>
        <w:rPr>
          <w:rFonts w:ascii="David" w:hAnsi="David" w:cs="David" w:hint="cs"/>
          <w:szCs w:val="24"/>
          <w:rtl/>
        </w:rPr>
        <w:t xml:space="preserve">, </w:t>
      </w:r>
      <w:r w:rsidRPr="00A36825">
        <w:rPr>
          <w:rFonts w:ascii="David" w:hAnsi="David" w:cs="David"/>
          <w:szCs w:val="24"/>
          <w:rtl/>
        </w:rPr>
        <w:t>עלולה להיפסל.</w:t>
      </w:r>
      <w:r>
        <w:rPr>
          <w:rFonts w:ascii="David" w:hAnsi="David" w:cs="David" w:hint="cs"/>
          <w:szCs w:val="24"/>
          <w:rtl/>
        </w:rPr>
        <w:t xml:space="preserve"> </w:t>
      </w:r>
    </w:p>
    <w:p w:rsidR="00DA20C4" w:rsidRPr="001A4990" w:rsidRDefault="00DA20C4" w:rsidP="00A777C7">
      <w:pPr>
        <w:numPr>
          <w:ilvl w:val="3"/>
          <w:numId w:val="196"/>
        </w:numPr>
        <w:tabs>
          <w:tab w:val="clear" w:pos="3240"/>
          <w:tab w:val="left" w:pos="2268"/>
        </w:tabs>
        <w:spacing w:before="60" w:after="60" w:line="360" w:lineRule="auto"/>
        <w:ind w:left="2268" w:hanging="992"/>
        <w:jc w:val="both"/>
        <w:rPr>
          <w:rFonts w:ascii="David" w:hAnsi="David" w:cs="David"/>
          <w:b/>
          <w:bCs/>
          <w:szCs w:val="24"/>
        </w:rPr>
      </w:pPr>
      <w:r w:rsidRPr="001A4990">
        <w:rPr>
          <w:rFonts w:ascii="David" w:hAnsi="David" w:cs="David" w:hint="cs"/>
          <w:b/>
          <w:bCs/>
          <w:szCs w:val="24"/>
          <w:rtl/>
        </w:rPr>
        <w:t>אין לציין מחירים כלשהם ב</w:t>
      </w:r>
      <w:r>
        <w:rPr>
          <w:rFonts w:ascii="David" w:hAnsi="David" w:cs="David" w:hint="cs"/>
          <w:b/>
          <w:bCs/>
          <w:szCs w:val="24"/>
          <w:rtl/>
        </w:rPr>
        <w:t>נספח התמורה (נספח ב' ל</w:t>
      </w:r>
      <w:r w:rsidRPr="001A4990">
        <w:rPr>
          <w:rFonts w:ascii="David" w:hAnsi="David" w:cs="David" w:hint="cs"/>
          <w:b/>
          <w:bCs/>
          <w:szCs w:val="24"/>
          <w:rtl/>
        </w:rPr>
        <w:t>הסכם ההתקשרות</w:t>
      </w:r>
      <w:r>
        <w:rPr>
          <w:rFonts w:ascii="David" w:hAnsi="David" w:cs="David" w:hint="cs"/>
          <w:b/>
          <w:bCs/>
          <w:szCs w:val="24"/>
          <w:rtl/>
        </w:rPr>
        <w:t>)</w:t>
      </w:r>
      <w:r w:rsidRPr="001A4990">
        <w:rPr>
          <w:rFonts w:ascii="David" w:hAnsi="David" w:cs="David" w:hint="cs"/>
          <w:b/>
          <w:bCs/>
          <w:szCs w:val="24"/>
          <w:rtl/>
        </w:rPr>
        <w:t xml:space="preserve"> אלא במענה לפרק 5 זה בלבד.</w:t>
      </w:r>
    </w:p>
    <w:p w:rsidR="00DA20C4" w:rsidRPr="00AF5B33" w:rsidRDefault="00DA20C4" w:rsidP="00A777C7">
      <w:pPr>
        <w:numPr>
          <w:ilvl w:val="3"/>
          <w:numId w:val="196"/>
        </w:numPr>
        <w:tabs>
          <w:tab w:val="clear" w:pos="3240"/>
          <w:tab w:val="left" w:pos="2268"/>
        </w:tabs>
        <w:spacing w:before="60" w:after="60" w:line="360" w:lineRule="auto"/>
        <w:ind w:left="2268" w:hanging="992"/>
        <w:jc w:val="both"/>
        <w:rPr>
          <w:rFonts w:ascii="David" w:hAnsi="David" w:cs="David"/>
          <w:szCs w:val="24"/>
        </w:rPr>
      </w:pPr>
      <w:r w:rsidRPr="00AF5B33">
        <w:rPr>
          <w:rFonts w:ascii="David" w:hAnsi="David" w:cs="David"/>
          <w:szCs w:val="24"/>
          <w:rtl/>
        </w:rPr>
        <w:t>על הספק המציע לתמחר את הצעתו כך שמלוא העלו</w:t>
      </w:r>
      <w:r>
        <w:rPr>
          <w:rFonts w:ascii="David" w:hAnsi="David" w:cs="David" w:hint="cs"/>
          <w:szCs w:val="24"/>
          <w:rtl/>
        </w:rPr>
        <w:t>יו</w:t>
      </w:r>
      <w:r w:rsidRPr="00AF5B33">
        <w:rPr>
          <w:rFonts w:ascii="David" w:hAnsi="David" w:cs="David"/>
          <w:szCs w:val="24"/>
          <w:rtl/>
        </w:rPr>
        <w:t xml:space="preserve">ת לאספקת </w:t>
      </w:r>
      <w:r w:rsidRPr="00AF5B33">
        <w:rPr>
          <w:rFonts w:ascii="David" w:hAnsi="David" w:cs="David" w:hint="cs"/>
          <w:szCs w:val="24"/>
          <w:rtl/>
        </w:rPr>
        <w:t>המערכת, על כל רכיביה, ו</w:t>
      </w:r>
      <w:r w:rsidRPr="00AF5B33">
        <w:rPr>
          <w:rFonts w:ascii="David" w:hAnsi="David" w:cs="David"/>
          <w:szCs w:val="24"/>
          <w:rtl/>
        </w:rPr>
        <w:t>השירות</w:t>
      </w:r>
      <w:r w:rsidRPr="00AF5B33">
        <w:rPr>
          <w:rFonts w:ascii="David" w:hAnsi="David" w:cs="David" w:hint="cs"/>
          <w:szCs w:val="24"/>
          <w:rtl/>
        </w:rPr>
        <w:t>ים</w:t>
      </w:r>
      <w:r w:rsidRPr="00AF5B33">
        <w:rPr>
          <w:rFonts w:ascii="David" w:hAnsi="David" w:cs="David"/>
          <w:szCs w:val="24"/>
          <w:rtl/>
        </w:rPr>
        <w:t xml:space="preserve"> </w:t>
      </w:r>
      <w:r w:rsidRPr="00AF5B33">
        <w:rPr>
          <w:rFonts w:ascii="David" w:hAnsi="David" w:cs="David" w:hint="cs"/>
          <w:szCs w:val="24"/>
          <w:rtl/>
        </w:rPr>
        <w:t>הנדרשים במכרז</w:t>
      </w:r>
      <w:r>
        <w:rPr>
          <w:rFonts w:ascii="David" w:hAnsi="David" w:cs="David" w:hint="cs"/>
          <w:szCs w:val="24"/>
          <w:rtl/>
        </w:rPr>
        <w:t>,</w:t>
      </w:r>
      <w:r w:rsidRPr="00AF5B33">
        <w:rPr>
          <w:rFonts w:ascii="David" w:hAnsi="David" w:cs="David" w:hint="cs"/>
          <w:szCs w:val="24"/>
          <w:rtl/>
        </w:rPr>
        <w:t xml:space="preserve"> י</w:t>
      </w:r>
      <w:r w:rsidRPr="00AF5B33">
        <w:rPr>
          <w:rFonts w:ascii="David" w:hAnsi="David" w:cs="David"/>
          <w:szCs w:val="24"/>
          <w:rtl/>
        </w:rPr>
        <w:t>ועמס</w:t>
      </w:r>
      <w:r w:rsidRPr="00AF5B33">
        <w:rPr>
          <w:rFonts w:ascii="David" w:hAnsi="David" w:cs="David" w:hint="cs"/>
          <w:szCs w:val="24"/>
          <w:rtl/>
        </w:rPr>
        <w:t>ו</w:t>
      </w:r>
      <w:r w:rsidRPr="00AF5B33">
        <w:rPr>
          <w:rFonts w:ascii="David" w:hAnsi="David" w:cs="David"/>
          <w:szCs w:val="24"/>
          <w:rtl/>
        </w:rPr>
        <w:t xml:space="preserve"> על </w:t>
      </w:r>
      <w:r>
        <w:rPr>
          <w:rFonts w:ascii="David" w:hAnsi="David" w:cs="David" w:hint="cs"/>
          <w:szCs w:val="24"/>
          <w:rtl/>
        </w:rPr>
        <w:t>המחירים המפורטים ב</w:t>
      </w:r>
      <w:r w:rsidRPr="00AF5B33">
        <w:rPr>
          <w:rFonts w:ascii="David" w:hAnsi="David" w:cs="David"/>
          <w:szCs w:val="24"/>
          <w:rtl/>
        </w:rPr>
        <w:t xml:space="preserve">סעיפי </w:t>
      </w:r>
      <w:r w:rsidRPr="00AF5B33">
        <w:rPr>
          <w:rFonts w:ascii="David" w:hAnsi="David" w:cs="David" w:hint="cs"/>
          <w:szCs w:val="24"/>
          <w:rtl/>
        </w:rPr>
        <w:t>כתב הכמויות</w:t>
      </w:r>
      <w:r w:rsidRPr="00AF5B33">
        <w:rPr>
          <w:rFonts w:ascii="David" w:hAnsi="David" w:cs="David"/>
          <w:szCs w:val="24"/>
          <w:rtl/>
        </w:rPr>
        <w:t xml:space="preserve"> </w:t>
      </w:r>
      <w:r>
        <w:rPr>
          <w:rFonts w:ascii="David" w:hAnsi="David" w:cs="David" w:hint="cs"/>
          <w:szCs w:val="24"/>
          <w:rtl/>
        </w:rPr>
        <w:t>ש</w:t>
      </w:r>
      <w:r w:rsidRPr="00AF5B33">
        <w:rPr>
          <w:rFonts w:ascii="David" w:hAnsi="David" w:cs="David" w:hint="cs"/>
          <w:szCs w:val="24"/>
          <w:rtl/>
        </w:rPr>
        <w:t>להלן</w:t>
      </w:r>
      <w:r w:rsidRPr="00AF5B33">
        <w:rPr>
          <w:rFonts w:ascii="David" w:hAnsi="David" w:cs="David"/>
          <w:szCs w:val="24"/>
          <w:rtl/>
        </w:rPr>
        <w:t>.</w:t>
      </w:r>
    </w:p>
    <w:p w:rsidR="00DA20C4" w:rsidRPr="00AF5B33" w:rsidRDefault="00DA20C4" w:rsidP="00A777C7">
      <w:pPr>
        <w:numPr>
          <w:ilvl w:val="3"/>
          <w:numId w:val="196"/>
        </w:numPr>
        <w:tabs>
          <w:tab w:val="clear" w:pos="3240"/>
          <w:tab w:val="left" w:pos="2268"/>
        </w:tabs>
        <w:spacing w:before="60" w:after="60" w:line="360" w:lineRule="auto"/>
        <w:ind w:left="2268" w:hanging="992"/>
        <w:jc w:val="both"/>
        <w:rPr>
          <w:rFonts w:ascii="David" w:hAnsi="David" w:cs="David"/>
          <w:szCs w:val="24"/>
        </w:rPr>
      </w:pPr>
      <w:r w:rsidRPr="00A36825">
        <w:rPr>
          <w:rFonts w:ascii="David" w:hAnsi="David" w:cs="David"/>
          <w:szCs w:val="24"/>
          <w:rtl/>
        </w:rPr>
        <w:t xml:space="preserve">יובהר כי, הכמויות המצוינות </w:t>
      </w:r>
      <w:r>
        <w:rPr>
          <w:rFonts w:ascii="David" w:hAnsi="David" w:cs="David" w:hint="cs"/>
          <w:szCs w:val="24"/>
          <w:rtl/>
        </w:rPr>
        <w:t>להלן</w:t>
      </w:r>
      <w:r w:rsidRPr="00A36825">
        <w:rPr>
          <w:rFonts w:ascii="David" w:hAnsi="David" w:cs="David"/>
          <w:szCs w:val="24"/>
          <w:rtl/>
        </w:rPr>
        <w:t xml:space="preserve"> </w:t>
      </w:r>
      <w:r w:rsidRPr="00B822A4">
        <w:rPr>
          <w:rFonts w:ascii="David" w:hAnsi="David" w:cs="David"/>
          <w:b/>
          <w:bCs/>
          <w:szCs w:val="24"/>
          <w:rtl/>
        </w:rPr>
        <w:t xml:space="preserve">ישמשו את </w:t>
      </w:r>
      <w:r w:rsidRPr="00B822A4">
        <w:rPr>
          <w:rFonts w:ascii="David" w:hAnsi="David" w:cs="David" w:hint="cs"/>
          <w:b/>
          <w:bCs/>
          <w:szCs w:val="24"/>
          <w:rtl/>
        </w:rPr>
        <w:t>המזמין</w:t>
      </w:r>
      <w:r w:rsidRPr="00B822A4">
        <w:rPr>
          <w:rFonts w:ascii="David" w:hAnsi="David" w:cs="David"/>
          <w:b/>
          <w:bCs/>
          <w:szCs w:val="24"/>
          <w:rtl/>
        </w:rPr>
        <w:t xml:space="preserve"> לצורך השוואת העלויות בשלב בחירת הספק הזוכה</w:t>
      </w:r>
      <w:r w:rsidRPr="00B822A4">
        <w:rPr>
          <w:rFonts w:ascii="David" w:hAnsi="David" w:cs="David" w:hint="cs"/>
          <w:b/>
          <w:bCs/>
          <w:szCs w:val="24"/>
          <w:rtl/>
        </w:rPr>
        <w:t xml:space="preserve">, אך הן </w:t>
      </w:r>
      <w:r w:rsidRPr="00B822A4">
        <w:rPr>
          <w:rFonts w:ascii="David" w:hAnsi="David" w:cs="David"/>
          <w:b/>
          <w:bCs/>
          <w:szCs w:val="24"/>
          <w:rtl/>
        </w:rPr>
        <w:t>אינן מחייבות את המזמין</w:t>
      </w:r>
      <w:r w:rsidRPr="00B822A4">
        <w:rPr>
          <w:rFonts w:ascii="David" w:hAnsi="David" w:cs="David" w:hint="cs"/>
          <w:b/>
          <w:bCs/>
          <w:szCs w:val="24"/>
          <w:rtl/>
        </w:rPr>
        <w:t xml:space="preserve"> להזמנתן בפועל</w:t>
      </w:r>
      <w:r w:rsidRPr="00A36825">
        <w:rPr>
          <w:rFonts w:ascii="David" w:hAnsi="David" w:cs="David"/>
          <w:szCs w:val="24"/>
          <w:rtl/>
        </w:rPr>
        <w:t>.</w:t>
      </w:r>
      <w:r>
        <w:rPr>
          <w:rFonts w:ascii="David" w:hAnsi="David" w:cs="David" w:hint="cs"/>
          <w:szCs w:val="24"/>
          <w:rtl/>
        </w:rPr>
        <w:t xml:space="preserve"> התמורה תשולם לספק בהתאם לאמור בהסכם ההתקשרות ובנספח התמורה </w:t>
      </w:r>
      <w:r w:rsidRPr="00AF7041">
        <w:rPr>
          <w:rFonts w:ascii="David" w:hAnsi="David" w:cs="David" w:hint="cs"/>
          <w:szCs w:val="24"/>
          <w:rtl/>
        </w:rPr>
        <w:t>(</w:t>
      </w:r>
      <w:r w:rsidRPr="00AF7041">
        <w:rPr>
          <w:rFonts w:ascii="David" w:hAnsi="David" w:cs="David" w:hint="cs"/>
          <w:b/>
          <w:bCs/>
          <w:szCs w:val="24"/>
          <w:rtl/>
        </w:rPr>
        <w:t>נספח ב'</w:t>
      </w:r>
      <w:r w:rsidRPr="00AF7041">
        <w:rPr>
          <w:rFonts w:ascii="David" w:hAnsi="David" w:cs="David" w:hint="cs"/>
          <w:szCs w:val="24"/>
          <w:rtl/>
        </w:rPr>
        <w:t xml:space="preserve"> להסכם</w:t>
      </w:r>
      <w:r>
        <w:rPr>
          <w:rFonts w:ascii="David" w:hAnsi="David" w:cs="David" w:hint="cs"/>
          <w:szCs w:val="24"/>
          <w:rtl/>
        </w:rPr>
        <w:t xml:space="preserve">  ההתקשרות). יודגש כי במספר סעיפים מסוימים, שבהם הכמות תלויה בהצעה הספציפית של הספק, כגון </w:t>
      </w:r>
      <w:r>
        <w:rPr>
          <w:rFonts w:ascii="David" w:hAnsi="David" w:cs="David"/>
          <w:szCs w:val="24"/>
          <w:rtl/>
        </w:rPr>
        <w:t>–</w:t>
      </w:r>
      <w:r>
        <w:rPr>
          <w:rFonts w:ascii="David" w:hAnsi="David" w:cs="David" w:hint="cs"/>
          <w:szCs w:val="24"/>
          <w:rtl/>
        </w:rPr>
        <w:t>מספר שרתים וירטואליים נדרשים ובהתאם מספר רישיונות מערכת ההפעלה, על הספק המציע להשלים גם את עמודת הכמות וגם את עמודת המחיר ליחידה וסה"כ המחיר, בהתאמה. להבהיר, אין למלא פרטים לגבי כמויות אלא במקום שהמציע נדרש לכך במפורש.</w:t>
      </w:r>
    </w:p>
    <w:p w:rsidR="00DA20C4" w:rsidRDefault="00DA20C4" w:rsidP="00A777C7">
      <w:pPr>
        <w:numPr>
          <w:ilvl w:val="3"/>
          <w:numId w:val="196"/>
        </w:numPr>
        <w:tabs>
          <w:tab w:val="clear" w:pos="3240"/>
          <w:tab w:val="left" w:pos="2268"/>
        </w:tabs>
        <w:spacing w:before="60" w:after="60" w:line="360" w:lineRule="auto"/>
        <w:ind w:left="2268" w:hanging="992"/>
        <w:jc w:val="both"/>
        <w:rPr>
          <w:rFonts w:ascii="David" w:hAnsi="David" w:cs="David"/>
          <w:szCs w:val="24"/>
        </w:rPr>
      </w:pPr>
      <w:r w:rsidRPr="00AF5B33">
        <w:rPr>
          <w:rFonts w:ascii="David" w:hAnsi="David" w:cs="David"/>
          <w:b/>
          <w:bCs/>
          <w:szCs w:val="24"/>
          <w:rtl/>
        </w:rPr>
        <w:t>אין להוסיף הערות או הסתייגויות להצעת המחיר.</w:t>
      </w:r>
      <w:r w:rsidRPr="00AF5B33">
        <w:rPr>
          <w:rFonts w:ascii="David" w:hAnsi="David" w:cs="David"/>
          <w:szCs w:val="24"/>
          <w:rtl/>
        </w:rPr>
        <w:t xml:space="preserve"> </w:t>
      </w:r>
      <w:r w:rsidRPr="00AF5B33">
        <w:rPr>
          <w:rFonts w:ascii="David" w:hAnsi="David" w:cs="David"/>
          <w:b/>
          <w:bCs/>
          <w:szCs w:val="24"/>
          <w:rtl/>
        </w:rPr>
        <w:t xml:space="preserve">לא תתקבל הצעה הכוללת התניות, השגות או אופציות נוספות שלא נדרשו על ידי </w:t>
      </w:r>
      <w:r w:rsidRPr="00AF5B33">
        <w:rPr>
          <w:rFonts w:ascii="David" w:hAnsi="David" w:cs="David" w:hint="cs"/>
          <w:b/>
          <w:bCs/>
          <w:szCs w:val="24"/>
          <w:rtl/>
        </w:rPr>
        <w:t>המזמין</w:t>
      </w:r>
      <w:r w:rsidRPr="00AF5B33">
        <w:rPr>
          <w:rFonts w:ascii="David" w:hAnsi="David" w:cs="David"/>
          <w:b/>
          <w:bCs/>
          <w:szCs w:val="24"/>
          <w:rtl/>
        </w:rPr>
        <w:t>. יודגש כי לא תותר הצעת מחיר הנשענת על פרמטרים שונים מאלו הקבועים במכרז.</w:t>
      </w:r>
      <w:r w:rsidRPr="00AF5B33">
        <w:rPr>
          <w:rFonts w:ascii="David" w:hAnsi="David" w:cs="David"/>
          <w:szCs w:val="24"/>
          <w:rtl/>
        </w:rPr>
        <w:t xml:space="preserve"> </w:t>
      </w:r>
      <w:r>
        <w:rPr>
          <w:rFonts w:ascii="David" w:hAnsi="David" w:cs="David" w:hint="cs"/>
          <w:b/>
          <w:bCs/>
          <w:szCs w:val="24"/>
          <w:rtl/>
        </w:rPr>
        <w:t xml:space="preserve">בהגשת הצעתו, </w:t>
      </w:r>
      <w:r w:rsidRPr="00AF5B33">
        <w:rPr>
          <w:rFonts w:ascii="David" w:hAnsi="David" w:cs="David"/>
          <w:b/>
          <w:bCs/>
          <w:szCs w:val="24"/>
          <w:rtl/>
        </w:rPr>
        <w:t>המציע</w:t>
      </w:r>
      <w:r>
        <w:rPr>
          <w:rFonts w:ascii="David" w:hAnsi="David" w:cs="David" w:hint="cs"/>
          <w:b/>
          <w:bCs/>
          <w:szCs w:val="24"/>
          <w:rtl/>
        </w:rPr>
        <w:t xml:space="preserve"> מאשר, מסכים</w:t>
      </w:r>
      <w:r w:rsidRPr="00AF5B33">
        <w:rPr>
          <w:rFonts w:ascii="David" w:hAnsi="David" w:cs="David"/>
          <w:b/>
          <w:bCs/>
          <w:szCs w:val="24"/>
          <w:rtl/>
        </w:rPr>
        <w:t xml:space="preserve"> </w:t>
      </w:r>
      <w:r>
        <w:rPr>
          <w:rFonts w:ascii="David" w:hAnsi="David" w:cs="David" w:hint="cs"/>
          <w:b/>
          <w:bCs/>
          <w:szCs w:val="24"/>
          <w:rtl/>
        </w:rPr>
        <w:t>ו</w:t>
      </w:r>
      <w:r w:rsidRPr="00AF5B33">
        <w:rPr>
          <w:rFonts w:ascii="David" w:hAnsi="David" w:cs="David"/>
          <w:b/>
          <w:bCs/>
          <w:szCs w:val="24"/>
          <w:rtl/>
        </w:rPr>
        <w:t xml:space="preserve">מתחייב כי הצעת המחיר מטעמו הינה בהתאם </w:t>
      </w:r>
      <w:r>
        <w:rPr>
          <w:rFonts w:ascii="David" w:hAnsi="David" w:cs="David" w:hint="cs"/>
          <w:b/>
          <w:bCs/>
          <w:szCs w:val="24"/>
          <w:rtl/>
        </w:rPr>
        <w:t>לדרישות ו</w:t>
      </w:r>
      <w:r w:rsidRPr="00AF5B33">
        <w:rPr>
          <w:rFonts w:ascii="David" w:hAnsi="David" w:cs="David"/>
          <w:b/>
          <w:bCs/>
          <w:szCs w:val="24"/>
          <w:rtl/>
        </w:rPr>
        <w:t xml:space="preserve">לפרמטרים המופיעים במכרז, ולא תהיה לו כל טענה בדבר אי הבנת </w:t>
      </w:r>
      <w:r>
        <w:rPr>
          <w:rFonts w:ascii="David" w:hAnsi="David" w:cs="David" w:hint="cs"/>
          <w:b/>
          <w:bCs/>
          <w:szCs w:val="24"/>
          <w:rtl/>
        </w:rPr>
        <w:t xml:space="preserve">הדרישות או </w:t>
      </w:r>
      <w:r w:rsidRPr="00AF5B33">
        <w:rPr>
          <w:rFonts w:ascii="David" w:hAnsi="David" w:cs="David"/>
          <w:b/>
          <w:bCs/>
          <w:szCs w:val="24"/>
          <w:rtl/>
        </w:rPr>
        <w:t>הפרמטרים</w:t>
      </w:r>
      <w:r w:rsidRPr="00AF5B33">
        <w:rPr>
          <w:rFonts w:ascii="David" w:hAnsi="David" w:cs="David"/>
          <w:szCs w:val="24"/>
          <w:rtl/>
        </w:rPr>
        <w:t>.</w:t>
      </w:r>
    </w:p>
    <w:p w:rsidR="00DA20C4" w:rsidRDefault="00DA20C4" w:rsidP="00A777C7">
      <w:pPr>
        <w:numPr>
          <w:ilvl w:val="3"/>
          <w:numId w:val="196"/>
        </w:numPr>
        <w:tabs>
          <w:tab w:val="clear" w:pos="3240"/>
          <w:tab w:val="left" w:pos="2268"/>
        </w:tabs>
        <w:spacing w:before="60" w:after="60" w:line="360" w:lineRule="auto"/>
        <w:ind w:left="2268" w:hanging="992"/>
        <w:jc w:val="both"/>
        <w:rPr>
          <w:rFonts w:ascii="David" w:hAnsi="David" w:cs="David"/>
          <w:szCs w:val="24"/>
        </w:rPr>
      </w:pPr>
      <w:r w:rsidRPr="00AF5B33">
        <w:rPr>
          <w:rFonts w:ascii="David" w:hAnsi="David" w:cs="David"/>
          <w:szCs w:val="24"/>
          <w:rtl/>
        </w:rPr>
        <w:t xml:space="preserve">כל מחירי </w:t>
      </w:r>
      <w:r>
        <w:rPr>
          <w:rFonts w:ascii="David" w:hAnsi="David" w:cs="David" w:hint="cs"/>
          <w:szCs w:val="24"/>
          <w:rtl/>
        </w:rPr>
        <w:t xml:space="preserve">האספקה, רישיונות, </w:t>
      </w:r>
      <w:r w:rsidRPr="00AF5B33">
        <w:rPr>
          <w:rFonts w:ascii="David" w:hAnsi="David" w:cs="David" w:hint="cs"/>
          <w:szCs w:val="24"/>
          <w:rtl/>
        </w:rPr>
        <w:t xml:space="preserve">ההתקנה, </w:t>
      </w:r>
      <w:r w:rsidRPr="00AF5B33">
        <w:rPr>
          <w:rFonts w:ascii="David" w:hAnsi="David" w:cs="David"/>
          <w:szCs w:val="24"/>
          <w:rtl/>
        </w:rPr>
        <w:t>האחריות, השירות והתחזוקה</w:t>
      </w:r>
      <w:r w:rsidRPr="00AF5B33">
        <w:rPr>
          <w:rFonts w:ascii="David" w:hAnsi="David" w:cs="David" w:hint="cs"/>
          <w:szCs w:val="24"/>
          <w:rtl/>
        </w:rPr>
        <w:t xml:space="preserve">, </w:t>
      </w:r>
      <w:r>
        <w:rPr>
          <w:rFonts w:ascii="David" w:hAnsi="David" w:cs="David" w:hint="cs"/>
          <w:szCs w:val="24"/>
          <w:rtl/>
        </w:rPr>
        <w:t xml:space="preserve">לגבי </w:t>
      </w:r>
      <w:r w:rsidRPr="00AF5B33">
        <w:rPr>
          <w:rFonts w:ascii="David" w:hAnsi="David" w:cs="David" w:hint="cs"/>
          <w:szCs w:val="24"/>
          <w:rtl/>
        </w:rPr>
        <w:t xml:space="preserve">כל הרכיבים </w:t>
      </w:r>
      <w:r w:rsidRPr="00AF5B33">
        <w:rPr>
          <w:rFonts w:ascii="David" w:hAnsi="David" w:cs="David"/>
          <w:szCs w:val="24"/>
          <w:rtl/>
        </w:rPr>
        <w:t xml:space="preserve">יהיו נקובים בשקלים חדשים, כולל כל המיסים וההיטלים, </w:t>
      </w:r>
      <w:r w:rsidRPr="00AF5B33">
        <w:rPr>
          <w:rFonts w:ascii="David" w:hAnsi="David" w:cs="David" w:hint="cs"/>
          <w:b/>
          <w:bCs/>
          <w:szCs w:val="24"/>
          <w:rtl/>
        </w:rPr>
        <w:t xml:space="preserve">אך </w:t>
      </w:r>
      <w:r w:rsidRPr="00AF5B33">
        <w:rPr>
          <w:rFonts w:ascii="David" w:hAnsi="David" w:cs="David"/>
          <w:b/>
          <w:bCs/>
          <w:szCs w:val="24"/>
          <w:rtl/>
        </w:rPr>
        <w:t>לא כולל מע"מ.</w:t>
      </w:r>
      <w:r w:rsidRPr="00AF5B33">
        <w:rPr>
          <w:rFonts w:ascii="David" w:hAnsi="David" w:cs="David" w:hint="cs"/>
          <w:b/>
          <w:bCs/>
          <w:szCs w:val="24"/>
          <w:rtl/>
        </w:rPr>
        <w:t xml:space="preserve"> </w:t>
      </w:r>
      <w:r w:rsidRPr="007F284B">
        <w:rPr>
          <w:rFonts w:ascii="David" w:hAnsi="David" w:cs="David" w:hint="cs"/>
          <w:szCs w:val="24"/>
          <w:rtl/>
        </w:rPr>
        <w:t>על אף האמור,</w:t>
      </w:r>
      <w:r>
        <w:rPr>
          <w:rFonts w:ascii="David" w:hAnsi="David" w:cs="David" w:hint="cs"/>
          <w:b/>
          <w:bCs/>
          <w:szCs w:val="24"/>
          <w:rtl/>
        </w:rPr>
        <w:t xml:space="preserve"> לגבי מחירי הרישיונות בלבד, </w:t>
      </w:r>
      <w:r w:rsidRPr="007F284B">
        <w:rPr>
          <w:rFonts w:ascii="David" w:hAnsi="David" w:cs="David" w:hint="cs"/>
          <w:szCs w:val="24"/>
          <w:rtl/>
        </w:rPr>
        <w:t>יהיה המציע רשאי לציין אם מחיר הרישיונות יהיה צמוד למט"ח (דולר או יורו)</w:t>
      </w:r>
      <w:r>
        <w:rPr>
          <w:rFonts w:ascii="David" w:hAnsi="David" w:cs="David" w:hint="cs"/>
          <w:szCs w:val="24"/>
          <w:rtl/>
        </w:rPr>
        <w:t xml:space="preserve">, </w:t>
      </w:r>
      <w:r w:rsidRPr="007F284B">
        <w:rPr>
          <w:rFonts w:ascii="David" w:hAnsi="David" w:cs="David" w:hint="cs"/>
          <w:b/>
          <w:bCs/>
          <w:szCs w:val="24"/>
          <w:rtl/>
        </w:rPr>
        <w:t>אולם את המחיר יש בכל מקרה לציין בש"ח</w:t>
      </w:r>
      <w:r w:rsidRPr="007F284B">
        <w:rPr>
          <w:rFonts w:ascii="David" w:hAnsi="David" w:cs="David" w:hint="cs"/>
          <w:szCs w:val="24"/>
          <w:rtl/>
        </w:rPr>
        <w:t>.</w:t>
      </w:r>
    </w:p>
    <w:p w:rsidR="00CD788A" w:rsidRDefault="00CD788A" w:rsidP="00CD788A">
      <w:pPr>
        <w:tabs>
          <w:tab w:val="left" w:pos="2268"/>
        </w:tabs>
        <w:spacing w:before="60" w:after="60" w:line="360" w:lineRule="auto"/>
        <w:ind w:left="2268"/>
        <w:jc w:val="both"/>
        <w:rPr>
          <w:rFonts w:ascii="David" w:hAnsi="David" w:cs="David"/>
          <w:szCs w:val="24"/>
          <w:rtl/>
        </w:rPr>
      </w:pPr>
    </w:p>
    <w:p w:rsidR="00CD788A" w:rsidRDefault="00CD788A" w:rsidP="00CD788A">
      <w:pPr>
        <w:tabs>
          <w:tab w:val="left" w:pos="2268"/>
        </w:tabs>
        <w:spacing w:before="60" w:after="60" w:line="360" w:lineRule="auto"/>
        <w:ind w:left="2268"/>
        <w:jc w:val="both"/>
        <w:rPr>
          <w:rFonts w:ascii="David" w:hAnsi="David" w:cs="David"/>
          <w:szCs w:val="24"/>
          <w:rtl/>
        </w:rPr>
      </w:pPr>
    </w:p>
    <w:p w:rsidR="00CD788A" w:rsidRDefault="00CD788A" w:rsidP="00CD788A">
      <w:pPr>
        <w:tabs>
          <w:tab w:val="left" w:pos="2268"/>
        </w:tabs>
        <w:spacing w:before="60" w:after="60" w:line="360" w:lineRule="auto"/>
        <w:ind w:left="2268"/>
        <w:jc w:val="both"/>
        <w:rPr>
          <w:rFonts w:ascii="David" w:hAnsi="David" w:cs="David"/>
          <w:szCs w:val="24"/>
          <w:rtl/>
        </w:rPr>
      </w:pPr>
    </w:p>
    <w:p w:rsidR="00CD788A" w:rsidRDefault="00CD788A" w:rsidP="00CD788A">
      <w:pPr>
        <w:tabs>
          <w:tab w:val="left" w:pos="2268"/>
        </w:tabs>
        <w:spacing w:before="60" w:after="60" w:line="360" w:lineRule="auto"/>
        <w:ind w:left="2268"/>
        <w:jc w:val="both"/>
        <w:rPr>
          <w:rFonts w:ascii="David" w:hAnsi="David" w:cs="David"/>
          <w:szCs w:val="24"/>
          <w:rtl/>
        </w:rPr>
      </w:pPr>
    </w:p>
    <w:p w:rsidR="003803F8" w:rsidRDefault="003803F8" w:rsidP="00CD788A">
      <w:pPr>
        <w:tabs>
          <w:tab w:val="left" w:pos="2268"/>
        </w:tabs>
        <w:spacing w:before="60" w:after="60" w:line="360" w:lineRule="auto"/>
        <w:ind w:left="2268"/>
        <w:jc w:val="both"/>
        <w:rPr>
          <w:rFonts w:ascii="David" w:hAnsi="David" w:cs="David"/>
          <w:szCs w:val="24"/>
          <w:rtl/>
        </w:rPr>
      </w:pPr>
    </w:p>
    <w:p w:rsidR="00CD788A" w:rsidRPr="00AF5B33" w:rsidRDefault="00CD788A" w:rsidP="00CD788A">
      <w:pPr>
        <w:tabs>
          <w:tab w:val="left" w:pos="2268"/>
        </w:tabs>
        <w:spacing w:before="60" w:after="60" w:line="360" w:lineRule="auto"/>
        <w:ind w:left="2268"/>
        <w:jc w:val="both"/>
        <w:rPr>
          <w:rFonts w:ascii="David" w:hAnsi="David" w:cs="David"/>
          <w:szCs w:val="24"/>
          <w:rtl/>
        </w:rPr>
      </w:pPr>
    </w:p>
    <w:p w:rsidR="00DA20C4" w:rsidRPr="00A36825" w:rsidRDefault="00DA20C4" w:rsidP="00A777C7">
      <w:pPr>
        <w:numPr>
          <w:ilvl w:val="1"/>
          <w:numId w:val="196"/>
        </w:numPr>
        <w:tabs>
          <w:tab w:val="clear" w:pos="1440"/>
          <w:tab w:val="left" w:pos="567"/>
        </w:tabs>
        <w:spacing w:before="60" w:after="60" w:line="360" w:lineRule="auto"/>
        <w:ind w:left="567" w:hanging="567"/>
        <w:jc w:val="both"/>
        <w:rPr>
          <w:rFonts w:ascii="David" w:hAnsi="David" w:cs="David"/>
          <w:szCs w:val="24"/>
        </w:rPr>
      </w:pPr>
      <w:r>
        <w:rPr>
          <w:rFonts w:ascii="David" w:hAnsi="David" w:cs="David" w:hint="cs"/>
          <w:b/>
          <w:bCs/>
          <w:szCs w:val="24"/>
          <w:u w:val="single"/>
          <w:rtl/>
        </w:rPr>
        <w:t>תמורה בגין</w:t>
      </w:r>
      <w:r w:rsidRPr="00A36825">
        <w:rPr>
          <w:rFonts w:ascii="David" w:hAnsi="David" w:cs="David"/>
          <w:b/>
          <w:bCs/>
          <w:szCs w:val="24"/>
          <w:u w:val="single"/>
          <w:rtl/>
        </w:rPr>
        <w:t xml:space="preserve"> הקמה</w:t>
      </w:r>
      <w:r w:rsidRPr="00A36825">
        <w:rPr>
          <w:rFonts w:ascii="David" w:hAnsi="David" w:cs="David" w:hint="cs"/>
          <w:b/>
          <w:bCs/>
          <w:szCs w:val="24"/>
          <w:rtl/>
        </w:rPr>
        <w:t xml:space="preserve">: </w:t>
      </w:r>
      <w:r w:rsidRPr="00A36825">
        <w:rPr>
          <w:rFonts w:ascii="David" w:hAnsi="David" w:cs="David"/>
          <w:b/>
          <w:bCs/>
          <w:szCs w:val="24"/>
          <w:rtl/>
        </w:rPr>
        <w:t>(</w:t>
      </w:r>
      <w:r w:rsidRPr="00A36825">
        <w:rPr>
          <w:rFonts w:ascii="David" w:hAnsi="David" w:cs="David"/>
          <w:b/>
          <w:bCs/>
          <w:szCs w:val="24"/>
        </w:rPr>
        <w:t>S</w:t>
      </w:r>
      <w:r w:rsidRPr="00A36825">
        <w:rPr>
          <w:rFonts w:ascii="David" w:hAnsi="David" w:cs="David"/>
          <w:b/>
          <w:bCs/>
          <w:szCs w:val="24"/>
          <w:rtl/>
        </w:rPr>
        <w:t>)</w:t>
      </w:r>
    </w:p>
    <w:p w:rsidR="00DA20C4" w:rsidRDefault="00DA20C4" w:rsidP="00A777C7">
      <w:pPr>
        <w:pStyle w:val="afff4"/>
        <w:numPr>
          <w:ilvl w:val="2"/>
          <w:numId w:val="196"/>
        </w:numPr>
        <w:tabs>
          <w:tab w:val="clear" w:pos="2160"/>
          <w:tab w:val="left" w:pos="1276"/>
        </w:tabs>
        <w:spacing w:before="60" w:after="60" w:line="360" w:lineRule="auto"/>
        <w:ind w:left="1258"/>
        <w:jc w:val="both"/>
        <w:rPr>
          <w:rFonts w:ascii="David" w:hAnsi="David" w:cs="David"/>
          <w:szCs w:val="24"/>
        </w:rPr>
      </w:pPr>
      <w:r w:rsidRPr="00003841">
        <w:rPr>
          <w:rFonts w:ascii="David" w:hAnsi="David" w:cs="David" w:hint="cs"/>
          <w:szCs w:val="24"/>
          <w:u w:val="single"/>
          <w:rtl/>
        </w:rPr>
        <w:t>כללי</w:t>
      </w:r>
      <w:r>
        <w:rPr>
          <w:rFonts w:ascii="David" w:hAnsi="David" w:cs="David" w:hint="cs"/>
          <w:szCs w:val="24"/>
          <w:rtl/>
        </w:rPr>
        <w:t>:</w:t>
      </w:r>
    </w:p>
    <w:p w:rsidR="00DA20C4" w:rsidRPr="00211FE4"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Pr>
          <w:rFonts w:ascii="David" w:hAnsi="David" w:cs="David" w:hint="cs"/>
          <w:szCs w:val="24"/>
          <w:rtl/>
        </w:rPr>
        <w:t xml:space="preserve">טבלת הצעת המחיר של </w:t>
      </w:r>
      <w:r w:rsidRPr="00211FE4">
        <w:rPr>
          <w:rFonts w:ascii="David" w:hAnsi="David" w:cs="David"/>
          <w:szCs w:val="24"/>
          <w:rtl/>
        </w:rPr>
        <w:t>עלות ההקמה</w:t>
      </w:r>
      <w:r>
        <w:rPr>
          <w:rFonts w:ascii="David" w:hAnsi="David" w:cs="David" w:hint="cs"/>
          <w:szCs w:val="24"/>
          <w:rtl/>
        </w:rPr>
        <w:t>,</w:t>
      </w:r>
      <w:r w:rsidRPr="00211FE4">
        <w:rPr>
          <w:rFonts w:ascii="David" w:hAnsi="David" w:cs="David"/>
          <w:szCs w:val="24"/>
          <w:rtl/>
        </w:rPr>
        <w:t xml:space="preserve"> המפורטת להלן</w:t>
      </w:r>
      <w:r>
        <w:rPr>
          <w:rFonts w:ascii="David" w:hAnsi="David" w:cs="David" w:hint="cs"/>
          <w:szCs w:val="24"/>
          <w:rtl/>
        </w:rPr>
        <w:t>,</w:t>
      </w:r>
      <w:r w:rsidRPr="00211FE4">
        <w:rPr>
          <w:rFonts w:ascii="David" w:hAnsi="David" w:cs="David"/>
          <w:szCs w:val="24"/>
          <w:rtl/>
        </w:rPr>
        <w:t xml:space="preserve"> כוללת את סך כל העלויות עבור כל הפעילויות הנדרשות</w:t>
      </w:r>
      <w:r>
        <w:rPr>
          <w:rFonts w:ascii="David" w:hAnsi="David" w:cs="David" w:hint="cs"/>
          <w:szCs w:val="24"/>
          <w:rtl/>
        </w:rPr>
        <w:t xml:space="preserve">, לרבות רישיונות, </w:t>
      </w:r>
      <w:r w:rsidRPr="00211FE4">
        <w:rPr>
          <w:rFonts w:ascii="David" w:hAnsi="David" w:cs="David"/>
          <w:szCs w:val="24"/>
          <w:rtl/>
        </w:rPr>
        <w:t xml:space="preserve">ניתוח, תכנון, עיצוב, </w:t>
      </w:r>
      <w:r w:rsidRPr="00211FE4">
        <w:rPr>
          <w:rFonts w:ascii="David" w:hAnsi="David" w:cs="David" w:hint="cs"/>
          <w:szCs w:val="24"/>
          <w:rtl/>
        </w:rPr>
        <w:t xml:space="preserve">הקמת </w:t>
      </w:r>
      <w:r w:rsidRPr="00211FE4">
        <w:rPr>
          <w:rFonts w:ascii="David" w:hAnsi="David" w:cs="David"/>
          <w:szCs w:val="24"/>
          <w:rtl/>
        </w:rPr>
        <w:t>תשתית וממשק ניהול, אפיון מפורט, פיתוח, הקמה, ניהול פרויקט, בדיקות, תיעוד, הדרכה</w:t>
      </w:r>
      <w:r w:rsidRPr="00211FE4">
        <w:rPr>
          <w:rFonts w:ascii="David" w:hAnsi="David" w:cs="David" w:hint="cs"/>
          <w:szCs w:val="24"/>
          <w:rtl/>
        </w:rPr>
        <w:t>, הרצה</w:t>
      </w:r>
      <w:r w:rsidRPr="00211FE4">
        <w:rPr>
          <w:rFonts w:ascii="David" w:hAnsi="David" w:cs="David"/>
          <w:szCs w:val="24"/>
          <w:rtl/>
        </w:rPr>
        <w:t xml:space="preserve"> וכל עלות אחרת, עד להפעלה המבצעית</w:t>
      </w:r>
      <w:r>
        <w:rPr>
          <w:rFonts w:ascii="David" w:hAnsi="David" w:cs="David" w:hint="cs"/>
          <w:szCs w:val="24"/>
          <w:rtl/>
        </w:rPr>
        <w:t xml:space="preserve"> של המערכת בכלל ועבור כל רכיב בפרט</w:t>
      </w:r>
      <w:r w:rsidRPr="00211FE4">
        <w:rPr>
          <w:rFonts w:ascii="David" w:hAnsi="David" w:cs="David"/>
          <w:szCs w:val="24"/>
          <w:rtl/>
        </w:rPr>
        <w:t xml:space="preserve">. </w:t>
      </w:r>
      <w:r w:rsidRPr="00211FE4">
        <w:rPr>
          <w:rFonts w:ascii="David" w:hAnsi="David" w:cs="David" w:hint="cs"/>
          <w:szCs w:val="24"/>
          <w:rtl/>
        </w:rPr>
        <w:t xml:space="preserve"> </w:t>
      </w:r>
    </w:p>
    <w:p w:rsidR="00DA20C4"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Pr>
          <w:rFonts w:ascii="David" w:hAnsi="David" w:cs="David" w:hint="cs"/>
          <w:szCs w:val="24"/>
          <w:rtl/>
        </w:rPr>
        <w:t>בעמודה א', על המציע לציין</w:t>
      </w:r>
      <w:r w:rsidRPr="00A36825">
        <w:rPr>
          <w:rFonts w:ascii="David" w:hAnsi="David" w:cs="David" w:hint="cs"/>
          <w:szCs w:val="24"/>
          <w:rtl/>
        </w:rPr>
        <w:t xml:space="preserve"> </w:t>
      </w:r>
      <w:r>
        <w:rPr>
          <w:rFonts w:ascii="David" w:hAnsi="David" w:cs="David" w:hint="cs"/>
          <w:szCs w:val="24"/>
          <w:rtl/>
        </w:rPr>
        <w:t>"</w:t>
      </w:r>
      <w:r w:rsidRPr="00A36825">
        <w:rPr>
          <w:rFonts w:ascii="David" w:hAnsi="David" w:cs="David" w:hint="cs"/>
          <w:szCs w:val="24"/>
          <w:rtl/>
        </w:rPr>
        <w:t xml:space="preserve">מחיר </w:t>
      </w:r>
      <w:r>
        <w:rPr>
          <w:rFonts w:ascii="David" w:hAnsi="David" w:cs="David" w:hint="cs"/>
          <w:szCs w:val="24"/>
          <w:rtl/>
        </w:rPr>
        <w:t>ל</w:t>
      </w:r>
      <w:r w:rsidRPr="00A36825">
        <w:rPr>
          <w:rFonts w:ascii="David" w:hAnsi="David" w:cs="David" w:hint="cs"/>
          <w:szCs w:val="24"/>
          <w:rtl/>
        </w:rPr>
        <w:t>רישיון</w:t>
      </w:r>
      <w:r>
        <w:rPr>
          <w:rFonts w:ascii="David" w:hAnsi="David" w:cs="David" w:hint="cs"/>
          <w:szCs w:val="24"/>
          <w:rtl/>
        </w:rPr>
        <w:t>", דהיינו ה</w:t>
      </w:r>
      <w:r w:rsidRPr="00A36825">
        <w:rPr>
          <w:rFonts w:ascii="David" w:hAnsi="David" w:cs="David" w:hint="cs"/>
          <w:szCs w:val="24"/>
          <w:rtl/>
        </w:rPr>
        <w:t>מחיר</w:t>
      </w:r>
      <w:r>
        <w:rPr>
          <w:rFonts w:ascii="David" w:hAnsi="David" w:cs="David" w:hint="cs"/>
          <w:szCs w:val="24"/>
          <w:rtl/>
        </w:rPr>
        <w:t xml:space="preserve"> הנדרש לרכישה חד-פעמית של רישיון השימוש לגבי כל רכיב בנפרד.</w:t>
      </w:r>
      <w:r w:rsidRPr="00A36825">
        <w:rPr>
          <w:rFonts w:ascii="David" w:hAnsi="David" w:cs="David" w:hint="cs"/>
          <w:szCs w:val="24"/>
          <w:rtl/>
        </w:rPr>
        <w:t xml:space="preserve"> </w:t>
      </w:r>
      <w:r>
        <w:rPr>
          <w:rFonts w:ascii="David" w:hAnsi="David" w:cs="David" w:hint="cs"/>
          <w:szCs w:val="24"/>
          <w:rtl/>
        </w:rPr>
        <w:t>בעמודה ב', על המציע לציין "</w:t>
      </w:r>
      <w:r w:rsidRPr="00A36825">
        <w:rPr>
          <w:rFonts w:ascii="David" w:hAnsi="David" w:cs="David" w:hint="cs"/>
          <w:szCs w:val="24"/>
          <w:rtl/>
        </w:rPr>
        <w:t>מחיר ה</w:t>
      </w:r>
      <w:r>
        <w:rPr>
          <w:rFonts w:ascii="David" w:hAnsi="David" w:cs="David" w:hint="cs"/>
          <w:szCs w:val="24"/>
          <w:rtl/>
        </w:rPr>
        <w:t>קמה ו</w:t>
      </w:r>
      <w:r w:rsidRPr="00A36825">
        <w:rPr>
          <w:rFonts w:ascii="David" w:hAnsi="David" w:cs="David" w:hint="cs"/>
          <w:szCs w:val="24"/>
          <w:rtl/>
        </w:rPr>
        <w:t>התקנה</w:t>
      </w:r>
      <w:r>
        <w:rPr>
          <w:rFonts w:ascii="David" w:hAnsi="David" w:cs="David" w:hint="cs"/>
          <w:szCs w:val="24"/>
          <w:rtl/>
        </w:rPr>
        <w:t xml:space="preserve">", </w:t>
      </w:r>
      <w:r w:rsidRPr="00A36825">
        <w:rPr>
          <w:rFonts w:ascii="David" w:hAnsi="David" w:cs="David" w:hint="cs"/>
          <w:szCs w:val="24"/>
          <w:rtl/>
        </w:rPr>
        <w:t xml:space="preserve"> הכולל את </w:t>
      </w:r>
      <w:r>
        <w:rPr>
          <w:rFonts w:ascii="David" w:hAnsi="David" w:cs="David" w:hint="cs"/>
          <w:szCs w:val="24"/>
          <w:rtl/>
        </w:rPr>
        <w:t xml:space="preserve">המחיר הנדרש בגין </w:t>
      </w:r>
      <w:r w:rsidRPr="00A36825">
        <w:rPr>
          <w:rFonts w:ascii="David" w:hAnsi="David" w:cs="David" w:hint="cs"/>
          <w:szCs w:val="24"/>
          <w:rtl/>
        </w:rPr>
        <w:t>השקעת העבודה להקמת כל רכיב</w:t>
      </w:r>
      <w:r>
        <w:rPr>
          <w:rFonts w:ascii="David" w:hAnsi="David" w:cs="David" w:hint="cs"/>
          <w:szCs w:val="24"/>
          <w:rtl/>
        </w:rPr>
        <w:t xml:space="preserve"> בנפרד</w:t>
      </w:r>
      <w:r w:rsidRPr="00A36825">
        <w:rPr>
          <w:rFonts w:ascii="David" w:hAnsi="David" w:cs="David" w:hint="cs"/>
          <w:szCs w:val="24"/>
          <w:rtl/>
        </w:rPr>
        <w:t>, בהתאם לתנאי המכרז.</w:t>
      </w:r>
    </w:p>
    <w:p w:rsidR="00DA20C4"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Pr>
          <w:rFonts w:ascii="David" w:hAnsi="David" w:cs="David" w:hint="cs"/>
          <w:szCs w:val="24"/>
          <w:rtl/>
        </w:rPr>
        <w:t>על המציע למלא את המחיר בכל אחת מהשורות ובכל אחת מהעמודות בהתאמה.</w:t>
      </w:r>
      <w:r w:rsidRPr="00DE137E">
        <w:rPr>
          <w:rFonts w:ascii="David" w:hAnsi="David" w:cs="David" w:hint="cs"/>
          <w:szCs w:val="24"/>
          <w:rtl/>
        </w:rPr>
        <w:t xml:space="preserve"> </w:t>
      </w:r>
      <w:r>
        <w:rPr>
          <w:rFonts w:ascii="David" w:hAnsi="David" w:cs="David" w:hint="cs"/>
          <w:szCs w:val="24"/>
          <w:rtl/>
        </w:rPr>
        <w:t>אלא אם כן צויין אחרת, המחיר מתייחס ליחידה אחת.</w:t>
      </w:r>
    </w:p>
    <w:p w:rsidR="00DA20C4" w:rsidRPr="00E85565"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Pr>
          <w:rFonts w:ascii="David" w:hAnsi="David" w:cs="David" w:hint="cs"/>
          <w:szCs w:val="24"/>
          <w:rtl/>
        </w:rPr>
        <w:t xml:space="preserve">פירוט הרכיבים נעשה על פי המפורט בפרק 2 </w:t>
      </w:r>
      <w:r>
        <w:rPr>
          <w:rFonts w:ascii="David" w:hAnsi="David" w:cs="David"/>
          <w:szCs w:val="24"/>
          <w:rtl/>
        </w:rPr>
        <w:t>–</w:t>
      </w:r>
      <w:r>
        <w:rPr>
          <w:rFonts w:ascii="David" w:hAnsi="David" w:cs="David" w:hint="cs"/>
          <w:szCs w:val="24"/>
          <w:rtl/>
        </w:rPr>
        <w:t xml:space="preserve"> יישום.</w:t>
      </w:r>
      <w:r w:rsidR="00155E4C">
        <w:rPr>
          <w:rFonts w:ascii="David" w:hAnsi="David" w:cs="David" w:hint="cs"/>
          <w:szCs w:val="24"/>
          <w:rtl/>
        </w:rPr>
        <w:t xml:space="preserve"> </w:t>
      </w:r>
      <w:r w:rsidRPr="00E85565">
        <w:rPr>
          <w:rFonts w:ascii="David" w:hAnsi="David" w:cs="David" w:hint="cs"/>
          <w:szCs w:val="24"/>
          <w:rtl/>
        </w:rPr>
        <w:t>החלוקה הינה לפי תת-המערכות השונים, ובתוכן על פי הרכיבים הפונקציונליים, המרכיבים כל תת-מערכת.</w:t>
      </w:r>
    </w:p>
    <w:p w:rsidR="00DA20C4" w:rsidRPr="007D73DA"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bookmarkStart w:id="569" w:name="_Ref475522740"/>
      <w:r w:rsidRPr="007D73DA">
        <w:rPr>
          <w:rFonts w:ascii="David" w:hAnsi="David" w:cs="David" w:hint="cs"/>
          <w:szCs w:val="24"/>
          <w:rtl/>
        </w:rPr>
        <w:t>בכל תת-מערכת, צוין סעיף עם סיומת "98", עבור רישיונות מערכת ההפעלה</w:t>
      </w:r>
      <w:r>
        <w:rPr>
          <w:rFonts w:ascii="David" w:hAnsi="David" w:cs="David" w:hint="cs"/>
          <w:szCs w:val="24"/>
          <w:rtl/>
        </w:rPr>
        <w:t xml:space="preserve">. על המציע לציין את מספר הרישיונות הנדרש </w:t>
      </w:r>
      <w:r w:rsidRPr="007D73DA">
        <w:rPr>
          <w:rFonts w:ascii="David" w:hAnsi="David" w:cs="David" w:hint="cs"/>
          <w:szCs w:val="24"/>
          <w:rtl/>
        </w:rPr>
        <w:t>על מנת לעמוד הביצועים בהתאם לדרישות המפרט.</w:t>
      </w:r>
      <w:bookmarkEnd w:id="569"/>
      <w:r w:rsidRPr="007D73DA">
        <w:rPr>
          <w:rFonts w:ascii="David" w:hAnsi="David" w:cs="David" w:hint="cs"/>
          <w:szCs w:val="24"/>
          <w:rtl/>
        </w:rPr>
        <w:t xml:space="preserve"> </w:t>
      </w:r>
    </w:p>
    <w:p w:rsidR="00DA20C4"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bookmarkStart w:id="570" w:name="_Ref475522753"/>
      <w:r>
        <w:rPr>
          <w:rFonts w:ascii="David" w:hAnsi="David" w:cs="David" w:hint="cs"/>
          <w:szCs w:val="24"/>
          <w:rtl/>
        </w:rPr>
        <w:t>בכל תת-מערכת, צוין סעיף עם סיומת "99", עבור רישיונות מאגר הנתונים, ככל שנדרשים רישיונות כאלו. על המציע לציין את מספר הרישיונות הנדרש על מנת לעמוד הביצועים בהתאם לדרישות המפרט .</w:t>
      </w:r>
      <w:bookmarkEnd w:id="570"/>
    </w:p>
    <w:p w:rsidR="00DA20C4"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Pr>
          <w:rFonts w:ascii="David" w:hAnsi="David" w:cs="David" w:hint="cs"/>
          <w:szCs w:val="24"/>
          <w:rtl/>
        </w:rPr>
        <w:t>יובהר כי לגבי רכיבי מערכת ההפעלה ומאגר הנתונים, המזמין יהיה רשאי לרכוש אותם, או כל חלק מהם, באופן עצמאי, על פי שיקוליו.</w:t>
      </w:r>
    </w:p>
    <w:p w:rsidR="00DA20C4" w:rsidRPr="006B0AAF"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Pr>
          <w:rFonts w:ascii="David" w:hAnsi="David" w:cs="David" w:hint="cs"/>
          <w:szCs w:val="24"/>
          <w:rtl/>
        </w:rPr>
        <w:t>מחיר ההקמה וההתקנה כולל אחריות למשך שנה אחת ממועד התקנת כל רכיב.</w:t>
      </w:r>
    </w:p>
    <w:p w:rsidR="00DA20C4" w:rsidRPr="006B0AAF" w:rsidRDefault="00DA20C4" w:rsidP="00A777C7">
      <w:pPr>
        <w:pStyle w:val="afff4"/>
        <w:numPr>
          <w:ilvl w:val="2"/>
          <w:numId w:val="196"/>
        </w:numPr>
        <w:tabs>
          <w:tab w:val="clear" w:pos="2160"/>
          <w:tab w:val="left" w:pos="1276"/>
        </w:tabs>
        <w:spacing w:before="60" w:after="60" w:line="360" w:lineRule="auto"/>
        <w:ind w:left="1258"/>
        <w:jc w:val="both"/>
        <w:rPr>
          <w:rFonts w:ascii="David" w:hAnsi="David" w:cs="David"/>
          <w:szCs w:val="24"/>
        </w:rPr>
      </w:pPr>
      <w:r w:rsidRPr="006B0AAF">
        <w:rPr>
          <w:rFonts w:ascii="David" w:hAnsi="David" w:cs="David" w:hint="cs"/>
          <w:szCs w:val="24"/>
          <w:u w:val="single"/>
          <w:rtl/>
        </w:rPr>
        <w:t>מחיר לרישיון</w:t>
      </w:r>
      <w:r w:rsidRPr="006B0AAF">
        <w:rPr>
          <w:rFonts w:ascii="David" w:hAnsi="David" w:cs="David" w:hint="cs"/>
          <w:szCs w:val="24"/>
          <w:rtl/>
        </w:rPr>
        <w:t>:</w:t>
      </w:r>
    </w:p>
    <w:p w:rsidR="00DA20C4" w:rsidRPr="006B0AAF"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Pr>
          <w:rFonts w:ascii="David" w:hAnsi="David" w:cs="David" w:hint="cs"/>
          <w:b/>
          <w:szCs w:val="24"/>
          <w:rtl/>
        </w:rPr>
        <w:t>דרישות המכרז הן לתוכנות בסיסיות כמוגדר בפרק 0 - מנהלה, ולפיכך, התשלום יהיה עבור רישיון השימוש בתוכנות בסיסיות אלו.</w:t>
      </w:r>
    </w:p>
    <w:p w:rsidR="00DA20C4" w:rsidRPr="006B0AAF"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sidRPr="006B0AAF">
        <w:rPr>
          <w:rFonts w:ascii="David" w:hAnsi="David" w:cs="David"/>
          <w:b/>
          <w:szCs w:val="24"/>
          <w:rtl/>
        </w:rPr>
        <w:t>תוכנות הנדרשות למימוש דרישות המכרז, יסופקו ב</w:t>
      </w:r>
      <w:r w:rsidRPr="006B0AAF">
        <w:rPr>
          <w:rFonts w:ascii="David" w:hAnsi="David" w:cs="David" w:hint="cs"/>
          <w:b/>
          <w:szCs w:val="24"/>
          <w:rtl/>
        </w:rPr>
        <w:t xml:space="preserve">מתכונת של </w:t>
      </w:r>
      <w:r w:rsidRPr="006B0AAF">
        <w:rPr>
          <w:rFonts w:ascii="David" w:hAnsi="David" w:cs="David"/>
          <w:b/>
          <w:szCs w:val="24"/>
          <w:rtl/>
        </w:rPr>
        <w:t>רישיון</w:t>
      </w:r>
      <w:r w:rsidRPr="006B0AAF">
        <w:rPr>
          <w:rFonts w:ascii="David" w:hAnsi="David" w:cs="David" w:hint="cs"/>
          <w:b/>
          <w:szCs w:val="24"/>
          <w:rtl/>
        </w:rPr>
        <w:t xml:space="preserve"> אתר (</w:t>
      </w:r>
      <w:r w:rsidRPr="00E73EAD">
        <w:rPr>
          <w:rFonts w:ascii="David" w:hAnsi="David" w:cs="David"/>
          <w:bCs/>
          <w:szCs w:val="24"/>
        </w:rPr>
        <w:t>site license</w:t>
      </w:r>
      <w:r w:rsidRPr="006B0AAF">
        <w:rPr>
          <w:rFonts w:ascii="David" w:hAnsi="David" w:cs="David" w:hint="cs"/>
          <w:b/>
          <w:szCs w:val="24"/>
          <w:rtl/>
        </w:rPr>
        <w:t>)</w:t>
      </w:r>
      <w:r>
        <w:rPr>
          <w:rFonts w:ascii="David" w:hAnsi="David" w:cs="David" w:hint="cs"/>
          <w:b/>
          <w:szCs w:val="24"/>
          <w:rtl/>
        </w:rPr>
        <w:t xml:space="preserve">, </w:t>
      </w:r>
      <w:r>
        <w:rPr>
          <w:rFonts w:ascii="David" w:hAnsi="David" w:cs="David" w:hint="cs"/>
          <w:szCs w:val="24"/>
          <w:rtl/>
        </w:rPr>
        <w:t xml:space="preserve">כאשר תוקף הרישיון הוא </w:t>
      </w:r>
      <w:r w:rsidRPr="00A36825">
        <w:rPr>
          <w:rFonts w:ascii="David" w:hAnsi="David" w:cs="David" w:hint="cs"/>
          <w:szCs w:val="24"/>
          <w:rtl/>
        </w:rPr>
        <w:t xml:space="preserve">למשך </w:t>
      </w:r>
      <w:r>
        <w:rPr>
          <w:rFonts w:ascii="David" w:hAnsi="David" w:cs="David" w:hint="cs"/>
          <w:szCs w:val="24"/>
          <w:rtl/>
        </w:rPr>
        <w:t xml:space="preserve">כל </w:t>
      </w:r>
      <w:r w:rsidRPr="00A36825">
        <w:rPr>
          <w:rFonts w:ascii="David" w:hAnsi="David" w:cs="David" w:hint="cs"/>
          <w:szCs w:val="24"/>
          <w:rtl/>
        </w:rPr>
        <w:t>תקופת ההתקשרות</w:t>
      </w:r>
      <w:r>
        <w:rPr>
          <w:rFonts w:ascii="David" w:hAnsi="David" w:cs="David" w:hint="cs"/>
          <w:szCs w:val="24"/>
          <w:rtl/>
        </w:rPr>
        <w:t>,</w:t>
      </w:r>
      <w:r w:rsidRPr="00A36825">
        <w:rPr>
          <w:rFonts w:ascii="David" w:hAnsi="David" w:cs="David" w:hint="cs"/>
          <w:szCs w:val="24"/>
          <w:rtl/>
        </w:rPr>
        <w:t xml:space="preserve"> </w:t>
      </w:r>
      <w:r>
        <w:rPr>
          <w:rFonts w:ascii="David" w:hAnsi="David" w:cs="David" w:hint="cs"/>
          <w:szCs w:val="24"/>
          <w:rtl/>
        </w:rPr>
        <w:t>ללא מגבלת כמות, מקום או משך זמן שימוש</w:t>
      </w:r>
      <w:r w:rsidRPr="006B0AAF">
        <w:rPr>
          <w:rFonts w:ascii="David" w:hAnsi="David" w:cs="David"/>
          <w:b/>
          <w:szCs w:val="24"/>
          <w:rtl/>
        </w:rPr>
        <w:t xml:space="preserve">. </w:t>
      </w:r>
      <w:r>
        <w:rPr>
          <w:rFonts w:ascii="David" w:hAnsi="David" w:cs="David" w:hint="cs"/>
          <w:szCs w:val="24"/>
          <w:rtl/>
        </w:rPr>
        <w:t xml:space="preserve">הערה: לגבי רישיונות מערכת ההפעלה ומאגר המידע, ר' הערות בסעיפים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Ref475522740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Pr>
          <w:rFonts w:ascii="David" w:hAnsi="David" w:cs="David"/>
          <w:szCs w:val="24"/>
          <w:rtl/>
        </w:rPr>
        <w:t>‏5.1.1.5</w:t>
      </w:r>
      <w:r>
        <w:rPr>
          <w:rFonts w:ascii="David" w:hAnsi="David" w:cs="David"/>
          <w:szCs w:val="24"/>
          <w:rtl/>
        </w:rPr>
        <w:fldChar w:fldCharType="end"/>
      </w:r>
      <w:r>
        <w:rPr>
          <w:rFonts w:ascii="David" w:hAnsi="David" w:cs="David" w:hint="cs"/>
          <w:szCs w:val="24"/>
          <w:rtl/>
        </w:rPr>
        <w:t xml:space="preserve"> ו-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Ref475522753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Pr>
          <w:rFonts w:ascii="David" w:hAnsi="David" w:cs="David"/>
          <w:szCs w:val="24"/>
          <w:rtl/>
        </w:rPr>
        <w:t>‏5.1.1.6</w:t>
      </w:r>
      <w:r>
        <w:rPr>
          <w:rFonts w:ascii="David" w:hAnsi="David" w:cs="David"/>
          <w:szCs w:val="24"/>
          <w:rtl/>
        </w:rPr>
        <w:fldChar w:fldCharType="end"/>
      </w:r>
      <w:r>
        <w:rPr>
          <w:rFonts w:ascii="David" w:hAnsi="David" w:cs="David"/>
          <w:szCs w:val="24"/>
          <w:rtl/>
        </w:rPr>
        <w:t>–</w:t>
      </w:r>
      <w:r>
        <w:rPr>
          <w:rFonts w:ascii="David" w:hAnsi="David" w:cs="David" w:hint="cs"/>
          <w:szCs w:val="24"/>
          <w:rtl/>
        </w:rPr>
        <w:t>לעיל.</w:t>
      </w:r>
    </w:p>
    <w:p w:rsidR="00DA20C4"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sidRPr="006B0AAF">
        <w:rPr>
          <w:rFonts w:ascii="David" w:hAnsi="David" w:cs="David" w:hint="cs"/>
          <w:b/>
          <w:szCs w:val="24"/>
          <w:rtl/>
        </w:rPr>
        <w:t>בהתאם</w:t>
      </w:r>
      <w:r w:rsidRPr="006B0AAF">
        <w:rPr>
          <w:rFonts w:ascii="David" w:hAnsi="David" w:cs="David"/>
          <w:b/>
          <w:szCs w:val="24"/>
          <w:rtl/>
        </w:rPr>
        <w:t xml:space="preserve">, כל </w:t>
      </w:r>
      <w:r>
        <w:rPr>
          <w:rFonts w:ascii="David" w:hAnsi="David" w:cs="David" w:hint="cs"/>
          <w:b/>
          <w:szCs w:val="24"/>
          <w:rtl/>
        </w:rPr>
        <w:t>ה</w:t>
      </w:r>
      <w:r w:rsidRPr="006B0AAF">
        <w:rPr>
          <w:rFonts w:ascii="David" w:hAnsi="David" w:cs="David"/>
          <w:b/>
          <w:szCs w:val="24"/>
          <w:rtl/>
        </w:rPr>
        <w:t xml:space="preserve">רישיונות </w:t>
      </w:r>
      <w:r>
        <w:rPr>
          <w:rFonts w:ascii="David" w:hAnsi="David" w:cs="David" w:hint="cs"/>
          <w:b/>
          <w:szCs w:val="24"/>
          <w:rtl/>
        </w:rPr>
        <w:t xml:space="preserve">של התוכנות הבסיסיות </w:t>
      </w:r>
      <w:r w:rsidRPr="006B0AAF">
        <w:rPr>
          <w:rFonts w:ascii="David" w:hAnsi="David" w:cs="David"/>
          <w:b/>
          <w:szCs w:val="24"/>
          <w:rtl/>
        </w:rPr>
        <w:t xml:space="preserve">שיידרשו על ידי המזמין, עבור התקנות באתרי המזמין, </w:t>
      </w:r>
      <w:r w:rsidRPr="006B0AAF">
        <w:rPr>
          <w:rFonts w:ascii="David" w:hAnsi="David" w:cs="David" w:hint="cs"/>
          <w:b/>
          <w:szCs w:val="24"/>
          <w:rtl/>
        </w:rPr>
        <w:t xml:space="preserve">וכן בסביבות העבודה השונות המוגדרות במפרט הטכני, של פיתוח, בדיקות, קדם-ייצור וייצור, בהתאמה, </w:t>
      </w:r>
      <w:r w:rsidRPr="006B0AAF">
        <w:rPr>
          <w:rFonts w:ascii="David" w:hAnsi="David" w:cs="David"/>
          <w:b/>
          <w:szCs w:val="24"/>
          <w:rtl/>
        </w:rPr>
        <w:t xml:space="preserve">יהיו כלולים במחיר הרישוי הבסיסי </w:t>
      </w:r>
      <w:r>
        <w:rPr>
          <w:rFonts w:ascii="David" w:hAnsi="David" w:cs="David" w:hint="cs"/>
          <w:b/>
          <w:szCs w:val="24"/>
          <w:rtl/>
        </w:rPr>
        <w:t>ללא מגבלת זמן</w:t>
      </w:r>
      <w:r w:rsidRPr="006B0AAF">
        <w:rPr>
          <w:rFonts w:ascii="David" w:hAnsi="David" w:cs="David" w:hint="cs"/>
          <w:b/>
          <w:szCs w:val="24"/>
          <w:rtl/>
        </w:rPr>
        <w:t>.</w:t>
      </w:r>
    </w:p>
    <w:p w:rsidR="00DA20C4" w:rsidRDefault="00DA20C4" w:rsidP="00A777C7">
      <w:pPr>
        <w:pStyle w:val="afff4"/>
        <w:numPr>
          <w:ilvl w:val="2"/>
          <w:numId w:val="196"/>
        </w:numPr>
        <w:tabs>
          <w:tab w:val="clear" w:pos="2160"/>
          <w:tab w:val="left" w:pos="1276"/>
        </w:tabs>
        <w:spacing w:before="60" w:after="60" w:line="360" w:lineRule="auto"/>
        <w:ind w:left="1258"/>
        <w:jc w:val="both"/>
        <w:rPr>
          <w:rFonts w:ascii="David" w:hAnsi="David" w:cs="David"/>
          <w:szCs w:val="24"/>
        </w:rPr>
      </w:pPr>
      <w:bookmarkStart w:id="571" w:name="_Ref472924513"/>
      <w:r w:rsidRPr="00003841">
        <w:rPr>
          <w:rFonts w:ascii="David" w:hAnsi="David" w:cs="David" w:hint="cs"/>
          <w:szCs w:val="24"/>
          <w:u w:val="single"/>
          <w:rtl/>
        </w:rPr>
        <w:t>טבלת הצעת המחיר</w:t>
      </w:r>
      <w:r>
        <w:rPr>
          <w:rFonts w:ascii="David" w:hAnsi="David" w:cs="David" w:hint="cs"/>
          <w:szCs w:val="24"/>
          <w:rtl/>
        </w:rPr>
        <w:t>:</w:t>
      </w:r>
      <w:bookmarkEnd w:id="571"/>
    </w:p>
    <w:p w:rsidR="00DA20C4"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Pr>
      </w:pPr>
      <w:r w:rsidRPr="00A36825">
        <w:rPr>
          <w:rFonts w:ascii="David" w:hAnsi="David" w:cs="David"/>
          <w:szCs w:val="24"/>
          <w:rtl/>
        </w:rPr>
        <w:t xml:space="preserve">להלן טבלת הצעת המחיר </w:t>
      </w:r>
      <w:r w:rsidRPr="00A36825">
        <w:rPr>
          <w:rFonts w:ascii="David" w:hAnsi="David" w:cs="David" w:hint="cs"/>
          <w:szCs w:val="24"/>
          <w:rtl/>
        </w:rPr>
        <w:t xml:space="preserve">למחירי רישיון רכיבי התוכנה </w:t>
      </w:r>
      <w:r>
        <w:rPr>
          <w:rFonts w:ascii="David" w:hAnsi="David" w:cs="David" w:hint="cs"/>
          <w:szCs w:val="24"/>
          <w:rtl/>
        </w:rPr>
        <w:t>והקמה ו</w:t>
      </w:r>
      <w:r w:rsidRPr="00A36825">
        <w:rPr>
          <w:rFonts w:ascii="David" w:hAnsi="David" w:cs="David" w:hint="cs"/>
          <w:szCs w:val="24"/>
          <w:rtl/>
        </w:rPr>
        <w:t>התקנה של הרכיב</w:t>
      </w:r>
      <w:r>
        <w:rPr>
          <w:rFonts w:ascii="David" w:hAnsi="David" w:cs="David" w:hint="cs"/>
          <w:szCs w:val="24"/>
          <w:rtl/>
        </w:rPr>
        <w:t>ים</w:t>
      </w:r>
      <w:r w:rsidRPr="00A36825">
        <w:rPr>
          <w:rFonts w:ascii="David" w:hAnsi="David" w:cs="David" w:hint="cs"/>
          <w:szCs w:val="24"/>
          <w:rtl/>
        </w:rPr>
        <w:t xml:space="preserve"> בסביבות העבודה השונות </w:t>
      </w:r>
      <w:r>
        <w:rPr>
          <w:rFonts w:ascii="David" w:hAnsi="David" w:cs="David" w:hint="cs"/>
          <w:szCs w:val="24"/>
          <w:rtl/>
        </w:rPr>
        <w:t>כאמור לעיל ו</w:t>
      </w:r>
      <w:r w:rsidRPr="00A36825">
        <w:rPr>
          <w:rFonts w:ascii="David" w:hAnsi="David" w:cs="David" w:hint="cs"/>
          <w:szCs w:val="24"/>
          <w:rtl/>
        </w:rPr>
        <w:t>כמוגדר בדרישות המפרט</w:t>
      </w:r>
      <w:r>
        <w:rPr>
          <w:rFonts w:ascii="David" w:hAnsi="David" w:cs="David" w:hint="cs"/>
          <w:szCs w:val="24"/>
          <w:rtl/>
        </w:rPr>
        <w:t xml:space="preserve">. </w:t>
      </w:r>
      <w:r>
        <w:rPr>
          <w:rFonts w:ascii="David" w:hAnsi="David" w:cs="David" w:hint="cs"/>
          <w:b/>
          <w:bCs/>
          <w:szCs w:val="24"/>
          <w:rtl/>
        </w:rPr>
        <w:t>כל המחירים יצו</w:t>
      </w:r>
      <w:r w:rsidRPr="00E7338C">
        <w:rPr>
          <w:rFonts w:ascii="David" w:hAnsi="David" w:cs="David" w:hint="cs"/>
          <w:b/>
          <w:bCs/>
          <w:szCs w:val="24"/>
          <w:rtl/>
        </w:rPr>
        <w:t xml:space="preserve">ינו </w:t>
      </w:r>
      <w:r w:rsidRPr="00E7338C">
        <w:rPr>
          <w:rFonts w:ascii="David" w:hAnsi="David" w:cs="David"/>
          <w:b/>
          <w:bCs/>
          <w:szCs w:val="24"/>
          <w:rtl/>
        </w:rPr>
        <w:t xml:space="preserve">בש"ח </w:t>
      </w:r>
      <w:r w:rsidRPr="00E7338C">
        <w:rPr>
          <w:rFonts w:ascii="David" w:hAnsi="David" w:cs="David" w:hint="cs"/>
          <w:b/>
          <w:bCs/>
          <w:szCs w:val="24"/>
          <w:rtl/>
        </w:rPr>
        <w:t>ו</w:t>
      </w:r>
      <w:r w:rsidRPr="00E7338C">
        <w:rPr>
          <w:rFonts w:ascii="David" w:hAnsi="David" w:cs="David"/>
          <w:b/>
          <w:bCs/>
          <w:szCs w:val="24"/>
          <w:rtl/>
        </w:rPr>
        <w:t>ללא מע"מ</w:t>
      </w:r>
      <w:r w:rsidRPr="00E7338C">
        <w:rPr>
          <w:rFonts w:ascii="David" w:hAnsi="David" w:cs="David" w:hint="cs"/>
          <w:b/>
          <w:bCs/>
          <w:szCs w:val="24"/>
          <w:rtl/>
        </w:rPr>
        <w:t>.</w:t>
      </w:r>
      <w:r w:rsidRPr="00A36825">
        <w:rPr>
          <w:rFonts w:ascii="David" w:hAnsi="David" w:cs="David" w:hint="cs"/>
          <w:szCs w:val="24"/>
          <w:rtl/>
        </w:rPr>
        <w:t xml:space="preserve"> </w:t>
      </w:r>
    </w:p>
    <w:p w:rsidR="00DA20C4" w:rsidRPr="008767B0"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szCs w:val="24"/>
          <w:rtl/>
        </w:rPr>
      </w:pPr>
      <w:r w:rsidRPr="008767B0">
        <w:rPr>
          <w:rFonts w:ascii="David" w:hAnsi="David" w:cs="David" w:hint="cs"/>
          <w:szCs w:val="24"/>
          <w:rtl/>
        </w:rPr>
        <w:t>בכל הסעיפים למעט הסעיפים המסומנים</w:t>
      </w:r>
      <w:r>
        <w:rPr>
          <w:rFonts w:ascii="David" w:hAnsi="David" w:cs="David" w:hint="cs"/>
          <w:szCs w:val="24"/>
          <w:rtl/>
        </w:rPr>
        <w:t xml:space="preserve"> במפורש להלן</w:t>
      </w:r>
      <w:r w:rsidRPr="008767B0">
        <w:rPr>
          <w:rFonts w:ascii="David" w:hAnsi="David" w:cs="David" w:hint="cs"/>
          <w:szCs w:val="24"/>
          <w:rtl/>
        </w:rPr>
        <w:t xml:space="preserve">, הכמות </w:t>
      </w:r>
      <w:r>
        <w:rPr>
          <w:rFonts w:ascii="David" w:hAnsi="David" w:cs="David" w:hint="cs"/>
          <w:szCs w:val="24"/>
          <w:rtl/>
        </w:rPr>
        <w:t xml:space="preserve">המוצעת </w:t>
      </w:r>
      <w:r w:rsidRPr="008767B0">
        <w:rPr>
          <w:rFonts w:ascii="David" w:hAnsi="David" w:cs="David" w:hint="cs"/>
          <w:szCs w:val="24"/>
          <w:rtl/>
        </w:rPr>
        <w:t xml:space="preserve">היא "1", ואז המחיר לרישיון בש"ח (עמודה א') ומחיר הקמת והתקנה בש"ח (עמודה ב') הינו </w:t>
      </w:r>
      <w:r>
        <w:rPr>
          <w:rFonts w:ascii="David" w:hAnsi="David" w:cs="David" w:hint="cs"/>
          <w:szCs w:val="24"/>
          <w:rtl/>
        </w:rPr>
        <w:t xml:space="preserve">למעשה </w:t>
      </w:r>
      <w:r w:rsidRPr="008767B0">
        <w:rPr>
          <w:rFonts w:ascii="David" w:hAnsi="David" w:cs="David" w:hint="cs"/>
          <w:szCs w:val="24"/>
          <w:rtl/>
        </w:rPr>
        <w:t xml:space="preserve">מחיר </w:t>
      </w:r>
      <w:r>
        <w:rPr>
          <w:rFonts w:ascii="David" w:hAnsi="David" w:cs="David" w:hint="cs"/>
          <w:szCs w:val="24"/>
          <w:rtl/>
        </w:rPr>
        <w:t>ל</w:t>
      </w:r>
      <w:r w:rsidRPr="008767B0">
        <w:rPr>
          <w:rFonts w:ascii="David" w:hAnsi="David" w:cs="David" w:hint="cs"/>
          <w:szCs w:val="24"/>
          <w:rtl/>
        </w:rPr>
        <w:t xml:space="preserve">יחידה. בסעיפים שמסתיימים ב- 98 ו- 99 בכל תת-מערכת, </w:t>
      </w:r>
      <w:r>
        <w:rPr>
          <w:rFonts w:ascii="David" w:hAnsi="David" w:cs="David" w:hint="cs"/>
          <w:szCs w:val="24"/>
          <w:rtl/>
        </w:rPr>
        <w:t xml:space="preserve">עבור רכיב מערכת ההפעלה ומאגר המידע, </w:t>
      </w:r>
      <w:r w:rsidRPr="008767B0">
        <w:rPr>
          <w:rFonts w:ascii="David" w:hAnsi="David" w:cs="David" w:hint="cs"/>
          <w:szCs w:val="24"/>
          <w:rtl/>
        </w:rPr>
        <w:t xml:space="preserve">על </w:t>
      </w:r>
      <w:r>
        <w:rPr>
          <w:rFonts w:ascii="David" w:hAnsi="David" w:cs="David" w:hint="cs"/>
          <w:szCs w:val="24"/>
          <w:rtl/>
        </w:rPr>
        <w:t xml:space="preserve">המציע לציין גם </w:t>
      </w:r>
      <w:r w:rsidRPr="008767B0">
        <w:rPr>
          <w:rFonts w:ascii="David" w:hAnsi="David" w:cs="David" w:hint="cs"/>
          <w:szCs w:val="24"/>
          <w:rtl/>
        </w:rPr>
        <w:t xml:space="preserve">את הכמות הנדרשת </w:t>
      </w:r>
      <w:r>
        <w:rPr>
          <w:rFonts w:ascii="David" w:hAnsi="David" w:cs="David" w:hint="cs"/>
          <w:szCs w:val="24"/>
          <w:rtl/>
        </w:rPr>
        <w:t xml:space="preserve">ולרשום אותה </w:t>
      </w:r>
      <w:r w:rsidRPr="008767B0">
        <w:rPr>
          <w:rFonts w:ascii="David" w:hAnsi="David" w:cs="David" w:hint="cs"/>
          <w:szCs w:val="24"/>
          <w:rtl/>
        </w:rPr>
        <w:t xml:space="preserve">בעמודת </w:t>
      </w:r>
      <w:r>
        <w:rPr>
          <w:rFonts w:ascii="David" w:hAnsi="David" w:cs="David" w:hint="cs"/>
          <w:szCs w:val="24"/>
          <w:rtl/>
        </w:rPr>
        <w:t>"</w:t>
      </w:r>
      <w:r w:rsidRPr="008767B0">
        <w:rPr>
          <w:rFonts w:ascii="David" w:hAnsi="David" w:cs="David" w:hint="cs"/>
          <w:szCs w:val="24"/>
          <w:rtl/>
        </w:rPr>
        <w:t>כמות</w:t>
      </w:r>
      <w:r>
        <w:rPr>
          <w:rFonts w:ascii="David" w:hAnsi="David" w:cs="David" w:hint="cs"/>
          <w:szCs w:val="24"/>
          <w:rtl/>
        </w:rPr>
        <w:t>"</w:t>
      </w:r>
      <w:r w:rsidRPr="008767B0">
        <w:rPr>
          <w:rFonts w:ascii="David" w:hAnsi="David" w:cs="David" w:hint="cs"/>
          <w:szCs w:val="24"/>
          <w:rtl/>
        </w:rPr>
        <w:t>, ו</w:t>
      </w:r>
      <w:r>
        <w:rPr>
          <w:rFonts w:ascii="David" w:hAnsi="David" w:cs="David" w:hint="cs"/>
          <w:szCs w:val="24"/>
          <w:rtl/>
        </w:rPr>
        <w:t>אז - ב</w:t>
      </w:r>
      <w:r w:rsidRPr="008767B0">
        <w:rPr>
          <w:rFonts w:ascii="David" w:hAnsi="David" w:cs="David" w:hint="cs"/>
          <w:szCs w:val="24"/>
          <w:rtl/>
        </w:rPr>
        <w:t>מחיר לרישיון בש"ח (עמודה א') ו</w:t>
      </w:r>
      <w:r>
        <w:rPr>
          <w:rFonts w:ascii="David" w:hAnsi="David" w:cs="David" w:hint="cs"/>
          <w:szCs w:val="24"/>
          <w:rtl/>
        </w:rPr>
        <w:t>ב</w:t>
      </w:r>
      <w:r w:rsidRPr="008767B0">
        <w:rPr>
          <w:rFonts w:ascii="David" w:hAnsi="David" w:cs="David" w:hint="cs"/>
          <w:szCs w:val="24"/>
          <w:rtl/>
        </w:rPr>
        <w:t>מחיר הקמת והתקנה בש"ח (עמודה ב') י</w:t>
      </w:r>
      <w:r>
        <w:rPr>
          <w:rFonts w:ascii="David" w:hAnsi="David" w:cs="David" w:hint="cs"/>
          <w:szCs w:val="24"/>
          <w:rtl/>
        </w:rPr>
        <w:t>ש לרשום את מחיר היחידה מוכפל בכמות הנדרשת</w:t>
      </w:r>
      <w:r w:rsidRPr="008767B0">
        <w:rPr>
          <w:rFonts w:ascii="David" w:hAnsi="David" w:cs="David" w:hint="cs"/>
          <w:szCs w:val="24"/>
          <w:rtl/>
        </w:rPr>
        <w:t>.</w:t>
      </w:r>
    </w:p>
    <w:p w:rsidR="00DA20C4" w:rsidRDefault="00DA20C4" w:rsidP="00A777C7">
      <w:pPr>
        <w:pStyle w:val="afff4"/>
        <w:numPr>
          <w:ilvl w:val="3"/>
          <w:numId w:val="196"/>
        </w:numPr>
        <w:tabs>
          <w:tab w:val="clear" w:pos="3240"/>
          <w:tab w:val="left" w:pos="1276"/>
        </w:tabs>
        <w:spacing w:before="60" w:after="60" w:line="360" w:lineRule="auto"/>
        <w:ind w:left="2068" w:hanging="810"/>
        <w:jc w:val="both"/>
        <w:rPr>
          <w:rFonts w:ascii="David" w:hAnsi="David" w:cs="David"/>
          <w:b/>
          <w:bCs/>
          <w:szCs w:val="24"/>
          <w:u w:val="single"/>
        </w:rPr>
      </w:pPr>
      <w:r>
        <w:rPr>
          <w:rFonts w:ascii="David" w:hAnsi="David" w:cs="David" w:hint="cs"/>
          <w:szCs w:val="24"/>
          <w:rtl/>
        </w:rPr>
        <w:t xml:space="preserve">בעמודת "צמוד למט"ח" ,ניתן לציין האם נדרשת הצמדה למטבע חוץ ("מט"ח") על ידי ציון סוג המט"ח </w:t>
      </w:r>
      <w:r>
        <w:rPr>
          <w:rFonts w:ascii="David" w:hAnsi="David" w:cs="David"/>
          <w:szCs w:val="24"/>
          <w:rtl/>
        </w:rPr>
        <w:t>–</w:t>
      </w:r>
      <w:r>
        <w:rPr>
          <w:rFonts w:ascii="David" w:hAnsi="David" w:cs="David" w:hint="cs"/>
          <w:szCs w:val="24"/>
          <w:rtl/>
        </w:rPr>
        <w:t xml:space="preserve"> או </w:t>
      </w:r>
      <w:r w:rsidRPr="00C576BB">
        <w:rPr>
          <w:rFonts w:ascii="David" w:hAnsi="David" w:cs="David" w:hint="cs"/>
          <w:b/>
          <w:bCs/>
          <w:szCs w:val="24"/>
        </w:rPr>
        <w:t>USD</w:t>
      </w:r>
      <w:r>
        <w:rPr>
          <w:rFonts w:ascii="David" w:hAnsi="David" w:cs="David" w:hint="cs"/>
          <w:szCs w:val="24"/>
          <w:rtl/>
        </w:rPr>
        <w:t xml:space="preserve"> (דולר ארה"ב)</w:t>
      </w:r>
      <w:r>
        <w:rPr>
          <w:rFonts w:ascii="David" w:hAnsi="David" w:cs="David" w:hint="cs"/>
          <w:szCs w:val="24"/>
        </w:rPr>
        <w:t xml:space="preserve"> </w:t>
      </w:r>
      <w:r>
        <w:rPr>
          <w:rFonts w:ascii="David" w:hAnsi="David" w:cs="David" w:hint="cs"/>
          <w:szCs w:val="24"/>
          <w:rtl/>
        </w:rPr>
        <w:t xml:space="preserve">או </w:t>
      </w:r>
      <w:r>
        <w:rPr>
          <w:rFonts w:ascii="David" w:hAnsi="David" w:cs="David" w:hint="cs"/>
          <w:szCs w:val="24"/>
        </w:rPr>
        <w:t xml:space="preserve"> </w:t>
      </w:r>
      <w:r w:rsidRPr="00C576BB">
        <w:rPr>
          <w:rFonts w:ascii="David" w:hAnsi="David" w:cs="David" w:hint="cs"/>
          <w:b/>
          <w:bCs/>
          <w:szCs w:val="24"/>
        </w:rPr>
        <w:t>EURO</w:t>
      </w:r>
      <w:r>
        <w:rPr>
          <w:rFonts w:ascii="David" w:hAnsi="David" w:cs="David" w:hint="cs"/>
          <w:szCs w:val="24"/>
          <w:rtl/>
        </w:rPr>
        <w:t xml:space="preserve">(אירו). </w:t>
      </w:r>
      <w:r w:rsidRPr="00C576BB">
        <w:rPr>
          <w:rFonts w:ascii="David" w:hAnsi="David" w:cs="David" w:hint="cs"/>
          <w:b/>
          <w:bCs/>
          <w:szCs w:val="24"/>
          <w:rtl/>
        </w:rPr>
        <w:t xml:space="preserve">היעדר </w:t>
      </w:r>
      <w:r>
        <w:rPr>
          <w:rFonts w:ascii="David" w:hAnsi="David" w:cs="David" w:hint="cs"/>
          <w:b/>
          <w:bCs/>
          <w:szCs w:val="24"/>
          <w:rtl/>
        </w:rPr>
        <w:t>ציון כאמור</w:t>
      </w:r>
      <w:r w:rsidRPr="00C576BB">
        <w:rPr>
          <w:rFonts w:ascii="David" w:hAnsi="David" w:cs="David" w:hint="cs"/>
          <w:b/>
          <w:bCs/>
          <w:szCs w:val="24"/>
          <w:rtl/>
        </w:rPr>
        <w:t xml:space="preserve"> פירושו שהמחיר </w:t>
      </w:r>
      <w:r>
        <w:rPr>
          <w:rFonts w:ascii="David" w:hAnsi="David" w:cs="David" w:hint="cs"/>
          <w:b/>
          <w:bCs/>
          <w:szCs w:val="24"/>
          <w:rtl/>
        </w:rPr>
        <w:t>יישאר שקלי ו</w:t>
      </w:r>
      <w:r w:rsidRPr="00C576BB">
        <w:rPr>
          <w:rFonts w:ascii="David" w:hAnsi="David" w:cs="David" w:hint="cs"/>
          <w:b/>
          <w:bCs/>
          <w:szCs w:val="24"/>
          <w:rtl/>
        </w:rPr>
        <w:t>ללא הצמדה למט"ח</w:t>
      </w:r>
      <w:r>
        <w:rPr>
          <w:rFonts w:ascii="David" w:hAnsi="David" w:cs="David" w:hint="cs"/>
          <w:b/>
          <w:bCs/>
          <w:szCs w:val="24"/>
          <w:rtl/>
        </w:rPr>
        <w:t>, אך צמוד למדד על פי המנגנון המפורט בהסכם</w:t>
      </w:r>
      <w:r>
        <w:rPr>
          <w:rFonts w:ascii="David" w:hAnsi="David" w:cs="David" w:hint="cs"/>
          <w:szCs w:val="24"/>
          <w:rtl/>
        </w:rPr>
        <w:t xml:space="preserve">. ככל שהתמורה בגין רכיב צמודה למט"ח, שער החליפין הבסיסי והקובע יהיה השער היציג הידוע ביום האחרון להגשת ההצעות. </w:t>
      </w:r>
      <w:r>
        <w:rPr>
          <w:rFonts w:ascii="David" w:hAnsi="David" w:cs="David" w:hint="cs"/>
          <w:szCs w:val="24"/>
          <w:rtl/>
        </w:rPr>
        <w:tab/>
      </w:r>
      <w:r>
        <w:rPr>
          <w:rFonts w:ascii="David" w:hAnsi="David" w:cs="David"/>
          <w:szCs w:val="24"/>
          <w:rtl/>
        </w:rPr>
        <w:br/>
      </w:r>
      <w:r w:rsidRPr="0020059C">
        <w:rPr>
          <w:rFonts w:ascii="David" w:hAnsi="David" w:cs="David" w:hint="cs"/>
          <w:b/>
          <w:bCs/>
          <w:szCs w:val="24"/>
          <w:rtl/>
        </w:rPr>
        <w:t>הבהרה: אפשרות ההצמדה למט"ח מתייחסת אך ורק למחיר לרישיון.</w:t>
      </w:r>
      <w:r>
        <w:rPr>
          <w:rFonts w:ascii="David" w:hAnsi="David" w:cs="David" w:hint="cs"/>
          <w:b/>
          <w:bCs/>
          <w:szCs w:val="24"/>
          <w:rtl/>
        </w:rPr>
        <w:t xml:space="preserve"> </w:t>
      </w:r>
    </w:p>
    <w:tbl>
      <w:tblPr>
        <w:bidiVisual/>
        <w:tblW w:w="4948"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5"/>
        <w:gridCol w:w="5965"/>
        <w:gridCol w:w="816"/>
        <w:gridCol w:w="971"/>
        <w:gridCol w:w="894"/>
        <w:gridCol w:w="924"/>
      </w:tblGrid>
      <w:tr w:rsidR="00DA20C4" w:rsidRPr="00A36825" w:rsidTr="001766F8">
        <w:trPr>
          <w:trHeight w:val="354"/>
          <w:tblHeader/>
        </w:trPr>
        <w:tc>
          <w:tcPr>
            <w:tcW w:w="339" w:type="pct"/>
            <w:vMerge w:val="restart"/>
            <w:tcBorders>
              <w:top w:val="single" w:sz="4" w:space="0" w:color="auto"/>
              <w:left w:val="single" w:sz="4" w:space="0" w:color="auto"/>
              <w:right w:val="single" w:sz="4" w:space="0" w:color="auto"/>
            </w:tcBorders>
            <w:hideMark/>
          </w:tcPr>
          <w:p w:rsidR="00DA20C4" w:rsidRPr="00A36825" w:rsidRDefault="00DA20C4" w:rsidP="00603A93">
            <w:pPr>
              <w:spacing w:before="60" w:after="60"/>
              <w:jc w:val="both"/>
              <w:rPr>
                <w:rFonts w:ascii="David" w:hAnsi="David" w:cs="David"/>
                <w:b/>
                <w:bCs/>
                <w:szCs w:val="24"/>
              </w:rPr>
            </w:pPr>
            <w:r w:rsidRPr="00A36825">
              <w:rPr>
                <w:rFonts w:ascii="David" w:hAnsi="David" w:cs="David"/>
                <w:b/>
                <w:bCs/>
                <w:szCs w:val="24"/>
                <w:rtl/>
              </w:rPr>
              <w:t>ספ'</w:t>
            </w:r>
          </w:p>
        </w:tc>
        <w:tc>
          <w:tcPr>
            <w:tcW w:w="2906" w:type="pct"/>
            <w:vMerge w:val="restart"/>
            <w:tcBorders>
              <w:top w:val="single" w:sz="4" w:space="0" w:color="auto"/>
              <w:left w:val="single" w:sz="4" w:space="0" w:color="auto"/>
              <w:right w:val="single" w:sz="4" w:space="0" w:color="auto"/>
            </w:tcBorders>
            <w:hideMark/>
          </w:tcPr>
          <w:p w:rsidR="00DA20C4" w:rsidRPr="00A36825" w:rsidRDefault="00DA20C4" w:rsidP="00603A93">
            <w:pPr>
              <w:spacing w:before="60" w:after="60"/>
              <w:jc w:val="both"/>
              <w:rPr>
                <w:rFonts w:ascii="David" w:hAnsi="David" w:cs="David"/>
                <w:b/>
                <w:bCs/>
                <w:szCs w:val="24"/>
              </w:rPr>
            </w:pPr>
            <w:r w:rsidRPr="00A36825">
              <w:rPr>
                <w:rFonts w:ascii="David" w:hAnsi="David" w:cs="David"/>
                <w:b/>
                <w:bCs/>
                <w:szCs w:val="24"/>
                <w:rtl/>
              </w:rPr>
              <w:t>הרכיב</w:t>
            </w:r>
          </w:p>
        </w:tc>
        <w:tc>
          <w:tcPr>
            <w:tcW w:w="397" w:type="pct"/>
            <w:tcBorders>
              <w:top w:val="single" w:sz="4" w:space="0" w:color="auto"/>
              <w:left w:val="single" w:sz="4" w:space="0" w:color="auto"/>
              <w:right w:val="single" w:sz="4" w:space="0" w:color="auto"/>
            </w:tcBorders>
          </w:tcPr>
          <w:p w:rsidR="00DA20C4" w:rsidRDefault="00DA20C4" w:rsidP="00603A93">
            <w:pPr>
              <w:spacing w:before="60" w:after="60"/>
              <w:jc w:val="both"/>
              <w:rPr>
                <w:rFonts w:ascii="David" w:hAnsi="David" w:cs="David"/>
                <w:b/>
                <w:bCs/>
                <w:szCs w:val="24"/>
                <w:rtl/>
              </w:rPr>
            </w:pPr>
            <w:r>
              <w:rPr>
                <w:rFonts w:ascii="David" w:hAnsi="David" w:cs="David" w:hint="cs"/>
                <w:b/>
                <w:bCs/>
                <w:szCs w:val="24"/>
                <w:rtl/>
              </w:rPr>
              <w:t>כמות</w:t>
            </w:r>
            <w:r>
              <w:rPr>
                <w:rStyle w:val="afff9"/>
                <w:rFonts w:ascii="David" w:hAnsi="David" w:cs="David"/>
                <w:b/>
                <w:bCs/>
                <w:szCs w:val="24"/>
                <w:rtl/>
              </w:rPr>
              <w:footnoteReference w:id="40"/>
            </w:r>
          </w:p>
        </w:tc>
        <w:tc>
          <w:tcPr>
            <w:tcW w:w="473" w:type="pct"/>
            <w:vMerge w:val="restart"/>
            <w:tcBorders>
              <w:top w:val="single" w:sz="4" w:space="0" w:color="auto"/>
              <w:left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Pr>
                <w:rFonts w:ascii="David" w:hAnsi="David" w:cs="David" w:hint="cs"/>
                <w:b/>
                <w:bCs/>
                <w:szCs w:val="24"/>
                <w:rtl/>
              </w:rPr>
              <w:t xml:space="preserve">צמוד למט"ח (יש לציין </w:t>
            </w:r>
            <w:r w:rsidRPr="007B4DE5">
              <w:rPr>
                <w:rFonts w:ascii="David" w:hAnsi="David" w:cs="David" w:hint="cs"/>
                <w:b/>
                <w:bCs/>
                <w:szCs w:val="20"/>
                <w:rtl/>
              </w:rPr>
              <w:t>-</w:t>
            </w:r>
            <w:r w:rsidRPr="007B4DE5">
              <w:rPr>
                <w:rFonts w:cs="David"/>
                <w:b/>
                <w:bCs/>
                <w:szCs w:val="20"/>
              </w:rPr>
              <w:t xml:space="preserve">USD </w:t>
            </w:r>
            <w:r>
              <w:rPr>
                <w:rFonts w:cs="David" w:hint="cs"/>
                <w:b/>
                <w:bCs/>
                <w:szCs w:val="20"/>
                <w:rtl/>
              </w:rPr>
              <w:t xml:space="preserve"> </w:t>
            </w:r>
            <w:r w:rsidRPr="007B4DE5">
              <w:rPr>
                <w:rFonts w:cs="David" w:hint="cs"/>
                <w:b/>
                <w:bCs/>
                <w:szCs w:val="24"/>
                <w:rtl/>
              </w:rPr>
              <w:t>או</w:t>
            </w:r>
            <w:r w:rsidRPr="007B4DE5">
              <w:rPr>
                <w:rFonts w:cs="David" w:hint="cs"/>
                <w:b/>
                <w:bCs/>
                <w:szCs w:val="20"/>
                <w:rtl/>
              </w:rPr>
              <w:t xml:space="preserve"> </w:t>
            </w:r>
            <w:r w:rsidRPr="007B4DE5">
              <w:rPr>
                <w:rFonts w:cs="David"/>
                <w:b/>
                <w:bCs/>
                <w:szCs w:val="20"/>
              </w:rPr>
              <w:t>EURO</w:t>
            </w:r>
            <w:r w:rsidRPr="007B4DE5">
              <w:rPr>
                <w:rFonts w:cs="David" w:hint="cs"/>
                <w:b/>
                <w:bCs/>
                <w:szCs w:val="20"/>
                <w:rtl/>
              </w:rPr>
              <w:t>)</w:t>
            </w:r>
            <w:r w:rsidRPr="007B4DE5">
              <w:rPr>
                <w:rFonts w:ascii="David" w:hAnsi="David" w:cs="David" w:hint="cs"/>
                <w:b/>
                <w:bCs/>
                <w:szCs w:val="20"/>
                <w:rtl/>
              </w:rPr>
              <w:t xml:space="preserve"> </w:t>
            </w:r>
          </w:p>
        </w:tc>
        <w:tc>
          <w:tcPr>
            <w:tcW w:w="435" w:type="pct"/>
            <w:tcBorders>
              <w:top w:val="single" w:sz="4" w:space="0" w:color="auto"/>
              <w:left w:val="single" w:sz="4" w:space="0" w:color="auto"/>
              <w:right w:val="single" w:sz="4" w:space="0" w:color="auto"/>
            </w:tcBorders>
          </w:tcPr>
          <w:p w:rsidR="00DA20C4" w:rsidRPr="006E2369" w:rsidRDefault="00DA20C4" w:rsidP="00603A93">
            <w:pPr>
              <w:spacing w:before="60" w:after="60"/>
              <w:jc w:val="center"/>
              <w:rPr>
                <w:rFonts w:ascii="David" w:hAnsi="David" w:cs="David"/>
                <w:b/>
                <w:bCs/>
                <w:szCs w:val="24"/>
                <w:rtl/>
              </w:rPr>
            </w:pPr>
            <w:r w:rsidRPr="006E2369">
              <w:rPr>
                <w:rFonts w:ascii="David" w:hAnsi="David" w:cs="David" w:hint="cs"/>
                <w:b/>
                <w:bCs/>
                <w:szCs w:val="24"/>
                <w:rtl/>
              </w:rPr>
              <w:t>א'</w:t>
            </w:r>
          </w:p>
        </w:tc>
        <w:tc>
          <w:tcPr>
            <w:tcW w:w="450"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center"/>
              <w:rPr>
                <w:rFonts w:ascii="David" w:hAnsi="David" w:cs="David"/>
                <w:b/>
                <w:bCs/>
                <w:szCs w:val="24"/>
              </w:rPr>
            </w:pPr>
            <w:r>
              <w:rPr>
                <w:rFonts w:ascii="David" w:hAnsi="David" w:cs="David" w:hint="cs"/>
                <w:b/>
                <w:bCs/>
                <w:szCs w:val="24"/>
                <w:rtl/>
              </w:rPr>
              <w:t>ב'</w:t>
            </w:r>
          </w:p>
        </w:tc>
      </w:tr>
      <w:tr w:rsidR="00DA20C4" w:rsidRPr="00A36825" w:rsidTr="001766F8">
        <w:trPr>
          <w:trHeight w:val="353"/>
          <w:tblHeader/>
        </w:trPr>
        <w:tc>
          <w:tcPr>
            <w:tcW w:w="339" w:type="pct"/>
            <w:vMerge/>
            <w:tcBorders>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p>
        </w:tc>
        <w:tc>
          <w:tcPr>
            <w:tcW w:w="2906" w:type="pct"/>
            <w:vMerge/>
            <w:tcBorders>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p>
        </w:tc>
        <w:tc>
          <w:tcPr>
            <w:tcW w:w="397" w:type="pct"/>
            <w:tcBorders>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p>
        </w:tc>
        <w:tc>
          <w:tcPr>
            <w:tcW w:w="473" w:type="pct"/>
            <w:vMerge/>
            <w:tcBorders>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p>
        </w:tc>
        <w:tc>
          <w:tcPr>
            <w:tcW w:w="435" w:type="pct"/>
            <w:tcBorders>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b/>
                <w:bCs/>
                <w:szCs w:val="24"/>
                <w:rtl/>
              </w:rPr>
            </w:pPr>
            <w:r>
              <w:rPr>
                <w:rFonts w:ascii="David" w:hAnsi="David" w:cs="David" w:hint="cs"/>
                <w:b/>
                <w:bCs/>
                <w:szCs w:val="24"/>
                <w:rtl/>
              </w:rPr>
              <w:t>מחיר לרישיון</w:t>
            </w:r>
            <w:r w:rsidRPr="00A36825">
              <w:rPr>
                <w:rFonts w:ascii="David" w:hAnsi="David" w:cs="David"/>
                <w:b/>
                <w:bCs/>
                <w:szCs w:val="24"/>
                <w:rtl/>
              </w:rPr>
              <w:t xml:space="preserve"> בש"ח</w:t>
            </w:r>
          </w:p>
        </w:tc>
        <w:tc>
          <w:tcPr>
            <w:tcW w:w="450" w:type="pct"/>
            <w:tcBorders>
              <w:top w:val="single" w:sz="4" w:space="0" w:color="auto"/>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b/>
                <w:bCs/>
                <w:szCs w:val="24"/>
                <w:rtl/>
              </w:rPr>
            </w:pPr>
            <w:r>
              <w:rPr>
                <w:rFonts w:ascii="David" w:hAnsi="David" w:cs="David" w:hint="cs"/>
                <w:b/>
                <w:bCs/>
                <w:szCs w:val="24"/>
                <w:rtl/>
              </w:rPr>
              <w:t>מחיר הקמה  והתקנה</w:t>
            </w:r>
            <w:r w:rsidRPr="00A36825">
              <w:rPr>
                <w:rFonts w:ascii="David" w:hAnsi="David" w:cs="David"/>
                <w:b/>
                <w:bCs/>
                <w:szCs w:val="24"/>
                <w:rtl/>
              </w:rPr>
              <w:t xml:space="preserve"> בש"ח</w:t>
            </w:r>
          </w:p>
        </w:tc>
      </w:tr>
      <w:tr w:rsidR="001766F8" w:rsidRPr="00A36825" w:rsidTr="001766F8">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766F8" w:rsidRPr="00A36825" w:rsidRDefault="001766F8" w:rsidP="00603A93">
            <w:pPr>
              <w:spacing w:before="60" w:after="60"/>
              <w:jc w:val="both"/>
              <w:rPr>
                <w:rFonts w:ascii="David" w:hAnsi="David" w:cs="David"/>
                <w:szCs w:val="24"/>
              </w:rPr>
            </w:pPr>
            <w:r w:rsidRPr="00A36825">
              <w:rPr>
                <w:rFonts w:ascii="David" w:hAnsi="David" w:cs="David"/>
                <w:szCs w:val="24"/>
                <w:rtl/>
              </w:rPr>
              <w:t>1</w:t>
            </w:r>
          </w:p>
        </w:tc>
        <w:tc>
          <w:tcPr>
            <w:tcW w:w="466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1766F8" w:rsidRPr="00A36825" w:rsidRDefault="001766F8" w:rsidP="001766F8">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1 - רישום וניהול זהויות    (</w:t>
            </w:r>
            <w:r w:rsidRPr="00122AD3">
              <w:rPr>
                <w:rFonts w:cs="David"/>
                <w:b/>
                <w:bCs/>
                <w:szCs w:val="24"/>
                <w:u w:val="single"/>
              </w:rPr>
              <w:t>Registration &amp; Identity Management</w:t>
            </w:r>
            <w:r w:rsidRPr="00122AD3">
              <w:rPr>
                <w:rFonts w:cs="David"/>
                <w:b/>
                <w:bCs/>
                <w:szCs w:val="24"/>
                <w:u w:val="single"/>
                <w:rtl/>
              </w:rPr>
              <w:t>)</w:t>
            </w: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szCs w:val="24"/>
              </w:rPr>
            </w:pPr>
            <w:r w:rsidRPr="00A36825">
              <w:rPr>
                <w:rFonts w:ascii="David" w:hAnsi="David" w:cs="David"/>
                <w:szCs w:val="24"/>
                <w:rtl/>
              </w:rPr>
              <w:t>1.1</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מדיניות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sidRPr="002D039B">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szCs w:val="24"/>
              </w:rPr>
            </w:pPr>
            <w:r w:rsidRPr="00A36825">
              <w:rPr>
                <w:rFonts w:ascii="David" w:hAnsi="David" w:cs="David"/>
                <w:szCs w:val="24"/>
                <w:rtl/>
              </w:rPr>
              <w:t>1.2</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הרשמה עצמית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2D039B">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1.3</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מאגר מידע</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2D039B">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1.</w:t>
            </w:r>
            <w:r>
              <w:rPr>
                <w:rFonts w:ascii="David" w:hAnsi="David" w:cs="David" w:hint="cs"/>
                <w:szCs w:val="24"/>
                <w:rtl/>
              </w:rPr>
              <w:t>4</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tabs>
                <w:tab w:val="left" w:pos="1274"/>
              </w:tabs>
              <w:spacing w:before="60" w:after="60"/>
              <w:jc w:val="both"/>
              <w:rPr>
                <w:rFonts w:ascii="David" w:hAnsi="David" w:cs="David"/>
                <w:b/>
                <w:bCs/>
                <w:szCs w:val="24"/>
                <w:rtl/>
              </w:rPr>
            </w:pPr>
            <w:r w:rsidRPr="00A36825">
              <w:rPr>
                <w:rFonts w:cs="David"/>
                <w:szCs w:val="24"/>
                <w:rtl/>
              </w:rPr>
              <w:t>ניהול חשבונות</w:t>
            </w:r>
            <w:r w:rsidRPr="00A36825">
              <w:rPr>
                <w:rFonts w:cs="David" w:hint="cs"/>
                <w:szCs w:val="24"/>
                <w:rtl/>
              </w:rPr>
              <w:t xml:space="preserve"> </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2D039B">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1.</w:t>
            </w:r>
            <w:r>
              <w:rPr>
                <w:rFonts w:ascii="David" w:hAnsi="David" w:cs="David" w:hint="cs"/>
                <w:szCs w:val="24"/>
                <w:rtl/>
              </w:rPr>
              <w:t>5</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Pr>
                <w:rFonts w:cs="David" w:hint="cs"/>
                <w:szCs w:val="24"/>
                <w:rtl/>
              </w:rPr>
              <w:t xml:space="preserve">יצירת </w:t>
            </w:r>
            <w:r w:rsidRPr="00A36825">
              <w:rPr>
                <w:rFonts w:cs="David"/>
                <w:szCs w:val="24"/>
                <w:rtl/>
              </w:rPr>
              <w:t>זהות נייד</w:t>
            </w:r>
            <w:r>
              <w:rPr>
                <w:rFonts w:cs="David" w:hint="cs"/>
                <w:szCs w:val="24"/>
                <w:rtl/>
              </w:rPr>
              <w:t>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2D039B">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szCs w:val="24"/>
                <w:rtl/>
              </w:rPr>
              <w:t>1</w:t>
            </w:r>
            <w:r>
              <w:rPr>
                <w:rFonts w:ascii="David" w:hAnsi="David" w:cs="David" w:hint="cs"/>
                <w:szCs w:val="24"/>
                <w:rtl/>
              </w:rPr>
              <w:t>.6</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cs"/>
                <w:szCs w:val="24"/>
                <w:rtl/>
              </w:rPr>
              <w:t>מוקד תמיכה אנושי</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2D039B">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1.98</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D67CDB" w:rsidRDefault="00DA20C4" w:rsidP="00603A93">
            <w:pPr>
              <w:rPr>
                <w:rFonts w:ascii="David" w:hAnsi="David" w:cs="David"/>
                <w:szCs w:val="24"/>
                <w:highlight w:val="yellow"/>
                <w:rtl/>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1.99</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רישיונות מאגר המידע</w:t>
            </w:r>
            <w:r>
              <w:rPr>
                <w:rFonts w:ascii="David" w:hAnsi="David" w:cs="David" w:hint="cs"/>
                <w:szCs w:val="24"/>
                <w:rtl/>
              </w:rPr>
              <w:t xml:space="preserve"> (הערה: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D67CDB" w:rsidRDefault="00DA20C4" w:rsidP="00603A93">
            <w:pPr>
              <w:rPr>
                <w:rFonts w:ascii="David" w:hAnsi="David" w:cs="David"/>
                <w:szCs w:val="24"/>
                <w:highlight w:val="yellow"/>
                <w:rtl/>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u w:val="single"/>
                <w:rtl/>
              </w:rPr>
            </w:pP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1766F8" w:rsidRPr="00A36825" w:rsidTr="001766F8">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sidRPr="00A36825">
              <w:rPr>
                <w:rFonts w:ascii="David" w:hAnsi="David" w:cs="David" w:hint="cs"/>
                <w:szCs w:val="24"/>
                <w:rtl/>
              </w:rPr>
              <w:t>2</w:t>
            </w:r>
          </w:p>
        </w:tc>
        <w:tc>
          <w:tcPr>
            <w:tcW w:w="466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2 </w:t>
            </w:r>
            <w:r w:rsidRPr="00122AD3">
              <w:rPr>
                <w:rFonts w:cs="David"/>
                <w:b/>
                <w:bCs/>
                <w:szCs w:val="24"/>
                <w:u w:val="single"/>
                <w:rtl/>
              </w:rPr>
              <w:t>–</w:t>
            </w:r>
            <w:r w:rsidRPr="00122AD3">
              <w:rPr>
                <w:rFonts w:cs="David" w:hint="cs"/>
                <w:b/>
                <w:bCs/>
                <w:szCs w:val="24"/>
                <w:u w:val="single"/>
                <w:rtl/>
              </w:rPr>
              <w:t xml:space="preserve"> ניהול אימות (</w:t>
            </w:r>
            <w:r w:rsidRPr="00122AD3">
              <w:rPr>
                <w:rFonts w:cs="David"/>
                <w:b/>
                <w:bCs/>
                <w:szCs w:val="24"/>
                <w:u w:val="single"/>
              </w:rPr>
              <w:t>Authentication</w:t>
            </w:r>
            <w:r w:rsidRPr="00122AD3">
              <w:rPr>
                <w:rFonts w:cs="David" w:hint="cs"/>
                <w:b/>
                <w:bCs/>
                <w:szCs w:val="24"/>
                <w:u w:val="single"/>
                <w:rtl/>
              </w:rPr>
              <w:t>)</w:t>
            </w: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2.1</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cs"/>
                <w:szCs w:val="24"/>
                <w:rtl/>
              </w:rPr>
              <w:t>מדיניות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BA2313">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2.2</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szCs w:val="24"/>
                <w:rtl/>
              </w:rPr>
              <w:t xml:space="preserve">אימות </w:t>
            </w:r>
            <w:r w:rsidRPr="00A36825">
              <w:rPr>
                <w:rFonts w:cs="David" w:hint="eastAsia"/>
                <w:szCs w:val="24"/>
                <w:rtl/>
              </w:rPr>
              <w:t>מקוון</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BA2313">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2</w:t>
            </w:r>
            <w:r>
              <w:rPr>
                <w:rFonts w:ascii="David" w:hAnsi="David" w:cs="David" w:hint="cs"/>
                <w:szCs w:val="24"/>
                <w:rtl/>
              </w:rPr>
              <w:t>.</w:t>
            </w:r>
            <w:r w:rsidRPr="00AC7977">
              <w:rPr>
                <w:rFonts w:ascii="David" w:hAnsi="David" w:cs="David" w:hint="cs"/>
                <w:szCs w:val="24"/>
                <w:rtl/>
              </w:rPr>
              <w:t>3</w:t>
            </w:r>
          </w:p>
        </w:tc>
        <w:tc>
          <w:tcPr>
            <w:tcW w:w="2906" w:type="pct"/>
            <w:tcBorders>
              <w:top w:val="single" w:sz="4" w:space="0" w:color="auto"/>
              <w:left w:val="single" w:sz="4" w:space="0" w:color="auto"/>
              <w:bottom w:val="single" w:sz="4" w:space="0" w:color="auto"/>
              <w:right w:val="single" w:sz="4" w:space="0" w:color="auto"/>
            </w:tcBorders>
          </w:tcPr>
          <w:p w:rsidR="00DA20C4" w:rsidRPr="008D572E" w:rsidRDefault="00DA20C4" w:rsidP="00603A93">
            <w:pPr>
              <w:spacing w:before="60" w:after="60"/>
              <w:jc w:val="both"/>
              <w:rPr>
                <w:rFonts w:ascii="David" w:hAnsi="David" w:cs="David"/>
                <w:szCs w:val="24"/>
                <w:rtl/>
              </w:rPr>
            </w:pPr>
            <w:r w:rsidRPr="00A36825">
              <w:rPr>
                <w:rFonts w:cs="David" w:hint="cs"/>
                <w:szCs w:val="24"/>
                <w:rtl/>
              </w:rPr>
              <w:t>אימות</w:t>
            </w:r>
            <w:r>
              <w:rPr>
                <w:rFonts w:cs="David" w:hint="cs"/>
                <w:szCs w:val="24"/>
                <w:rtl/>
              </w:rPr>
              <w:t xml:space="preserve"> זהות</w:t>
            </w:r>
            <w:r w:rsidRPr="00A36825">
              <w:rPr>
                <w:rFonts w:cs="David" w:hint="cs"/>
                <w:szCs w:val="24"/>
                <w:rtl/>
              </w:rPr>
              <w:t xml:space="preserve"> נייד</w:t>
            </w:r>
            <w:r>
              <w:rPr>
                <w:rFonts w:cs="David" w:hint="cs"/>
                <w:szCs w:val="24"/>
                <w:rtl/>
              </w:rPr>
              <w:t>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BA2313">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2.4</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7B465A">
              <w:rPr>
                <w:rFonts w:ascii="David" w:hAnsi="David" w:cs="David" w:hint="cs"/>
                <w:szCs w:val="24"/>
                <w:rtl/>
              </w:rPr>
              <w:t>מתווך אימות  (</w:t>
            </w:r>
            <w:r>
              <w:rPr>
                <w:rFonts w:ascii="David" w:hAnsi="David" w:cs="David" w:hint="cs"/>
                <w:szCs w:val="24"/>
              </w:rPr>
              <w:t>A</w:t>
            </w:r>
            <w:r w:rsidRPr="007B465A">
              <w:rPr>
                <w:rFonts w:ascii="David" w:hAnsi="David" w:cs="David"/>
                <w:szCs w:val="24"/>
              </w:rPr>
              <w:t xml:space="preserve">uthentication </w:t>
            </w:r>
            <w:r>
              <w:rPr>
                <w:rFonts w:ascii="David" w:hAnsi="David" w:cs="David" w:hint="cs"/>
                <w:szCs w:val="24"/>
              </w:rPr>
              <w:t>B</w:t>
            </w:r>
            <w:r w:rsidRPr="007B465A">
              <w:rPr>
                <w:rFonts w:ascii="David" w:hAnsi="David" w:cs="David"/>
                <w:szCs w:val="24"/>
              </w:rPr>
              <w:t>roker</w:t>
            </w:r>
            <w:r w:rsidRPr="007B465A">
              <w:rPr>
                <w:rFonts w:ascii="David" w:hAnsi="David" w:cs="David" w:hint="cs"/>
                <w:szCs w:val="24"/>
                <w:rtl/>
              </w:rPr>
              <w:t>)</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rFonts w:ascii="David" w:hAnsi="David" w:cs="David"/>
                <w:szCs w:val="24"/>
                <w:rtl/>
              </w:rPr>
            </w:pPr>
            <w:r w:rsidRPr="00BA2313">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Pr>
                <w:rFonts w:ascii="David" w:hAnsi="David" w:cs="David" w:hint="cs"/>
                <w:szCs w:val="24"/>
                <w:rtl/>
              </w:rPr>
              <w:t>2.10</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AF7041">
            <w:pPr>
              <w:spacing w:before="60" w:after="60"/>
              <w:jc w:val="both"/>
              <w:rPr>
                <w:rFonts w:ascii="David" w:hAnsi="David" w:cs="David"/>
                <w:szCs w:val="24"/>
                <w:rtl/>
              </w:rPr>
            </w:pPr>
            <w:r>
              <w:rPr>
                <w:rFonts w:ascii="David" w:hAnsi="David" w:cs="David" w:hint="cs"/>
                <w:szCs w:val="24"/>
                <w:rtl/>
              </w:rPr>
              <w:t>רישיונות ספק שירות</w:t>
            </w:r>
          </w:p>
        </w:tc>
        <w:tc>
          <w:tcPr>
            <w:tcW w:w="397" w:type="pct"/>
            <w:tcBorders>
              <w:top w:val="single" w:sz="4" w:space="0" w:color="auto"/>
              <w:left w:val="single" w:sz="4" w:space="0" w:color="auto"/>
              <w:bottom w:val="single" w:sz="4" w:space="0" w:color="auto"/>
              <w:right w:val="single" w:sz="4" w:space="0" w:color="auto"/>
            </w:tcBorders>
            <w:shd w:val="clear" w:color="auto" w:fill="auto"/>
          </w:tcPr>
          <w:p w:rsidR="00DA20C4" w:rsidRPr="00B24CB6" w:rsidRDefault="00DA20C4" w:rsidP="00603A93">
            <w:pPr>
              <w:jc w:val="center"/>
              <w:rPr>
                <w:rFonts w:ascii="David" w:hAnsi="David" w:cs="David"/>
                <w:szCs w:val="24"/>
                <w:rtl/>
              </w:rPr>
            </w:pPr>
            <w:r>
              <w:rPr>
                <w:rFonts w:ascii="David" w:hAnsi="David" w:cs="David" w:hint="cs"/>
                <w:szCs w:val="24"/>
                <w:rtl/>
              </w:rPr>
              <w:t>500</w:t>
            </w: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2.98</w:t>
            </w:r>
          </w:p>
        </w:tc>
        <w:tc>
          <w:tcPr>
            <w:tcW w:w="2906" w:type="pct"/>
            <w:tcBorders>
              <w:top w:val="single" w:sz="4" w:space="0" w:color="auto"/>
              <w:left w:val="single" w:sz="4" w:space="0" w:color="auto"/>
              <w:bottom w:val="single" w:sz="4" w:space="0" w:color="auto"/>
              <w:right w:val="single" w:sz="4" w:space="0" w:color="auto"/>
            </w:tcBorders>
          </w:tcPr>
          <w:p w:rsidR="00DA20C4" w:rsidRPr="00B24CB6" w:rsidDel="00AA4DAD" w:rsidRDefault="00DA20C4" w:rsidP="00603A93">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B24CB6" w:rsidRDefault="00DA20C4" w:rsidP="00603A93">
            <w:pPr>
              <w:rPr>
                <w:rFonts w:ascii="David" w:hAnsi="David" w:cs="David"/>
                <w:szCs w:val="24"/>
                <w:rtl/>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2.99</w:t>
            </w:r>
          </w:p>
        </w:tc>
        <w:tc>
          <w:tcPr>
            <w:tcW w:w="2906" w:type="pct"/>
            <w:tcBorders>
              <w:top w:val="single" w:sz="4" w:space="0" w:color="auto"/>
              <w:left w:val="single" w:sz="4" w:space="0" w:color="auto"/>
              <w:bottom w:val="single" w:sz="4" w:space="0" w:color="auto"/>
              <w:right w:val="single" w:sz="4" w:space="0" w:color="auto"/>
            </w:tcBorders>
          </w:tcPr>
          <w:p w:rsidR="00DA20C4" w:rsidRPr="00B24CB6" w:rsidDel="00AA4DAD" w:rsidRDefault="00DA20C4" w:rsidP="00603A93">
            <w:pPr>
              <w:spacing w:before="60" w:after="60"/>
              <w:jc w:val="both"/>
              <w:rPr>
                <w:rFonts w:ascii="David" w:hAnsi="David" w:cs="David"/>
                <w:szCs w:val="24"/>
                <w:rtl/>
              </w:rPr>
            </w:pPr>
            <w:r w:rsidRPr="00B24CB6">
              <w:rPr>
                <w:rFonts w:ascii="David" w:hAnsi="David" w:cs="David"/>
                <w:szCs w:val="24"/>
                <w:rtl/>
              </w:rPr>
              <w:t>רישיונות מאגר המידע</w:t>
            </w:r>
            <w:r>
              <w:rPr>
                <w:rFonts w:ascii="David" w:hAnsi="David" w:cs="David" w:hint="cs"/>
                <w:szCs w:val="24"/>
                <w:rtl/>
              </w:rPr>
              <w:t xml:space="preserve"> (הערה: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B24CB6" w:rsidRDefault="00DA20C4" w:rsidP="00603A93">
            <w:pPr>
              <w:rPr>
                <w:rFonts w:ascii="David" w:hAnsi="David" w:cs="David"/>
                <w:szCs w:val="24"/>
                <w:rtl/>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1766F8" w:rsidRPr="00A36825" w:rsidTr="001766F8">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sidRPr="00A36825">
              <w:rPr>
                <w:rFonts w:ascii="David" w:hAnsi="David" w:cs="David" w:hint="cs"/>
                <w:szCs w:val="24"/>
                <w:rtl/>
              </w:rPr>
              <w:t>3</w:t>
            </w:r>
          </w:p>
        </w:tc>
        <w:tc>
          <w:tcPr>
            <w:tcW w:w="466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3 - ניהול גישה (</w:t>
            </w:r>
            <w:r w:rsidRPr="00122AD3">
              <w:rPr>
                <w:rFonts w:cs="David" w:hint="cs"/>
                <w:b/>
                <w:bCs/>
                <w:szCs w:val="24"/>
                <w:u w:val="single"/>
              </w:rPr>
              <w:t>A</w:t>
            </w:r>
            <w:r w:rsidRPr="00122AD3">
              <w:rPr>
                <w:rFonts w:cs="David"/>
                <w:b/>
                <w:bCs/>
                <w:szCs w:val="24"/>
                <w:u w:val="single"/>
              </w:rPr>
              <w:t>ccess</w:t>
            </w:r>
            <w:r w:rsidRPr="00122AD3">
              <w:rPr>
                <w:rFonts w:cs="David" w:hint="cs"/>
                <w:b/>
                <w:bCs/>
                <w:szCs w:val="24"/>
                <w:u w:val="single"/>
                <w:rtl/>
              </w:rPr>
              <w:t>)</w:t>
            </w: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3.1</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cs="David" w:hint="eastAsia"/>
                <w:szCs w:val="24"/>
                <w:rtl/>
              </w:rPr>
              <w:t>מדיניות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3021B2">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3.2</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cs="David" w:hint="cs"/>
                <w:szCs w:val="24"/>
                <w:rtl/>
              </w:rPr>
              <w:t>ניהול הרשאות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3021B2">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3.3</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r w:rsidRPr="00A36825">
              <w:rPr>
                <w:rFonts w:cs="David" w:hint="cs"/>
                <w:szCs w:val="24"/>
                <w:rtl/>
              </w:rPr>
              <w:t>ניהול קשרי גומלין</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3021B2">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Del="005C6296" w:rsidRDefault="00DA20C4" w:rsidP="00603A93">
            <w:pPr>
              <w:spacing w:before="60" w:after="60"/>
              <w:jc w:val="both"/>
              <w:rPr>
                <w:rFonts w:ascii="David" w:hAnsi="David" w:cs="David"/>
                <w:szCs w:val="24"/>
                <w:rtl/>
              </w:rPr>
            </w:pPr>
            <w:r w:rsidRPr="00B24CB6">
              <w:rPr>
                <w:rFonts w:ascii="David" w:hAnsi="David" w:cs="David"/>
                <w:szCs w:val="24"/>
                <w:rtl/>
              </w:rPr>
              <w:t>3.98</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b/>
                <w:bCs/>
                <w:szCs w:val="24"/>
                <w:rtl/>
              </w:rPr>
            </w:pPr>
            <w:r w:rsidRPr="00B24CB6">
              <w:rPr>
                <w:rFonts w:ascii="David" w:hAnsi="David" w:cs="David"/>
                <w:szCs w:val="24"/>
                <w:rtl/>
              </w:rPr>
              <w:t>רישיונות מערכת הפעלה</w:t>
            </w:r>
            <w:r>
              <w:rPr>
                <w:rFonts w:ascii="David" w:hAnsi="David" w:cs="David" w:hint="cs"/>
                <w:b/>
                <w:bCs/>
                <w:szCs w:val="24"/>
                <w:rtl/>
              </w:rPr>
              <w:t xml:space="preserve"> </w:t>
            </w:r>
            <w:r>
              <w:rPr>
                <w:rFonts w:ascii="David" w:hAnsi="David" w:cs="David" w:hint="cs"/>
                <w:szCs w:val="24"/>
                <w:rtl/>
              </w:rPr>
              <w:t>(הערה: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B24CB6" w:rsidRDefault="00DA20C4" w:rsidP="00603A93">
            <w:pPr>
              <w:rPr>
                <w:rFonts w:ascii="David" w:hAnsi="David" w:cs="David"/>
                <w:szCs w:val="24"/>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Del="005C6296" w:rsidRDefault="00DA20C4" w:rsidP="00603A93">
            <w:pPr>
              <w:spacing w:before="60" w:after="60"/>
              <w:jc w:val="both"/>
              <w:rPr>
                <w:rFonts w:ascii="David" w:hAnsi="David" w:cs="David"/>
                <w:szCs w:val="24"/>
                <w:rtl/>
              </w:rPr>
            </w:pPr>
            <w:r w:rsidRPr="00B24CB6">
              <w:rPr>
                <w:rFonts w:ascii="David" w:hAnsi="David" w:cs="David"/>
                <w:szCs w:val="24"/>
                <w:rtl/>
              </w:rPr>
              <w:t>3.99</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b/>
                <w:bCs/>
                <w:szCs w:val="24"/>
                <w:rtl/>
              </w:rPr>
            </w:pPr>
            <w:r w:rsidRPr="00B24CB6">
              <w:rPr>
                <w:rFonts w:ascii="David" w:hAnsi="David" w:cs="David"/>
                <w:szCs w:val="24"/>
                <w:rtl/>
              </w:rPr>
              <w:t>רישיונות מאגר המידע</w:t>
            </w:r>
            <w:r>
              <w:rPr>
                <w:rFonts w:ascii="David" w:hAnsi="David" w:cs="David" w:hint="cs"/>
                <w:b/>
                <w:bCs/>
                <w:szCs w:val="24"/>
                <w:rtl/>
              </w:rPr>
              <w:t xml:space="preserve"> </w:t>
            </w:r>
            <w:r>
              <w:rPr>
                <w:rFonts w:ascii="David" w:hAnsi="David" w:cs="David" w:hint="cs"/>
                <w:szCs w:val="24"/>
                <w:rtl/>
              </w:rPr>
              <w:t>(הערה: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B24CB6" w:rsidRDefault="00DA20C4" w:rsidP="00603A93">
            <w:pPr>
              <w:rPr>
                <w:rFonts w:ascii="David" w:hAnsi="David" w:cs="David"/>
                <w:szCs w:val="24"/>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Del="005C6296" w:rsidRDefault="00DA20C4" w:rsidP="00603A93">
            <w:pPr>
              <w:spacing w:before="60" w:after="60"/>
              <w:jc w:val="both"/>
              <w:rPr>
                <w:rFonts w:ascii="David" w:hAnsi="David" w:cs="David"/>
                <w:szCs w:val="24"/>
                <w:rtl/>
              </w:rPr>
            </w:pP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1766F8" w:rsidRPr="00A36825" w:rsidTr="001766F8">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Del="005C6296" w:rsidRDefault="001766F8" w:rsidP="00603A93">
            <w:pPr>
              <w:spacing w:before="60" w:after="60"/>
              <w:jc w:val="both"/>
              <w:rPr>
                <w:rFonts w:ascii="David" w:hAnsi="David" w:cs="David"/>
                <w:szCs w:val="24"/>
                <w:rtl/>
              </w:rPr>
            </w:pPr>
            <w:r w:rsidRPr="00A36825">
              <w:rPr>
                <w:rFonts w:ascii="David" w:hAnsi="David" w:cs="David" w:hint="cs"/>
                <w:szCs w:val="24"/>
                <w:rtl/>
              </w:rPr>
              <w:t>4</w:t>
            </w:r>
          </w:p>
        </w:tc>
        <w:tc>
          <w:tcPr>
            <w:tcW w:w="466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Pr>
                <w:rFonts w:cs="David" w:hint="cs"/>
                <w:b/>
                <w:bCs/>
                <w:szCs w:val="24"/>
                <w:u w:val="single"/>
                <w:rtl/>
              </w:rPr>
              <w:t>תת-מערכת</w:t>
            </w:r>
            <w:r w:rsidRPr="00122AD3">
              <w:rPr>
                <w:rFonts w:cs="David" w:hint="cs"/>
                <w:b/>
                <w:bCs/>
                <w:szCs w:val="24"/>
                <w:u w:val="single"/>
                <w:rtl/>
              </w:rPr>
              <w:t xml:space="preserve"> 4 </w:t>
            </w:r>
            <w:r w:rsidRPr="00122AD3">
              <w:rPr>
                <w:rFonts w:cs="David"/>
                <w:b/>
                <w:bCs/>
                <w:szCs w:val="24"/>
                <w:u w:val="single"/>
                <w:rtl/>
              </w:rPr>
              <w:t>–</w:t>
            </w:r>
            <w:r w:rsidRPr="00122AD3">
              <w:rPr>
                <w:rFonts w:cs="David" w:hint="cs"/>
                <w:b/>
                <w:bCs/>
                <w:szCs w:val="24"/>
                <w:u w:val="single"/>
                <w:rtl/>
              </w:rPr>
              <w:t xml:space="preserve"> ממשקים וקישוריות</w:t>
            </w: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Del="005C6296" w:rsidRDefault="00DA20C4" w:rsidP="00603A93">
            <w:pPr>
              <w:spacing w:before="60" w:after="60"/>
              <w:jc w:val="both"/>
              <w:rPr>
                <w:rFonts w:ascii="David" w:hAnsi="David" w:cs="David"/>
                <w:szCs w:val="24"/>
                <w:rtl/>
              </w:rPr>
            </w:pPr>
            <w:r w:rsidRPr="00A36825">
              <w:rPr>
                <w:rFonts w:ascii="David" w:hAnsi="David" w:cs="David" w:hint="cs"/>
                <w:szCs w:val="24"/>
                <w:rtl/>
              </w:rPr>
              <w:t>4.1</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cs"/>
                <w:szCs w:val="24"/>
                <w:rtl/>
              </w:rPr>
              <w:t>מדיניות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0E2B24">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4.2</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eastAsia"/>
                <w:szCs w:val="24"/>
                <w:rtl/>
              </w:rPr>
              <w:t>ממשק</w:t>
            </w:r>
            <w:r w:rsidRPr="00A36825">
              <w:rPr>
                <w:rFonts w:cs="David" w:hint="cs"/>
                <w:szCs w:val="24"/>
                <w:rtl/>
              </w:rPr>
              <w:t xml:space="preserve">ים </w:t>
            </w:r>
            <w:r w:rsidRPr="00A36825">
              <w:rPr>
                <w:rFonts w:cs="David" w:hint="eastAsia"/>
                <w:szCs w:val="24"/>
                <w:rtl/>
              </w:rPr>
              <w:t>ל</w:t>
            </w:r>
            <w:r w:rsidRPr="00A36825">
              <w:rPr>
                <w:rFonts w:cs="David" w:hint="cs"/>
                <w:szCs w:val="24"/>
                <w:rtl/>
              </w:rPr>
              <w:t>הרשמה</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0E2B24">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4.3</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cs="David" w:hint="cs"/>
                <w:szCs w:val="24"/>
                <w:rtl/>
              </w:rPr>
              <w:t>ממשקים לניהול אימות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0E2B24">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4.4</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r w:rsidRPr="00A36825">
              <w:rPr>
                <w:rFonts w:cs="David" w:hint="cs"/>
                <w:szCs w:val="24"/>
                <w:rtl/>
              </w:rPr>
              <w:t>ממשקים לניהול גישה לוגית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0E2B24">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4.5</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cs"/>
                <w:szCs w:val="24"/>
                <w:rtl/>
              </w:rPr>
              <w:t>ממשקים לניהול גישה פיזית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0E2B24">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4.98</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B24CB6" w:rsidRDefault="00DA20C4" w:rsidP="00603A93">
            <w:pPr>
              <w:rPr>
                <w:rFonts w:ascii="David" w:hAnsi="David" w:cs="David"/>
                <w:szCs w:val="24"/>
                <w:rtl/>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4.99</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רישיונות מאגר המידע</w:t>
            </w:r>
            <w:r>
              <w:rPr>
                <w:rFonts w:ascii="David" w:hAnsi="David" w:cs="David" w:hint="cs"/>
                <w:szCs w:val="24"/>
                <w:rtl/>
              </w:rPr>
              <w:t xml:space="preserve"> (הערה: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B24CB6" w:rsidRDefault="00DA20C4" w:rsidP="00603A93">
            <w:pPr>
              <w:rPr>
                <w:rFonts w:ascii="David" w:hAnsi="David" w:cs="David"/>
                <w:szCs w:val="24"/>
                <w:rtl/>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1766F8" w:rsidRPr="00A36825" w:rsidTr="001766F8">
        <w:tc>
          <w:tcPr>
            <w:tcW w:w="33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sidRPr="00A36825">
              <w:rPr>
                <w:rFonts w:ascii="David" w:hAnsi="David" w:cs="David" w:hint="cs"/>
                <w:szCs w:val="24"/>
                <w:rtl/>
              </w:rPr>
              <w:t>5</w:t>
            </w:r>
          </w:p>
        </w:tc>
        <w:tc>
          <w:tcPr>
            <w:tcW w:w="4661" w:type="pct"/>
            <w:gridSpan w:val="5"/>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Pr>
                <w:rFonts w:cs="David" w:hint="cs"/>
                <w:b/>
                <w:bCs/>
                <w:szCs w:val="24"/>
                <w:u w:val="single"/>
                <w:rtl/>
              </w:rPr>
              <w:t>תת-מערכת</w:t>
            </w:r>
            <w:r w:rsidRPr="00122AD3">
              <w:rPr>
                <w:rFonts w:cs="David"/>
                <w:b/>
                <w:bCs/>
                <w:szCs w:val="24"/>
                <w:u w:val="single"/>
                <w:rtl/>
              </w:rPr>
              <w:t xml:space="preserve"> 5 – ניהול המערכת</w:t>
            </w: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5.1</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hint="cs"/>
                <w:szCs w:val="24"/>
                <w:rtl/>
              </w:rPr>
              <w:t>מדיניות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344402">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5.2</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hint="cs"/>
                <w:szCs w:val="24"/>
                <w:rtl/>
              </w:rPr>
              <w:t>בקרת תפעול מערכת</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344402">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5.3</w:t>
            </w:r>
          </w:p>
        </w:tc>
        <w:tc>
          <w:tcPr>
            <w:tcW w:w="290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szCs w:val="24"/>
                <w:rtl/>
              </w:rPr>
              <w:t>בקרת אבטחת מידע</w:t>
            </w:r>
          </w:p>
        </w:tc>
        <w:tc>
          <w:tcPr>
            <w:tcW w:w="39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jc w:val="center"/>
              <w:rPr>
                <w:szCs w:val="24"/>
              </w:rPr>
            </w:pPr>
            <w:r w:rsidRPr="00344402">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rPr>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5.4</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מניעה ואיתור הונאות</w:t>
            </w:r>
          </w:p>
        </w:tc>
        <w:tc>
          <w:tcPr>
            <w:tcW w:w="397"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jc w:val="center"/>
              <w:rPr>
                <w:rFonts w:ascii="David" w:hAnsi="David" w:cs="David"/>
                <w:szCs w:val="24"/>
              </w:rPr>
            </w:pPr>
            <w:r>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5.5</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ניהול חשבונות (</w:t>
            </w:r>
            <w:r w:rsidRPr="00B24CB6">
              <w:rPr>
                <w:rFonts w:ascii="David" w:hAnsi="David" w:cs="David"/>
                <w:szCs w:val="24"/>
              </w:rPr>
              <w:t>accounting</w:t>
            </w:r>
            <w:r w:rsidRPr="00B24CB6">
              <w:rPr>
                <w:rFonts w:ascii="David" w:hAnsi="David" w:cs="David"/>
                <w:szCs w:val="24"/>
                <w:rtl/>
              </w:rPr>
              <w:t>)</w:t>
            </w:r>
          </w:p>
        </w:tc>
        <w:tc>
          <w:tcPr>
            <w:tcW w:w="397"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jc w:val="center"/>
              <w:rPr>
                <w:rFonts w:ascii="David" w:hAnsi="David" w:cs="David"/>
                <w:szCs w:val="24"/>
              </w:rPr>
            </w:pPr>
            <w:r>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5.6</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תהליכי ניהול</w:t>
            </w:r>
          </w:p>
        </w:tc>
        <w:tc>
          <w:tcPr>
            <w:tcW w:w="397"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jc w:val="center"/>
              <w:rPr>
                <w:rFonts w:ascii="David" w:hAnsi="David" w:cs="David"/>
                <w:szCs w:val="24"/>
              </w:rPr>
            </w:pPr>
            <w:r>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5.7</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ניהול מוקד תמיכה</w:t>
            </w:r>
          </w:p>
        </w:tc>
        <w:tc>
          <w:tcPr>
            <w:tcW w:w="397"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jc w:val="center"/>
              <w:rPr>
                <w:rFonts w:ascii="David" w:hAnsi="David" w:cs="David"/>
                <w:szCs w:val="24"/>
              </w:rPr>
            </w:pPr>
            <w:r>
              <w:rPr>
                <w:rFonts w:ascii="David" w:hAnsi="David" w:cs="David" w:hint="cs"/>
                <w:szCs w:val="24"/>
                <w:rtl/>
              </w:rPr>
              <w:t>1</w:t>
            </w: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Pr>
                <w:rFonts w:ascii="David" w:hAnsi="David" w:cs="David" w:hint="cs"/>
                <w:szCs w:val="24"/>
                <w:rtl/>
              </w:rPr>
              <w:t>5</w:t>
            </w:r>
            <w:r w:rsidRPr="00B24CB6">
              <w:rPr>
                <w:rFonts w:ascii="David" w:hAnsi="David" w:cs="David"/>
                <w:szCs w:val="24"/>
                <w:rtl/>
              </w:rPr>
              <w:t>.98</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רישיונות מערכת הפעלה</w:t>
            </w:r>
            <w:r>
              <w:rPr>
                <w:rFonts w:ascii="David" w:hAnsi="David" w:cs="David" w:hint="cs"/>
                <w:szCs w:val="24"/>
                <w:rtl/>
              </w:rPr>
              <w:t xml:space="preserve"> (הערה: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B24CB6" w:rsidRDefault="00DA20C4" w:rsidP="00603A93">
            <w:pPr>
              <w:rPr>
                <w:rFonts w:ascii="David" w:hAnsi="David" w:cs="David"/>
                <w:szCs w:val="24"/>
                <w:rtl/>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1766F8">
        <w:tc>
          <w:tcPr>
            <w:tcW w:w="339"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Pr>
                <w:rFonts w:ascii="David" w:hAnsi="David" w:cs="David" w:hint="cs"/>
                <w:szCs w:val="24"/>
                <w:rtl/>
              </w:rPr>
              <w:t>5</w:t>
            </w:r>
            <w:r w:rsidRPr="00B24CB6">
              <w:rPr>
                <w:rFonts w:ascii="David" w:hAnsi="David" w:cs="David"/>
                <w:szCs w:val="24"/>
                <w:rtl/>
              </w:rPr>
              <w:t>.99</w:t>
            </w:r>
          </w:p>
        </w:tc>
        <w:tc>
          <w:tcPr>
            <w:tcW w:w="2906"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spacing w:before="60" w:after="60"/>
              <w:jc w:val="both"/>
              <w:rPr>
                <w:rFonts w:ascii="David" w:hAnsi="David" w:cs="David"/>
                <w:szCs w:val="24"/>
                <w:rtl/>
              </w:rPr>
            </w:pPr>
            <w:r w:rsidRPr="00B24CB6">
              <w:rPr>
                <w:rFonts w:ascii="David" w:hAnsi="David" w:cs="David"/>
                <w:szCs w:val="24"/>
                <w:rtl/>
              </w:rPr>
              <w:t>רישיונות מאגר המידע</w:t>
            </w:r>
            <w:r>
              <w:rPr>
                <w:rFonts w:ascii="David" w:hAnsi="David" w:cs="David" w:hint="cs"/>
                <w:szCs w:val="24"/>
                <w:rtl/>
              </w:rPr>
              <w:t xml:space="preserve"> (הערה: יש להשלים גם כמות)</w:t>
            </w:r>
          </w:p>
        </w:tc>
        <w:tc>
          <w:tcPr>
            <w:tcW w:w="397" w:type="pct"/>
            <w:tcBorders>
              <w:top w:val="single" w:sz="4" w:space="0" w:color="auto"/>
              <w:left w:val="single" w:sz="4" w:space="0" w:color="auto"/>
              <w:bottom w:val="single" w:sz="4" w:space="0" w:color="auto"/>
              <w:right w:val="single" w:sz="4" w:space="0" w:color="auto"/>
            </w:tcBorders>
            <w:shd w:val="clear" w:color="auto" w:fill="FFFF00"/>
          </w:tcPr>
          <w:p w:rsidR="00DA20C4" w:rsidRPr="00B24CB6" w:rsidRDefault="00DA20C4" w:rsidP="00603A93">
            <w:pPr>
              <w:rPr>
                <w:rFonts w:ascii="David" w:hAnsi="David" w:cs="David"/>
                <w:szCs w:val="24"/>
                <w:rtl/>
              </w:rPr>
            </w:pPr>
          </w:p>
        </w:tc>
        <w:tc>
          <w:tcPr>
            <w:tcW w:w="473" w:type="pct"/>
            <w:tcBorders>
              <w:top w:val="single" w:sz="4" w:space="0" w:color="auto"/>
              <w:left w:val="single" w:sz="4" w:space="0" w:color="auto"/>
              <w:bottom w:val="single" w:sz="4" w:space="0" w:color="auto"/>
              <w:right w:val="single" w:sz="4" w:space="0" w:color="auto"/>
            </w:tcBorders>
          </w:tcPr>
          <w:p w:rsidR="00DA20C4" w:rsidRPr="00B24CB6" w:rsidRDefault="00DA20C4" w:rsidP="00603A93">
            <w:pPr>
              <w:rPr>
                <w:rFonts w:ascii="David" w:hAnsi="David" w:cs="David"/>
                <w:szCs w:val="24"/>
                <w:rtl/>
              </w:rPr>
            </w:pPr>
          </w:p>
        </w:tc>
        <w:tc>
          <w:tcPr>
            <w:tcW w:w="435"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450"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bl>
    <w:p w:rsidR="00942998" w:rsidRPr="00D3527D" w:rsidRDefault="00942998" w:rsidP="00DA20C4">
      <w:pPr>
        <w:tabs>
          <w:tab w:val="left" w:pos="567"/>
        </w:tabs>
        <w:spacing w:before="60" w:after="60"/>
        <w:ind w:left="567"/>
        <w:jc w:val="both"/>
        <w:rPr>
          <w:rFonts w:ascii="David" w:hAnsi="David" w:cs="David"/>
          <w:szCs w:val="24"/>
        </w:rPr>
      </w:pPr>
    </w:p>
    <w:p w:rsidR="00DA20C4" w:rsidRPr="00A36825" w:rsidRDefault="00DA20C4" w:rsidP="00A777C7">
      <w:pPr>
        <w:numPr>
          <w:ilvl w:val="1"/>
          <w:numId w:val="196"/>
        </w:numPr>
        <w:tabs>
          <w:tab w:val="clear" w:pos="1440"/>
          <w:tab w:val="left" w:pos="567"/>
        </w:tabs>
        <w:spacing w:before="60" w:after="60" w:line="360" w:lineRule="auto"/>
        <w:ind w:left="567" w:hanging="567"/>
        <w:jc w:val="both"/>
        <w:rPr>
          <w:rFonts w:ascii="David" w:hAnsi="David" w:cs="David"/>
          <w:szCs w:val="24"/>
        </w:rPr>
      </w:pPr>
      <w:r>
        <w:rPr>
          <w:rFonts w:ascii="David" w:hAnsi="David" w:cs="David" w:hint="cs"/>
          <w:b/>
          <w:bCs/>
          <w:szCs w:val="24"/>
          <w:u w:val="single"/>
          <w:rtl/>
        </w:rPr>
        <w:t xml:space="preserve">תמורה בגין  </w:t>
      </w:r>
      <w:r w:rsidRPr="00A36825">
        <w:rPr>
          <w:rFonts w:ascii="David" w:hAnsi="David" w:cs="David"/>
          <w:b/>
          <w:bCs/>
          <w:szCs w:val="24"/>
          <w:u w:val="single"/>
          <w:rtl/>
        </w:rPr>
        <w:t>שירות</w:t>
      </w:r>
      <w:r>
        <w:rPr>
          <w:rFonts w:ascii="David" w:hAnsi="David" w:cs="David" w:hint="cs"/>
          <w:b/>
          <w:bCs/>
          <w:szCs w:val="24"/>
          <w:u w:val="single"/>
          <w:rtl/>
        </w:rPr>
        <w:t>י</w:t>
      </w:r>
      <w:r w:rsidRPr="00A36825">
        <w:rPr>
          <w:rFonts w:ascii="David" w:hAnsi="David" w:cs="David"/>
          <w:b/>
          <w:bCs/>
          <w:szCs w:val="24"/>
          <w:u w:val="single"/>
          <w:rtl/>
        </w:rPr>
        <w:t xml:space="preserve"> תחזוקה</w:t>
      </w:r>
      <w:r w:rsidRPr="00A36825">
        <w:rPr>
          <w:rFonts w:ascii="David" w:hAnsi="David" w:cs="David" w:hint="cs"/>
          <w:b/>
          <w:bCs/>
          <w:szCs w:val="24"/>
          <w:rtl/>
        </w:rPr>
        <w:t>:</w:t>
      </w:r>
      <w:r w:rsidRPr="00A36825">
        <w:rPr>
          <w:rFonts w:ascii="David" w:hAnsi="David" w:cs="David" w:hint="cs"/>
          <w:b/>
          <w:bCs/>
          <w:szCs w:val="24"/>
        </w:rPr>
        <w:t xml:space="preserve"> </w:t>
      </w:r>
      <w:r w:rsidRPr="00A36825">
        <w:rPr>
          <w:rFonts w:ascii="David" w:hAnsi="David" w:cs="David"/>
          <w:b/>
          <w:bCs/>
          <w:szCs w:val="24"/>
          <w:rtl/>
        </w:rPr>
        <w:t xml:space="preserve"> (</w:t>
      </w:r>
      <w:r w:rsidRPr="00A36825">
        <w:rPr>
          <w:rFonts w:ascii="David" w:hAnsi="David" w:cs="David"/>
          <w:b/>
          <w:bCs/>
          <w:szCs w:val="24"/>
        </w:rPr>
        <w:t>S</w:t>
      </w:r>
      <w:r w:rsidRPr="00A36825">
        <w:rPr>
          <w:rFonts w:ascii="David" w:hAnsi="David" w:cs="David"/>
          <w:b/>
          <w:bCs/>
          <w:szCs w:val="24"/>
          <w:rtl/>
        </w:rPr>
        <w:t>)</w:t>
      </w:r>
    </w:p>
    <w:p w:rsidR="00DA20C4" w:rsidRPr="00FC4CCC" w:rsidRDefault="00DA20C4" w:rsidP="00A777C7">
      <w:pPr>
        <w:pStyle w:val="afff4"/>
        <w:numPr>
          <w:ilvl w:val="2"/>
          <w:numId w:val="198"/>
        </w:numPr>
        <w:spacing w:before="60" w:after="60" w:line="360" w:lineRule="auto"/>
        <w:ind w:left="1348" w:hanging="810"/>
        <w:jc w:val="both"/>
        <w:rPr>
          <w:rFonts w:ascii="David" w:hAnsi="David" w:cs="David"/>
          <w:szCs w:val="24"/>
        </w:rPr>
      </w:pPr>
      <w:r w:rsidRPr="00FC4CCC">
        <w:rPr>
          <w:rFonts w:ascii="David" w:hAnsi="David" w:cs="David" w:hint="cs"/>
          <w:szCs w:val="24"/>
          <w:rtl/>
        </w:rPr>
        <w:t xml:space="preserve">התמורה בגין התחזוקה השנתית תכלול שירותי תחזוקה שוטפת, כמוגדר ומפורט בפרט בסעיף 4.6 בפרק 4 </w:t>
      </w:r>
      <w:r w:rsidRPr="00FC4CCC">
        <w:rPr>
          <w:rFonts w:ascii="David" w:hAnsi="David" w:cs="David"/>
          <w:szCs w:val="24"/>
          <w:rtl/>
        </w:rPr>
        <w:t>–</w:t>
      </w:r>
      <w:r w:rsidRPr="00FC4CCC">
        <w:rPr>
          <w:rFonts w:ascii="David" w:hAnsi="David" w:cs="David" w:hint="cs"/>
          <w:szCs w:val="24"/>
          <w:rtl/>
        </w:rPr>
        <w:t xml:space="preserve"> מימוש, ולרבות קבלת עדכונים וגרסאות חדשות לרכיב</w:t>
      </w:r>
      <w:r>
        <w:rPr>
          <w:rFonts w:ascii="David" w:hAnsi="David" w:cs="David" w:hint="cs"/>
          <w:szCs w:val="24"/>
          <w:rtl/>
        </w:rPr>
        <w:t>י המערכת השונים</w:t>
      </w:r>
      <w:r w:rsidRPr="00FC4CCC">
        <w:rPr>
          <w:rFonts w:ascii="David" w:hAnsi="David" w:cs="David" w:hint="cs"/>
          <w:szCs w:val="24"/>
          <w:rtl/>
        </w:rPr>
        <w:t xml:space="preserve">. </w:t>
      </w:r>
    </w:p>
    <w:p w:rsidR="00DA20C4" w:rsidRPr="00FC4CCC" w:rsidRDefault="00DA20C4" w:rsidP="00A777C7">
      <w:pPr>
        <w:pStyle w:val="afff4"/>
        <w:numPr>
          <w:ilvl w:val="2"/>
          <w:numId w:val="198"/>
        </w:numPr>
        <w:spacing w:before="60" w:after="60" w:line="360" w:lineRule="auto"/>
        <w:ind w:left="1348" w:hanging="810"/>
        <w:jc w:val="both"/>
        <w:rPr>
          <w:rFonts w:ascii="David" w:hAnsi="David" w:cs="David"/>
          <w:szCs w:val="24"/>
        </w:rPr>
      </w:pPr>
      <w:r w:rsidRPr="00FC4CCC">
        <w:rPr>
          <w:rFonts w:ascii="David" w:hAnsi="David" w:cs="David" w:hint="cs"/>
          <w:szCs w:val="24"/>
          <w:rtl/>
        </w:rPr>
        <w:t xml:space="preserve">החל מתחילת תקופת התחזוקה, ובכפוף להזמנת שירותי תחזוקה על ידי המזמין ואספקת שירותי התחזוקה על ידי הספק, ישולם לספק תשלום בגין שירותי תחזוקה. </w:t>
      </w:r>
    </w:p>
    <w:p w:rsidR="00DA20C4" w:rsidRPr="00A36825" w:rsidRDefault="00DA20C4" w:rsidP="00A777C7">
      <w:pPr>
        <w:pStyle w:val="afff4"/>
        <w:numPr>
          <w:ilvl w:val="2"/>
          <w:numId w:val="198"/>
        </w:numPr>
        <w:spacing w:before="60" w:after="60" w:line="360" w:lineRule="auto"/>
        <w:ind w:left="1348" w:hanging="810"/>
        <w:jc w:val="both"/>
        <w:rPr>
          <w:rFonts w:ascii="David" w:hAnsi="David" w:cs="David"/>
          <w:szCs w:val="24"/>
        </w:rPr>
      </w:pPr>
      <w:r>
        <w:rPr>
          <w:rFonts w:ascii="David" w:hAnsi="David" w:cs="David" w:hint="cs"/>
          <w:szCs w:val="24"/>
          <w:rtl/>
        </w:rPr>
        <w:t>התשלום בגין</w:t>
      </w:r>
      <w:r w:rsidRPr="00A36825">
        <w:rPr>
          <w:rFonts w:ascii="David" w:hAnsi="David" w:cs="David" w:hint="cs"/>
          <w:szCs w:val="24"/>
          <w:rtl/>
        </w:rPr>
        <w:t xml:space="preserve"> </w:t>
      </w:r>
      <w:r>
        <w:rPr>
          <w:rFonts w:ascii="David" w:hAnsi="David" w:cs="David" w:hint="cs"/>
          <w:szCs w:val="24"/>
          <w:rtl/>
        </w:rPr>
        <w:t xml:space="preserve">שירותי </w:t>
      </w:r>
      <w:r w:rsidRPr="00A36825">
        <w:rPr>
          <w:rFonts w:ascii="David" w:hAnsi="David" w:cs="David" w:hint="cs"/>
          <w:szCs w:val="24"/>
          <w:rtl/>
        </w:rPr>
        <w:t>תחזוקה</w:t>
      </w:r>
      <w:r>
        <w:rPr>
          <w:rFonts w:ascii="David" w:hAnsi="David" w:cs="David" w:hint="cs"/>
          <w:szCs w:val="24"/>
          <w:rtl/>
        </w:rPr>
        <w:t xml:space="preserve">, יתבצע אחת לחצי שנה, וזאת בתום כל חצי שנה, החל מתום שנת האחריות, לגבי כל רכיב. ניתן יהיה להגיש חשבון לתשלום, עבור </w:t>
      </w:r>
      <w:r w:rsidRPr="00A36825">
        <w:rPr>
          <w:rFonts w:ascii="David" w:hAnsi="David" w:cs="David" w:hint="cs"/>
          <w:szCs w:val="24"/>
          <w:rtl/>
        </w:rPr>
        <w:t xml:space="preserve">כל </w:t>
      </w:r>
      <w:r>
        <w:rPr>
          <w:rFonts w:ascii="David" w:hAnsi="David" w:cs="David" w:hint="cs"/>
          <w:szCs w:val="24"/>
          <w:rtl/>
        </w:rPr>
        <w:t>שירותי התחזוקה, שבוצעו בחצי השנה החולפת, בסיום כל חצי שנה</w:t>
      </w:r>
      <w:r w:rsidRPr="00A36825">
        <w:rPr>
          <w:rFonts w:ascii="David" w:hAnsi="David" w:cs="David" w:hint="cs"/>
          <w:szCs w:val="24"/>
          <w:rtl/>
        </w:rPr>
        <w:t>.</w:t>
      </w:r>
    </w:p>
    <w:p w:rsidR="00DA20C4" w:rsidRDefault="00DA20C4" w:rsidP="00A777C7">
      <w:pPr>
        <w:pStyle w:val="afff4"/>
        <w:numPr>
          <w:ilvl w:val="2"/>
          <w:numId w:val="198"/>
        </w:numPr>
        <w:spacing w:before="60" w:after="60" w:line="360" w:lineRule="auto"/>
        <w:ind w:left="1348" w:hanging="810"/>
        <w:jc w:val="both"/>
        <w:rPr>
          <w:rFonts w:ascii="David" w:hAnsi="David" w:cs="David"/>
          <w:szCs w:val="24"/>
        </w:rPr>
      </w:pPr>
      <w:r w:rsidRPr="00A36825">
        <w:rPr>
          <w:rFonts w:ascii="David" w:hAnsi="David" w:cs="David" w:hint="cs"/>
          <w:szCs w:val="24"/>
          <w:rtl/>
        </w:rPr>
        <w:t>לצורך השווא</w:t>
      </w:r>
      <w:r>
        <w:rPr>
          <w:rFonts w:ascii="David" w:hAnsi="David" w:cs="David" w:hint="cs"/>
          <w:szCs w:val="24"/>
          <w:rtl/>
        </w:rPr>
        <w:t xml:space="preserve">ת הצעות המחיר בגין שירותי תחזוקה עבור רכיבי </w:t>
      </w:r>
      <w:r w:rsidRPr="00A36825">
        <w:rPr>
          <w:rFonts w:ascii="David" w:hAnsi="David" w:cs="David" w:hint="cs"/>
          <w:szCs w:val="24"/>
          <w:rtl/>
        </w:rPr>
        <w:t>המערכת, כלול</w:t>
      </w:r>
      <w:r>
        <w:rPr>
          <w:rFonts w:ascii="David" w:hAnsi="David" w:cs="David" w:hint="cs"/>
          <w:szCs w:val="24"/>
          <w:rtl/>
        </w:rPr>
        <w:t>ה</w:t>
      </w:r>
      <w:r w:rsidRPr="00A36825">
        <w:rPr>
          <w:rFonts w:ascii="David" w:hAnsi="David" w:cs="David" w:hint="cs"/>
          <w:szCs w:val="24"/>
          <w:rtl/>
        </w:rPr>
        <w:t xml:space="preserve"> בטבלה להלן</w:t>
      </w:r>
      <w:r>
        <w:rPr>
          <w:rFonts w:ascii="David" w:hAnsi="David" w:cs="David" w:hint="cs"/>
          <w:szCs w:val="24"/>
          <w:rtl/>
        </w:rPr>
        <w:t xml:space="preserve"> התייחסות לתקופה של 13</w:t>
      </w:r>
      <w:r w:rsidRPr="00A36825">
        <w:rPr>
          <w:rFonts w:ascii="David" w:hAnsi="David" w:cs="David" w:hint="cs"/>
          <w:szCs w:val="24"/>
          <w:rtl/>
        </w:rPr>
        <w:t xml:space="preserve"> שנים, </w:t>
      </w:r>
      <w:r>
        <w:rPr>
          <w:rFonts w:ascii="David" w:hAnsi="David" w:cs="David" w:hint="cs"/>
          <w:szCs w:val="24"/>
          <w:rtl/>
        </w:rPr>
        <w:t>דהיינו - 4</w:t>
      </w:r>
      <w:r w:rsidRPr="00A36825">
        <w:rPr>
          <w:rFonts w:ascii="David" w:hAnsi="David" w:cs="David" w:hint="cs"/>
          <w:szCs w:val="24"/>
          <w:rtl/>
        </w:rPr>
        <w:t xml:space="preserve"> השנים </w:t>
      </w:r>
      <w:r>
        <w:rPr>
          <w:rFonts w:ascii="David" w:hAnsi="David" w:cs="David" w:hint="cs"/>
          <w:szCs w:val="24"/>
          <w:rtl/>
        </w:rPr>
        <w:t xml:space="preserve">הכלולות </w:t>
      </w:r>
      <w:r w:rsidRPr="00A36825">
        <w:rPr>
          <w:rFonts w:ascii="David" w:hAnsi="David" w:cs="David" w:hint="cs"/>
          <w:szCs w:val="24"/>
          <w:rtl/>
        </w:rPr>
        <w:t>במסגרת ההתקשרות הראשונה</w:t>
      </w:r>
      <w:r>
        <w:rPr>
          <w:rFonts w:ascii="David" w:hAnsi="David" w:cs="David" w:hint="cs"/>
          <w:szCs w:val="24"/>
          <w:rtl/>
        </w:rPr>
        <w:t xml:space="preserve"> מעבר לשנת האחריות</w:t>
      </w:r>
      <w:r w:rsidRPr="00A36825">
        <w:rPr>
          <w:rFonts w:ascii="David" w:hAnsi="David" w:cs="David" w:hint="cs"/>
          <w:szCs w:val="24"/>
          <w:rtl/>
        </w:rPr>
        <w:t>, ו</w:t>
      </w:r>
      <w:r>
        <w:rPr>
          <w:rFonts w:ascii="David" w:hAnsi="David" w:cs="David" w:hint="cs"/>
          <w:szCs w:val="24"/>
          <w:rtl/>
        </w:rPr>
        <w:t>-</w:t>
      </w:r>
      <w:r w:rsidRPr="00A36825">
        <w:rPr>
          <w:rFonts w:ascii="David" w:hAnsi="David" w:cs="David" w:hint="cs"/>
          <w:szCs w:val="24"/>
          <w:rtl/>
        </w:rPr>
        <w:t xml:space="preserve"> 9 שנות התחזוקה </w:t>
      </w:r>
      <w:r>
        <w:rPr>
          <w:rFonts w:ascii="David" w:hAnsi="David" w:cs="David" w:hint="cs"/>
          <w:szCs w:val="24"/>
          <w:rtl/>
        </w:rPr>
        <w:t xml:space="preserve">הכלולות </w:t>
      </w:r>
      <w:r w:rsidRPr="00A36825">
        <w:rPr>
          <w:rFonts w:ascii="David" w:hAnsi="David" w:cs="David" w:hint="cs"/>
          <w:szCs w:val="24"/>
          <w:rtl/>
        </w:rPr>
        <w:t xml:space="preserve">במסגרת תקופת </w:t>
      </w:r>
      <w:r>
        <w:rPr>
          <w:rFonts w:ascii="David" w:hAnsi="David" w:cs="David" w:hint="cs"/>
          <w:szCs w:val="24"/>
          <w:rtl/>
        </w:rPr>
        <w:t>ההארכה</w:t>
      </w:r>
      <w:r w:rsidRPr="00A36825">
        <w:rPr>
          <w:rFonts w:ascii="David" w:hAnsi="David" w:cs="David" w:hint="cs"/>
          <w:szCs w:val="24"/>
          <w:rtl/>
        </w:rPr>
        <w:t>. יובהר ש</w:t>
      </w:r>
      <w:r>
        <w:rPr>
          <w:rFonts w:ascii="David" w:hAnsi="David" w:cs="David" w:hint="cs"/>
          <w:szCs w:val="24"/>
          <w:rtl/>
        </w:rPr>
        <w:t>מספר</w:t>
      </w:r>
      <w:r w:rsidRPr="00A36825">
        <w:rPr>
          <w:rFonts w:ascii="David" w:hAnsi="David" w:cs="David" w:hint="cs"/>
          <w:szCs w:val="24"/>
          <w:rtl/>
        </w:rPr>
        <w:t xml:space="preserve"> שנים </w:t>
      </w:r>
      <w:r>
        <w:rPr>
          <w:rFonts w:ascii="David" w:hAnsi="David" w:cs="David" w:hint="cs"/>
          <w:szCs w:val="24"/>
          <w:rtl/>
        </w:rPr>
        <w:t>זה</w:t>
      </w:r>
      <w:r w:rsidRPr="00A36825">
        <w:rPr>
          <w:rFonts w:ascii="David" w:hAnsi="David" w:cs="David" w:hint="cs"/>
          <w:szCs w:val="24"/>
          <w:rtl/>
        </w:rPr>
        <w:t xml:space="preserve"> נועד </w:t>
      </w:r>
      <w:r w:rsidRPr="00055360">
        <w:rPr>
          <w:rFonts w:ascii="David" w:hAnsi="David" w:cs="David" w:hint="cs"/>
          <w:b/>
          <w:bCs/>
          <w:szCs w:val="24"/>
          <w:u w:val="single"/>
          <w:rtl/>
        </w:rPr>
        <w:t>לצורך השוואת ההצעות בלבד</w:t>
      </w:r>
      <w:r w:rsidRPr="00A36825">
        <w:rPr>
          <w:rFonts w:ascii="David" w:hAnsi="David" w:cs="David" w:hint="cs"/>
          <w:szCs w:val="24"/>
          <w:rtl/>
        </w:rPr>
        <w:t xml:space="preserve">, וכי מימוש </w:t>
      </w:r>
      <w:r>
        <w:rPr>
          <w:rFonts w:ascii="David" w:hAnsi="David" w:cs="David" w:hint="cs"/>
          <w:szCs w:val="24"/>
          <w:rtl/>
        </w:rPr>
        <w:t>האופציה ל</w:t>
      </w:r>
      <w:r w:rsidRPr="00A36825">
        <w:rPr>
          <w:rFonts w:ascii="David" w:hAnsi="David" w:cs="David" w:hint="cs"/>
          <w:szCs w:val="24"/>
          <w:rtl/>
        </w:rPr>
        <w:t xml:space="preserve">תקופת </w:t>
      </w:r>
      <w:r>
        <w:rPr>
          <w:rFonts w:ascii="David" w:hAnsi="David" w:cs="David" w:hint="cs"/>
          <w:szCs w:val="24"/>
          <w:rtl/>
        </w:rPr>
        <w:t>ההארכה</w:t>
      </w:r>
      <w:r w:rsidRPr="00A36825">
        <w:rPr>
          <w:rFonts w:ascii="David" w:hAnsi="David" w:cs="David" w:hint="cs"/>
          <w:szCs w:val="24"/>
          <w:rtl/>
        </w:rPr>
        <w:t xml:space="preserve"> </w:t>
      </w:r>
      <w:r>
        <w:rPr>
          <w:rFonts w:ascii="David" w:hAnsi="David" w:cs="David" w:hint="cs"/>
          <w:szCs w:val="24"/>
          <w:rtl/>
        </w:rPr>
        <w:t>י</w:t>
      </w:r>
      <w:r w:rsidRPr="00A36825">
        <w:rPr>
          <w:rFonts w:ascii="David" w:hAnsi="David" w:cs="David" w:hint="cs"/>
          <w:szCs w:val="24"/>
          <w:rtl/>
        </w:rPr>
        <w:t xml:space="preserve">היה </w:t>
      </w:r>
      <w:r>
        <w:rPr>
          <w:rFonts w:ascii="David" w:hAnsi="David" w:cs="David" w:hint="cs"/>
          <w:szCs w:val="24"/>
          <w:rtl/>
        </w:rPr>
        <w:t>בהתאם לתנאי הסכם ההתקשרות</w:t>
      </w:r>
      <w:r w:rsidRPr="00A36825">
        <w:rPr>
          <w:rFonts w:ascii="David" w:hAnsi="David" w:cs="David" w:hint="cs"/>
          <w:szCs w:val="24"/>
          <w:rtl/>
        </w:rPr>
        <w:t xml:space="preserve">. </w:t>
      </w:r>
      <w:r w:rsidRPr="005617A0">
        <w:rPr>
          <w:rFonts w:ascii="David" w:hAnsi="David" w:cs="David" w:hint="cs"/>
          <w:szCs w:val="24"/>
          <w:rtl/>
        </w:rPr>
        <w:t xml:space="preserve">אין באמור לעיל משום התחייבות כלשהי של המזמין להאריך את </w:t>
      </w:r>
      <w:r w:rsidRPr="00AF7FD1">
        <w:rPr>
          <w:rFonts w:ascii="David" w:hAnsi="David" w:cs="David" w:hint="cs"/>
          <w:szCs w:val="24"/>
          <w:rtl/>
        </w:rPr>
        <w:t>תקופת ההתקשרות ו/או לממש אופציה כלשהיא, ו/או להזמין שירותי תחזוקה בהיקף זה או אחר. יודגש כי תשלום התמורה בגין שירותי התחזוקה יהיה רק בגין אותם רכיבים אשר סופקו בפועל.</w:t>
      </w:r>
    </w:p>
    <w:p w:rsidR="00DA20C4" w:rsidRPr="006B0AAF" w:rsidRDefault="00DA20C4" w:rsidP="00A777C7">
      <w:pPr>
        <w:pStyle w:val="afff4"/>
        <w:numPr>
          <w:ilvl w:val="2"/>
          <w:numId w:val="198"/>
        </w:numPr>
        <w:spacing w:before="60" w:after="60" w:line="360" w:lineRule="auto"/>
        <w:ind w:left="1348" w:hanging="810"/>
        <w:jc w:val="both"/>
        <w:rPr>
          <w:rFonts w:ascii="David" w:hAnsi="David" w:cs="David"/>
          <w:szCs w:val="24"/>
        </w:rPr>
      </w:pPr>
      <w:r>
        <w:rPr>
          <w:rFonts w:ascii="David" w:hAnsi="David" w:cs="David" w:hint="cs"/>
          <w:szCs w:val="24"/>
          <w:rtl/>
        </w:rPr>
        <w:t xml:space="preserve">בכל המקרים בהם בטבלת הצעת המחיר לרישיונות הוצעה כמות גדולה מ- 1, יש לכלול את עלות התחזוקה השנתית בהתאם לכמות שהוצעה (ר' סעיפים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Ref475522740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Pr>
          <w:rFonts w:ascii="David" w:hAnsi="David" w:cs="David"/>
          <w:szCs w:val="24"/>
          <w:rtl/>
        </w:rPr>
        <w:t>‏5.1.1.5</w:t>
      </w:r>
      <w:r>
        <w:rPr>
          <w:rFonts w:ascii="David" w:hAnsi="David" w:cs="David"/>
          <w:szCs w:val="24"/>
          <w:rtl/>
        </w:rPr>
        <w:fldChar w:fldCharType="end"/>
      </w:r>
      <w:r>
        <w:rPr>
          <w:rFonts w:ascii="David" w:hAnsi="David" w:cs="David" w:hint="cs"/>
          <w:szCs w:val="24"/>
          <w:rtl/>
        </w:rPr>
        <w:t xml:space="preserve"> ו- </w:t>
      </w:r>
      <w:r>
        <w:rPr>
          <w:rFonts w:ascii="David" w:hAnsi="David" w:cs="David"/>
          <w:szCs w:val="24"/>
          <w:rtl/>
        </w:rPr>
        <w:fldChar w:fldCharType="begin"/>
      </w:r>
      <w:r>
        <w:rPr>
          <w:rFonts w:ascii="David" w:hAnsi="David" w:cs="David"/>
          <w:szCs w:val="24"/>
          <w:rtl/>
        </w:rPr>
        <w:instrText xml:space="preserve"> </w:instrText>
      </w:r>
      <w:r>
        <w:rPr>
          <w:rFonts w:ascii="David" w:hAnsi="David" w:cs="David" w:hint="cs"/>
          <w:szCs w:val="24"/>
        </w:rPr>
        <w:instrText>REF</w:instrText>
      </w:r>
      <w:r>
        <w:rPr>
          <w:rFonts w:ascii="David" w:hAnsi="David" w:cs="David" w:hint="cs"/>
          <w:szCs w:val="24"/>
          <w:rtl/>
        </w:rPr>
        <w:instrText xml:space="preserve"> _</w:instrText>
      </w:r>
      <w:r>
        <w:rPr>
          <w:rFonts w:ascii="David" w:hAnsi="David" w:cs="David" w:hint="cs"/>
          <w:szCs w:val="24"/>
        </w:rPr>
        <w:instrText>Ref475522753 \r \h</w:instrText>
      </w:r>
      <w:r>
        <w:rPr>
          <w:rFonts w:ascii="David" w:hAnsi="David" w:cs="David"/>
          <w:szCs w:val="24"/>
          <w:rtl/>
        </w:rPr>
        <w:instrText xml:space="preserve"> </w:instrText>
      </w:r>
      <w:r>
        <w:rPr>
          <w:rFonts w:ascii="David" w:hAnsi="David" w:cs="David"/>
          <w:szCs w:val="24"/>
          <w:rtl/>
        </w:rPr>
      </w:r>
      <w:r>
        <w:rPr>
          <w:rFonts w:ascii="David" w:hAnsi="David" w:cs="David"/>
          <w:szCs w:val="24"/>
          <w:rtl/>
        </w:rPr>
        <w:fldChar w:fldCharType="separate"/>
      </w:r>
      <w:r>
        <w:rPr>
          <w:rFonts w:ascii="David" w:hAnsi="David" w:cs="David"/>
          <w:szCs w:val="24"/>
          <w:rtl/>
        </w:rPr>
        <w:t>‏5.1.1.6</w:t>
      </w:r>
      <w:r>
        <w:rPr>
          <w:rFonts w:ascii="David" w:hAnsi="David" w:cs="David"/>
          <w:szCs w:val="24"/>
          <w:rtl/>
        </w:rPr>
        <w:fldChar w:fldCharType="end"/>
      </w:r>
      <w:r>
        <w:rPr>
          <w:rFonts w:ascii="David" w:hAnsi="David" w:cs="David" w:hint="cs"/>
          <w:szCs w:val="24"/>
          <w:rtl/>
        </w:rPr>
        <w:t xml:space="preserve"> ורכיב 2.10 בטבלה בסעיף 5.1.3.2 לעיל).</w:t>
      </w:r>
    </w:p>
    <w:p w:rsidR="00DA20C4" w:rsidRPr="00AF7FD1" w:rsidRDefault="00DA20C4" w:rsidP="00A777C7">
      <w:pPr>
        <w:pStyle w:val="afff4"/>
        <w:numPr>
          <w:ilvl w:val="2"/>
          <w:numId w:val="198"/>
        </w:numPr>
        <w:spacing w:before="60" w:after="60" w:line="360" w:lineRule="auto"/>
        <w:ind w:left="1348" w:hanging="810"/>
        <w:jc w:val="both"/>
        <w:rPr>
          <w:rFonts w:ascii="David" w:hAnsi="David" w:cs="David"/>
          <w:szCs w:val="24"/>
        </w:rPr>
      </w:pPr>
      <w:r w:rsidRPr="00AF7FD1">
        <w:rPr>
          <w:rFonts w:ascii="David" w:hAnsi="David" w:cs="David" w:hint="cs"/>
          <w:szCs w:val="24"/>
          <w:rtl/>
        </w:rPr>
        <w:t>יודגש כי התמורה בגין שירותי תחזוקה תהיה אחידה בכל אחת משנות התחזוקה, בכפוף לאמור לעיל ולהוראות ההסכם.</w:t>
      </w:r>
    </w:p>
    <w:p w:rsidR="00DA20C4" w:rsidRDefault="00DA20C4" w:rsidP="00A777C7">
      <w:pPr>
        <w:pStyle w:val="afff4"/>
        <w:numPr>
          <w:ilvl w:val="2"/>
          <w:numId w:val="198"/>
        </w:numPr>
        <w:spacing w:before="60" w:after="60" w:line="360" w:lineRule="auto"/>
        <w:ind w:left="1348" w:hanging="810"/>
        <w:jc w:val="both"/>
        <w:rPr>
          <w:rFonts w:ascii="David" w:hAnsi="David" w:cs="David"/>
          <w:b/>
          <w:bCs/>
          <w:szCs w:val="24"/>
        </w:rPr>
      </w:pPr>
      <w:r w:rsidRPr="00206C6D">
        <w:rPr>
          <w:rFonts w:ascii="David" w:hAnsi="David" w:cs="David" w:hint="cs"/>
          <w:b/>
          <w:bCs/>
          <w:szCs w:val="24"/>
          <w:rtl/>
        </w:rPr>
        <w:t>בכל מקרה, המזמין לא יהיה חייב להזמין את מלוא שירותי התחזוקה ויהיה רשאי להזמין חלק מהם בלבד</w:t>
      </w:r>
      <w:r>
        <w:rPr>
          <w:rFonts w:ascii="David" w:hAnsi="David" w:cs="David" w:hint="cs"/>
          <w:b/>
          <w:bCs/>
          <w:szCs w:val="24"/>
          <w:rtl/>
        </w:rPr>
        <w:t xml:space="preserve"> ואף לא להזמין אותם כלל</w:t>
      </w:r>
      <w:r w:rsidRPr="00206C6D">
        <w:rPr>
          <w:rFonts w:ascii="David" w:hAnsi="David" w:cs="David" w:hint="cs"/>
          <w:b/>
          <w:bCs/>
          <w:szCs w:val="24"/>
          <w:rtl/>
        </w:rPr>
        <w:t>. אספקת שירותי תחזוקה כפופה להזמנת</w:t>
      </w:r>
      <w:r>
        <w:rPr>
          <w:rFonts w:ascii="David" w:hAnsi="David" w:cs="David" w:hint="cs"/>
          <w:b/>
          <w:bCs/>
          <w:szCs w:val="24"/>
          <w:rtl/>
        </w:rPr>
        <w:t xml:space="preserve"> רכש </w:t>
      </w:r>
      <w:r w:rsidRPr="00206C6D">
        <w:rPr>
          <w:rFonts w:ascii="David" w:hAnsi="David" w:cs="David" w:hint="cs"/>
          <w:b/>
          <w:bCs/>
          <w:szCs w:val="24"/>
          <w:rtl/>
        </w:rPr>
        <w:t>מראש ובכתב, חתומה בידי מורשי החתימה של המזמין.</w:t>
      </w:r>
    </w:p>
    <w:p w:rsidR="00DA20C4" w:rsidRDefault="00DA20C4" w:rsidP="00A777C7">
      <w:pPr>
        <w:pStyle w:val="afff4"/>
        <w:numPr>
          <w:ilvl w:val="2"/>
          <w:numId w:val="198"/>
        </w:numPr>
        <w:spacing w:before="60" w:after="60" w:line="360" w:lineRule="auto"/>
        <w:ind w:left="1348" w:hanging="810"/>
        <w:jc w:val="both"/>
        <w:rPr>
          <w:rFonts w:ascii="David" w:hAnsi="David" w:cs="David"/>
          <w:szCs w:val="24"/>
        </w:rPr>
      </w:pPr>
      <w:r w:rsidRPr="00A36825">
        <w:rPr>
          <w:rFonts w:ascii="David" w:hAnsi="David" w:cs="David"/>
          <w:szCs w:val="24"/>
          <w:u w:val="single"/>
          <w:rtl/>
        </w:rPr>
        <w:t xml:space="preserve">להלן טבלת </w:t>
      </w:r>
      <w:r w:rsidRPr="00A36825">
        <w:rPr>
          <w:rFonts w:ascii="David" w:hAnsi="David" w:cs="David" w:hint="cs"/>
          <w:szCs w:val="24"/>
          <w:u w:val="single"/>
          <w:rtl/>
        </w:rPr>
        <w:t>הצעת המחיר ל</w:t>
      </w:r>
      <w:r>
        <w:rPr>
          <w:rFonts w:ascii="David" w:hAnsi="David" w:cs="David" w:hint="cs"/>
          <w:szCs w:val="24"/>
          <w:u w:val="single"/>
          <w:rtl/>
        </w:rPr>
        <w:t xml:space="preserve">שירותי </w:t>
      </w:r>
      <w:r w:rsidRPr="00A36825">
        <w:rPr>
          <w:rFonts w:ascii="David" w:hAnsi="David" w:cs="David" w:hint="cs"/>
          <w:szCs w:val="24"/>
          <w:u w:val="single"/>
          <w:rtl/>
        </w:rPr>
        <w:t>תחזוק</w:t>
      </w:r>
      <w:r>
        <w:rPr>
          <w:rFonts w:ascii="David" w:hAnsi="David" w:cs="David" w:hint="cs"/>
          <w:szCs w:val="24"/>
          <w:u w:val="single"/>
          <w:rtl/>
        </w:rPr>
        <w:t>ה</w:t>
      </w:r>
      <w:r w:rsidRPr="00A36825">
        <w:rPr>
          <w:rFonts w:ascii="David" w:hAnsi="David" w:cs="David" w:hint="cs"/>
          <w:szCs w:val="24"/>
          <w:u w:val="single"/>
          <w:rtl/>
        </w:rPr>
        <w:t xml:space="preserve"> שנתית </w:t>
      </w:r>
      <w:r>
        <w:rPr>
          <w:rFonts w:ascii="David" w:hAnsi="David" w:cs="David" w:hint="cs"/>
          <w:szCs w:val="24"/>
          <w:u w:val="single"/>
          <w:rtl/>
        </w:rPr>
        <w:t>לגבי רכיבי המערכת</w:t>
      </w:r>
      <w:r w:rsidRPr="00DC7CE0">
        <w:rPr>
          <w:rFonts w:ascii="David" w:hAnsi="David" w:cs="David" w:hint="cs"/>
          <w:szCs w:val="24"/>
          <w:rtl/>
        </w:rPr>
        <w:t>:</w:t>
      </w:r>
    </w:p>
    <w:p w:rsidR="00052809" w:rsidRPr="00A36825" w:rsidRDefault="00052809" w:rsidP="00052809">
      <w:pPr>
        <w:pStyle w:val="afff4"/>
        <w:spacing w:before="60" w:after="60" w:line="360" w:lineRule="auto"/>
        <w:ind w:left="1348"/>
        <w:jc w:val="both"/>
        <w:rPr>
          <w:rFonts w:ascii="David" w:hAnsi="David" w:cs="David"/>
          <w:szCs w:val="24"/>
        </w:rPr>
      </w:pPr>
    </w:p>
    <w:tbl>
      <w:tblPr>
        <w:bidiVisual/>
        <w:tblW w:w="4895"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1"/>
        <w:gridCol w:w="6585"/>
        <w:gridCol w:w="2699"/>
      </w:tblGrid>
      <w:tr w:rsidR="00DA20C4" w:rsidRPr="00A36825" w:rsidTr="00052809">
        <w:trPr>
          <w:tblHeader/>
        </w:trPr>
        <w:tc>
          <w:tcPr>
            <w:tcW w:w="429"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b/>
                <w:bCs/>
                <w:szCs w:val="24"/>
              </w:rPr>
            </w:pPr>
            <w:r w:rsidRPr="00A36825">
              <w:rPr>
                <w:rFonts w:ascii="David" w:hAnsi="David" w:cs="David"/>
                <w:b/>
                <w:bCs/>
                <w:szCs w:val="24"/>
                <w:rtl/>
              </w:rPr>
              <w:t>ספ'</w:t>
            </w:r>
          </w:p>
        </w:tc>
        <w:tc>
          <w:tcPr>
            <w:tcW w:w="3242"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b/>
                <w:bCs/>
                <w:szCs w:val="24"/>
                <w:rtl/>
              </w:rPr>
            </w:pPr>
            <w:r w:rsidRPr="00A36825">
              <w:rPr>
                <w:rFonts w:ascii="David" w:hAnsi="David" w:cs="David"/>
                <w:b/>
                <w:bCs/>
                <w:szCs w:val="24"/>
                <w:rtl/>
              </w:rPr>
              <w:t>הרכיב</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ascii="David" w:hAnsi="David" w:cs="David"/>
                <w:b/>
                <w:bCs/>
                <w:szCs w:val="24"/>
                <w:rtl/>
              </w:rPr>
              <w:t xml:space="preserve">מחיר </w:t>
            </w:r>
            <w:r>
              <w:rPr>
                <w:rFonts w:ascii="David" w:hAnsi="David" w:cs="David" w:hint="cs"/>
                <w:b/>
                <w:bCs/>
                <w:szCs w:val="24"/>
                <w:rtl/>
              </w:rPr>
              <w:t xml:space="preserve">תחזוקה שנתית </w:t>
            </w:r>
            <w:r w:rsidRPr="00A36825">
              <w:rPr>
                <w:rFonts w:ascii="David" w:hAnsi="David" w:cs="David"/>
                <w:b/>
                <w:bCs/>
                <w:szCs w:val="24"/>
                <w:rtl/>
              </w:rPr>
              <w:t>בש"ח</w:t>
            </w:r>
          </w:p>
        </w:tc>
      </w:tr>
      <w:tr w:rsidR="00AF1DB5" w:rsidRPr="00A36825" w:rsidTr="00AF1DB5">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F1DB5" w:rsidRPr="00BE4258" w:rsidRDefault="00AF1DB5" w:rsidP="00603A93">
            <w:pPr>
              <w:spacing w:before="60" w:after="60"/>
              <w:jc w:val="both"/>
              <w:rPr>
                <w:rFonts w:ascii="David" w:hAnsi="David" w:cs="David"/>
                <w:b/>
                <w:bCs/>
                <w:szCs w:val="24"/>
              </w:rPr>
            </w:pPr>
            <w:r w:rsidRPr="00BE4258">
              <w:rPr>
                <w:rFonts w:ascii="David" w:hAnsi="David" w:cs="David"/>
                <w:b/>
                <w:bCs/>
                <w:szCs w:val="24"/>
                <w:rtl/>
              </w:rPr>
              <w:t>1</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rsidR="00AF1DB5" w:rsidRPr="00A36825" w:rsidRDefault="00AF1DB5" w:rsidP="001766F8">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1 - רישום וניהול זהויות (</w:t>
            </w:r>
            <w:r w:rsidRPr="00BE4258">
              <w:rPr>
                <w:rFonts w:cs="David"/>
                <w:b/>
                <w:bCs/>
                <w:szCs w:val="24"/>
                <w:u w:val="single"/>
              </w:rPr>
              <w:t>Registration &amp; Identity Management</w:t>
            </w:r>
            <w:r w:rsidRPr="00BE4258">
              <w:rPr>
                <w:rFonts w:cs="David"/>
                <w:b/>
                <w:bCs/>
                <w:szCs w:val="24"/>
                <w:u w:val="single"/>
                <w:rtl/>
              </w:rPr>
              <w:t>)</w:t>
            </w: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szCs w:val="24"/>
              </w:rPr>
            </w:pPr>
            <w:r w:rsidRPr="00A36825">
              <w:rPr>
                <w:rFonts w:ascii="David" w:hAnsi="David" w:cs="David"/>
                <w:szCs w:val="24"/>
                <w:rtl/>
              </w:rPr>
              <w:t>1.1</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מדיניות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szCs w:val="24"/>
              </w:rPr>
            </w:pPr>
            <w:r w:rsidRPr="00A36825">
              <w:rPr>
                <w:rFonts w:ascii="David" w:hAnsi="David" w:cs="David"/>
                <w:szCs w:val="24"/>
                <w:rtl/>
              </w:rPr>
              <w:t>1.2</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הרשמה עצמית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1.3</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מאגר מידע</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1.</w:t>
            </w:r>
            <w:r>
              <w:rPr>
                <w:rFonts w:ascii="David" w:hAnsi="David" w:cs="David" w:hint="cs"/>
                <w:szCs w:val="24"/>
                <w:rtl/>
              </w:rPr>
              <w:t>4</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tabs>
                <w:tab w:val="left" w:pos="1274"/>
              </w:tabs>
              <w:spacing w:before="60" w:after="60"/>
              <w:jc w:val="both"/>
              <w:rPr>
                <w:rFonts w:ascii="David" w:hAnsi="David" w:cs="David"/>
                <w:b/>
                <w:bCs/>
                <w:szCs w:val="24"/>
                <w:rtl/>
              </w:rPr>
            </w:pPr>
            <w:r w:rsidRPr="00A36825">
              <w:rPr>
                <w:rFonts w:cs="David"/>
                <w:szCs w:val="24"/>
                <w:rtl/>
              </w:rPr>
              <w:t>ניהול חשבונות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1.</w:t>
            </w:r>
            <w:r>
              <w:rPr>
                <w:rFonts w:ascii="David" w:hAnsi="David" w:cs="David" w:hint="cs"/>
                <w:szCs w:val="24"/>
                <w:rtl/>
              </w:rPr>
              <w:t>5</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Pr>
                <w:rFonts w:cs="David" w:hint="cs"/>
                <w:szCs w:val="24"/>
                <w:rtl/>
              </w:rPr>
              <w:t xml:space="preserve">יצירת </w:t>
            </w:r>
            <w:r w:rsidRPr="00A36825">
              <w:rPr>
                <w:rFonts w:cs="David"/>
                <w:szCs w:val="24"/>
                <w:rtl/>
              </w:rPr>
              <w:t xml:space="preserve">זהות </w:t>
            </w:r>
            <w:r>
              <w:rPr>
                <w:rFonts w:cs="David" w:hint="cs"/>
                <w:szCs w:val="24"/>
                <w:rtl/>
              </w:rPr>
              <w:t>ניידת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szCs w:val="24"/>
                <w:rtl/>
              </w:rPr>
              <w:t>1.</w:t>
            </w:r>
            <w:r>
              <w:rPr>
                <w:rFonts w:ascii="David" w:hAnsi="David" w:cs="David" w:hint="cs"/>
                <w:szCs w:val="24"/>
                <w:rtl/>
              </w:rPr>
              <w:t>6</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cs"/>
                <w:szCs w:val="24"/>
                <w:rtl/>
              </w:rPr>
              <w:t>מוקד תמיכה אנושי</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1</w:t>
            </w:r>
            <w:r w:rsidRPr="00B24CB6">
              <w:rPr>
                <w:rFonts w:ascii="David" w:hAnsi="David" w:cs="David"/>
                <w:szCs w:val="24"/>
                <w:rtl/>
              </w:rPr>
              <w:t>.98</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1</w:t>
            </w:r>
            <w:r w:rsidRPr="00B24CB6">
              <w:rPr>
                <w:rFonts w:ascii="David" w:hAnsi="David" w:cs="David"/>
                <w:szCs w:val="24"/>
                <w:rtl/>
              </w:rPr>
              <w:t>.99</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מאגר המידע</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bl>
    <w:p w:rsidR="001766F8" w:rsidRDefault="001766F8">
      <w:r>
        <w:br w:type="page"/>
      </w:r>
    </w:p>
    <w:tbl>
      <w:tblPr>
        <w:bidiVisual/>
        <w:tblW w:w="4895"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71"/>
        <w:gridCol w:w="6585"/>
        <w:gridCol w:w="2699"/>
      </w:tblGrid>
      <w:tr w:rsidR="001766F8" w:rsidRPr="00A36825" w:rsidTr="001766F8">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BE4258" w:rsidRDefault="001766F8" w:rsidP="00603A93">
            <w:pPr>
              <w:spacing w:before="60" w:after="60"/>
              <w:jc w:val="both"/>
              <w:rPr>
                <w:rFonts w:ascii="David" w:hAnsi="David" w:cs="David"/>
                <w:b/>
                <w:bCs/>
                <w:szCs w:val="24"/>
              </w:rPr>
            </w:pPr>
            <w:r w:rsidRPr="00BE4258">
              <w:rPr>
                <w:rFonts w:ascii="David" w:hAnsi="David" w:cs="David" w:hint="cs"/>
                <w:b/>
                <w:bCs/>
                <w:szCs w:val="24"/>
                <w:rtl/>
              </w:rPr>
              <w:t>2</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2 </w:t>
            </w:r>
            <w:r w:rsidRPr="00BE4258">
              <w:rPr>
                <w:rFonts w:cs="David"/>
                <w:b/>
                <w:bCs/>
                <w:szCs w:val="24"/>
                <w:u w:val="single"/>
                <w:rtl/>
              </w:rPr>
              <w:t>–</w:t>
            </w:r>
            <w:r w:rsidRPr="00BE4258">
              <w:rPr>
                <w:rFonts w:cs="David" w:hint="cs"/>
                <w:b/>
                <w:bCs/>
                <w:szCs w:val="24"/>
                <w:u w:val="single"/>
                <w:rtl/>
              </w:rPr>
              <w:t xml:space="preserve"> ניהול אימות (</w:t>
            </w:r>
            <w:r w:rsidRPr="00BE4258">
              <w:rPr>
                <w:rFonts w:cs="David"/>
                <w:b/>
                <w:bCs/>
                <w:szCs w:val="24"/>
                <w:u w:val="single"/>
              </w:rPr>
              <w:t>Authentication</w:t>
            </w:r>
            <w:r w:rsidRPr="00BE4258">
              <w:rPr>
                <w:rFonts w:cs="David" w:hint="cs"/>
                <w:b/>
                <w:bCs/>
                <w:szCs w:val="24"/>
                <w:u w:val="single"/>
                <w:rtl/>
              </w:rPr>
              <w:t>)</w:t>
            </w: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2.1</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cs"/>
                <w:szCs w:val="24"/>
                <w:rtl/>
              </w:rPr>
              <w:t>מדיניות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2.2</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szCs w:val="24"/>
                <w:rtl/>
              </w:rPr>
              <w:t xml:space="preserve">אימות </w:t>
            </w:r>
            <w:r w:rsidRPr="00A36825">
              <w:rPr>
                <w:rFonts w:cs="David" w:hint="eastAsia"/>
                <w:szCs w:val="24"/>
                <w:rtl/>
              </w:rPr>
              <w:t>מקוון</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2</w:t>
            </w:r>
            <w:r>
              <w:rPr>
                <w:rFonts w:ascii="David" w:hAnsi="David" w:cs="David" w:hint="cs"/>
                <w:szCs w:val="24"/>
                <w:rtl/>
              </w:rPr>
              <w:t>.3</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cs="David" w:hint="cs"/>
                <w:szCs w:val="24"/>
                <w:rtl/>
              </w:rPr>
              <w:t xml:space="preserve">אימות </w:t>
            </w:r>
            <w:r>
              <w:rPr>
                <w:rFonts w:cs="David" w:hint="cs"/>
                <w:szCs w:val="24"/>
                <w:rtl/>
              </w:rPr>
              <w:t xml:space="preserve">זהות </w:t>
            </w:r>
            <w:r w:rsidRPr="00A36825">
              <w:rPr>
                <w:rFonts w:cs="David" w:hint="cs"/>
                <w:szCs w:val="24"/>
                <w:rtl/>
              </w:rPr>
              <w:t>נייד</w:t>
            </w:r>
            <w:r>
              <w:rPr>
                <w:rFonts w:cs="David" w:hint="cs"/>
                <w:szCs w:val="24"/>
                <w:rtl/>
              </w:rPr>
              <w:t>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2.3.2</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Pr>
                <w:rFonts w:cs="David" w:hint="cs"/>
                <w:szCs w:val="24"/>
                <w:rtl/>
              </w:rPr>
              <w:t xml:space="preserve">אימות נייד </w:t>
            </w:r>
            <w:r>
              <w:rPr>
                <w:rFonts w:cs="David"/>
                <w:szCs w:val="24"/>
                <w:rtl/>
              </w:rPr>
              <w:t>–</w:t>
            </w:r>
            <w:r>
              <w:rPr>
                <w:rFonts w:cs="David" w:hint="cs"/>
                <w:szCs w:val="24"/>
                <w:rtl/>
              </w:rPr>
              <w:t xml:space="preserve"> אפליקציה ב- </w:t>
            </w:r>
            <w:r>
              <w:rPr>
                <w:rFonts w:cs="David" w:hint="cs"/>
                <w:szCs w:val="24"/>
              </w:rPr>
              <w:t>TEE</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2.4</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7B465A">
              <w:rPr>
                <w:rFonts w:ascii="David" w:hAnsi="David" w:cs="David" w:hint="cs"/>
                <w:szCs w:val="24"/>
                <w:rtl/>
              </w:rPr>
              <w:t>מתווך אימות  (</w:t>
            </w:r>
            <w:r>
              <w:rPr>
                <w:rFonts w:ascii="David" w:hAnsi="David" w:cs="David" w:hint="cs"/>
                <w:szCs w:val="24"/>
              </w:rPr>
              <w:t>A</w:t>
            </w:r>
            <w:r w:rsidRPr="007B465A">
              <w:rPr>
                <w:rFonts w:ascii="David" w:hAnsi="David" w:cs="David"/>
                <w:szCs w:val="24"/>
              </w:rPr>
              <w:t xml:space="preserve">uthentication </w:t>
            </w:r>
            <w:r>
              <w:rPr>
                <w:rFonts w:ascii="David" w:hAnsi="David" w:cs="David" w:hint="cs"/>
                <w:szCs w:val="24"/>
              </w:rPr>
              <w:t>B</w:t>
            </w:r>
            <w:r w:rsidRPr="007B465A">
              <w:rPr>
                <w:rFonts w:ascii="David" w:hAnsi="David" w:cs="David"/>
                <w:szCs w:val="24"/>
              </w:rPr>
              <w:t>roker</w:t>
            </w:r>
            <w:r w:rsidRPr="007B465A">
              <w:rPr>
                <w:rFonts w:ascii="David" w:hAnsi="David" w:cs="David" w:hint="cs"/>
                <w:szCs w:val="24"/>
                <w:rtl/>
              </w:rPr>
              <w:t>)</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szCs w:val="24"/>
                <w:rtl/>
              </w:rPr>
            </w:pPr>
            <w:r>
              <w:rPr>
                <w:rFonts w:ascii="David" w:hAnsi="David" w:cs="David" w:hint="cs"/>
                <w:szCs w:val="24"/>
                <w:rtl/>
              </w:rPr>
              <w:t>2.10</w:t>
            </w:r>
          </w:p>
        </w:tc>
        <w:tc>
          <w:tcPr>
            <w:tcW w:w="3242" w:type="pct"/>
            <w:tcBorders>
              <w:top w:val="single" w:sz="4" w:space="0" w:color="auto"/>
              <w:left w:val="single" w:sz="4" w:space="0" w:color="auto"/>
              <w:bottom w:val="single" w:sz="4" w:space="0" w:color="auto"/>
              <w:right w:val="single" w:sz="4" w:space="0" w:color="auto"/>
            </w:tcBorders>
          </w:tcPr>
          <w:p w:rsidR="00DA20C4" w:rsidRPr="007B465A" w:rsidRDefault="00DA20C4" w:rsidP="00603A93">
            <w:pPr>
              <w:spacing w:before="60" w:after="60"/>
              <w:jc w:val="both"/>
              <w:rPr>
                <w:rFonts w:ascii="David" w:hAnsi="David" w:cs="David"/>
                <w:szCs w:val="24"/>
                <w:rtl/>
              </w:rPr>
            </w:pPr>
            <w:r>
              <w:rPr>
                <w:rFonts w:ascii="David" w:hAnsi="David" w:cs="David" w:hint="cs"/>
                <w:szCs w:val="24"/>
                <w:rtl/>
              </w:rPr>
              <w:t>רישיונות ספק שירות (</w:t>
            </w:r>
            <w:r>
              <w:rPr>
                <w:rFonts w:ascii="David" w:hAnsi="David" w:cs="David"/>
                <w:szCs w:val="24"/>
              </w:rPr>
              <w:t>service provider's agent</w:t>
            </w:r>
            <w:r>
              <w:rPr>
                <w:rFonts w:ascii="David" w:hAnsi="David" w:cs="David" w:hint="cs"/>
                <w:szCs w:val="24"/>
                <w:rtl/>
              </w:rPr>
              <w:t xml:space="preserve">) </w:t>
            </w:r>
            <w:r>
              <w:rPr>
                <w:rFonts w:ascii="David" w:hAnsi="David" w:cs="David"/>
                <w:szCs w:val="24"/>
                <w:rtl/>
              </w:rPr>
              <w:t>–</w:t>
            </w:r>
            <w:r>
              <w:rPr>
                <w:rFonts w:ascii="David" w:hAnsi="David" w:cs="David" w:hint="cs"/>
                <w:szCs w:val="24"/>
                <w:rtl/>
              </w:rPr>
              <w:t xml:space="preserve"> בכמות 500 רישיונות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2.98</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2.99</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מאגר המידע</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1766F8" w:rsidRPr="00A36825" w:rsidTr="001766F8">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BE4258" w:rsidRDefault="001766F8" w:rsidP="00603A93">
            <w:pPr>
              <w:spacing w:before="60" w:after="60"/>
              <w:jc w:val="both"/>
              <w:rPr>
                <w:rFonts w:ascii="David" w:hAnsi="David" w:cs="David"/>
                <w:b/>
                <w:bCs/>
                <w:szCs w:val="24"/>
              </w:rPr>
            </w:pPr>
            <w:r w:rsidRPr="00BE4258">
              <w:rPr>
                <w:rFonts w:ascii="David" w:hAnsi="David" w:cs="David" w:hint="cs"/>
                <w:b/>
                <w:bCs/>
                <w:szCs w:val="24"/>
                <w:rtl/>
              </w:rPr>
              <w:t>3</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3 - ניהול גישה (</w:t>
            </w:r>
            <w:r w:rsidRPr="00BE4258">
              <w:rPr>
                <w:rFonts w:cs="David" w:hint="cs"/>
                <w:b/>
                <w:bCs/>
                <w:szCs w:val="24"/>
                <w:u w:val="single"/>
              </w:rPr>
              <w:t>A</w:t>
            </w:r>
            <w:r w:rsidRPr="00BE4258">
              <w:rPr>
                <w:rFonts w:cs="David"/>
                <w:b/>
                <w:bCs/>
                <w:szCs w:val="24"/>
                <w:u w:val="single"/>
              </w:rPr>
              <w:t>ccess</w:t>
            </w:r>
            <w:r w:rsidRPr="00BE4258">
              <w:rPr>
                <w:rFonts w:cs="David" w:hint="cs"/>
                <w:b/>
                <w:bCs/>
                <w:szCs w:val="24"/>
                <w:u w:val="single"/>
                <w:rtl/>
              </w:rPr>
              <w:t>)</w:t>
            </w: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3.1</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cs="David" w:hint="eastAsia"/>
                <w:szCs w:val="24"/>
                <w:rtl/>
              </w:rPr>
              <w:t>מדיניות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3.2</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cs="David" w:hint="cs"/>
                <w:szCs w:val="24"/>
                <w:rtl/>
              </w:rPr>
              <w:t>ניהול הרשאות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3.3</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r w:rsidRPr="00A36825">
              <w:rPr>
                <w:rFonts w:cs="David" w:hint="cs"/>
                <w:szCs w:val="24"/>
                <w:rtl/>
              </w:rPr>
              <w:t>ניהול הרשאות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3.98</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3.99</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מאגר המידע</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1766F8" w:rsidRPr="00A36825" w:rsidTr="001766F8">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BE4258" w:rsidDel="005C6296" w:rsidRDefault="001766F8" w:rsidP="00603A93">
            <w:pPr>
              <w:spacing w:before="60" w:after="60"/>
              <w:jc w:val="both"/>
              <w:rPr>
                <w:rFonts w:ascii="David" w:hAnsi="David" w:cs="David"/>
                <w:b/>
                <w:bCs/>
                <w:szCs w:val="24"/>
                <w:rtl/>
              </w:rPr>
            </w:pPr>
            <w:r w:rsidRPr="00BE4258">
              <w:rPr>
                <w:rFonts w:ascii="David" w:hAnsi="David" w:cs="David" w:hint="cs"/>
                <w:b/>
                <w:bCs/>
                <w:szCs w:val="24"/>
                <w:rtl/>
              </w:rPr>
              <w:t>4</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Pr>
                <w:rFonts w:cs="David" w:hint="cs"/>
                <w:b/>
                <w:bCs/>
                <w:szCs w:val="24"/>
                <w:u w:val="single"/>
                <w:rtl/>
              </w:rPr>
              <w:t>תחזוקת תת-מערכת</w:t>
            </w:r>
            <w:r w:rsidRPr="00BE4258">
              <w:rPr>
                <w:rFonts w:cs="David" w:hint="cs"/>
                <w:b/>
                <w:bCs/>
                <w:szCs w:val="24"/>
                <w:u w:val="single"/>
                <w:rtl/>
              </w:rPr>
              <w:t xml:space="preserve"> 4 </w:t>
            </w:r>
            <w:r w:rsidRPr="00BE4258">
              <w:rPr>
                <w:rFonts w:cs="David"/>
                <w:b/>
                <w:bCs/>
                <w:szCs w:val="24"/>
                <w:u w:val="single"/>
                <w:rtl/>
              </w:rPr>
              <w:t>–</w:t>
            </w:r>
            <w:r w:rsidRPr="00BE4258">
              <w:rPr>
                <w:rFonts w:cs="David" w:hint="cs"/>
                <w:b/>
                <w:bCs/>
                <w:szCs w:val="24"/>
                <w:u w:val="single"/>
                <w:rtl/>
              </w:rPr>
              <w:t xml:space="preserve"> ממשקים וקישוריות</w:t>
            </w: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Del="005C6296" w:rsidRDefault="00DA20C4" w:rsidP="00603A93">
            <w:pPr>
              <w:spacing w:before="60" w:after="60"/>
              <w:jc w:val="both"/>
              <w:rPr>
                <w:rFonts w:ascii="David" w:hAnsi="David" w:cs="David"/>
                <w:szCs w:val="24"/>
                <w:rtl/>
              </w:rPr>
            </w:pPr>
            <w:r w:rsidRPr="00A36825">
              <w:rPr>
                <w:rFonts w:ascii="David" w:hAnsi="David" w:cs="David" w:hint="cs"/>
                <w:szCs w:val="24"/>
                <w:rtl/>
              </w:rPr>
              <w:t>4.1</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cs"/>
                <w:szCs w:val="24"/>
                <w:rtl/>
              </w:rPr>
              <w:t>מדיניות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4.2</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eastAsia"/>
                <w:szCs w:val="24"/>
                <w:rtl/>
              </w:rPr>
              <w:t>ממשק</w:t>
            </w:r>
            <w:r w:rsidRPr="00A36825">
              <w:rPr>
                <w:rFonts w:cs="David" w:hint="cs"/>
                <w:szCs w:val="24"/>
                <w:rtl/>
              </w:rPr>
              <w:t xml:space="preserve">ים </w:t>
            </w:r>
            <w:r w:rsidRPr="00A36825">
              <w:rPr>
                <w:rFonts w:cs="David" w:hint="eastAsia"/>
                <w:szCs w:val="24"/>
                <w:rtl/>
              </w:rPr>
              <w:t>ל</w:t>
            </w:r>
            <w:r w:rsidRPr="00A36825">
              <w:rPr>
                <w:rFonts w:cs="David" w:hint="cs"/>
                <w:szCs w:val="24"/>
                <w:rtl/>
              </w:rPr>
              <w:t>הרשמה</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4.3</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cs="David" w:hint="cs"/>
                <w:szCs w:val="24"/>
                <w:rtl/>
              </w:rPr>
              <w:t>ממשקים לניהול אימות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4.4</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r w:rsidRPr="00A36825">
              <w:rPr>
                <w:rFonts w:cs="David" w:hint="cs"/>
                <w:szCs w:val="24"/>
                <w:rtl/>
              </w:rPr>
              <w:t>ממשקים לניהול גישה לוגית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sidRPr="00A36825">
              <w:rPr>
                <w:rFonts w:ascii="David" w:hAnsi="David" w:cs="David" w:hint="cs"/>
                <w:szCs w:val="24"/>
                <w:rtl/>
              </w:rPr>
              <w:t>4.5</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cs="David" w:hint="cs"/>
                <w:szCs w:val="24"/>
                <w:rtl/>
              </w:rPr>
              <w:t>ממשקים לניהול גישה פיזית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4.98</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4.99</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מאגר המידע</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1766F8" w:rsidRPr="00A36825" w:rsidTr="001766F8">
        <w:tc>
          <w:tcPr>
            <w:tcW w:w="429" w:type="pct"/>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BE4258" w:rsidRDefault="001766F8" w:rsidP="00603A93">
            <w:pPr>
              <w:spacing w:before="60" w:after="60"/>
              <w:jc w:val="both"/>
              <w:rPr>
                <w:rFonts w:ascii="David" w:hAnsi="David" w:cs="David"/>
                <w:b/>
                <w:bCs/>
                <w:szCs w:val="24"/>
              </w:rPr>
            </w:pPr>
            <w:r w:rsidRPr="00BE4258">
              <w:rPr>
                <w:rFonts w:ascii="David" w:hAnsi="David" w:cs="David" w:hint="cs"/>
                <w:b/>
                <w:bCs/>
                <w:szCs w:val="24"/>
                <w:rtl/>
              </w:rPr>
              <w:t>5</w:t>
            </w:r>
          </w:p>
        </w:tc>
        <w:tc>
          <w:tcPr>
            <w:tcW w:w="4571" w:type="pct"/>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rsidR="001766F8" w:rsidRPr="00A36825" w:rsidRDefault="001766F8" w:rsidP="00603A93">
            <w:pPr>
              <w:spacing w:before="60" w:after="60"/>
              <w:jc w:val="both"/>
              <w:rPr>
                <w:rFonts w:ascii="David" w:hAnsi="David" w:cs="David"/>
                <w:szCs w:val="24"/>
              </w:rPr>
            </w:pPr>
            <w:r>
              <w:rPr>
                <w:rFonts w:cs="David" w:hint="cs"/>
                <w:b/>
                <w:bCs/>
                <w:szCs w:val="24"/>
                <w:u w:val="single"/>
                <w:rtl/>
              </w:rPr>
              <w:t>תחזוקת תת-מערכת</w:t>
            </w:r>
            <w:r w:rsidRPr="00BE4258">
              <w:rPr>
                <w:rFonts w:cs="David"/>
                <w:b/>
                <w:bCs/>
                <w:szCs w:val="24"/>
                <w:u w:val="single"/>
                <w:rtl/>
              </w:rPr>
              <w:t xml:space="preserve"> 5 – ניהול המערכת</w:t>
            </w: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5.1</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hint="cs"/>
                <w:szCs w:val="24"/>
                <w:rtl/>
              </w:rPr>
              <w:t>מדיניות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5.2</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hint="cs"/>
                <w:szCs w:val="24"/>
                <w:rtl/>
              </w:rPr>
              <w:t>בקרת תפעול מערכת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5.3</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szCs w:val="24"/>
                <w:rtl/>
              </w:rPr>
              <w:t>בקרת אבטחת מידע</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5.4</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szCs w:val="24"/>
                <w:rtl/>
              </w:rPr>
              <w:t xml:space="preserve">מניעה ואיתור </w:t>
            </w:r>
            <w:r w:rsidRPr="00A36825">
              <w:rPr>
                <w:rFonts w:cs="David" w:hint="cs"/>
                <w:szCs w:val="24"/>
                <w:rtl/>
              </w:rPr>
              <w:t>הונאות</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5.5</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szCs w:val="24"/>
                <w:rtl/>
              </w:rPr>
              <w:t>ניהול חשבונות</w:t>
            </w:r>
            <w:r w:rsidRPr="00A36825">
              <w:rPr>
                <w:rFonts w:cs="David" w:hint="cs"/>
                <w:szCs w:val="24"/>
                <w:rtl/>
              </w:rPr>
              <w:t xml:space="preserve"> (</w:t>
            </w:r>
            <w:r w:rsidRPr="00A36825">
              <w:rPr>
                <w:rFonts w:cs="David"/>
                <w:szCs w:val="24"/>
              </w:rPr>
              <w:t>accounting</w:t>
            </w:r>
            <w:r w:rsidRPr="00A36825">
              <w:rPr>
                <w:rFonts w:cs="David" w:hint="cs"/>
                <w:szCs w:val="24"/>
                <w:rtl/>
              </w:rPr>
              <w:t>)</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5.6</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szCs w:val="24"/>
                <w:rtl/>
              </w:rPr>
              <w:t>תהליכי ניהול</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sidRPr="00A36825">
              <w:rPr>
                <w:rFonts w:ascii="David" w:hAnsi="David" w:cs="David" w:hint="cs"/>
                <w:szCs w:val="24"/>
                <w:rtl/>
              </w:rPr>
              <w:t>5.7</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A36825">
              <w:rPr>
                <w:rFonts w:cs="David"/>
                <w:szCs w:val="24"/>
                <w:rtl/>
              </w:rPr>
              <w:t>ניהול מוקד תמיכה</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5.98</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מערכת הפעלה</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052809">
        <w:tc>
          <w:tcPr>
            <w:tcW w:w="4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5.99</w:t>
            </w:r>
          </w:p>
        </w:tc>
        <w:tc>
          <w:tcPr>
            <w:tcW w:w="3242"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cs="David"/>
                <w:szCs w:val="24"/>
                <w:rtl/>
              </w:rPr>
            </w:pPr>
            <w:r w:rsidRPr="00B24CB6">
              <w:rPr>
                <w:rFonts w:ascii="David" w:hAnsi="David" w:cs="David"/>
                <w:szCs w:val="24"/>
                <w:rtl/>
              </w:rPr>
              <w:t>רישיונות מאגר המידע</w:t>
            </w:r>
          </w:p>
        </w:tc>
        <w:tc>
          <w:tcPr>
            <w:tcW w:w="13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bl>
    <w:p w:rsidR="00DA20C4" w:rsidRDefault="00DA20C4" w:rsidP="00DA20C4">
      <w:pPr>
        <w:tabs>
          <w:tab w:val="left" w:pos="567"/>
        </w:tabs>
        <w:spacing w:before="60" w:after="60"/>
        <w:ind w:left="567"/>
        <w:jc w:val="both"/>
        <w:rPr>
          <w:rFonts w:ascii="David" w:hAnsi="David" w:cs="David"/>
          <w:szCs w:val="24"/>
          <w:rtl/>
        </w:rPr>
      </w:pPr>
    </w:p>
    <w:p w:rsidR="00052809" w:rsidRDefault="00052809" w:rsidP="00DA20C4">
      <w:pPr>
        <w:tabs>
          <w:tab w:val="left" w:pos="567"/>
        </w:tabs>
        <w:spacing w:before="60" w:after="60"/>
        <w:ind w:left="567"/>
        <w:jc w:val="both"/>
        <w:rPr>
          <w:rFonts w:ascii="David" w:hAnsi="David" w:cs="David"/>
          <w:szCs w:val="24"/>
          <w:rtl/>
        </w:rPr>
      </w:pPr>
    </w:p>
    <w:p w:rsidR="00052809" w:rsidRDefault="00052809" w:rsidP="00DA20C4">
      <w:pPr>
        <w:tabs>
          <w:tab w:val="left" w:pos="567"/>
        </w:tabs>
        <w:spacing w:before="60" w:after="60"/>
        <w:ind w:left="567"/>
        <w:jc w:val="both"/>
        <w:rPr>
          <w:rFonts w:ascii="David" w:hAnsi="David" w:cs="David"/>
          <w:szCs w:val="24"/>
          <w:rtl/>
        </w:rPr>
      </w:pPr>
    </w:p>
    <w:p w:rsidR="001766F8" w:rsidRPr="001766F8" w:rsidRDefault="001766F8" w:rsidP="001766F8">
      <w:pPr>
        <w:tabs>
          <w:tab w:val="left" w:pos="567"/>
        </w:tabs>
        <w:spacing w:before="60" w:after="60" w:line="360" w:lineRule="auto"/>
        <w:ind w:left="567"/>
        <w:jc w:val="both"/>
        <w:rPr>
          <w:rFonts w:ascii="David" w:hAnsi="David" w:cs="David"/>
          <w:b/>
          <w:bCs/>
          <w:szCs w:val="24"/>
        </w:rPr>
      </w:pPr>
    </w:p>
    <w:p w:rsidR="00DA20C4" w:rsidRPr="00485F7B" w:rsidRDefault="00DA20C4" w:rsidP="00A777C7">
      <w:pPr>
        <w:numPr>
          <w:ilvl w:val="1"/>
          <w:numId w:val="196"/>
        </w:numPr>
        <w:tabs>
          <w:tab w:val="clear" w:pos="1440"/>
          <w:tab w:val="left" w:pos="567"/>
        </w:tabs>
        <w:spacing w:before="60" w:after="60" w:line="360" w:lineRule="auto"/>
        <w:ind w:left="567" w:hanging="567"/>
        <w:jc w:val="both"/>
        <w:rPr>
          <w:rFonts w:ascii="David" w:hAnsi="David" w:cs="David"/>
          <w:b/>
          <w:bCs/>
          <w:szCs w:val="24"/>
        </w:rPr>
      </w:pPr>
      <w:r w:rsidRPr="00EB7C5B">
        <w:rPr>
          <w:rFonts w:ascii="David" w:hAnsi="David" w:cs="David" w:hint="cs"/>
          <w:b/>
          <w:bCs/>
          <w:szCs w:val="24"/>
          <w:u w:val="single"/>
          <w:rtl/>
        </w:rPr>
        <w:t>עדכון והשלמת התמורה</w:t>
      </w:r>
      <w:r w:rsidRPr="00EB7C5B">
        <w:rPr>
          <w:rFonts w:ascii="David" w:hAnsi="David" w:cs="David"/>
          <w:b/>
          <w:bCs/>
          <w:szCs w:val="24"/>
          <w:u w:val="single"/>
          <w:rtl/>
        </w:rPr>
        <w:t xml:space="preserve"> בהתאם למדרגות</w:t>
      </w:r>
      <w:r>
        <w:rPr>
          <w:rFonts w:ascii="David" w:hAnsi="David" w:cs="David" w:hint="cs"/>
          <w:b/>
          <w:bCs/>
          <w:szCs w:val="24"/>
          <w:rtl/>
        </w:rPr>
        <w:t>:</w:t>
      </w:r>
      <w:r w:rsidRPr="00485F7B">
        <w:rPr>
          <w:rFonts w:ascii="David" w:hAnsi="David" w:cs="David"/>
          <w:b/>
          <w:bCs/>
          <w:szCs w:val="24"/>
          <w:rtl/>
        </w:rPr>
        <w:t xml:space="preserve"> (</w:t>
      </w:r>
      <w:r w:rsidRPr="00485F7B">
        <w:rPr>
          <w:rFonts w:ascii="David" w:hAnsi="David" w:cs="David" w:hint="cs"/>
          <w:b/>
          <w:bCs/>
          <w:szCs w:val="24"/>
        </w:rPr>
        <w:t>S</w:t>
      </w:r>
      <w:r w:rsidRPr="00485F7B">
        <w:rPr>
          <w:rFonts w:ascii="David" w:hAnsi="David" w:cs="David"/>
          <w:b/>
          <w:bCs/>
          <w:szCs w:val="24"/>
          <w:rtl/>
        </w:rPr>
        <w:t>)</w:t>
      </w:r>
    </w:p>
    <w:p w:rsidR="00DA20C4" w:rsidRDefault="00DA20C4" w:rsidP="00A777C7">
      <w:pPr>
        <w:pStyle w:val="afff4"/>
        <w:numPr>
          <w:ilvl w:val="2"/>
          <w:numId w:val="199"/>
        </w:numPr>
        <w:tabs>
          <w:tab w:val="left" w:pos="567"/>
        </w:tabs>
        <w:spacing w:before="60" w:after="60" w:line="360" w:lineRule="auto"/>
        <w:ind w:left="1528" w:hanging="990"/>
        <w:jc w:val="both"/>
        <w:rPr>
          <w:rFonts w:ascii="David" w:hAnsi="David" w:cs="David"/>
          <w:szCs w:val="24"/>
        </w:rPr>
      </w:pPr>
      <w:r w:rsidRPr="004F5EF4">
        <w:rPr>
          <w:rFonts w:ascii="David" w:hAnsi="David" w:cs="David" w:hint="cs"/>
          <w:szCs w:val="24"/>
          <w:u w:val="single"/>
          <w:rtl/>
        </w:rPr>
        <w:t>כללי</w:t>
      </w:r>
      <w:r>
        <w:rPr>
          <w:rFonts w:ascii="David" w:hAnsi="David" w:cs="David" w:hint="cs"/>
          <w:szCs w:val="24"/>
          <w:rtl/>
        </w:rPr>
        <w:t>:</w:t>
      </w:r>
    </w:p>
    <w:p w:rsidR="00DA20C4" w:rsidRPr="005118E4" w:rsidRDefault="00DA20C4" w:rsidP="00A777C7">
      <w:pPr>
        <w:pStyle w:val="afff4"/>
        <w:numPr>
          <w:ilvl w:val="3"/>
          <w:numId w:val="199"/>
        </w:numPr>
        <w:tabs>
          <w:tab w:val="left" w:pos="567"/>
        </w:tabs>
        <w:spacing w:before="60" w:after="60" w:line="360" w:lineRule="auto"/>
        <w:ind w:left="2428" w:hanging="900"/>
        <w:jc w:val="both"/>
        <w:rPr>
          <w:rFonts w:ascii="David" w:hAnsi="David" w:cs="David"/>
          <w:szCs w:val="24"/>
        </w:rPr>
      </w:pPr>
      <w:r w:rsidRPr="005118E4">
        <w:rPr>
          <w:rFonts w:ascii="David" w:hAnsi="David" w:cs="David" w:hint="cs"/>
          <w:szCs w:val="24"/>
          <w:rtl/>
        </w:rPr>
        <w:t xml:space="preserve">המחירים המוצעים בטבלאות דלעיל, יהיו עבור כמות בסיסית של משתמשים רשומים </w:t>
      </w:r>
      <w:r>
        <w:rPr>
          <w:rFonts w:ascii="David" w:hAnsi="David" w:cs="David" w:hint="cs"/>
          <w:szCs w:val="24"/>
          <w:rtl/>
        </w:rPr>
        <w:t>(</w:t>
      </w:r>
      <w:r w:rsidRPr="005118E4">
        <w:rPr>
          <w:rFonts w:ascii="David" w:hAnsi="David" w:cs="David" w:hint="cs"/>
          <w:szCs w:val="24"/>
          <w:rtl/>
        </w:rPr>
        <w:t>חיצוניים ופנימיים</w:t>
      </w:r>
      <w:r>
        <w:rPr>
          <w:rFonts w:ascii="David" w:hAnsi="David" w:cs="David" w:hint="cs"/>
          <w:szCs w:val="24"/>
          <w:rtl/>
        </w:rPr>
        <w:t>)</w:t>
      </w:r>
      <w:r w:rsidRPr="005118E4">
        <w:rPr>
          <w:rFonts w:ascii="David" w:hAnsi="David" w:cs="David" w:hint="cs"/>
          <w:szCs w:val="24"/>
          <w:rtl/>
        </w:rPr>
        <w:t>, בהיקף של עד ל- 1 מיליון משתמשים.</w:t>
      </w:r>
    </w:p>
    <w:p w:rsidR="00DA20C4" w:rsidRDefault="00DA20C4" w:rsidP="00A777C7">
      <w:pPr>
        <w:pStyle w:val="afff4"/>
        <w:numPr>
          <w:ilvl w:val="3"/>
          <w:numId w:val="199"/>
        </w:numPr>
        <w:tabs>
          <w:tab w:val="left" w:pos="567"/>
        </w:tabs>
        <w:spacing w:before="60" w:after="60" w:line="360" w:lineRule="auto"/>
        <w:ind w:left="2428" w:hanging="900"/>
        <w:jc w:val="both"/>
        <w:rPr>
          <w:rFonts w:ascii="David" w:hAnsi="David" w:cs="David"/>
          <w:szCs w:val="24"/>
        </w:rPr>
      </w:pPr>
      <w:r>
        <w:rPr>
          <w:rFonts w:ascii="David" w:hAnsi="David" w:cs="David" w:hint="cs"/>
          <w:szCs w:val="24"/>
          <w:rtl/>
        </w:rPr>
        <w:t xml:space="preserve">התמורה </w:t>
      </w:r>
      <w:r>
        <w:rPr>
          <w:rFonts w:ascii="David" w:hAnsi="David" w:cs="David"/>
          <w:szCs w:val="24"/>
          <w:rtl/>
        </w:rPr>
        <w:t>–</w:t>
      </w:r>
      <w:r>
        <w:rPr>
          <w:rFonts w:ascii="David" w:hAnsi="David" w:cs="David" w:hint="cs"/>
          <w:szCs w:val="24"/>
          <w:rtl/>
        </w:rPr>
        <w:t xml:space="preserve"> הן בגין</w:t>
      </w:r>
      <w:r w:rsidRPr="00AF7FD1">
        <w:rPr>
          <w:rFonts w:ascii="David" w:hAnsi="David" w:cs="David" w:hint="cs"/>
          <w:szCs w:val="24"/>
          <w:rtl/>
        </w:rPr>
        <w:t xml:space="preserve"> הרישיונות </w:t>
      </w:r>
      <w:r>
        <w:rPr>
          <w:rFonts w:ascii="David" w:hAnsi="David" w:cs="David" w:hint="cs"/>
          <w:szCs w:val="24"/>
          <w:rtl/>
        </w:rPr>
        <w:t>והן עבור שירותי ה</w:t>
      </w:r>
      <w:r w:rsidRPr="00A36825">
        <w:rPr>
          <w:rFonts w:ascii="David" w:hAnsi="David" w:cs="David" w:hint="cs"/>
          <w:szCs w:val="24"/>
          <w:rtl/>
        </w:rPr>
        <w:t>תחזוק</w:t>
      </w:r>
      <w:r>
        <w:rPr>
          <w:rFonts w:ascii="David" w:hAnsi="David" w:cs="David" w:hint="cs"/>
          <w:szCs w:val="24"/>
          <w:rtl/>
        </w:rPr>
        <w:t xml:space="preserve">ה </w:t>
      </w:r>
      <w:r>
        <w:rPr>
          <w:rFonts w:ascii="David" w:hAnsi="David" w:cs="David"/>
          <w:szCs w:val="24"/>
          <w:rtl/>
        </w:rPr>
        <w:t>–</w:t>
      </w:r>
      <w:r>
        <w:rPr>
          <w:rFonts w:ascii="David" w:hAnsi="David" w:cs="David" w:hint="cs"/>
          <w:szCs w:val="24"/>
          <w:rtl/>
        </w:rPr>
        <w:t xml:space="preserve"> תעודכן </w:t>
      </w:r>
      <w:r w:rsidRPr="00A36825">
        <w:rPr>
          <w:rFonts w:ascii="David" w:hAnsi="David" w:cs="David" w:hint="cs"/>
          <w:szCs w:val="24"/>
          <w:rtl/>
        </w:rPr>
        <w:t>בהתאם ל</w:t>
      </w:r>
      <w:r>
        <w:rPr>
          <w:rFonts w:ascii="David" w:hAnsi="David" w:cs="David" w:hint="cs"/>
          <w:szCs w:val="24"/>
          <w:rtl/>
        </w:rPr>
        <w:t>גידול במספר המשתמשים לעומת</w:t>
      </w:r>
      <w:r w:rsidRPr="00A36825">
        <w:rPr>
          <w:rFonts w:ascii="David" w:hAnsi="David" w:cs="David" w:hint="cs"/>
          <w:szCs w:val="24"/>
          <w:rtl/>
        </w:rPr>
        <w:t xml:space="preserve"> הכמות הבסיסית</w:t>
      </w:r>
      <w:r>
        <w:rPr>
          <w:rFonts w:ascii="David" w:hAnsi="David" w:cs="David" w:hint="cs"/>
          <w:szCs w:val="24"/>
          <w:rtl/>
        </w:rPr>
        <w:t>, כמ</w:t>
      </w:r>
      <w:r w:rsidRPr="00A36825">
        <w:rPr>
          <w:rFonts w:ascii="David" w:hAnsi="David" w:cs="David" w:hint="cs"/>
          <w:szCs w:val="24"/>
          <w:rtl/>
        </w:rPr>
        <w:t xml:space="preserve">פורט להלן. </w:t>
      </w:r>
    </w:p>
    <w:p w:rsidR="00DA20C4" w:rsidRPr="00A36825" w:rsidRDefault="00DA20C4" w:rsidP="00A777C7">
      <w:pPr>
        <w:pStyle w:val="afff4"/>
        <w:numPr>
          <w:ilvl w:val="2"/>
          <w:numId w:val="199"/>
        </w:numPr>
        <w:tabs>
          <w:tab w:val="left" w:pos="567"/>
        </w:tabs>
        <w:spacing w:before="60" w:after="60" w:line="360" w:lineRule="auto"/>
        <w:ind w:left="1528" w:hanging="990"/>
        <w:jc w:val="both"/>
        <w:rPr>
          <w:rFonts w:ascii="David" w:hAnsi="David" w:cs="David"/>
          <w:szCs w:val="24"/>
        </w:rPr>
      </w:pPr>
      <w:r w:rsidRPr="005118E4">
        <w:rPr>
          <w:rFonts w:ascii="David" w:hAnsi="David" w:cs="David" w:hint="cs"/>
          <w:szCs w:val="24"/>
          <w:u w:val="single"/>
          <w:rtl/>
        </w:rPr>
        <w:t xml:space="preserve">מנגנון </w:t>
      </w:r>
      <w:r>
        <w:rPr>
          <w:rFonts w:ascii="David" w:hAnsi="David" w:cs="David" w:hint="cs"/>
          <w:szCs w:val="24"/>
          <w:u w:val="single"/>
          <w:rtl/>
        </w:rPr>
        <w:t>עדכון</w:t>
      </w:r>
      <w:r w:rsidRPr="005118E4">
        <w:rPr>
          <w:rFonts w:ascii="David" w:hAnsi="David" w:cs="David" w:hint="cs"/>
          <w:szCs w:val="24"/>
          <w:u w:val="single"/>
          <w:rtl/>
        </w:rPr>
        <w:t xml:space="preserve"> המחיר </w:t>
      </w:r>
      <w:r>
        <w:rPr>
          <w:rFonts w:ascii="David" w:hAnsi="David" w:cs="David" w:hint="cs"/>
          <w:szCs w:val="24"/>
          <w:u w:val="single"/>
          <w:rtl/>
        </w:rPr>
        <w:t>בהתאם למדרגות</w:t>
      </w:r>
      <w:r w:rsidRPr="00A36825">
        <w:rPr>
          <w:rFonts w:ascii="David" w:hAnsi="David" w:cs="David" w:hint="cs"/>
          <w:szCs w:val="24"/>
          <w:rtl/>
        </w:rPr>
        <w:t>:</w:t>
      </w:r>
    </w:p>
    <w:p w:rsidR="00DA20C4" w:rsidRPr="005118E4" w:rsidRDefault="00DA20C4" w:rsidP="00A777C7">
      <w:pPr>
        <w:pStyle w:val="afff4"/>
        <w:numPr>
          <w:ilvl w:val="3"/>
          <w:numId w:val="199"/>
        </w:numPr>
        <w:tabs>
          <w:tab w:val="left" w:pos="567"/>
        </w:tabs>
        <w:spacing w:before="60" w:after="60" w:line="360" w:lineRule="auto"/>
        <w:ind w:left="2428" w:hanging="900"/>
        <w:jc w:val="both"/>
        <w:rPr>
          <w:rFonts w:ascii="David" w:hAnsi="David" w:cs="David"/>
          <w:szCs w:val="24"/>
        </w:rPr>
      </w:pPr>
      <w:r w:rsidRPr="005118E4">
        <w:rPr>
          <w:rFonts w:ascii="David" w:hAnsi="David" w:cs="David" w:hint="cs"/>
          <w:szCs w:val="24"/>
          <w:rtl/>
        </w:rPr>
        <w:t>ב</w:t>
      </w:r>
      <w:r>
        <w:rPr>
          <w:rFonts w:ascii="David" w:hAnsi="David" w:cs="David" w:hint="cs"/>
          <w:szCs w:val="24"/>
          <w:rtl/>
        </w:rPr>
        <w:t>- 1 בינואר בכל שנה</w:t>
      </w:r>
      <w:r w:rsidRPr="00653951">
        <w:rPr>
          <w:rFonts w:ascii="David" w:hAnsi="David" w:cs="David" w:hint="cs"/>
          <w:szCs w:val="24"/>
          <w:rtl/>
        </w:rPr>
        <w:t>,</w:t>
      </w:r>
      <w:r>
        <w:rPr>
          <w:rFonts w:ascii="David" w:hAnsi="David" w:cs="David" w:hint="cs"/>
          <w:szCs w:val="24"/>
          <w:rtl/>
        </w:rPr>
        <w:t xml:space="preserve"> החל מההפעלה המבצעית של הרכיב הראשון, </w:t>
      </w:r>
      <w:r w:rsidRPr="005118E4">
        <w:rPr>
          <w:rFonts w:ascii="David" w:hAnsi="David" w:cs="David" w:hint="cs"/>
          <w:szCs w:val="24"/>
          <w:rtl/>
        </w:rPr>
        <w:t xml:space="preserve">תתבצע </w:t>
      </w:r>
      <w:r>
        <w:rPr>
          <w:rFonts w:ascii="David" w:hAnsi="David" w:cs="David" w:hint="cs"/>
          <w:szCs w:val="24"/>
          <w:rtl/>
        </w:rPr>
        <w:t xml:space="preserve">בדיקה, על ידי שליפת דו"ח מתאים, </w:t>
      </w:r>
      <w:r w:rsidRPr="005118E4">
        <w:rPr>
          <w:rFonts w:ascii="David" w:hAnsi="David" w:cs="David" w:hint="cs"/>
          <w:szCs w:val="24"/>
          <w:rtl/>
        </w:rPr>
        <w:t xml:space="preserve">של מספר המשתמשים </w:t>
      </w:r>
      <w:r>
        <w:rPr>
          <w:rFonts w:ascii="David" w:hAnsi="David" w:cs="David" w:hint="cs"/>
          <w:szCs w:val="24"/>
          <w:rtl/>
        </w:rPr>
        <w:t>הרשומים</w:t>
      </w:r>
      <w:r w:rsidRPr="005118E4">
        <w:rPr>
          <w:rFonts w:ascii="David" w:hAnsi="David" w:cs="David" w:hint="cs"/>
          <w:szCs w:val="24"/>
          <w:rtl/>
        </w:rPr>
        <w:t xml:space="preserve"> במאגר הנתונים של </w:t>
      </w:r>
      <w:r>
        <w:rPr>
          <w:rFonts w:ascii="David" w:hAnsi="David" w:cs="David" w:hint="cs"/>
          <w:szCs w:val="24"/>
          <w:rtl/>
        </w:rPr>
        <w:t>המערכת</w:t>
      </w:r>
      <w:r w:rsidRPr="005118E4">
        <w:rPr>
          <w:rFonts w:ascii="David" w:hAnsi="David" w:cs="David" w:hint="cs"/>
          <w:szCs w:val="24"/>
          <w:rtl/>
        </w:rPr>
        <w:t>.</w:t>
      </w:r>
    </w:p>
    <w:p w:rsidR="00DA20C4" w:rsidRPr="00A36825" w:rsidRDefault="00DA20C4" w:rsidP="00A777C7">
      <w:pPr>
        <w:numPr>
          <w:ilvl w:val="3"/>
          <w:numId w:val="199"/>
        </w:numPr>
        <w:tabs>
          <w:tab w:val="left" w:pos="567"/>
        </w:tabs>
        <w:spacing w:before="60" w:after="60" w:line="360" w:lineRule="auto"/>
        <w:ind w:left="2428" w:hanging="900"/>
        <w:jc w:val="both"/>
        <w:rPr>
          <w:rFonts w:ascii="David" w:hAnsi="David" w:cs="David"/>
          <w:szCs w:val="24"/>
        </w:rPr>
      </w:pPr>
      <w:r w:rsidRPr="00A36825">
        <w:rPr>
          <w:rFonts w:ascii="David" w:hAnsi="David" w:cs="David" w:hint="cs"/>
          <w:szCs w:val="24"/>
          <w:rtl/>
        </w:rPr>
        <w:t xml:space="preserve">אם </w:t>
      </w:r>
      <w:r>
        <w:rPr>
          <w:rFonts w:ascii="David" w:hAnsi="David" w:cs="David" w:hint="cs"/>
          <w:szCs w:val="24"/>
          <w:rtl/>
        </w:rPr>
        <w:t>מספר</w:t>
      </w:r>
      <w:r w:rsidRPr="00A36825">
        <w:rPr>
          <w:rFonts w:ascii="David" w:hAnsi="David" w:cs="David" w:hint="cs"/>
          <w:szCs w:val="24"/>
          <w:rtl/>
        </w:rPr>
        <w:t xml:space="preserve"> המשתמשים </w:t>
      </w:r>
      <w:r>
        <w:rPr>
          <w:rFonts w:ascii="David" w:hAnsi="David" w:cs="David" w:hint="cs"/>
          <w:szCs w:val="24"/>
          <w:rtl/>
        </w:rPr>
        <w:t xml:space="preserve">הכולל בשתי </w:t>
      </w:r>
      <w:r w:rsidRPr="00A36825">
        <w:rPr>
          <w:rFonts w:ascii="David" w:hAnsi="David" w:cs="David" w:hint="cs"/>
          <w:szCs w:val="24"/>
          <w:rtl/>
        </w:rPr>
        <w:t xml:space="preserve">הקטגוריות </w:t>
      </w:r>
      <w:r>
        <w:rPr>
          <w:rFonts w:ascii="David" w:hAnsi="David" w:cs="David" w:hint="cs"/>
          <w:szCs w:val="24"/>
          <w:rtl/>
        </w:rPr>
        <w:t>י</w:t>
      </w:r>
      <w:r w:rsidRPr="00A36825">
        <w:rPr>
          <w:rFonts w:ascii="David" w:hAnsi="David" w:cs="David" w:hint="cs"/>
          <w:szCs w:val="24"/>
          <w:rtl/>
        </w:rPr>
        <w:t>היה במדרגה הבסיסית</w:t>
      </w:r>
      <w:r>
        <w:rPr>
          <w:rFonts w:ascii="David" w:hAnsi="David" w:cs="David" w:hint="cs"/>
          <w:szCs w:val="24"/>
          <w:rtl/>
        </w:rPr>
        <w:t xml:space="preserve"> של עד 1 מיליון משתמשים</w:t>
      </w:r>
      <w:r w:rsidRPr="00A36825">
        <w:rPr>
          <w:rFonts w:ascii="David" w:hAnsi="David" w:cs="David" w:hint="cs"/>
          <w:szCs w:val="24"/>
          <w:rtl/>
        </w:rPr>
        <w:t>, המחיר שישולם עבור כל רכיב שכלול בהפעלה המבצעית, או לצורך תחזוקתו, יהיה בהתאם למחיר שהוצע על ידי הספק</w:t>
      </w:r>
      <w:r>
        <w:rPr>
          <w:rFonts w:ascii="David" w:hAnsi="David" w:cs="David" w:hint="cs"/>
          <w:szCs w:val="24"/>
          <w:rtl/>
        </w:rPr>
        <w:t xml:space="preserve"> ("</w:t>
      </w:r>
      <w:r w:rsidRPr="006A2CEA">
        <w:rPr>
          <w:rFonts w:ascii="David" w:hAnsi="David" w:cs="David" w:hint="cs"/>
          <w:b/>
          <w:bCs/>
          <w:szCs w:val="24"/>
          <w:rtl/>
        </w:rPr>
        <w:t>מקדם מוצע 1</w:t>
      </w:r>
      <w:r>
        <w:rPr>
          <w:rFonts w:ascii="David" w:hAnsi="David" w:cs="David" w:hint="cs"/>
          <w:szCs w:val="24"/>
          <w:rtl/>
        </w:rPr>
        <w:t>")</w:t>
      </w:r>
      <w:r w:rsidRPr="00A36825">
        <w:rPr>
          <w:rFonts w:ascii="David" w:hAnsi="David" w:cs="David" w:hint="cs"/>
          <w:szCs w:val="24"/>
          <w:rtl/>
        </w:rPr>
        <w:t>.</w:t>
      </w:r>
    </w:p>
    <w:p w:rsidR="00DA20C4" w:rsidRDefault="00DA20C4" w:rsidP="00A777C7">
      <w:pPr>
        <w:numPr>
          <w:ilvl w:val="3"/>
          <w:numId w:val="199"/>
        </w:numPr>
        <w:tabs>
          <w:tab w:val="left" w:pos="567"/>
        </w:tabs>
        <w:spacing w:before="60" w:after="60" w:line="360" w:lineRule="auto"/>
        <w:ind w:left="2428" w:hanging="900"/>
        <w:jc w:val="both"/>
        <w:rPr>
          <w:rFonts w:ascii="David" w:hAnsi="David" w:cs="David"/>
          <w:szCs w:val="24"/>
        </w:rPr>
      </w:pPr>
      <w:r w:rsidRPr="00A36825">
        <w:rPr>
          <w:rFonts w:ascii="David" w:hAnsi="David" w:cs="David" w:hint="cs"/>
          <w:szCs w:val="24"/>
          <w:rtl/>
        </w:rPr>
        <w:t xml:space="preserve">אם </w:t>
      </w:r>
      <w:r>
        <w:rPr>
          <w:rFonts w:ascii="David" w:hAnsi="David" w:cs="David" w:hint="cs"/>
          <w:szCs w:val="24"/>
          <w:rtl/>
        </w:rPr>
        <w:t>מספר</w:t>
      </w:r>
      <w:r w:rsidRPr="00A36825">
        <w:rPr>
          <w:rFonts w:ascii="David" w:hAnsi="David" w:cs="David" w:hint="cs"/>
          <w:szCs w:val="24"/>
          <w:rtl/>
        </w:rPr>
        <w:t xml:space="preserve"> המשתמשים </w:t>
      </w:r>
      <w:r>
        <w:rPr>
          <w:rFonts w:ascii="David" w:hAnsi="David" w:cs="David" w:hint="cs"/>
          <w:szCs w:val="24"/>
          <w:rtl/>
        </w:rPr>
        <w:t xml:space="preserve">הכולל בשתי </w:t>
      </w:r>
      <w:r w:rsidRPr="00A36825">
        <w:rPr>
          <w:rFonts w:ascii="David" w:hAnsi="David" w:cs="David" w:hint="cs"/>
          <w:szCs w:val="24"/>
          <w:rtl/>
        </w:rPr>
        <w:t xml:space="preserve">הקטגוריות תהיה במדרגה גבוהה יותר, </w:t>
      </w:r>
      <w:r>
        <w:rPr>
          <w:rFonts w:ascii="David" w:hAnsi="David" w:cs="David" w:hint="cs"/>
          <w:szCs w:val="24"/>
          <w:rtl/>
        </w:rPr>
        <w:t>ת</w:t>
      </w:r>
      <w:r w:rsidRPr="00A36825">
        <w:rPr>
          <w:rFonts w:ascii="David" w:hAnsi="David" w:cs="David" w:hint="cs"/>
          <w:szCs w:val="24"/>
          <w:rtl/>
        </w:rPr>
        <w:t xml:space="preserve">שולם </w:t>
      </w:r>
      <w:r>
        <w:rPr>
          <w:rFonts w:ascii="David" w:hAnsi="David" w:cs="David" w:hint="cs"/>
          <w:szCs w:val="24"/>
          <w:rtl/>
        </w:rPr>
        <w:t xml:space="preserve">תוספת </w:t>
      </w:r>
      <w:r w:rsidRPr="00A36825">
        <w:rPr>
          <w:rFonts w:ascii="David" w:hAnsi="David" w:cs="David" w:hint="cs"/>
          <w:szCs w:val="24"/>
          <w:rtl/>
        </w:rPr>
        <w:t xml:space="preserve">מחיר </w:t>
      </w:r>
      <w:r>
        <w:rPr>
          <w:rFonts w:ascii="David" w:hAnsi="David" w:cs="David" w:hint="cs"/>
          <w:szCs w:val="24"/>
          <w:rtl/>
        </w:rPr>
        <w:t xml:space="preserve">עבור הרישיונות, שתחושב על ידי סה"כ מחיר רישיון כל רכיב </w:t>
      </w:r>
      <w:r w:rsidRPr="00A36825">
        <w:rPr>
          <w:rFonts w:ascii="David" w:hAnsi="David" w:cs="David" w:hint="cs"/>
          <w:szCs w:val="24"/>
          <w:rtl/>
        </w:rPr>
        <w:t xml:space="preserve">מוכפל במקדם שהוצע על ידי הספק בהצעתו, </w:t>
      </w:r>
      <w:r>
        <w:rPr>
          <w:rFonts w:ascii="David" w:hAnsi="David" w:cs="David" w:hint="cs"/>
          <w:szCs w:val="24"/>
          <w:rtl/>
        </w:rPr>
        <w:t>פחות מה ששולם כבר במדרגה הקודמת. זאת, גם</w:t>
      </w:r>
      <w:r w:rsidRPr="00A36825">
        <w:rPr>
          <w:rFonts w:ascii="David" w:hAnsi="David" w:cs="David" w:hint="cs"/>
          <w:szCs w:val="24"/>
          <w:rtl/>
        </w:rPr>
        <w:t xml:space="preserve"> לגבי רכיבים חדשים שישולבו במערכת במהלך שנת ההפעלה הבאה ו</w:t>
      </w:r>
      <w:r>
        <w:rPr>
          <w:rFonts w:ascii="David" w:hAnsi="David" w:cs="David" w:hint="cs"/>
          <w:szCs w:val="24"/>
          <w:rtl/>
        </w:rPr>
        <w:t>גם</w:t>
      </w:r>
      <w:r w:rsidRPr="00A36825">
        <w:rPr>
          <w:rFonts w:ascii="David" w:hAnsi="David" w:cs="David" w:hint="cs"/>
          <w:szCs w:val="24"/>
          <w:rtl/>
        </w:rPr>
        <w:t xml:space="preserve"> לגבי </w:t>
      </w:r>
      <w:r>
        <w:rPr>
          <w:rFonts w:ascii="David" w:hAnsi="David" w:cs="David" w:hint="cs"/>
          <w:szCs w:val="24"/>
          <w:rtl/>
        </w:rPr>
        <w:t xml:space="preserve">שירותי </w:t>
      </w:r>
      <w:r w:rsidRPr="00A36825">
        <w:rPr>
          <w:rFonts w:ascii="David" w:hAnsi="David" w:cs="David" w:hint="cs"/>
          <w:szCs w:val="24"/>
          <w:rtl/>
        </w:rPr>
        <w:t>תחזוק</w:t>
      </w:r>
      <w:r>
        <w:rPr>
          <w:rFonts w:ascii="David" w:hAnsi="David" w:cs="David" w:hint="cs"/>
          <w:szCs w:val="24"/>
          <w:rtl/>
        </w:rPr>
        <w:t>ה</w:t>
      </w:r>
      <w:r w:rsidRPr="00A36825">
        <w:rPr>
          <w:rFonts w:ascii="David" w:hAnsi="David" w:cs="David" w:hint="cs"/>
          <w:szCs w:val="24"/>
          <w:rtl/>
        </w:rPr>
        <w:t xml:space="preserve"> </w:t>
      </w:r>
      <w:r>
        <w:rPr>
          <w:rFonts w:ascii="David" w:hAnsi="David" w:cs="David" w:hint="cs"/>
          <w:szCs w:val="24"/>
          <w:rtl/>
        </w:rPr>
        <w:t>ל</w:t>
      </w:r>
      <w:r w:rsidRPr="00A36825">
        <w:rPr>
          <w:rFonts w:ascii="David" w:hAnsi="David" w:cs="David" w:hint="cs"/>
          <w:szCs w:val="24"/>
          <w:rtl/>
        </w:rPr>
        <w:t>רכיבים שהופעלו ונמצאים בתקופת התחזוקה.</w:t>
      </w:r>
    </w:p>
    <w:p w:rsidR="00DA20C4" w:rsidRDefault="00DA20C4" w:rsidP="00A777C7">
      <w:pPr>
        <w:numPr>
          <w:ilvl w:val="3"/>
          <w:numId w:val="199"/>
        </w:numPr>
        <w:tabs>
          <w:tab w:val="left" w:pos="567"/>
        </w:tabs>
        <w:spacing w:before="60" w:after="60" w:line="360" w:lineRule="auto"/>
        <w:ind w:left="2428" w:hanging="900"/>
        <w:jc w:val="both"/>
        <w:rPr>
          <w:rFonts w:ascii="David" w:hAnsi="David" w:cs="David"/>
          <w:szCs w:val="24"/>
        </w:rPr>
      </w:pPr>
      <w:r>
        <w:rPr>
          <w:rFonts w:ascii="David" w:hAnsi="David" w:cs="David" w:hint="cs"/>
          <w:szCs w:val="24"/>
          <w:rtl/>
        </w:rPr>
        <w:t xml:space="preserve">לשם דוגמא: אם הותקן רכיב מסוים בתחילת הפרויקט, ושולם לגביו את מחיר הרישיון עבור  מספר משתמשים בסיסי של עד 1 מיליון משתמשים, וכעבור שנתיים גדל מספר המשתמשים ועבר למדרגה הבאה של 2 מיליון משתמשים, והמקדם שהוצע על ידי הספק המציע הוא 10%, תשולם בשנה השלישית תוספת חד-פעמית בגין רישיון השימוש בלבד, בהיקף של 10%. בשנה הרביעית, יגדל גם סכום התחזוקה השנתית, וישולם סך של 110% לעומת תשלום התחזוקה בשנה הקודמת, החל מאותה שנה והלאה </w:t>
      </w:r>
      <w:r>
        <w:rPr>
          <w:rFonts w:ascii="David" w:hAnsi="David" w:cs="David"/>
          <w:szCs w:val="24"/>
          <w:rtl/>
        </w:rPr>
        <w:t>–</w:t>
      </w:r>
      <w:r>
        <w:rPr>
          <w:rFonts w:ascii="David" w:hAnsi="David" w:cs="David" w:hint="cs"/>
          <w:szCs w:val="24"/>
          <w:rtl/>
        </w:rPr>
        <w:t xml:space="preserve"> עד לעלייה למדרגה החדשה.</w:t>
      </w:r>
    </w:p>
    <w:p w:rsidR="00DA20C4" w:rsidRPr="00AC64D8" w:rsidRDefault="00DA20C4" w:rsidP="00A777C7">
      <w:pPr>
        <w:pStyle w:val="afff4"/>
        <w:numPr>
          <w:ilvl w:val="2"/>
          <w:numId w:val="199"/>
        </w:numPr>
        <w:tabs>
          <w:tab w:val="left" w:pos="567"/>
        </w:tabs>
        <w:spacing w:before="60" w:after="60" w:line="360" w:lineRule="auto"/>
        <w:ind w:left="1528" w:hanging="990"/>
        <w:jc w:val="both"/>
        <w:rPr>
          <w:rFonts w:ascii="David" w:hAnsi="David" w:cs="David"/>
          <w:szCs w:val="24"/>
        </w:rPr>
      </w:pPr>
      <w:r>
        <w:rPr>
          <w:rFonts w:ascii="David" w:hAnsi="David" w:cs="David" w:hint="cs"/>
          <w:szCs w:val="24"/>
          <w:u w:val="single"/>
          <w:rtl/>
        </w:rPr>
        <w:t>טבלת המקדמים המוצעים על ידי הספק המציע</w:t>
      </w:r>
      <w:r>
        <w:rPr>
          <w:rFonts w:ascii="David" w:hAnsi="David" w:cs="David" w:hint="cs"/>
          <w:szCs w:val="24"/>
          <w:rtl/>
        </w:rPr>
        <w:t>:</w:t>
      </w:r>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szCs w:val="24"/>
        </w:rPr>
      </w:pPr>
      <w:r w:rsidRPr="00AC64D8">
        <w:rPr>
          <w:rFonts w:ascii="David" w:hAnsi="David" w:cs="David" w:hint="cs"/>
          <w:szCs w:val="24"/>
          <w:rtl/>
        </w:rPr>
        <w:t>להלן טבלה שבה על המציע להציג את המקדמים המוצעים על ידו</w:t>
      </w:r>
      <w:r>
        <w:rPr>
          <w:rFonts w:ascii="David" w:hAnsi="David" w:cs="David" w:hint="cs"/>
          <w:szCs w:val="24"/>
          <w:rtl/>
        </w:rPr>
        <w:t>. על המציע למלא את המקדמים</w:t>
      </w:r>
      <w:r w:rsidRPr="00AC64D8">
        <w:rPr>
          <w:rFonts w:ascii="David" w:hAnsi="David" w:cs="David" w:hint="cs"/>
          <w:szCs w:val="24"/>
          <w:rtl/>
        </w:rPr>
        <w:t>, החל מסעיף 1.2 ו- 2.2 בהתאמה, ואילך</w:t>
      </w:r>
      <w:r>
        <w:rPr>
          <w:rFonts w:ascii="David" w:hAnsi="David" w:cs="David" w:hint="cs"/>
          <w:szCs w:val="24"/>
          <w:rtl/>
        </w:rPr>
        <w:t>.</w:t>
      </w:r>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szCs w:val="24"/>
        </w:rPr>
      </w:pPr>
      <w:bookmarkStart w:id="572" w:name="_Ref472928602"/>
      <w:r>
        <w:rPr>
          <w:rFonts w:ascii="David" w:hAnsi="David" w:cs="David" w:hint="cs"/>
          <w:szCs w:val="24"/>
          <w:rtl/>
        </w:rPr>
        <w:t>בסעיף 1.1 ובסעיף 2.1, נקבע מקדם "1", שמתאים למחיר ההצעה הבסיסית, של עד 1 מיליון משתמשים.</w:t>
      </w:r>
      <w:bookmarkEnd w:id="572"/>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szCs w:val="24"/>
        </w:rPr>
      </w:pPr>
      <w:r>
        <w:rPr>
          <w:rFonts w:ascii="David" w:hAnsi="David" w:cs="David" w:hint="cs"/>
          <w:szCs w:val="24"/>
          <w:rtl/>
        </w:rPr>
        <w:t xml:space="preserve">בעמודה האחרונה רשום "שנות התקשרות (לצורך השוואה בלבד)". עמודה זו מציינת באילו שנים צפוי גידול בכמות המשתמשים וכפועל יוצא, הפעלת המקדם. </w:t>
      </w:r>
      <w:r w:rsidRPr="001E3825">
        <w:rPr>
          <w:rFonts w:ascii="David" w:hAnsi="David" w:cs="David" w:hint="cs"/>
          <w:b/>
          <w:bCs/>
          <w:szCs w:val="24"/>
          <w:rtl/>
        </w:rPr>
        <w:t>מודגש כי טבלה זו הינה לצורך הגשת הצעת המחיר ולצורך השוואת ההצעות בלבד ואין בה כדי לחייב את המזמ</w:t>
      </w:r>
      <w:r>
        <w:rPr>
          <w:rFonts w:ascii="David" w:hAnsi="David" w:cs="David" w:hint="cs"/>
          <w:b/>
          <w:bCs/>
          <w:szCs w:val="24"/>
          <w:rtl/>
        </w:rPr>
        <w:t>י</w:t>
      </w:r>
      <w:r w:rsidRPr="001E3825">
        <w:rPr>
          <w:rFonts w:ascii="David" w:hAnsi="David" w:cs="David" w:hint="cs"/>
          <w:b/>
          <w:bCs/>
          <w:szCs w:val="24"/>
          <w:rtl/>
        </w:rPr>
        <w:t>ן בגידול הצפוי</w:t>
      </w:r>
      <w:r>
        <w:rPr>
          <w:rFonts w:ascii="David" w:hAnsi="David" w:cs="David" w:hint="cs"/>
          <w:szCs w:val="24"/>
          <w:rtl/>
        </w:rPr>
        <w:t xml:space="preserve">. </w:t>
      </w:r>
      <w:r w:rsidRPr="001E3825">
        <w:rPr>
          <w:rFonts w:ascii="David" w:hAnsi="David" w:cs="David" w:hint="cs"/>
          <w:b/>
          <w:bCs/>
          <w:szCs w:val="24"/>
          <w:rtl/>
        </w:rPr>
        <w:t>טבלה זאת נועדה לאפשר השוואה אחידה בין כל הספקים.</w:t>
      </w:r>
    </w:p>
    <w:p w:rsidR="00DA20C4" w:rsidRPr="00264B13" w:rsidRDefault="00DA20C4" w:rsidP="009752B5">
      <w:pPr>
        <w:pStyle w:val="afff4"/>
        <w:numPr>
          <w:ilvl w:val="3"/>
          <w:numId w:val="199"/>
        </w:numPr>
        <w:tabs>
          <w:tab w:val="left" w:pos="2410"/>
        </w:tabs>
        <w:spacing w:before="60" w:after="60" w:line="360" w:lineRule="auto"/>
        <w:ind w:left="2410" w:hanging="851"/>
        <w:jc w:val="both"/>
        <w:rPr>
          <w:rFonts w:ascii="David" w:hAnsi="David" w:cs="David"/>
          <w:szCs w:val="24"/>
        </w:rPr>
      </w:pPr>
      <w:r>
        <w:rPr>
          <w:rFonts w:ascii="David" w:hAnsi="David" w:cs="David" w:hint="cs"/>
          <w:szCs w:val="24"/>
          <w:rtl/>
        </w:rPr>
        <w:t>על המציע לרשום את הצעתו למקדמים השונים. מקדמים אלו ישולבו בחישוב עלות ההצעה</w:t>
      </w:r>
      <w:r w:rsidR="009752B5">
        <w:rPr>
          <w:rFonts w:ascii="David" w:hAnsi="David" w:cs="David" w:hint="cs"/>
          <w:szCs w:val="24"/>
          <w:rtl/>
        </w:rPr>
        <w:t xml:space="preserve"> שתבוצע על ידי המזמין</w:t>
      </w:r>
      <w:r>
        <w:rPr>
          <w:rFonts w:ascii="David" w:hAnsi="David" w:cs="David" w:hint="cs"/>
          <w:szCs w:val="24"/>
          <w:rtl/>
        </w:rPr>
        <w:t>.</w:t>
      </w:r>
    </w:p>
    <w:tbl>
      <w:tblPr>
        <w:tblStyle w:val="aff9"/>
        <w:bidiVisual/>
        <w:tblW w:w="0" w:type="auto"/>
        <w:tblLook w:val="04A0" w:firstRow="1" w:lastRow="0" w:firstColumn="1" w:lastColumn="0" w:noHBand="0" w:noVBand="1"/>
      </w:tblPr>
      <w:tblGrid>
        <w:gridCol w:w="829"/>
        <w:gridCol w:w="6058"/>
        <w:gridCol w:w="1956"/>
        <w:gridCol w:w="1530"/>
      </w:tblGrid>
      <w:tr w:rsidR="00DA20C4" w:rsidTr="00603A93">
        <w:trPr>
          <w:tblHeader/>
        </w:trPr>
        <w:tc>
          <w:tcPr>
            <w:tcW w:w="837" w:type="dxa"/>
          </w:tcPr>
          <w:p w:rsidR="00DA20C4" w:rsidRDefault="00DA20C4" w:rsidP="00603A93">
            <w:pPr>
              <w:spacing w:before="60" w:after="60"/>
              <w:jc w:val="both"/>
              <w:rPr>
                <w:rFonts w:ascii="David" w:hAnsi="David" w:cs="David"/>
                <w:szCs w:val="24"/>
                <w:rtl/>
              </w:rPr>
            </w:pPr>
            <w:r w:rsidRPr="00A36825">
              <w:rPr>
                <w:rFonts w:ascii="David" w:hAnsi="David" w:cs="David"/>
                <w:b/>
                <w:bCs/>
                <w:szCs w:val="24"/>
                <w:rtl/>
              </w:rPr>
              <w:t>ספ'</w:t>
            </w:r>
          </w:p>
        </w:tc>
        <w:tc>
          <w:tcPr>
            <w:tcW w:w="6199" w:type="dxa"/>
          </w:tcPr>
          <w:p w:rsidR="00DA20C4" w:rsidRDefault="00DA20C4" w:rsidP="00603A93">
            <w:pPr>
              <w:spacing w:before="60" w:after="60"/>
              <w:jc w:val="both"/>
              <w:rPr>
                <w:rFonts w:ascii="David" w:hAnsi="David" w:cs="David"/>
                <w:szCs w:val="24"/>
                <w:rtl/>
              </w:rPr>
            </w:pPr>
            <w:r>
              <w:rPr>
                <w:rFonts w:ascii="David" w:hAnsi="David" w:cs="David" w:hint="cs"/>
                <w:b/>
                <w:bCs/>
                <w:szCs w:val="24"/>
                <w:rtl/>
              </w:rPr>
              <w:t>כמות משתמשים</w:t>
            </w:r>
          </w:p>
        </w:tc>
        <w:tc>
          <w:tcPr>
            <w:tcW w:w="1986" w:type="dxa"/>
          </w:tcPr>
          <w:p w:rsidR="00DA20C4" w:rsidRDefault="00DA20C4" w:rsidP="00603A93">
            <w:pPr>
              <w:spacing w:before="60" w:after="60"/>
              <w:jc w:val="both"/>
              <w:rPr>
                <w:rFonts w:ascii="David" w:hAnsi="David" w:cs="David"/>
                <w:szCs w:val="24"/>
                <w:rtl/>
              </w:rPr>
            </w:pPr>
            <w:r w:rsidRPr="00A36825">
              <w:rPr>
                <w:rFonts w:ascii="David" w:hAnsi="David" w:cs="David" w:hint="cs"/>
                <w:b/>
                <w:bCs/>
                <w:szCs w:val="24"/>
                <w:rtl/>
              </w:rPr>
              <w:t>מקדם</w:t>
            </w:r>
            <w:r>
              <w:rPr>
                <w:rFonts w:ascii="David" w:hAnsi="David" w:cs="David" w:hint="cs"/>
                <w:b/>
                <w:bCs/>
                <w:szCs w:val="24"/>
                <w:rtl/>
              </w:rPr>
              <w:t xml:space="preserve"> מוצע</w:t>
            </w:r>
          </w:p>
        </w:tc>
        <w:tc>
          <w:tcPr>
            <w:tcW w:w="1542" w:type="dxa"/>
          </w:tcPr>
          <w:p w:rsidR="00DA20C4" w:rsidRPr="00A36825" w:rsidRDefault="00DA20C4" w:rsidP="00603A93">
            <w:pPr>
              <w:spacing w:before="60" w:after="60"/>
              <w:jc w:val="both"/>
              <w:rPr>
                <w:rFonts w:ascii="David" w:hAnsi="David" w:cs="David"/>
                <w:b/>
                <w:bCs/>
                <w:szCs w:val="24"/>
                <w:rtl/>
              </w:rPr>
            </w:pPr>
            <w:r>
              <w:rPr>
                <w:rFonts w:ascii="David" w:hAnsi="David" w:cs="David" w:hint="cs"/>
                <w:b/>
                <w:bCs/>
                <w:szCs w:val="24"/>
                <w:rtl/>
              </w:rPr>
              <w:t>שנות התקשרות (לצורך השוואה בלבד)</w:t>
            </w:r>
          </w:p>
        </w:tc>
      </w:tr>
      <w:tr w:rsidR="00DA20C4" w:rsidTr="00603A93">
        <w:tc>
          <w:tcPr>
            <w:tcW w:w="837" w:type="dxa"/>
          </w:tcPr>
          <w:p w:rsidR="00DA20C4" w:rsidRDefault="00DA20C4" w:rsidP="00603A93">
            <w:pPr>
              <w:spacing w:before="60" w:after="60"/>
              <w:jc w:val="both"/>
              <w:rPr>
                <w:rFonts w:ascii="David" w:hAnsi="David" w:cs="David"/>
                <w:szCs w:val="24"/>
                <w:rtl/>
              </w:rPr>
            </w:pPr>
            <w:r>
              <w:rPr>
                <w:rFonts w:ascii="David" w:hAnsi="David" w:cs="David" w:hint="cs"/>
                <w:szCs w:val="24"/>
                <w:rtl/>
              </w:rPr>
              <w:t>1</w:t>
            </w:r>
          </w:p>
        </w:tc>
        <w:tc>
          <w:tcPr>
            <w:tcW w:w="6199" w:type="dxa"/>
          </w:tcPr>
          <w:p w:rsidR="00DA20C4" w:rsidRDefault="00DA20C4" w:rsidP="00603A93">
            <w:pPr>
              <w:spacing w:before="60" w:after="60"/>
              <w:jc w:val="both"/>
              <w:rPr>
                <w:rFonts w:ascii="David" w:hAnsi="David" w:cs="David"/>
                <w:szCs w:val="24"/>
                <w:rtl/>
              </w:rPr>
            </w:pPr>
            <w:r w:rsidRPr="00A36825">
              <w:rPr>
                <w:rFonts w:ascii="David" w:hAnsi="David" w:cs="David" w:hint="cs"/>
                <w:szCs w:val="24"/>
                <w:rtl/>
              </w:rPr>
              <w:t xml:space="preserve">מקדם כמות בסיסית </w:t>
            </w:r>
            <w:r w:rsidRPr="00A36825">
              <w:rPr>
                <w:rFonts w:ascii="David" w:hAnsi="David" w:cs="David"/>
                <w:szCs w:val="24"/>
                <w:rtl/>
              </w:rPr>
              <w:t>–</w:t>
            </w:r>
            <w:r w:rsidRPr="00A36825">
              <w:rPr>
                <w:rFonts w:ascii="David" w:hAnsi="David" w:cs="David" w:hint="cs"/>
                <w:szCs w:val="24"/>
                <w:rtl/>
              </w:rPr>
              <w:t xml:space="preserve"> עד 1 מיליון </w:t>
            </w:r>
            <w:r>
              <w:rPr>
                <w:rFonts w:ascii="David" w:hAnsi="David" w:cs="David" w:hint="cs"/>
                <w:szCs w:val="24"/>
                <w:rtl/>
              </w:rPr>
              <w:t xml:space="preserve">(מקדם בסיסי </w:t>
            </w:r>
            <w:r>
              <w:rPr>
                <w:rFonts w:ascii="David" w:hAnsi="David" w:cs="David"/>
                <w:szCs w:val="24"/>
                <w:rtl/>
              </w:rPr>
              <w:t>–</w:t>
            </w:r>
            <w:r>
              <w:rPr>
                <w:rFonts w:ascii="David" w:hAnsi="David" w:cs="David" w:hint="cs"/>
                <w:szCs w:val="24"/>
                <w:rtl/>
              </w:rPr>
              <w:t xml:space="preserve"> אין צורך למלא)</w:t>
            </w:r>
          </w:p>
        </w:tc>
        <w:tc>
          <w:tcPr>
            <w:tcW w:w="1986" w:type="dxa"/>
          </w:tcPr>
          <w:p w:rsidR="00DA20C4" w:rsidRDefault="00DA20C4" w:rsidP="00603A93">
            <w:pPr>
              <w:spacing w:before="60" w:after="60"/>
              <w:jc w:val="center"/>
              <w:rPr>
                <w:rFonts w:ascii="David" w:hAnsi="David" w:cs="David"/>
                <w:szCs w:val="24"/>
                <w:rtl/>
              </w:rPr>
            </w:pPr>
            <w:r w:rsidRPr="00A36825">
              <w:rPr>
                <w:rFonts w:ascii="David" w:hAnsi="David" w:cs="David" w:hint="cs"/>
                <w:szCs w:val="24"/>
                <w:rtl/>
              </w:rPr>
              <w:t>1</w:t>
            </w:r>
          </w:p>
        </w:tc>
        <w:tc>
          <w:tcPr>
            <w:tcW w:w="1542" w:type="dxa"/>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1 - 2</w:t>
            </w:r>
          </w:p>
        </w:tc>
      </w:tr>
      <w:tr w:rsidR="00DA20C4" w:rsidTr="00EB7C5B">
        <w:tc>
          <w:tcPr>
            <w:tcW w:w="837" w:type="dxa"/>
          </w:tcPr>
          <w:p w:rsidR="00DA20C4" w:rsidRDefault="00DA20C4" w:rsidP="00603A93">
            <w:pPr>
              <w:spacing w:before="60" w:after="60"/>
              <w:jc w:val="both"/>
              <w:rPr>
                <w:rFonts w:ascii="David" w:hAnsi="David" w:cs="David"/>
                <w:szCs w:val="24"/>
                <w:rtl/>
              </w:rPr>
            </w:pPr>
            <w:r>
              <w:rPr>
                <w:rFonts w:ascii="David" w:hAnsi="David" w:cs="David" w:hint="cs"/>
                <w:szCs w:val="24"/>
                <w:rtl/>
              </w:rPr>
              <w:t>2</w:t>
            </w:r>
          </w:p>
        </w:tc>
        <w:tc>
          <w:tcPr>
            <w:tcW w:w="6199" w:type="dxa"/>
          </w:tcPr>
          <w:p w:rsidR="00DA20C4" w:rsidRDefault="00DA20C4" w:rsidP="00603A93">
            <w:pPr>
              <w:spacing w:before="60" w:after="60"/>
              <w:jc w:val="both"/>
              <w:rPr>
                <w:rFonts w:ascii="David" w:hAnsi="David" w:cs="David"/>
                <w:szCs w:val="24"/>
                <w:rtl/>
              </w:rPr>
            </w:pPr>
            <w:r w:rsidRPr="00A36825">
              <w:rPr>
                <w:rFonts w:ascii="David" w:hAnsi="David" w:cs="David" w:hint="cs"/>
                <w:szCs w:val="24"/>
                <w:rtl/>
              </w:rPr>
              <w:t xml:space="preserve">מקדם כמות </w:t>
            </w:r>
            <w:r w:rsidRPr="00A36825">
              <w:rPr>
                <w:rFonts w:ascii="David" w:hAnsi="David" w:cs="David"/>
                <w:szCs w:val="24"/>
                <w:rtl/>
              </w:rPr>
              <w:t>–</w:t>
            </w:r>
            <w:r w:rsidRPr="00A36825">
              <w:rPr>
                <w:rFonts w:ascii="David" w:hAnsi="David" w:cs="David" w:hint="cs"/>
                <w:szCs w:val="24"/>
                <w:rtl/>
              </w:rPr>
              <w:t xml:space="preserve"> מעל 1 מיליון ועד 2 מיליון </w:t>
            </w:r>
          </w:p>
        </w:tc>
        <w:tc>
          <w:tcPr>
            <w:tcW w:w="1986" w:type="dxa"/>
            <w:shd w:val="clear" w:color="auto" w:fill="auto"/>
          </w:tcPr>
          <w:p w:rsidR="00DA20C4" w:rsidRDefault="00DA20C4" w:rsidP="00603A93">
            <w:pPr>
              <w:spacing w:before="60" w:after="60"/>
              <w:jc w:val="both"/>
              <w:rPr>
                <w:rFonts w:ascii="David" w:hAnsi="David" w:cs="David"/>
                <w:szCs w:val="24"/>
                <w:rtl/>
              </w:rPr>
            </w:pPr>
            <w:r>
              <w:rPr>
                <w:rFonts w:ascii="David" w:hAnsi="David" w:cs="David" w:hint="cs"/>
                <w:szCs w:val="24"/>
                <w:rtl/>
              </w:rPr>
              <w:t>{למילוי ע"י המציע}</w:t>
            </w:r>
          </w:p>
        </w:tc>
        <w:tc>
          <w:tcPr>
            <w:tcW w:w="1542" w:type="dxa"/>
          </w:tcPr>
          <w:p w:rsidR="00DA20C4" w:rsidRDefault="00DA20C4" w:rsidP="00603A93">
            <w:pPr>
              <w:spacing w:before="60" w:after="60"/>
              <w:jc w:val="both"/>
              <w:rPr>
                <w:rFonts w:ascii="David" w:hAnsi="David" w:cs="David"/>
                <w:szCs w:val="24"/>
                <w:rtl/>
              </w:rPr>
            </w:pPr>
            <w:r>
              <w:rPr>
                <w:rFonts w:ascii="David" w:hAnsi="David" w:cs="David" w:hint="cs"/>
                <w:szCs w:val="24"/>
                <w:rtl/>
              </w:rPr>
              <w:t xml:space="preserve">3 - 5 </w:t>
            </w:r>
          </w:p>
        </w:tc>
      </w:tr>
      <w:tr w:rsidR="00DA20C4" w:rsidTr="00EB7C5B">
        <w:tc>
          <w:tcPr>
            <w:tcW w:w="837" w:type="dxa"/>
          </w:tcPr>
          <w:p w:rsidR="00DA20C4" w:rsidRDefault="00DA20C4" w:rsidP="00603A93">
            <w:pPr>
              <w:spacing w:before="60" w:after="60"/>
              <w:jc w:val="both"/>
              <w:rPr>
                <w:rFonts w:ascii="David" w:hAnsi="David" w:cs="David"/>
                <w:szCs w:val="24"/>
                <w:rtl/>
              </w:rPr>
            </w:pPr>
            <w:r>
              <w:rPr>
                <w:rFonts w:ascii="David" w:hAnsi="David" w:cs="David" w:hint="cs"/>
                <w:szCs w:val="24"/>
                <w:rtl/>
              </w:rPr>
              <w:t>3</w:t>
            </w:r>
          </w:p>
        </w:tc>
        <w:tc>
          <w:tcPr>
            <w:tcW w:w="6199" w:type="dxa"/>
          </w:tcPr>
          <w:p w:rsidR="00DA20C4" w:rsidRDefault="00DA20C4" w:rsidP="00603A93">
            <w:pPr>
              <w:spacing w:before="60" w:after="60"/>
              <w:jc w:val="both"/>
              <w:rPr>
                <w:rFonts w:ascii="David" w:hAnsi="David" w:cs="David"/>
                <w:szCs w:val="24"/>
                <w:rtl/>
              </w:rPr>
            </w:pPr>
            <w:r w:rsidRPr="00A36825">
              <w:rPr>
                <w:rFonts w:ascii="David" w:hAnsi="David" w:cs="David" w:hint="cs"/>
                <w:szCs w:val="24"/>
                <w:rtl/>
              </w:rPr>
              <w:t xml:space="preserve">מקדם כמות </w:t>
            </w:r>
            <w:r w:rsidRPr="00A36825">
              <w:rPr>
                <w:rFonts w:ascii="David" w:hAnsi="David" w:cs="David"/>
                <w:szCs w:val="24"/>
                <w:rtl/>
              </w:rPr>
              <w:t>–</w:t>
            </w:r>
            <w:r w:rsidRPr="00A36825">
              <w:rPr>
                <w:rFonts w:ascii="David" w:hAnsi="David" w:cs="David" w:hint="cs"/>
                <w:szCs w:val="24"/>
                <w:rtl/>
              </w:rPr>
              <w:t xml:space="preserve"> מעל 2 מיליון ועד 3 מיליון </w:t>
            </w:r>
          </w:p>
        </w:tc>
        <w:tc>
          <w:tcPr>
            <w:tcW w:w="1986" w:type="dxa"/>
            <w:shd w:val="clear" w:color="auto" w:fill="auto"/>
          </w:tcPr>
          <w:p w:rsidR="00DA20C4" w:rsidRDefault="00DA20C4" w:rsidP="00603A93">
            <w:pPr>
              <w:spacing w:before="60" w:after="60"/>
              <w:jc w:val="both"/>
              <w:rPr>
                <w:rFonts w:ascii="David" w:hAnsi="David" w:cs="David"/>
                <w:szCs w:val="24"/>
                <w:rtl/>
              </w:rPr>
            </w:pPr>
            <w:r w:rsidRPr="00694A37">
              <w:rPr>
                <w:rFonts w:ascii="David" w:hAnsi="David" w:cs="David" w:hint="cs"/>
                <w:szCs w:val="24"/>
                <w:rtl/>
              </w:rPr>
              <w:t>{למילוי ע"י המציע}</w:t>
            </w:r>
          </w:p>
        </w:tc>
        <w:tc>
          <w:tcPr>
            <w:tcW w:w="1542" w:type="dxa"/>
          </w:tcPr>
          <w:p w:rsidR="00DA20C4" w:rsidRDefault="00DA20C4" w:rsidP="00603A93">
            <w:pPr>
              <w:spacing w:before="60" w:after="60"/>
              <w:jc w:val="both"/>
              <w:rPr>
                <w:rFonts w:ascii="David" w:hAnsi="David" w:cs="David"/>
                <w:szCs w:val="24"/>
                <w:rtl/>
              </w:rPr>
            </w:pPr>
            <w:r>
              <w:rPr>
                <w:rFonts w:ascii="David" w:hAnsi="David" w:cs="David" w:hint="cs"/>
                <w:szCs w:val="24"/>
                <w:rtl/>
              </w:rPr>
              <w:t xml:space="preserve">6 - 9 </w:t>
            </w:r>
          </w:p>
        </w:tc>
      </w:tr>
      <w:tr w:rsidR="00DA20C4" w:rsidTr="00EB7C5B">
        <w:tc>
          <w:tcPr>
            <w:tcW w:w="837" w:type="dxa"/>
          </w:tcPr>
          <w:p w:rsidR="00DA20C4" w:rsidRDefault="00DA20C4" w:rsidP="00603A93">
            <w:pPr>
              <w:spacing w:before="60" w:after="60"/>
              <w:jc w:val="both"/>
              <w:rPr>
                <w:rFonts w:ascii="David" w:hAnsi="David" w:cs="David"/>
                <w:szCs w:val="24"/>
                <w:rtl/>
              </w:rPr>
            </w:pPr>
            <w:r>
              <w:rPr>
                <w:rFonts w:ascii="David" w:hAnsi="David" w:cs="David" w:hint="cs"/>
                <w:szCs w:val="24"/>
                <w:rtl/>
              </w:rPr>
              <w:t>4</w:t>
            </w:r>
          </w:p>
        </w:tc>
        <w:tc>
          <w:tcPr>
            <w:tcW w:w="6199" w:type="dxa"/>
          </w:tcPr>
          <w:p w:rsidR="00DA20C4" w:rsidRDefault="00DA20C4" w:rsidP="00603A93">
            <w:pPr>
              <w:spacing w:before="60" w:after="60"/>
              <w:jc w:val="both"/>
              <w:rPr>
                <w:rFonts w:ascii="David" w:hAnsi="David" w:cs="David"/>
                <w:szCs w:val="24"/>
                <w:rtl/>
              </w:rPr>
            </w:pPr>
            <w:r w:rsidRPr="00A36825">
              <w:rPr>
                <w:rFonts w:ascii="David" w:hAnsi="David" w:cs="David" w:hint="cs"/>
                <w:szCs w:val="24"/>
                <w:rtl/>
              </w:rPr>
              <w:t xml:space="preserve">מקדם כמות </w:t>
            </w:r>
            <w:r w:rsidRPr="00A36825">
              <w:rPr>
                <w:rFonts w:ascii="David" w:hAnsi="David" w:cs="David"/>
                <w:szCs w:val="24"/>
                <w:rtl/>
              </w:rPr>
              <w:t>–</w:t>
            </w:r>
            <w:r w:rsidRPr="00A36825">
              <w:rPr>
                <w:rFonts w:ascii="David" w:hAnsi="David" w:cs="David" w:hint="cs"/>
                <w:szCs w:val="24"/>
                <w:rtl/>
              </w:rPr>
              <w:t xml:space="preserve"> מעל 3 מיליון ועד 4 מיליון </w:t>
            </w:r>
          </w:p>
        </w:tc>
        <w:tc>
          <w:tcPr>
            <w:tcW w:w="1986" w:type="dxa"/>
            <w:shd w:val="clear" w:color="auto" w:fill="auto"/>
          </w:tcPr>
          <w:p w:rsidR="00DA20C4" w:rsidRDefault="00DA20C4" w:rsidP="00603A93">
            <w:pPr>
              <w:spacing w:before="60" w:after="60"/>
              <w:jc w:val="both"/>
              <w:rPr>
                <w:rFonts w:ascii="David" w:hAnsi="David" w:cs="David"/>
                <w:szCs w:val="24"/>
                <w:rtl/>
              </w:rPr>
            </w:pPr>
            <w:r w:rsidRPr="00694A37">
              <w:rPr>
                <w:rFonts w:ascii="David" w:hAnsi="David" w:cs="David" w:hint="cs"/>
                <w:szCs w:val="24"/>
                <w:rtl/>
              </w:rPr>
              <w:t>{למילוי ע"י המציע}</w:t>
            </w:r>
          </w:p>
        </w:tc>
        <w:tc>
          <w:tcPr>
            <w:tcW w:w="1542" w:type="dxa"/>
          </w:tcPr>
          <w:p w:rsidR="00DA20C4" w:rsidRDefault="00DA20C4" w:rsidP="00603A93">
            <w:pPr>
              <w:spacing w:before="60" w:after="60"/>
              <w:jc w:val="both"/>
              <w:rPr>
                <w:rFonts w:ascii="David" w:hAnsi="David" w:cs="David"/>
                <w:szCs w:val="24"/>
                <w:rtl/>
              </w:rPr>
            </w:pPr>
            <w:r>
              <w:rPr>
                <w:rFonts w:ascii="David" w:hAnsi="David" w:cs="David" w:hint="cs"/>
                <w:szCs w:val="24"/>
                <w:rtl/>
              </w:rPr>
              <w:t xml:space="preserve">10 - 11 </w:t>
            </w:r>
          </w:p>
        </w:tc>
      </w:tr>
      <w:tr w:rsidR="00DA20C4" w:rsidTr="00EB7C5B">
        <w:tc>
          <w:tcPr>
            <w:tcW w:w="837" w:type="dxa"/>
          </w:tcPr>
          <w:p w:rsidR="00DA20C4" w:rsidRDefault="00DA20C4" w:rsidP="00603A93">
            <w:pPr>
              <w:spacing w:before="60" w:after="60"/>
              <w:jc w:val="both"/>
              <w:rPr>
                <w:rFonts w:ascii="David" w:hAnsi="David" w:cs="David"/>
                <w:szCs w:val="24"/>
                <w:rtl/>
              </w:rPr>
            </w:pPr>
            <w:r>
              <w:rPr>
                <w:rFonts w:ascii="David" w:hAnsi="David" w:cs="David" w:hint="cs"/>
                <w:szCs w:val="24"/>
                <w:rtl/>
              </w:rPr>
              <w:t>5</w:t>
            </w:r>
          </w:p>
        </w:tc>
        <w:tc>
          <w:tcPr>
            <w:tcW w:w="6199" w:type="dxa"/>
          </w:tcPr>
          <w:p w:rsidR="00DA20C4" w:rsidRDefault="00DA20C4" w:rsidP="00603A93">
            <w:pPr>
              <w:spacing w:before="60" w:after="60"/>
              <w:jc w:val="both"/>
              <w:rPr>
                <w:rFonts w:ascii="David" w:hAnsi="David" w:cs="David"/>
                <w:szCs w:val="24"/>
                <w:rtl/>
              </w:rPr>
            </w:pPr>
            <w:r w:rsidRPr="00A36825">
              <w:rPr>
                <w:rFonts w:ascii="David" w:hAnsi="David" w:cs="David" w:hint="cs"/>
                <w:szCs w:val="24"/>
                <w:rtl/>
              </w:rPr>
              <w:t xml:space="preserve">מקדם כמות </w:t>
            </w:r>
            <w:r w:rsidRPr="00A36825">
              <w:rPr>
                <w:rFonts w:ascii="David" w:hAnsi="David" w:cs="David"/>
                <w:szCs w:val="24"/>
                <w:rtl/>
              </w:rPr>
              <w:t>–</w:t>
            </w:r>
            <w:r w:rsidRPr="00A36825">
              <w:rPr>
                <w:rFonts w:ascii="David" w:hAnsi="David" w:cs="David" w:hint="cs"/>
                <w:szCs w:val="24"/>
                <w:rtl/>
              </w:rPr>
              <w:t xml:space="preserve"> מעל 4 מיליון ועד 5 מיליון </w:t>
            </w:r>
          </w:p>
        </w:tc>
        <w:tc>
          <w:tcPr>
            <w:tcW w:w="1986" w:type="dxa"/>
            <w:shd w:val="clear" w:color="auto" w:fill="auto"/>
          </w:tcPr>
          <w:p w:rsidR="00DA20C4" w:rsidRDefault="00DA20C4" w:rsidP="00603A93">
            <w:pPr>
              <w:spacing w:before="60" w:after="60"/>
              <w:jc w:val="both"/>
              <w:rPr>
                <w:rFonts w:ascii="David" w:hAnsi="David" w:cs="David"/>
                <w:szCs w:val="24"/>
                <w:rtl/>
              </w:rPr>
            </w:pPr>
            <w:r w:rsidRPr="00694A37">
              <w:rPr>
                <w:rFonts w:ascii="David" w:hAnsi="David" w:cs="David" w:hint="cs"/>
                <w:szCs w:val="24"/>
                <w:rtl/>
              </w:rPr>
              <w:t>{למילוי ע"י המציע}</w:t>
            </w:r>
          </w:p>
        </w:tc>
        <w:tc>
          <w:tcPr>
            <w:tcW w:w="1542" w:type="dxa"/>
          </w:tcPr>
          <w:p w:rsidR="00DA20C4" w:rsidRDefault="00DA20C4" w:rsidP="00603A93">
            <w:pPr>
              <w:spacing w:before="60" w:after="60"/>
              <w:jc w:val="both"/>
              <w:rPr>
                <w:rFonts w:ascii="David" w:hAnsi="David" w:cs="David"/>
                <w:szCs w:val="24"/>
                <w:rtl/>
              </w:rPr>
            </w:pPr>
            <w:r>
              <w:rPr>
                <w:rFonts w:ascii="David" w:hAnsi="David" w:cs="David" w:hint="cs"/>
                <w:szCs w:val="24"/>
                <w:rtl/>
              </w:rPr>
              <w:t>12 - 13</w:t>
            </w:r>
          </w:p>
        </w:tc>
      </w:tr>
      <w:tr w:rsidR="00DA20C4" w:rsidTr="00EB7C5B">
        <w:tc>
          <w:tcPr>
            <w:tcW w:w="837" w:type="dxa"/>
          </w:tcPr>
          <w:p w:rsidR="00DA20C4" w:rsidRDefault="00DA20C4" w:rsidP="00603A93">
            <w:pPr>
              <w:spacing w:before="60" w:after="60"/>
              <w:jc w:val="both"/>
              <w:rPr>
                <w:rFonts w:ascii="David" w:hAnsi="David" w:cs="David"/>
                <w:szCs w:val="24"/>
                <w:rtl/>
              </w:rPr>
            </w:pPr>
            <w:r>
              <w:rPr>
                <w:rFonts w:ascii="David" w:hAnsi="David" w:cs="David" w:hint="cs"/>
                <w:szCs w:val="24"/>
                <w:rtl/>
              </w:rPr>
              <w:t>6</w:t>
            </w:r>
            <w:r w:rsidRPr="00A36825">
              <w:rPr>
                <w:rFonts w:ascii="David" w:hAnsi="David" w:cs="David" w:hint="cs"/>
                <w:szCs w:val="24"/>
                <w:rtl/>
              </w:rPr>
              <w:t xml:space="preserve"> </w:t>
            </w:r>
          </w:p>
        </w:tc>
        <w:tc>
          <w:tcPr>
            <w:tcW w:w="6199" w:type="dxa"/>
          </w:tcPr>
          <w:p w:rsidR="00DA20C4" w:rsidRDefault="00DA20C4" w:rsidP="00603A93">
            <w:pPr>
              <w:spacing w:before="60" w:after="60"/>
              <w:jc w:val="both"/>
              <w:rPr>
                <w:rFonts w:ascii="David" w:hAnsi="David" w:cs="David"/>
                <w:szCs w:val="24"/>
                <w:rtl/>
              </w:rPr>
            </w:pPr>
            <w:r w:rsidRPr="00A36825">
              <w:rPr>
                <w:rFonts w:ascii="David" w:hAnsi="David" w:cs="David" w:hint="cs"/>
                <w:szCs w:val="24"/>
                <w:rtl/>
              </w:rPr>
              <w:t xml:space="preserve">מקדם כמות </w:t>
            </w:r>
            <w:r w:rsidRPr="00A36825">
              <w:rPr>
                <w:rFonts w:ascii="David" w:hAnsi="David" w:cs="David"/>
                <w:szCs w:val="24"/>
                <w:rtl/>
              </w:rPr>
              <w:t>–</w:t>
            </w:r>
            <w:r w:rsidRPr="00A36825">
              <w:rPr>
                <w:rFonts w:ascii="David" w:hAnsi="David" w:cs="David" w:hint="cs"/>
                <w:szCs w:val="24"/>
                <w:rtl/>
              </w:rPr>
              <w:t xml:space="preserve"> מ</w:t>
            </w:r>
            <w:r>
              <w:rPr>
                <w:rFonts w:ascii="David" w:hAnsi="David" w:cs="David" w:hint="cs"/>
                <w:szCs w:val="24"/>
                <w:rtl/>
              </w:rPr>
              <w:t>על</w:t>
            </w:r>
            <w:r w:rsidRPr="00A36825">
              <w:rPr>
                <w:rFonts w:ascii="David" w:hAnsi="David" w:cs="David" w:hint="cs"/>
                <w:szCs w:val="24"/>
                <w:rtl/>
              </w:rPr>
              <w:t xml:space="preserve"> 5 מיליון </w:t>
            </w:r>
          </w:p>
        </w:tc>
        <w:tc>
          <w:tcPr>
            <w:tcW w:w="1986" w:type="dxa"/>
            <w:shd w:val="clear" w:color="auto" w:fill="auto"/>
          </w:tcPr>
          <w:p w:rsidR="00DA20C4" w:rsidRDefault="00DA20C4" w:rsidP="00603A93">
            <w:pPr>
              <w:spacing w:before="60" w:after="60"/>
              <w:jc w:val="both"/>
              <w:rPr>
                <w:rFonts w:ascii="David" w:hAnsi="David" w:cs="David"/>
                <w:szCs w:val="24"/>
                <w:rtl/>
              </w:rPr>
            </w:pPr>
            <w:r w:rsidRPr="00694A37">
              <w:rPr>
                <w:rFonts w:ascii="David" w:hAnsi="David" w:cs="David" w:hint="cs"/>
                <w:szCs w:val="24"/>
                <w:rtl/>
              </w:rPr>
              <w:t>{למילוי ע"י המציע}</w:t>
            </w:r>
          </w:p>
        </w:tc>
        <w:tc>
          <w:tcPr>
            <w:tcW w:w="1542" w:type="dxa"/>
          </w:tcPr>
          <w:p w:rsidR="00DA20C4" w:rsidRDefault="00DA20C4" w:rsidP="00603A93">
            <w:pPr>
              <w:spacing w:before="60" w:after="60"/>
              <w:jc w:val="both"/>
              <w:rPr>
                <w:rFonts w:ascii="David" w:hAnsi="David" w:cs="David"/>
                <w:szCs w:val="24"/>
                <w:rtl/>
              </w:rPr>
            </w:pPr>
            <w:r>
              <w:rPr>
                <w:rFonts w:ascii="David" w:hAnsi="David" w:cs="David" w:hint="cs"/>
                <w:szCs w:val="24"/>
                <w:rtl/>
              </w:rPr>
              <w:t>14</w:t>
            </w:r>
          </w:p>
        </w:tc>
      </w:tr>
    </w:tbl>
    <w:p w:rsidR="00BF691E" w:rsidRDefault="00BF691E" w:rsidP="00BF691E">
      <w:pPr>
        <w:pStyle w:val="afff4"/>
        <w:tabs>
          <w:tab w:val="left" w:pos="2410"/>
        </w:tabs>
        <w:spacing w:before="60" w:after="60" w:line="360" w:lineRule="auto"/>
        <w:ind w:left="2410"/>
        <w:jc w:val="both"/>
        <w:rPr>
          <w:rFonts w:ascii="David" w:hAnsi="David" w:cs="David"/>
          <w:szCs w:val="24"/>
        </w:rPr>
      </w:pPr>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szCs w:val="24"/>
        </w:rPr>
      </w:pPr>
      <w:r w:rsidRPr="00264B13">
        <w:rPr>
          <w:rFonts w:ascii="David" w:hAnsi="David" w:cs="David" w:hint="cs"/>
          <w:szCs w:val="24"/>
          <w:rtl/>
        </w:rPr>
        <w:t xml:space="preserve">החישוב </w:t>
      </w:r>
      <w:r>
        <w:rPr>
          <w:rFonts w:ascii="David" w:hAnsi="David" w:cs="David" w:hint="cs"/>
          <w:szCs w:val="24"/>
          <w:rtl/>
        </w:rPr>
        <w:t>ייעשה לפי המקדם המתאים, כאמור, וכמפורט בגיליון האקסל המצ"ב.</w:t>
      </w:r>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szCs w:val="24"/>
        </w:rPr>
      </w:pPr>
      <w:r>
        <w:rPr>
          <w:rFonts w:ascii="David" w:hAnsi="David" w:cs="David" w:hint="cs"/>
          <w:szCs w:val="24"/>
          <w:rtl/>
        </w:rPr>
        <w:t xml:space="preserve">למען הסר ספק, </w:t>
      </w:r>
      <w:r w:rsidRPr="007B5C1D">
        <w:rPr>
          <w:rFonts w:ascii="David" w:hAnsi="David" w:cs="David" w:hint="cs"/>
          <w:b/>
          <w:bCs/>
          <w:szCs w:val="24"/>
          <w:rtl/>
        </w:rPr>
        <w:t xml:space="preserve">התשלום עבור כמות המשתמשים </w:t>
      </w:r>
      <w:r>
        <w:rPr>
          <w:rFonts w:ascii="David" w:hAnsi="David" w:cs="David" w:hint="cs"/>
          <w:b/>
          <w:bCs/>
          <w:szCs w:val="24"/>
          <w:rtl/>
        </w:rPr>
        <w:t>י</w:t>
      </w:r>
      <w:r w:rsidRPr="007B5C1D">
        <w:rPr>
          <w:rFonts w:ascii="David" w:hAnsi="David" w:cs="David" w:hint="cs"/>
          <w:b/>
          <w:bCs/>
          <w:szCs w:val="24"/>
          <w:rtl/>
        </w:rPr>
        <w:t>היה</w:t>
      </w:r>
      <w:r>
        <w:rPr>
          <w:rFonts w:ascii="David" w:hAnsi="David" w:cs="David" w:hint="cs"/>
          <w:szCs w:val="24"/>
          <w:rtl/>
        </w:rPr>
        <w:t xml:space="preserve"> </w:t>
      </w:r>
      <w:r w:rsidRPr="00BB73F6">
        <w:rPr>
          <w:rFonts w:ascii="David" w:hAnsi="David" w:cs="David" w:hint="cs"/>
          <w:b/>
          <w:bCs/>
          <w:szCs w:val="24"/>
          <w:rtl/>
        </w:rPr>
        <w:t xml:space="preserve">בהתאם </w:t>
      </w:r>
      <w:r>
        <w:rPr>
          <w:rFonts w:ascii="David" w:hAnsi="David" w:cs="David" w:hint="cs"/>
          <w:b/>
          <w:bCs/>
          <w:szCs w:val="24"/>
          <w:rtl/>
        </w:rPr>
        <w:t>למספר המשתמשים</w:t>
      </w:r>
      <w:r w:rsidRPr="00BB73F6">
        <w:rPr>
          <w:rFonts w:ascii="David" w:hAnsi="David" w:cs="David" w:hint="cs"/>
          <w:b/>
          <w:bCs/>
          <w:szCs w:val="24"/>
          <w:rtl/>
        </w:rPr>
        <w:t xml:space="preserve"> בפועל</w:t>
      </w:r>
      <w:r>
        <w:rPr>
          <w:rFonts w:ascii="David" w:hAnsi="David" w:cs="David" w:hint="cs"/>
          <w:b/>
          <w:bCs/>
          <w:szCs w:val="24"/>
          <w:rtl/>
        </w:rPr>
        <w:t xml:space="preserve"> במהלך תקופת ההתקשרות</w:t>
      </w:r>
      <w:r>
        <w:rPr>
          <w:rFonts w:ascii="David" w:hAnsi="David" w:cs="David" w:hint="cs"/>
          <w:szCs w:val="24"/>
          <w:rtl/>
        </w:rPr>
        <w:t>, ולא בהתאם למודל החישוב הנ"ל, שנועד לצורך השוואת ההצעות בלבד.</w:t>
      </w:r>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szCs w:val="24"/>
        </w:rPr>
      </w:pPr>
      <w:r>
        <w:rPr>
          <w:rFonts w:ascii="David" w:hAnsi="David" w:cs="David" w:hint="cs"/>
          <w:szCs w:val="24"/>
          <w:rtl/>
        </w:rPr>
        <w:t xml:space="preserve">למען הסר ספק, משתמשים שיש להם תעודת זהות חכמה בלבד עם תעודות דיגיטליות, </w:t>
      </w:r>
      <w:r w:rsidRPr="0094755C">
        <w:rPr>
          <w:rFonts w:ascii="David" w:hAnsi="David" w:cs="David" w:hint="cs"/>
          <w:b/>
          <w:bCs/>
          <w:szCs w:val="24"/>
          <w:rtl/>
        </w:rPr>
        <w:t>לא ייכללו בספירת הכמויות כאמור לעיל</w:t>
      </w:r>
      <w:r>
        <w:rPr>
          <w:rFonts w:ascii="David" w:hAnsi="David" w:cs="David" w:hint="cs"/>
          <w:szCs w:val="24"/>
          <w:rtl/>
        </w:rPr>
        <w:t xml:space="preserve">, אלא אם כן יבצעו </w:t>
      </w:r>
      <w:r w:rsidRPr="000E7DDF">
        <w:rPr>
          <w:rFonts w:ascii="David" w:hAnsi="David" w:cs="David" w:hint="cs"/>
          <w:b/>
          <w:bCs/>
          <w:szCs w:val="24"/>
          <w:rtl/>
        </w:rPr>
        <w:t>הרשמה נוספת במערכת</w:t>
      </w:r>
      <w:r>
        <w:rPr>
          <w:rFonts w:ascii="David" w:hAnsi="David" w:cs="David" w:hint="cs"/>
          <w:szCs w:val="24"/>
          <w:rtl/>
        </w:rPr>
        <w:t xml:space="preserve"> נשוא מכרז זה, לצורך שימוש ב"זהות נגזרת". ספירת כמות המשתמשים תכלול רק משתמשים שנרשמו בצורה מקוונת דרך המערכת, בין אם עבור הזדהות רגילה ובין אם עבור הזדהות במכשירים ניידים.</w:t>
      </w:r>
    </w:p>
    <w:p w:rsidR="00DA20C4" w:rsidRDefault="00DA20C4" w:rsidP="00A777C7">
      <w:pPr>
        <w:pStyle w:val="afff4"/>
        <w:numPr>
          <w:ilvl w:val="2"/>
          <w:numId w:val="199"/>
        </w:numPr>
        <w:spacing w:before="60" w:after="60" w:line="360" w:lineRule="auto"/>
        <w:ind w:left="1559" w:hanging="1021"/>
        <w:jc w:val="both"/>
        <w:rPr>
          <w:rFonts w:ascii="David" w:hAnsi="David" w:cs="David"/>
          <w:szCs w:val="24"/>
          <w:u w:val="single"/>
        </w:rPr>
      </w:pPr>
      <w:r>
        <w:rPr>
          <w:rFonts w:ascii="David" w:hAnsi="David" w:cs="David" w:hint="cs"/>
          <w:szCs w:val="24"/>
          <w:u w:val="single"/>
          <w:rtl/>
        </w:rPr>
        <w:t>מוצרים נוספים</w:t>
      </w:r>
      <w:r w:rsidRPr="00264B13">
        <w:rPr>
          <w:rFonts w:ascii="David" w:hAnsi="David" w:cs="David" w:hint="cs"/>
          <w:szCs w:val="24"/>
          <w:rtl/>
        </w:rPr>
        <w:t>:</w:t>
      </w:r>
    </w:p>
    <w:p w:rsidR="00DA20C4" w:rsidRPr="00055360" w:rsidRDefault="00DA20C4" w:rsidP="00A777C7">
      <w:pPr>
        <w:pStyle w:val="afff4"/>
        <w:numPr>
          <w:ilvl w:val="3"/>
          <w:numId w:val="199"/>
        </w:numPr>
        <w:tabs>
          <w:tab w:val="left" w:pos="2410"/>
        </w:tabs>
        <w:spacing w:before="60" w:after="60" w:line="360" w:lineRule="auto"/>
        <w:ind w:left="2410" w:hanging="851"/>
        <w:jc w:val="both"/>
        <w:rPr>
          <w:rFonts w:ascii="David" w:hAnsi="David" w:cs="David"/>
          <w:b/>
          <w:szCs w:val="24"/>
        </w:rPr>
      </w:pPr>
      <w:bookmarkStart w:id="573" w:name="_Toc467677467"/>
      <w:r w:rsidRPr="00055360">
        <w:rPr>
          <w:rFonts w:ascii="David" w:hAnsi="David" w:cs="David"/>
          <w:b/>
          <w:szCs w:val="24"/>
          <w:rtl/>
        </w:rPr>
        <w:t>המזמין רשאי להזמין מוצרים נוספים מאותה</w:t>
      </w:r>
      <w:r>
        <w:rPr>
          <w:rFonts w:ascii="David" w:hAnsi="David" w:cs="David" w:hint="cs"/>
          <w:b/>
          <w:szCs w:val="24"/>
          <w:rtl/>
        </w:rPr>
        <w:t>/ן</w:t>
      </w:r>
      <w:r w:rsidRPr="00055360">
        <w:rPr>
          <w:rFonts w:ascii="David" w:hAnsi="David" w:cs="David"/>
          <w:b/>
          <w:szCs w:val="24"/>
          <w:rtl/>
        </w:rPr>
        <w:t xml:space="preserve"> משפחת</w:t>
      </w:r>
      <w:r>
        <w:rPr>
          <w:rFonts w:ascii="David" w:hAnsi="David" w:cs="David" w:hint="cs"/>
          <w:b/>
          <w:szCs w:val="24"/>
          <w:rtl/>
        </w:rPr>
        <w:t>/ות</w:t>
      </w:r>
      <w:r w:rsidRPr="00055360">
        <w:rPr>
          <w:rFonts w:ascii="David" w:hAnsi="David" w:cs="David"/>
          <w:b/>
          <w:szCs w:val="24"/>
          <w:rtl/>
        </w:rPr>
        <w:t xml:space="preserve"> מוצרים </w:t>
      </w:r>
      <w:r>
        <w:rPr>
          <w:rFonts w:ascii="David" w:hAnsi="David" w:cs="David" w:hint="cs"/>
          <w:b/>
          <w:szCs w:val="24"/>
          <w:rtl/>
        </w:rPr>
        <w:t>שהוצעו</w:t>
      </w:r>
      <w:r w:rsidRPr="00055360">
        <w:rPr>
          <w:rFonts w:ascii="David" w:hAnsi="David" w:cs="David"/>
          <w:b/>
          <w:szCs w:val="24"/>
          <w:rtl/>
        </w:rPr>
        <w:t xml:space="preserve"> על ידי הספק הזוכה</w:t>
      </w:r>
      <w:r w:rsidRPr="00055360">
        <w:rPr>
          <w:rFonts w:ascii="David" w:hAnsi="David" w:cs="David" w:hint="cs"/>
          <w:b/>
          <w:szCs w:val="24"/>
          <w:rtl/>
        </w:rPr>
        <w:t>.</w:t>
      </w:r>
      <w:r>
        <w:rPr>
          <w:rFonts w:ascii="David" w:hAnsi="David" w:cs="David" w:hint="cs"/>
          <w:b/>
          <w:szCs w:val="24"/>
          <w:rtl/>
        </w:rPr>
        <w:t xml:space="preserve"> מימוש סעיף זה הינו אופציה של המזמין. </w:t>
      </w:r>
    </w:p>
    <w:p w:rsidR="00DA20C4" w:rsidRPr="00055360" w:rsidRDefault="00DA20C4" w:rsidP="00A777C7">
      <w:pPr>
        <w:pStyle w:val="afff4"/>
        <w:numPr>
          <w:ilvl w:val="3"/>
          <w:numId w:val="199"/>
        </w:numPr>
        <w:tabs>
          <w:tab w:val="left" w:pos="2410"/>
        </w:tabs>
        <w:spacing w:before="60" w:after="60" w:line="360" w:lineRule="auto"/>
        <w:ind w:left="2410" w:hanging="851"/>
        <w:jc w:val="both"/>
        <w:rPr>
          <w:rFonts w:ascii="David" w:hAnsi="David" w:cs="David"/>
          <w:b/>
          <w:szCs w:val="24"/>
        </w:rPr>
      </w:pPr>
      <w:bookmarkStart w:id="574" w:name="_Toc467677468"/>
      <w:bookmarkEnd w:id="573"/>
      <w:r w:rsidRPr="00055360">
        <w:rPr>
          <w:rFonts w:ascii="David" w:hAnsi="David" w:cs="David"/>
          <w:b/>
          <w:szCs w:val="24"/>
          <w:rtl/>
        </w:rPr>
        <w:t xml:space="preserve">ככל שיידרשו מוצרים נוספים שאינם כלולים בכתב הכמויות והינם מתוצרת היצרן ומופיעים במחירון </w:t>
      </w:r>
      <w:r>
        <w:rPr>
          <w:rFonts w:ascii="David" w:hAnsi="David" w:cs="David" w:hint="cs"/>
          <w:b/>
          <w:szCs w:val="24"/>
          <w:rtl/>
        </w:rPr>
        <w:t>היצרן (כיום או בכל עת במשך תקופת ההתקשרות)</w:t>
      </w:r>
      <w:r w:rsidRPr="00055360">
        <w:rPr>
          <w:rFonts w:ascii="David" w:hAnsi="David" w:cs="David"/>
          <w:b/>
          <w:szCs w:val="24"/>
          <w:rtl/>
        </w:rPr>
        <w:t>, שומר לעצמו המזמין את הזכות לרכוש פריטים אלו בהתאם לאחוז ההנחה שייגזר מהצעת הזוכה</w:t>
      </w:r>
      <w:r w:rsidRPr="00055360">
        <w:rPr>
          <w:rFonts w:ascii="David" w:hAnsi="David" w:cs="David" w:hint="cs"/>
          <w:b/>
          <w:szCs w:val="24"/>
          <w:rtl/>
        </w:rPr>
        <w:t>, כמפורט להלן</w:t>
      </w:r>
      <w:r w:rsidRPr="00055360">
        <w:rPr>
          <w:rFonts w:ascii="David" w:hAnsi="David" w:cs="David"/>
          <w:b/>
          <w:szCs w:val="24"/>
          <w:rtl/>
        </w:rPr>
        <w:t>.</w:t>
      </w:r>
      <w:bookmarkEnd w:id="574"/>
      <w:r w:rsidRPr="00055360">
        <w:rPr>
          <w:rFonts w:ascii="David" w:hAnsi="David" w:cs="David"/>
          <w:b/>
          <w:szCs w:val="24"/>
          <w:rtl/>
        </w:rPr>
        <w:t xml:space="preserve"> </w:t>
      </w:r>
    </w:p>
    <w:p w:rsidR="00DA20C4" w:rsidRPr="00055360" w:rsidRDefault="00DA20C4" w:rsidP="00A777C7">
      <w:pPr>
        <w:pStyle w:val="afff4"/>
        <w:numPr>
          <w:ilvl w:val="3"/>
          <w:numId w:val="199"/>
        </w:numPr>
        <w:tabs>
          <w:tab w:val="left" w:pos="2410"/>
        </w:tabs>
        <w:spacing w:before="60" w:after="60" w:line="360" w:lineRule="auto"/>
        <w:ind w:left="2410" w:hanging="851"/>
        <w:jc w:val="both"/>
        <w:rPr>
          <w:rFonts w:ascii="David" w:hAnsi="David" w:cs="David"/>
          <w:b/>
          <w:szCs w:val="24"/>
          <w:rtl/>
        </w:rPr>
      </w:pPr>
      <w:bookmarkStart w:id="575" w:name="_Toc467677469"/>
      <w:r w:rsidRPr="00055360">
        <w:rPr>
          <w:rFonts w:ascii="David" w:hAnsi="David" w:cs="David"/>
          <w:b/>
          <w:szCs w:val="24"/>
          <w:rtl/>
        </w:rPr>
        <w:t xml:space="preserve">אחוז הנחה זה יהיה תקף לגבי כל פריט במחירון </w:t>
      </w:r>
      <w:r>
        <w:rPr>
          <w:rFonts w:ascii="David" w:hAnsi="David" w:cs="David" w:hint="cs"/>
          <w:b/>
          <w:szCs w:val="24"/>
          <w:rtl/>
        </w:rPr>
        <w:t xml:space="preserve">היצרן </w:t>
      </w:r>
      <w:r w:rsidRPr="00055360">
        <w:rPr>
          <w:rFonts w:ascii="David" w:hAnsi="David" w:cs="David"/>
          <w:b/>
          <w:szCs w:val="24"/>
          <w:rtl/>
        </w:rPr>
        <w:t>וישמש את המזמין ברכישת המוצרים מהמחירון.</w:t>
      </w:r>
      <w:bookmarkEnd w:id="575"/>
      <w:r w:rsidRPr="00055360">
        <w:rPr>
          <w:rFonts w:ascii="David" w:hAnsi="David" w:cs="David"/>
          <w:b/>
          <w:szCs w:val="24"/>
          <w:rtl/>
        </w:rPr>
        <w:t xml:space="preserve">  </w:t>
      </w:r>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b/>
          <w:szCs w:val="24"/>
        </w:rPr>
      </w:pPr>
      <w:bookmarkStart w:id="576" w:name="_Toc467677471"/>
      <w:r w:rsidRPr="00055360">
        <w:rPr>
          <w:rFonts w:ascii="David" w:hAnsi="David" w:cs="David"/>
          <w:b/>
          <w:szCs w:val="24"/>
          <w:rtl/>
        </w:rPr>
        <w:t>יובהר כי למזמין שיקול הדעת הבלעדי והמוחלט לרכוש את המוצרים הנוספים וכי זכות זו הינה זכות חד צדדית שאיננה מחייבת את המזמין בשום צורה ואופן, והמזמין רשאי לפרסם מכרז נפרד ואחר לכל מוצר או קבוצת מוצרים כאמור.</w:t>
      </w:r>
      <w:bookmarkEnd w:id="576"/>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b/>
          <w:szCs w:val="24"/>
        </w:rPr>
      </w:pPr>
      <w:r>
        <w:rPr>
          <w:rFonts w:ascii="David" w:hAnsi="David" w:cs="David" w:hint="cs"/>
          <w:b/>
          <w:szCs w:val="24"/>
          <w:rtl/>
        </w:rPr>
        <w:t>יובהר כי האמור לעיל יחול גם אם המוצרים יהיו של יצרנים שונים הכלולים בהצעה.</w:t>
      </w:r>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b/>
          <w:szCs w:val="24"/>
        </w:rPr>
      </w:pPr>
      <w:r>
        <w:rPr>
          <w:rFonts w:ascii="David" w:hAnsi="David" w:cs="David" w:hint="cs"/>
          <w:b/>
          <w:szCs w:val="24"/>
          <w:rtl/>
        </w:rPr>
        <w:t xml:space="preserve">אחוז ההנחה המוצע הוא: </w:t>
      </w:r>
      <w:r w:rsidRPr="00603ABA">
        <w:rPr>
          <w:rFonts w:ascii="David" w:hAnsi="David" w:cs="David" w:hint="cs"/>
          <w:b/>
          <w:szCs w:val="24"/>
          <w:rtl/>
        </w:rPr>
        <w:t>%________</w:t>
      </w:r>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b/>
          <w:szCs w:val="24"/>
        </w:rPr>
      </w:pPr>
      <w:r>
        <w:rPr>
          <w:rFonts w:ascii="David" w:hAnsi="David" w:cs="David" w:hint="cs"/>
          <w:b/>
          <w:szCs w:val="24"/>
          <w:rtl/>
        </w:rPr>
        <w:t>אחוז ההנחה זה לא ישוקלל במסגרת בחינת העלות הכוללת של ההצעה.</w:t>
      </w:r>
    </w:p>
    <w:p w:rsidR="00DA20C4" w:rsidRDefault="00DA20C4" w:rsidP="00A777C7">
      <w:pPr>
        <w:pStyle w:val="afff4"/>
        <w:numPr>
          <w:ilvl w:val="3"/>
          <w:numId w:val="199"/>
        </w:numPr>
        <w:tabs>
          <w:tab w:val="left" w:pos="2410"/>
        </w:tabs>
        <w:spacing w:before="60" w:after="60" w:line="360" w:lineRule="auto"/>
        <w:ind w:left="2410" w:hanging="851"/>
        <w:jc w:val="both"/>
        <w:rPr>
          <w:rFonts w:ascii="David" w:hAnsi="David" w:cs="David"/>
          <w:b/>
          <w:bCs/>
          <w:szCs w:val="24"/>
        </w:rPr>
      </w:pPr>
      <w:r w:rsidRPr="00AF7FD1">
        <w:rPr>
          <w:rFonts w:ascii="David" w:hAnsi="David" w:cs="David" w:hint="cs"/>
          <w:b/>
          <w:bCs/>
          <w:szCs w:val="24"/>
          <w:rtl/>
        </w:rPr>
        <w:t>יובהר כי בכל מקרה, המזמין לא יהיה חייב להזמין</w:t>
      </w:r>
      <w:r w:rsidRPr="00D84820">
        <w:rPr>
          <w:rFonts w:ascii="David" w:hAnsi="David" w:cs="David" w:hint="cs"/>
          <w:b/>
          <w:bCs/>
          <w:szCs w:val="24"/>
          <w:rtl/>
        </w:rPr>
        <w:t xml:space="preserve"> מוצרים נוספים</w:t>
      </w:r>
      <w:r>
        <w:rPr>
          <w:rFonts w:ascii="David" w:hAnsi="David" w:cs="David" w:hint="cs"/>
          <w:b/>
          <w:bCs/>
          <w:szCs w:val="24"/>
          <w:rtl/>
        </w:rPr>
        <w:t>, או ש</w:t>
      </w:r>
      <w:r w:rsidRPr="00D84820">
        <w:rPr>
          <w:rFonts w:ascii="David" w:hAnsi="David" w:cs="David" w:hint="cs"/>
          <w:b/>
          <w:bCs/>
          <w:szCs w:val="24"/>
          <w:rtl/>
        </w:rPr>
        <w:t xml:space="preserve">יהיה רשאי להזמין חלק מהם בלבד. אספקת מוצרים נוספים כפופה להזמנת </w:t>
      </w:r>
      <w:r>
        <w:rPr>
          <w:rFonts w:ascii="David" w:hAnsi="David" w:cs="David" w:hint="cs"/>
          <w:b/>
          <w:bCs/>
          <w:szCs w:val="24"/>
          <w:rtl/>
        </w:rPr>
        <w:t>רכש</w:t>
      </w:r>
      <w:r w:rsidRPr="00D84820">
        <w:rPr>
          <w:rFonts w:ascii="David" w:hAnsi="David" w:cs="David" w:hint="cs"/>
          <w:b/>
          <w:bCs/>
          <w:szCs w:val="24"/>
          <w:rtl/>
        </w:rPr>
        <w:t xml:space="preserve"> מראש ובכתב, חתומה בידי מורשי החתימה של המזמין.</w:t>
      </w:r>
      <w:r>
        <w:rPr>
          <w:rFonts w:ascii="David" w:hAnsi="David" w:cs="David" w:hint="cs"/>
          <w:b/>
          <w:bCs/>
          <w:szCs w:val="24"/>
          <w:rtl/>
        </w:rPr>
        <w:t xml:space="preserve"> הספק מתחייב לספק את המוצרים הנוספים בהתאם לאמור לעיל.</w:t>
      </w:r>
    </w:p>
    <w:p w:rsidR="00DA20C4" w:rsidRPr="00464618" w:rsidRDefault="00DA20C4" w:rsidP="00A777C7">
      <w:pPr>
        <w:numPr>
          <w:ilvl w:val="1"/>
          <w:numId w:val="196"/>
        </w:numPr>
        <w:tabs>
          <w:tab w:val="clear" w:pos="1440"/>
          <w:tab w:val="left" w:pos="567"/>
        </w:tabs>
        <w:spacing w:before="60" w:after="60" w:line="360" w:lineRule="auto"/>
        <w:ind w:left="567" w:hanging="567"/>
        <w:jc w:val="both"/>
        <w:rPr>
          <w:rFonts w:ascii="David" w:hAnsi="David" w:cs="David"/>
          <w:b/>
          <w:bCs/>
          <w:szCs w:val="24"/>
          <w:rtl/>
        </w:rPr>
      </w:pPr>
      <w:r>
        <w:rPr>
          <w:rFonts w:ascii="David" w:hAnsi="David" w:cs="David" w:hint="cs"/>
          <w:b/>
          <w:bCs/>
          <w:szCs w:val="24"/>
          <w:u w:val="single"/>
          <w:rtl/>
        </w:rPr>
        <w:t>שירותים נוספים</w:t>
      </w:r>
      <w:r w:rsidRPr="005118E4">
        <w:rPr>
          <w:rFonts w:ascii="David" w:hAnsi="David" w:cs="David" w:hint="cs"/>
          <w:b/>
          <w:bCs/>
          <w:szCs w:val="24"/>
          <w:rtl/>
        </w:rPr>
        <w:t>:</w:t>
      </w:r>
      <w:r w:rsidRPr="005118E4">
        <w:rPr>
          <w:rFonts w:ascii="David" w:hAnsi="David" w:cs="David"/>
          <w:b/>
          <w:bCs/>
          <w:szCs w:val="24"/>
          <w:rtl/>
        </w:rPr>
        <w:t xml:space="preserve"> (</w:t>
      </w:r>
      <w:r w:rsidRPr="005118E4">
        <w:rPr>
          <w:rFonts w:ascii="David" w:hAnsi="David" w:cs="David" w:hint="cs"/>
          <w:b/>
          <w:bCs/>
          <w:szCs w:val="24"/>
        </w:rPr>
        <w:t>I</w:t>
      </w:r>
      <w:r w:rsidRPr="00464618">
        <w:rPr>
          <w:rFonts w:ascii="David" w:hAnsi="David" w:cs="David"/>
          <w:b/>
          <w:bCs/>
          <w:szCs w:val="24"/>
          <w:rtl/>
        </w:rPr>
        <w:t>)</w:t>
      </w:r>
    </w:p>
    <w:p w:rsidR="00DA20C4" w:rsidRPr="004F5EF4" w:rsidRDefault="00DA20C4" w:rsidP="00A777C7">
      <w:pPr>
        <w:pStyle w:val="afff4"/>
        <w:numPr>
          <w:ilvl w:val="2"/>
          <w:numId w:val="200"/>
        </w:numPr>
        <w:spacing w:before="60" w:after="60" w:line="360" w:lineRule="auto"/>
        <w:ind w:left="1258"/>
        <w:jc w:val="both"/>
        <w:rPr>
          <w:rFonts w:ascii="David" w:hAnsi="David" w:cs="David"/>
          <w:szCs w:val="24"/>
        </w:rPr>
      </w:pPr>
      <w:r w:rsidRPr="004F5EF4">
        <w:rPr>
          <w:rFonts w:ascii="David" w:hAnsi="David" w:cs="David" w:hint="cs"/>
          <w:szCs w:val="24"/>
          <w:rtl/>
        </w:rPr>
        <w:t>שירותים נוספים</w:t>
      </w:r>
      <w:r>
        <w:rPr>
          <w:rFonts w:ascii="David" w:hAnsi="David" w:cs="David" w:hint="cs"/>
          <w:szCs w:val="24"/>
          <w:rtl/>
        </w:rPr>
        <w:t xml:space="preserve"> יבוצעו</w:t>
      </w:r>
      <w:r w:rsidRPr="004F5EF4">
        <w:rPr>
          <w:rFonts w:ascii="David" w:hAnsi="David" w:cs="David" w:hint="cs"/>
          <w:szCs w:val="24"/>
          <w:rtl/>
        </w:rPr>
        <w:t xml:space="preserve"> בהתאם ל</w:t>
      </w:r>
      <w:r>
        <w:rPr>
          <w:rFonts w:ascii="David" w:hAnsi="David" w:cs="David" w:hint="cs"/>
          <w:szCs w:val="24"/>
          <w:rtl/>
        </w:rPr>
        <w:t>מפורט בהמשך סעיף זה.</w:t>
      </w:r>
      <w:r w:rsidRPr="004F5EF4">
        <w:rPr>
          <w:rFonts w:ascii="David" w:hAnsi="David" w:cs="David" w:hint="cs"/>
          <w:szCs w:val="24"/>
          <w:rtl/>
        </w:rPr>
        <w:t xml:space="preserve"> </w:t>
      </w:r>
      <w:r w:rsidRPr="0043478B">
        <w:rPr>
          <w:rFonts w:ascii="David" w:hAnsi="David" w:cs="David" w:hint="cs"/>
          <w:b/>
          <w:bCs/>
          <w:szCs w:val="24"/>
          <w:rtl/>
        </w:rPr>
        <w:t>למען הסר ספק, הכמויות המצוינות בטבלה הינן לשם השוואת מחירים בלבד לבחירת הספק הזוכה</w:t>
      </w:r>
      <w:r>
        <w:rPr>
          <w:rFonts w:ascii="David" w:hAnsi="David" w:cs="David" w:hint="cs"/>
          <w:szCs w:val="24"/>
          <w:rtl/>
        </w:rPr>
        <w:t>. כל התשלומים יהיו בהתאם לביצוע בפועל.</w:t>
      </w:r>
    </w:p>
    <w:p w:rsidR="00DA20C4" w:rsidRDefault="00DA20C4" w:rsidP="00A777C7">
      <w:pPr>
        <w:pStyle w:val="afff4"/>
        <w:numPr>
          <w:ilvl w:val="2"/>
          <w:numId w:val="200"/>
        </w:numPr>
        <w:spacing w:before="60" w:after="60" w:line="360" w:lineRule="auto"/>
        <w:ind w:left="1258"/>
        <w:jc w:val="both"/>
        <w:rPr>
          <w:rFonts w:ascii="David" w:hAnsi="David" w:cs="David"/>
          <w:szCs w:val="24"/>
        </w:rPr>
      </w:pPr>
      <w:r>
        <w:rPr>
          <w:rFonts w:ascii="David" w:hAnsi="David" w:cs="David" w:hint="cs"/>
          <w:szCs w:val="24"/>
          <w:rtl/>
        </w:rPr>
        <w:t>לשם ביצוע שירותים נוספים לטובת הפרויקט ולשירותים, ולמשך כל תקופת ההתקשרות,  יוקצה "בנק שעות"</w:t>
      </w:r>
      <w:r w:rsidRPr="001E2982">
        <w:rPr>
          <w:rFonts w:ascii="David" w:hAnsi="David" w:cs="David" w:hint="cs"/>
          <w:szCs w:val="24"/>
          <w:rtl/>
        </w:rPr>
        <w:t xml:space="preserve"> </w:t>
      </w:r>
      <w:r>
        <w:rPr>
          <w:rFonts w:ascii="David" w:hAnsi="David" w:cs="David" w:hint="cs"/>
          <w:szCs w:val="24"/>
          <w:rtl/>
        </w:rPr>
        <w:t>בהתאם למקצועות, לתעריפים ולכמות השעות כדלקמן.</w:t>
      </w:r>
      <w:r w:rsidRPr="0077457E">
        <w:rPr>
          <w:rFonts w:ascii="David" w:hAnsi="David" w:cs="David" w:hint="cs"/>
          <w:szCs w:val="24"/>
          <w:rtl/>
        </w:rPr>
        <w:t xml:space="preserve"> </w:t>
      </w:r>
      <w:r>
        <w:rPr>
          <w:rFonts w:ascii="David" w:hAnsi="David" w:cs="David" w:hint="cs"/>
          <w:szCs w:val="24"/>
          <w:rtl/>
        </w:rPr>
        <w:t>יובהר כי המזמין יהיה רשאי לשנות את תמהיל השעות על פי צרכיו.</w:t>
      </w:r>
    </w:p>
    <w:p w:rsidR="00DA20C4" w:rsidRDefault="00DA20C4" w:rsidP="00A777C7">
      <w:pPr>
        <w:pStyle w:val="afff4"/>
        <w:numPr>
          <w:ilvl w:val="2"/>
          <w:numId w:val="200"/>
        </w:numPr>
        <w:spacing w:before="60" w:after="60" w:line="360" w:lineRule="auto"/>
        <w:ind w:left="1258"/>
        <w:jc w:val="both"/>
        <w:rPr>
          <w:rFonts w:ascii="David" w:hAnsi="David" w:cs="David"/>
          <w:szCs w:val="24"/>
        </w:rPr>
      </w:pPr>
      <w:r>
        <w:rPr>
          <w:rFonts w:ascii="David" w:hAnsi="David" w:cs="David" w:hint="cs"/>
          <w:szCs w:val="24"/>
          <w:rtl/>
        </w:rPr>
        <w:t xml:space="preserve">המזמין יהיה רשאי להזמין שירותים נוספים </w:t>
      </w:r>
      <w:r w:rsidRPr="00A36825">
        <w:rPr>
          <w:rFonts w:ascii="David" w:hAnsi="David" w:cs="David" w:hint="cs"/>
          <w:szCs w:val="24"/>
          <w:rtl/>
        </w:rPr>
        <w:t xml:space="preserve"> </w:t>
      </w:r>
      <w:r>
        <w:rPr>
          <w:rFonts w:ascii="David" w:hAnsi="David" w:cs="David" w:hint="cs"/>
          <w:szCs w:val="24"/>
          <w:rtl/>
        </w:rPr>
        <w:t>מאת הספק</w:t>
      </w:r>
      <w:r w:rsidRPr="001E2982">
        <w:rPr>
          <w:rFonts w:ascii="David" w:hAnsi="David" w:cs="David" w:hint="cs"/>
          <w:szCs w:val="24"/>
          <w:rtl/>
        </w:rPr>
        <w:t xml:space="preserve"> </w:t>
      </w:r>
      <w:r>
        <w:rPr>
          <w:rFonts w:ascii="David" w:hAnsi="David" w:cs="David" w:hint="cs"/>
          <w:szCs w:val="24"/>
          <w:rtl/>
        </w:rPr>
        <w:t>מעת לעת במסגרת בנק השעות</w:t>
      </w:r>
      <w:r w:rsidRPr="00A36825">
        <w:rPr>
          <w:rFonts w:ascii="David" w:hAnsi="David" w:cs="David" w:hint="cs"/>
          <w:szCs w:val="24"/>
          <w:rtl/>
        </w:rPr>
        <w:t>, בהתאם לצורך</w:t>
      </w:r>
      <w:r>
        <w:rPr>
          <w:rFonts w:ascii="David" w:hAnsi="David" w:cs="David" w:hint="cs"/>
          <w:szCs w:val="24"/>
          <w:rtl/>
        </w:rPr>
        <w:t xml:space="preserve"> </w:t>
      </w:r>
      <w:r w:rsidRPr="00A36825">
        <w:rPr>
          <w:rFonts w:ascii="David" w:hAnsi="David" w:cs="David" w:hint="cs"/>
          <w:szCs w:val="24"/>
          <w:rtl/>
        </w:rPr>
        <w:t xml:space="preserve"> </w:t>
      </w:r>
      <w:r>
        <w:rPr>
          <w:rFonts w:ascii="David" w:hAnsi="David" w:cs="David" w:hint="cs"/>
          <w:szCs w:val="24"/>
          <w:rtl/>
        </w:rPr>
        <w:t xml:space="preserve">והספק מתחייב לבצע את השירותים הנוספים בהתאם להזמנות המזמין. </w:t>
      </w:r>
    </w:p>
    <w:p w:rsidR="00DA20C4" w:rsidRDefault="00DA20C4" w:rsidP="00A777C7">
      <w:pPr>
        <w:pStyle w:val="afff4"/>
        <w:numPr>
          <w:ilvl w:val="2"/>
          <w:numId w:val="200"/>
        </w:numPr>
        <w:spacing w:before="60" w:after="60" w:line="360" w:lineRule="auto"/>
        <w:ind w:left="1258"/>
        <w:jc w:val="both"/>
        <w:rPr>
          <w:rFonts w:ascii="David" w:hAnsi="David" w:cs="David"/>
          <w:szCs w:val="24"/>
        </w:rPr>
      </w:pPr>
      <w:r w:rsidRPr="001E357C">
        <w:rPr>
          <w:rFonts w:ascii="David" w:hAnsi="David" w:cs="David" w:hint="cs"/>
          <w:b/>
          <w:bCs/>
          <w:szCs w:val="24"/>
          <w:rtl/>
        </w:rPr>
        <w:t>התשלום יהיה לפי ביצוע בלבד, תוך פירוט שעות העבודה שהושקעו</w:t>
      </w:r>
      <w:r>
        <w:rPr>
          <w:rFonts w:ascii="David" w:hAnsi="David" w:cs="David" w:hint="cs"/>
          <w:b/>
          <w:bCs/>
          <w:szCs w:val="24"/>
          <w:rtl/>
        </w:rPr>
        <w:t xml:space="preserve"> בפועל</w:t>
      </w:r>
      <w:r w:rsidRPr="001E357C">
        <w:rPr>
          <w:rFonts w:ascii="David" w:hAnsi="David" w:cs="David" w:hint="cs"/>
          <w:b/>
          <w:bCs/>
          <w:szCs w:val="24"/>
          <w:rtl/>
        </w:rPr>
        <w:t xml:space="preserve">, על פי </w:t>
      </w:r>
      <w:r>
        <w:rPr>
          <w:rFonts w:ascii="David" w:hAnsi="David" w:cs="David" w:hint="cs"/>
          <w:b/>
          <w:bCs/>
          <w:szCs w:val="24"/>
          <w:rtl/>
        </w:rPr>
        <w:t>המקצוע</w:t>
      </w:r>
      <w:r w:rsidRPr="001E357C">
        <w:rPr>
          <w:rFonts w:ascii="David" w:hAnsi="David" w:cs="David" w:hint="cs"/>
          <w:b/>
          <w:bCs/>
          <w:szCs w:val="24"/>
          <w:rtl/>
        </w:rPr>
        <w:t xml:space="preserve"> </w:t>
      </w:r>
      <w:r>
        <w:rPr>
          <w:rFonts w:ascii="David" w:hAnsi="David" w:cs="David" w:hint="cs"/>
          <w:b/>
          <w:bCs/>
          <w:szCs w:val="24"/>
          <w:rtl/>
        </w:rPr>
        <w:t>ו</w:t>
      </w:r>
      <w:r w:rsidRPr="001E357C">
        <w:rPr>
          <w:rFonts w:ascii="David" w:hAnsi="David" w:cs="David" w:hint="cs"/>
          <w:b/>
          <w:bCs/>
          <w:szCs w:val="24"/>
          <w:rtl/>
        </w:rPr>
        <w:t>התעריף</w:t>
      </w:r>
      <w:r>
        <w:rPr>
          <w:rFonts w:ascii="David" w:hAnsi="David" w:cs="David" w:hint="cs"/>
          <w:szCs w:val="24"/>
          <w:rtl/>
        </w:rPr>
        <w:t xml:space="preserve">, </w:t>
      </w:r>
      <w:r w:rsidRPr="00A36825">
        <w:rPr>
          <w:rFonts w:ascii="David" w:hAnsi="David" w:cs="David" w:hint="cs"/>
          <w:szCs w:val="24"/>
          <w:rtl/>
        </w:rPr>
        <w:t xml:space="preserve">בהתאם לטופס הדיווח המצורף </w:t>
      </w:r>
      <w:r w:rsidRPr="00E317BC">
        <w:rPr>
          <w:rFonts w:ascii="David" w:hAnsi="David" w:cs="David" w:hint="cs"/>
          <w:b/>
          <w:bCs/>
          <w:szCs w:val="24"/>
          <w:rtl/>
        </w:rPr>
        <w:t xml:space="preserve">כנספח </w:t>
      </w:r>
      <w:r>
        <w:rPr>
          <w:rFonts w:ascii="David" w:hAnsi="David" w:cs="David" w:hint="cs"/>
          <w:b/>
          <w:bCs/>
          <w:szCs w:val="24"/>
          <w:rtl/>
        </w:rPr>
        <w:t>ג</w:t>
      </w:r>
      <w:r w:rsidRPr="00E317BC">
        <w:rPr>
          <w:rFonts w:ascii="David" w:hAnsi="David" w:cs="David" w:hint="cs"/>
          <w:b/>
          <w:bCs/>
          <w:szCs w:val="24"/>
          <w:rtl/>
        </w:rPr>
        <w:t>' להסכם</w:t>
      </w:r>
      <w:r w:rsidRPr="00A36825">
        <w:rPr>
          <w:rFonts w:ascii="David" w:hAnsi="David" w:cs="David" w:hint="cs"/>
          <w:szCs w:val="24"/>
          <w:rtl/>
        </w:rPr>
        <w:t>.</w:t>
      </w:r>
      <w:r>
        <w:rPr>
          <w:rFonts w:ascii="David" w:hAnsi="David" w:cs="David" w:hint="cs"/>
          <w:szCs w:val="24"/>
          <w:rtl/>
        </w:rPr>
        <w:t xml:space="preserve"> </w:t>
      </w:r>
    </w:p>
    <w:p w:rsidR="00DA20C4" w:rsidRPr="00320854" w:rsidRDefault="00DA20C4" w:rsidP="00A777C7">
      <w:pPr>
        <w:pStyle w:val="afff4"/>
        <w:numPr>
          <w:ilvl w:val="2"/>
          <w:numId w:val="200"/>
        </w:numPr>
        <w:spacing w:before="60" w:after="60" w:line="360" w:lineRule="auto"/>
        <w:ind w:left="1258"/>
        <w:jc w:val="both"/>
        <w:rPr>
          <w:rFonts w:ascii="David" w:hAnsi="David" w:cs="David"/>
          <w:szCs w:val="24"/>
        </w:rPr>
      </w:pPr>
      <w:r>
        <w:rPr>
          <w:rFonts w:ascii="David" w:hAnsi="David" w:cs="David" w:hint="cs"/>
          <w:b/>
          <w:bCs/>
          <w:szCs w:val="24"/>
          <w:rtl/>
        </w:rPr>
        <w:t xml:space="preserve">למען הסר ספק, הכמויות הרשומות להלן הינן לצורך בחינת הצעות המציעים והשוואתן בלבד ואינן בגדר </w:t>
      </w:r>
      <w:r w:rsidRPr="00320854">
        <w:rPr>
          <w:rFonts w:ascii="David" w:hAnsi="David" w:cs="David" w:hint="cs"/>
          <w:b/>
          <w:bCs/>
          <w:szCs w:val="24"/>
          <w:rtl/>
        </w:rPr>
        <w:t xml:space="preserve">התחייבות מצד המזמין להזמין היקף שעות כלשהו. </w:t>
      </w:r>
    </w:p>
    <w:p w:rsidR="00DA20C4" w:rsidRPr="00320854" w:rsidRDefault="00DA20C4" w:rsidP="00A777C7">
      <w:pPr>
        <w:pStyle w:val="afff4"/>
        <w:numPr>
          <w:ilvl w:val="2"/>
          <w:numId w:val="200"/>
        </w:numPr>
        <w:spacing w:before="60" w:after="60" w:line="360" w:lineRule="auto"/>
        <w:ind w:left="1258"/>
        <w:jc w:val="both"/>
        <w:rPr>
          <w:rFonts w:ascii="David" w:hAnsi="David" w:cs="David"/>
          <w:b/>
          <w:bCs/>
          <w:szCs w:val="24"/>
        </w:rPr>
      </w:pPr>
      <w:r w:rsidRPr="00320854">
        <w:rPr>
          <w:rFonts w:ascii="David" w:hAnsi="David" w:cs="David" w:hint="cs"/>
          <w:b/>
          <w:bCs/>
          <w:szCs w:val="24"/>
          <w:rtl/>
        </w:rPr>
        <w:t>יובהר כי המחיר המרבי שהמציע רשאי להציע הינו התעריף המופיע ב</w:t>
      </w:r>
      <w:r w:rsidRPr="00320854">
        <w:rPr>
          <w:rFonts w:ascii="David" w:hAnsi="David" w:cs="David"/>
          <w:b/>
          <w:bCs/>
          <w:szCs w:val="24"/>
          <w:rtl/>
        </w:rPr>
        <w:t>הוראת תכ"ם 16.2.13</w:t>
      </w:r>
      <w:r w:rsidRPr="00320854">
        <w:rPr>
          <w:rFonts w:ascii="David" w:hAnsi="David" w:cs="David" w:hint="cs"/>
          <w:b/>
          <w:bCs/>
          <w:szCs w:val="24"/>
          <w:rtl/>
        </w:rPr>
        <w:t xml:space="preserve"> (מערכת סע"ר)</w:t>
      </w:r>
      <w:r>
        <w:rPr>
          <w:rFonts w:ascii="David" w:hAnsi="David" w:cs="David" w:hint="cs"/>
          <w:b/>
          <w:bCs/>
          <w:szCs w:val="24"/>
          <w:rtl/>
        </w:rPr>
        <w:t>, וכמפורט לנוחות המציעים בטבלה להלן בעמודת "מחיר מרבי לש"ע"</w:t>
      </w:r>
      <w:r w:rsidRPr="00320854">
        <w:rPr>
          <w:rFonts w:ascii="David" w:hAnsi="David" w:cs="David" w:hint="cs"/>
          <w:b/>
          <w:bCs/>
          <w:szCs w:val="24"/>
          <w:rtl/>
        </w:rPr>
        <w:t>.</w:t>
      </w:r>
    </w:p>
    <w:p w:rsidR="00DA20C4" w:rsidRDefault="00DA20C4" w:rsidP="00A777C7">
      <w:pPr>
        <w:pStyle w:val="afff4"/>
        <w:numPr>
          <w:ilvl w:val="2"/>
          <w:numId w:val="200"/>
        </w:numPr>
        <w:spacing w:before="60" w:after="60" w:line="360" w:lineRule="auto"/>
        <w:ind w:left="1258"/>
        <w:jc w:val="both"/>
        <w:rPr>
          <w:rFonts w:ascii="David" w:hAnsi="David" w:cs="David"/>
          <w:szCs w:val="24"/>
        </w:rPr>
      </w:pPr>
      <w:r w:rsidRPr="00320854">
        <w:rPr>
          <w:rFonts w:ascii="David" w:hAnsi="David" w:cs="David" w:hint="cs"/>
          <w:szCs w:val="24"/>
          <w:rtl/>
        </w:rPr>
        <w:t>על המציע להשלים</w:t>
      </w:r>
      <w:r>
        <w:rPr>
          <w:rFonts w:ascii="David" w:hAnsi="David" w:cs="David" w:hint="cs"/>
          <w:szCs w:val="24"/>
          <w:rtl/>
        </w:rPr>
        <w:t xml:space="preserve"> את הטבלה להלן, כאשר יש להכפיל את הכמות לגבי רכיב במחיר המוצע בש"ח לש"ע לאותו רכיב, ולרשום בעמודת הסה"כ: </w:t>
      </w:r>
      <w:r w:rsidRPr="00235FC5">
        <w:rPr>
          <w:rFonts w:ascii="David" w:hAnsi="David" w:cs="David" w:hint="cs"/>
          <w:b/>
          <w:bCs/>
          <w:szCs w:val="24"/>
          <w:rtl/>
        </w:rPr>
        <w:t>(</w:t>
      </w:r>
      <w:r w:rsidRPr="00235FC5">
        <w:rPr>
          <w:rFonts w:ascii="David" w:hAnsi="David" w:cs="David" w:hint="cs"/>
          <w:b/>
          <w:bCs/>
          <w:szCs w:val="24"/>
        </w:rPr>
        <w:t>S</w:t>
      </w:r>
      <w:r w:rsidRPr="00235FC5">
        <w:rPr>
          <w:rFonts w:ascii="David" w:hAnsi="David" w:cs="David" w:hint="cs"/>
          <w:b/>
          <w:bCs/>
          <w:szCs w:val="24"/>
          <w:rtl/>
        </w:rPr>
        <w:t>)</w:t>
      </w:r>
    </w:p>
    <w:tbl>
      <w:tblPr>
        <w:bidiVisual/>
        <w:tblW w:w="5238" w:type="pct"/>
        <w:tblInd w:w="1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0"/>
        <w:gridCol w:w="6159"/>
        <w:gridCol w:w="795"/>
        <w:gridCol w:w="885"/>
        <w:gridCol w:w="1148"/>
        <w:gridCol w:w="1150"/>
      </w:tblGrid>
      <w:tr w:rsidR="00DA20C4" w:rsidRPr="00A36825" w:rsidTr="00603A93">
        <w:trPr>
          <w:tblHeader/>
        </w:trPr>
        <w:tc>
          <w:tcPr>
            <w:tcW w:w="336"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b/>
                <w:bCs/>
                <w:szCs w:val="24"/>
              </w:rPr>
            </w:pPr>
            <w:r w:rsidRPr="00A36825">
              <w:rPr>
                <w:rFonts w:ascii="David" w:hAnsi="David" w:cs="David"/>
                <w:b/>
                <w:bCs/>
                <w:szCs w:val="24"/>
                <w:rtl/>
              </w:rPr>
              <w:t>ספ'</w:t>
            </w:r>
          </w:p>
        </w:tc>
        <w:tc>
          <w:tcPr>
            <w:tcW w:w="2834"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b/>
                <w:bCs/>
                <w:szCs w:val="24"/>
              </w:rPr>
            </w:pPr>
            <w:r w:rsidRPr="00A36825">
              <w:rPr>
                <w:rFonts w:ascii="David" w:hAnsi="David" w:cs="David"/>
                <w:b/>
                <w:bCs/>
                <w:szCs w:val="24"/>
                <w:rtl/>
              </w:rPr>
              <w:t>הרכיב</w:t>
            </w:r>
            <w:r>
              <w:rPr>
                <w:rFonts w:ascii="David" w:hAnsi="David" w:cs="David" w:hint="cs"/>
                <w:b/>
                <w:bCs/>
                <w:szCs w:val="24"/>
                <w:rtl/>
              </w:rPr>
              <w:t xml:space="preserve"> (לפי שעות עבודה וסוג תפקיד)</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ascii="David" w:hAnsi="David" w:cs="David"/>
                <w:b/>
                <w:bCs/>
                <w:szCs w:val="24"/>
                <w:rtl/>
              </w:rPr>
              <w:t>כמות</w:t>
            </w:r>
            <w:r w:rsidRPr="00A36825">
              <w:rPr>
                <w:rFonts w:ascii="David" w:hAnsi="David" w:cs="David" w:hint="cs"/>
                <w:b/>
                <w:bCs/>
                <w:szCs w:val="24"/>
                <w:rtl/>
              </w:rPr>
              <w:t xml:space="preserve"> </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Pr>
                <w:rFonts w:ascii="David" w:hAnsi="David" w:cs="David" w:hint="cs"/>
                <w:b/>
                <w:bCs/>
                <w:szCs w:val="24"/>
                <w:rtl/>
              </w:rPr>
              <w:t>מחיר מרבי לש"ע</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b/>
                <w:bCs/>
                <w:szCs w:val="24"/>
                <w:rtl/>
              </w:rPr>
            </w:pPr>
            <w:r w:rsidRPr="00A36825">
              <w:rPr>
                <w:rFonts w:ascii="David" w:hAnsi="David" w:cs="David"/>
                <w:b/>
                <w:bCs/>
                <w:szCs w:val="24"/>
                <w:rtl/>
              </w:rPr>
              <w:t xml:space="preserve">מחיר </w:t>
            </w:r>
            <w:r>
              <w:rPr>
                <w:rFonts w:ascii="David" w:hAnsi="David" w:cs="David" w:hint="cs"/>
                <w:b/>
                <w:bCs/>
                <w:szCs w:val="24"/>
                <w:rtl/>
              </w:rPr>
              <w:t xml:space="preserve">מוצע </w:t>
            </w:r>
            <w:r w:rsidRPr="00A36825">
              <w:rPr>
                <w:rFonts w:ascii="David" w:hAnsi="David" w:cs="David"/>
                <w:b/>
                <w:bCs/>
                <w:szCs w:val="24"/>
                <w:rtl/>
              </w:rPr>
              <w:t>בש"ח</w:t>
            </w:r>
            <w:r>
              <w:rPr>
                <w:rFonts w:ascii="David" w:hAnsi="David" w:cs="David" w:hint="cs"/>
                <w:b/>
                <w:bCs/>
                <w:szCs w:val="24"/>
                <w:rtl/>
              </w:rPr>
              <w:t xml:space="preserve"> לש"ע</w:t>
            </w:r>
          </w:p>
        </w:tc>
        <w:tc>
          <w:tcPr>
            <w:tcW w:w="529" w:type="pct"/>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b/>
                <w:bCs/>
                <w:szCs w:val="24"/>
              </w:rPr>
            </w:pPr>
            <w:r w:rsidRPr="00A36825">
              <w:rPr>
                <w:rFonts w:ascii="David" w:hAnsi="David" w:cs="David"/>
                <w:b/>
                <w:bCs/>
                <w:szCs w:val="24"/>
                <w:rtl/>
              </w:rPr>
              <w:t>סה"כ בש"ח</w:t>
            </w: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shd w:val="clear" w:color="auto" w:fill="auto"/>
            <w:hideMark/>
          </w:tcPr>
          <w:p w:rsidR="00DA20C4" w:rsidRPr="00BE4258" w:rsidRDefault="00DA20C4" w:rsidP="00603A93">
            <w:pPr>
              <w:spacing w:before="60" w:after="60"/>
              <w:jc w:val="both"/>
              <w:rPr>
                <w:rFonts w:ascii="David" w:hAnsi="David" w:cs="David"/>
                <w:b/>
                <w:bCs/>
                <w:szCs w:val="24"/>
              </w:rPr>
            </w:pPr>
            <w:r w:rsidRPr="00BE4258">
              <w:rPr>
                <w:rFonts w:ascii="David" w:hAnsi="David" w:cs="David"/>
                <w:b/>
                <w:bCs/>
                <w:szCs w:val="24"/>
                <w:rtl/>
              </w:rPr>
              <w:t>1</w:t>
            </w:r>
          </w:p>
        </w:tc>
        <w:tc>
          <w:tcPr>
            <w:tcW w:w="2834" w:type="pct"/>
            <w:tcBorders>
              <w:top w:val="single" w:sz="4" w:space="0" w:color="auto"/>
              <w:left w:val="single" w:sz="4" w:space="0" w:color="auto"/>
              <w:bottom w:val="single" w:sz="4" w:space="0" w:color="auto"/>
              <w:right w:val="single" w:sz="4" w:space="0" w:color="auto"/>
            </w:tcBorders>
            <w:shd w:val="clear" w:color="auto" w:fill="auto"/>
            <w:hideMark/>
          </w:tcPr>
          <w:p w:rsidR="00DA20C4" w:rsidRPr="00620C07" w:rsidRDefault="00DA20C4" w:rsidP="00603A93">
            <w:pPr>
              <w:tabs>
                <w:tab w:val="left" w:pos="1466"/>
                <w:tab w:val="left" w:pos="9026"/>
              </w:tabs>
              <w:jc w:val="both"/>
              <w:rPr>
                <w:rFonts w:ascii="David" w:hAnsi="David" w:cs="David"/>
                <w:szCs w:val="24"/>
              </w:rPr>
            </w:pPr>
            <w:r w:rsidRPr="00620C07">
              <w:rPr>
                <w:rFonts w:cs="David" w:hint="cs"/>
                <w:szCs w:val="24"/>
                <w:rtl/>
              </w:rPr>
              <w:t>מומחה</w:t>
            </w:r>
            <w:r w:rsidRPr="00620C07">
              <w:rPr>
                <w:rFonts w:ascii="David" w:hAnsi="David" w:cs="David" w:hint="cs"/>
                <w:szCs w:val="24"/>
                <w:rtl/>
              </w:rPr>
              <w:t xml:space="preserve"> אינטגרציה</w:t>
            </w:r>
          </w:p>
        </w:tc>
        <w:tc>
          <w:tcPr>
            <w:tcW w:w="366" w:type="pct"/>
            <w:tcBorders>
              <w:top w:val="single" w:sz="4" w:space="0" w:color="auto"/>
              <w:left w:val="single" w:sz="4" w:space="0" w:color="auto"/>
              <w:bottom w:val="single" w:sz="4" w:space="0" w:color="auto"/>
              <w:right w:val="single" w:sz="4" w:space="0" w:color="auto"/>
            </w:tcBorders>
            <w:shd w:val="clear" w:color="auto" w:fill="auto"/>
          </w:tcPr>
          <w:p w:rsidR="00DA20C4" w:rsidRPr="00A36825" w:rsidRDefault="00DA20C4" w:rsidP="00603A93">
            <w:pPr>
              <w:spacing w:before="60" w:after="60"/>
              <w:jc w:val="both"/>
              <w:rPr>
                <w:rFonts w:ascii="David" w:hAnsi="David" w:cs="David"/>
                <w:szCs w:val="24"/>
              </w:rPr>
            </w:pPr>
            <w:r w:rsidRPr="00EA5589">
              <w:rPr>
                <w:rFonts w:ascii="David" w:hAnsi="David" w:cs="David" w:hint="cs"/>
                <w:szCs w:val="24"/>
                <w:rtl/>
              </w:rPr>
              <w:t>1,500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260</w:t>
            </w:r>
          </w:p>
        </w:tc>
        <w:tc>
          <w:tcPr>
            <w:tcW w:w="528" w:type="pct"/>
            <w:tcBorders>
              <w:top w:val="single" w:sz="4" w:space="0" w:color="auto"/>
              <w:left w:val="single" w:sz="4" w:space="0" w:color="auto"/>
              <w:bottom w:val="single" w:sz="4" w:space="0" w:color="auto"/>
              <w:right w:val="single" w:sz="4" w:space="0" w:color="auto"/>
            </w:tcBorders>
            <w:shd w:val="clear" w:color="auto" w:fill="auto"/>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shd w:val="clear" w:color="auto" w:fill="auto"/>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2</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sidRPr="00620C07">
              <w:rPr>
                <w:rFonts w:ascii="David" w:hAnsi="David" w:cs="David" w:hint="cs"/>
                <w:szCs w:val="24"/>
                <w:rtl/>
              </w:rPr>
              <w:t>מנתח מערכות בכיר/ ראש צוות ניתוח מערכות (מעל 10 שנות ניסיון)</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300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250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3</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sidRPr="00620C07">
              <w:rPr>
                <w:rFonts w:ascii="David" w:hAnsi="David" w:cs="David" w:hint="cs"/>
                <w:szCs w:val="24"/>
                <w:rtl/>
              </w:rPr>
              <w:t>מנתח מערכות זוטר</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100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200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4</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Pr>
                <w:rFonts w:ascii="David" w:hAnsi="David" w:cs="David" w:hint="cs"/>
                <w:szCs w:val="24"/>
                <w:rtl/>
              </w:rPr>
              <w:t>מנהל</w:t>
            </w:r>
            <w:r w:rsidRPr="00620C07">
              <w:rPr>
                <w:rFonts w:ascii="David" w:hAnsi="David" w:cs="David" w:hint="cs"/>
                <w:szCs w:val="24"/>
                <w:rtl/>
              </w:rPr>
              <w:t xml:space="preserve"> פרויקט</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400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250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5</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sidRPr="00620C07">
              <w:rPr>
                <w:rFonts w:ascii="David" w:hAnsi="David" w:cs="David" w:hint="cs"/>
                <w:szCs w:val="24"/>
                <w:rtl/>
              </w:rPr>
              <w:t>אחראי תפעול ותשתיות בכיר</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300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260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6</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sidRPr="00620C07">
              <w:rPr>
                <w:rFonts w:ascii="David" w:hAnsi="David" w:cs="David" w:hint="cs"/>
                <w:szCs w:val="24"/>
                <w:rtl/>
              </w:rPr>
              <w:t xml:space="preserve">אחראי תפעול ותשתיות זוטר </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300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200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szCs w:val="24"/>
                <w:rtl/>
              </w:rPr>
            </w:pPr>
            <w:r>
              <w:rPr>
                <w:rFonts w:ascii="David" w:hAnsi="David" w:cs="David" w:hint="cs"/>
                <w:szCs w:val="24"/>
                <w:rtl/>
              </w:rPr>
              <w:t>7</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sidRPr="00620C07">
              <w:rPr>
                <w:rFonts w:ascii="David" w:hAnsi="David" w:cs="David" w:hint="cs"/>
                <w:szCs w:val="24"/>
                <w:rtl/>
              </w:rPr>
              <w:t>מתכנת בכיר (מעל 10 שנות ניסיון)</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450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250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szCs w:val="24"/>
                <w:rtl/>
              </w:rPr>
            </w:pPr>
            <w:r>
              <w:rPr>
                <w:rFonts w:ascii="David" w:hAnsi="David" w:cs="David" w:hint="cs"/>
                <w:szCs w:val="24"/>
                <w:rtl/>
              </w:rPr>
              <w:t>8</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sidRPr="00620C07">
              <w:rPr>
                <w:rFonts w:ascii="David" w:hAnsi="David" w:cs="David" w:hint="cs"/>
                <w:szCs w:val="24"/>
                <w:rtl/>
              </w:rPr>
              <w:t>מתכנת זוטר</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150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200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szCs w:val="24"/>
                <w:rtl/>
              </w:rPr>
            </w:pPr>
            <w:r>
              <w:rPr>
                <w:rFonts w:ascii="David" w:hAnsi="David" w:cs="David" w:hint="cs"/>
                <w:szCs w:val="24"/>
                <w:rtl/>
              </w:rPr>
              <w:t>9</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sidRPr="00620C07">
              <w:rPr>
                <w:rFonts w:ascii="David" w:hAnsi="David" w:cs="David" w:hint="cs"/>
                <w:szCs w:val="24"/>
                <w:rtl/>
              </w:rPr>
              <w:t>מבקר איכות</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150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250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szCs w:val="24"/>
                <w:rtl/>
              </w:rPr>
            </w:pPr>
            <w:r>
              <w:rPr>
                <w:rFonts w:ascii="David" w:hAnsi="David" w:cs="David" w:hint="cs"/>
                <w:szCs w:val="24"/>
                <w:rtl/>
              </w:rPr>
              <w:t>10</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Pr>
            </w:pPr>
            <w:r w:rsidRPr="00620C07">
              <w:rPr>
                <w:rFonts w:ascii="David" w:hAnsi="David" w:cs="David" w:hint="cs"/>
                <w:szCs w:val="24"/>
                <w:rtl/>
              </w:rPr>
              <w:t xml:space="preserve">איש </w:t>
            </w:r>
            <w:r w:rsidRPr="00620C07">
              <w:rPr>
                <w:rFonts w:ascii="David" w:hAnsi="David" w:cs="David"/>
                <w:szCs w:val="24"/>
              </w:rPr>
              <w:t>system</w:t>
            </w:r>
            <w:r w:rsidRPr="00620C07">
              <w:rPr>
                <w:rFonts w:ascii="David" w:hAnsi="David" w:cs="David" w:hint="cs"/>
                <w:szCs w:val="24"/>
                <w:rtl/>
              </w:rPr>
              <w:t xml:space="preserve"> (5 שנות ניסיון לפחות)</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250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260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szCs w:val="24"/>
                <w:rtl/>
              </w:rPr>
            </w:pPr>
            <w:r>
              <w:rPr>
                <w:rFonts w:ascii="David" w:hAnsi="David" w:cs="David" w:hint="cs"/>
                <w:szCs w:val="24"/>
                <w:rtl/>
              </w:rPr>
              <w:t>11</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sidRPr="00620C07">
              <w:rPr>
                <w:rFonts w:ascii="David" w:hAnsi="David" w:cs="David" w:hint="cs"/>
                <w:szCs w:val="24"/>
                <w:rtl/>
              </w:rPr>
              <w:t>מנהל בסיס נתונים (</w:t>
            </w:r>
            <w:r w:rsidRPr="00620C07">
              <w:rPr>
                <w:rFonts w:ascii="David" w:hAnsi="David" w:cs="David" w:hint="cs"/>
                <w:szCs w:val="24"/>
              </w:rPr>
              <w:t>DBA</w:t>
            </w:r>
            <w:r w:rsidRPr="00620C07">
              <w:rPr>
                <w:rFonts w:ascii="David" w:hAnsi="David" w:cs="David" w:hint="cs"/>
                <w:szCs w:val="24"/>
                <w:rtl/>
              </w:rPr>
              <w:t>)</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250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216</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r w:rsidR="00DA20C4" w:rsidRPr="00A36825" w:rsidTr="00603A93">
        <w:tc>
          <w:tcPr>
            <w:tcW w:w="336" w:type="pct"/>
            <w:tcBorders>
              <w:top w:val="single" w:sz="4" w:space="0" w:color="auto"/>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szCs w:val="24"/>
                <w:rtl/>
              </w:rPr>
            </w:pPr>
            <w:r>
              <w:rPr>
                <w:rFonts w:ascii="David" w:hAnsi="David" w:cs="David" w:hint="cs"/>
                <w:szCs w:val="24"/>
                <w:rtl/>
              </w:rPr>
              <w:t>12</w:t>
            </w:r>
          </w:p>
        </w:tc>
        <w:tc>
          <w:tcPr>
            <w:tcW w:w="2834" w:type="pct"/>
            <w:tcBorders>
              <w:top w:val="single" w:sz="4" w:space="0" w:color="auto"/>
              <w:left w:val="single" w:sz="4" w:space="0" w:color="auto"/>
              <w:bottom w:val="single" w:sz="4" w:space="0" w:color="auto"/>
              <w:right w:val="single" w:sz="4" w:space="0" w:color="auto"/>
            </w:tcBorders>
          </w:tcPr>
          <w:p w:rsidR="00DA20C4" w:rsidRPr="00620C07" w:rsidRDefault="00DA20C4" w:rsidP="00603A93">
            <w:pPr>
              <w:spacing w:before="60" w:after="60"/>
              <w:jc w:val="both"/>
              <w:rPr>
                <w:rFonts w:ascii="David" w:hAnsi="David" w:cs="David"/>
                <w:szCs w:val="24"/>
                <w:rtl/>
              </w:rPr>
            </w:pPr>
            <w:r w:rsidRPr="00620C07">
              <w:rPr>
                <w:rFonts w:ascii="David" w:hAnsi="David" w:cs="David" w:hint="cs"/>
                <w:szCs w:val="24"/>
                <w:rtl/>
              </w:rPr>
              <w:t>מדריך/ מטמיע</w:t>
            </w:r>
          </w:p>
        </w:tc>
        <w:tc>
          <w:tcPr>
            <w:tcW w:w="366"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250</w:t>
            </w:r>
          </w:p>
        </w:tc>
        <w:tc>
          <w:tcPr>
            <w:tcW w:w="407"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center"/>
              <w:rPr>
                <w:rFonts w:ascii="David" w:hAnsi="David" w:cs="David"/>
                <w:szCs w:val="24"/>
              </w:rPr>
            </w:pPr>
            <w:r>
              <w:rPr>
                <w:rFonts w:ascii="David" w:hAnsi="David" w:cs="David" w:hint="cs"/>
                <w:szCs w:val="24"/>
                <w:rtl/>
              </w:rPr>
              <w:t>100</w:t>
            </w:r>
          </w:p>
        </w:tc>
        <w:tc>
          <w:tcPr>
            <w:tcW w:w="528"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c>
          <w:tcPr>
            <w:tcW w:w="529" w:type="pct"/>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p>
        </w:tc>
      </w:tr>
    </w:tbl>
    <w:p w:rsidR="00DA20C4" w:rsidRDefault="00DA20C4" w:rsidP="00A777C7">
      <w:pPr>
        <w:pStyle w:val="afff4"/>
        <w:numPr>
          <w:ilvl w:val="2"/>
          <w:numId w:val="200"/>
        </w:numPr>
        <w:spacing w:before="60" w:after="60" w:line="360" w:lineRule="auto"/>
        <w:ind w:left="1258"/>
        <w:jc w:val="both"/>
        <w:rPr>
          <w:rFonts w:ascii="David" w:hAnsi="David" w:cs="David"/>
          <w:szCs w:val="24"/>
        </w:rPr>
      </w:pPr>
      <w:r w:rsidRPr="00A36825">
        <w:rPr>
          <w:rFonts w:ascii="David" w:hAnsi="David" w:cs="David" w:hint="cs"/>
          <w:szCs w:val="24"/>
          <w:rtl/>
        </w:rPr>
        <w:t>סעיף זה ייכלל בשקלול העלות בהשוואה בין הספקים</w:t>
      </w:r>
      <w:r>
        <w:rPr>
          <w:rFonts w:ascii="David" w:hAnsi="David" w:cs="David" w:hint="cs"/>
          <w:szCs w:val="24"/>
          <w:rtl/>
        </w:rPr>
        <w:t xml:space="preserve">. </w:t>
      </w:r>
      <w:r>
        <w:rPr>
          <w:rFonts w:ascii="David" w:hAnsi="David" w:cs="David" w:hint="cs"/>
          <w:b/>
          <w:bCs/>
          <w:szCs w:val="24"/>
          <w:rtl/>
        </w:rPr>
        <w:t>מ</w:t>
      </w:r>
      <w:r w:rsidRPr="00C41836">
        <w:rPr>
          <w:rFonts w:ascii="David" w:hAnsi="David" w:cs="David" w:hint="cs"/>
          <w:b/>
          <w:bCs/>
          <w:szCs w:val="24"/>
          <w:rtl/>
        </w:rPr>
        <w:t>ובהר כי</w:t>
      </w:r>
      <w:r>
        <w:rPr>
          <w:rFonts w:ascii="David" w:hAnsi="David" w:cs="David" w:hint="cs"/>
          <w:szCs w:val="24"/>
          <w:rtl/>
        </w:rPr>
        <w:t xml:space="preserve"> </w:t>
      </w:r>
      <w:r w:rsidRPr="00C41836">
        <w:rPr>
          <w:rFonts w:ascii="David" w:hAnsi="David" w:cs="David" w:hint="cs"/>
          <w:b/>
          <w:bCs/>
          <w:szCs w:val="24"/>
          <w:rtl/>
        </w:rPr>
        <w:t>התשלום יהיה בכל מקרה לפי ביצוע עבודה בפועל לפי התעריפים הרשומים מעלה.</w:t>
      </w:r>
    </w:p>
    <w:p w:rsidR="00DA20C4" w:rsidRDefault="00DA20C4" w:rsidP="00A777C7">
      <w:pPr>
        <w:pStyle w:val="afff4"/>
        <w:numPr>
          <w:ilvl w:val="2"/>
          <w:numId w:val="200"/>
        </w:numPr>
        <w:spacing w:before="60" w:after="60" w:line="360" w:lineRule="auto"/>
        <w:ind w:left="1258"/>
        <w:jc w:val="both"/>
        <w:rPr>
          <w:rFonts w:ascii="David" w:hAnsi="David" w:cs="David"/>
          <w:b/>
          <w:bCs/>
          <w:szCs w:val="24"/>
        </w:rPr>
      </w:pPr>
      <w:r>
        <w:rPr>
          <w:rFonts w:ascii="David" w:hAnsi="David" w:cs="David" w:hint="cs"/>
          <w:b/>
          <w:bCs/>
          <w:szCs w:val="24"/>
          <w:rtl/>
        </w:rPr>
        <w:t xml:space="preserve">מובהר כי </w:t>
      </w:r>
      <w:r w:rsidRPr="005C7241">
        <w:rPr>
          <w:rFonts w:ascii="David" w:hAnsi="David" w:cs="David" w:hint="cs"/>
          <w:b/>
          <w:bCs/>
          <w:szCs w:val="24"/>
          <w:rtl/>
        </w:rPr>
        <w:t>בכל מקרה, המזמין לא יהיה חייב להזמין שירותים נוספים</w:t>
      </w:r>
      <w:r>
        <w:rPr>
          <w:rFonts w:ascii="David" w:hAnsi="David" w:cs="David" w:hint="cs"/>
          <w:b/>
          <w:bCs/>
          <w:szCs w:val="24"/>
          <w:rtl/>
        </w:rPr>
        <w:t>, או ש</w:t>
      </w:r>
      <w:r w:rsidRPr="005C7241">
        <w:rPr>
          <w:rFonts w:ascii="David" w:hAnsi="David" w:cs="David" w:hint="cs"/>
          <w:b/>
          <w:bCs/>
          <w:szCs w:val="24"/>
          <w:rtl/>
        </w:rPr>
        <w:t xml:space="preserve">יהיה רשאי להזמין </w:t>
      </w:r>
      <w:r>
        <w:rPr>
          <w:rFonts w:ascii="David" w:hAnsi="David" w:cs="David" w:hint="cs"/>
          <w:b/>
          <w:bCs/>
          <w:szCs w:val="24"/>
          <w:rtl/>
        </w:rPr>
        <w:t xml:space="preserve">רק </w:t>
      </w:r>
      <w:r w:rsidRPr="005C7241">
        <w:rPr>
          <w:rFonts w:ascii="David" w:hAnsi="David" w:cs="David" w:hint="cs"/>
          <w:b/>
          <w:bCs/>
          <w:szCs w:val="24"/>
          <w:rtl/>
        </w:rPr>
        <w:t xml:space="preserve">חלק מהם בלבד. אספקת שירותים נוספים כפופה להזמנת </w:t>
      </w:r>
      <w:r>
        <w:rPr>
          <w:rFonts w:ascii="David" w:hAnsi="David" w:cs="David" w:hint="cs"/>
          <w:b/>
          <w:bCs/>
          <w:szCs w:val="24"/>
          <w:rtl/>
        </w:rPr>
        <w:t>רכש</w:t>
      </w:r>
      <w:r w:rsidRPr="005C7241">
        <w:rPr>
          <w:rFonts w:ascii="David" w:hAnsi="David" w:cs="David" w:hint="cs"/>
          <w:b/>
          <w:bCs/>
          <w:szCs w:val="24"/>
          <w:rtl/>
        </w:rPr>
        <w:t xml:space="preserve"> מראש ובכתב, חתומה בידי מורשי החתימה של המזמין.</w:t>
      </w:r>
    </w:p>
    <w:p w:rsidR="00AE6A57" w:rsidRDefault="00AE6A57" w:rsidP="00AE6A57">
      <w:pPr>
        <w:pStyle w:val="afff4"/>
        <w:spacing w:before="60" w:after="60" w:line="360" w:lineRule="auto"/>
        <w:ind w:left="1258"/>
        <w:jc w:val="both"/>
        <w:rPr>
          <w:rFonts w:ascii="David" w:hAnsi="David" w:cs="David"/>
          <w:szCs w:val="24"/>
        </w:rPr>
      </w:pPr>
    </w:p>
    <w:p w:rsidR="00DA20C4" w:rsidRPr="00464618" w:rsidRDefault="00DA20C4" w:rsidP="00A777C7">
      <w:pPr>
        <w:numPr>
          <w:ilvl w:val="1"/>
          <w:numId w:val="196"/>
        </w:numPr>
        <w:tabs>
          <w:tab w:val="clear" w:pos="1440"/>
          <w:tab w:val="left" w:pos="567"/>
        </w:tabs>
        <w:spacing w:before="60" w:after="60" w:line="360" w:lineRule="auto"/>
        <w:ind w:left="567" w:hanging="567"/>
        <w:jc w:val="both"/>
        <w:rPr>
          <w:rFonts w:ascii="David" w:hAnsi="David" w:cs="David"/>
          <w:b/>
          <w:bCs/>
          <w:szCs w:val="24"/>
          <w:u w:val="single"/>
          <w:rtl/>
        </w:rPr>
      </w:pPr>
      <w:r w:rsidRPr="00A36825">
        <w:rPr>
          <w:rFonts w:ascii="David" w:hAnsi="David" w:cs="David"/>
          <w:b/>
          <w:bCs/>
          <w:szCs w:val="24"/>
          <w:u w:val="single"/>
          <w:rtl/>
        </w:rPr>
        <w:t>ריכוז עלויות</w:t>
      </w:r>
      <w:r w:rsidRPr="00464618">
        <w:rPr>
          <w:rFonts w:ascii="David" w:hAnsi="David" w:cs="David" w:hint="cs"/>
          <w:b/>
          <w:bCs/>
          <w:szCs w:val="24"/>
          <w:rtl/>
        </w:rPr>
        <w:t>:</w:t>
      </w:r>
      <w:r w:rsidRPr="00464618">
        <w:rPr>
          <w:rFonts w:ascii="David" w:hAnsi="David" w:cs="David"/>
          <w:b/>
          <w:bCs/>
          <w:szCs w:val="24"/>
          <w:rtl/>
        </w:rPr>
        <w:t xml:space="preserve"> </w:t>
      </w:r>
    </w:p>
    <w:p w:rsidR="00DA20C4" w:rsidRPr="00501316" w:rsidRDefault="00DA20C4" w:rsidP="00A777C7">
      <w:pPr>
        <w:pStyle w:val="afff4"/>
        <w:numPr>
          <w:ilvl w:val="2"/>
          <w:numId w:val="197"/>
        </w:numPr>
        <w:spacing w:before="60" w:after="60" w:line="360" w:lineRule="auto"/>
        <w:ind w:left="1258"/>
        <w:jc w:val="both"/>
        <w:rPr>
          <w:rFonts w:ascii="David" w:hAnsi="David" w:cs="David"/>
          <w:b/>
          <w:bCs/>
          <w:szCs w:val="24"/>
        </w:rPr>
      </w:pPr>
      <w:r>
        <w:rPr>
          <w:rFonts w:ascii="David" w:hAnsi="David" w:cs="David" w:hint="cs"/>
          <w:szCs w:val="24"/>
          <w:rtl/>
        </w:rPr>
        <w:t xml:space="preserve">ריכוז העלויות וחישוב </w:t>
      </w:r>
      <w:r w:rsidRPr="00A36825">
        <w:rPr>
          <w:rFonts w:ascii="David" w:hAnsi="David" w:cs="David" w:hint="cs"/>
          <w:szCs w:val="24"/>
          <w:rtl/>
        </w:rPr>
        <w:t>טבל</w:t>
      </w:r>
      <w:r>
        <w:rPr>
          <w:rFonts w:ascii="David" w:hAnsi="David" w:cs="David" w:hint="cs"/>
          <w:szCs w:val="24"/>
          <w:rtl/>
        </w:rPr>
        <w:t xml:space="preserve">ת הסיכום, יבוצע על ידי המזמין, </w:t>
      </w:r>
      <w:r w:rsidRPr="00A36825">
        <w:rPr>
          <w:rFonts w:ascii="David" w:hAnsi="David" w:cs="David" w:hint="cs"/>
          <w:szCs w:val="24"/>
          <w:rtl/>
        </w:rPr>
        <w:t>כ</w:t>
      </w:r>
      <w:r w:rsidRPr="00A36825">
        <w:rPr>
          <w:rFonts w:ascii="David" w:hAnsi="David" w:cs="David"/>
          <w:szCs w:val="24"/>
          <w:rtl/>
        </w:rPr>
        <w:t xml:space="preserve">מוסבר </w:t>
      </w:r>
      <w:r w:rsidRPr="00A36825">
        <w:rPr>
          <w:rFonts w:ascii="David" w:hAnsi="David" w:cs="David" w:hint="cs"/>
          <w:szCs w:val="24"/>
          <w:rtl/>
        </w:rPr>
        <w:t>להלן בגוף הטבלה.</w:t>
      </w:r>
      <w:r>
        <w:rPr>
          <w:rFonts w:ascii="David" w:hAnsi="David" w:cs="David" w:hint="cs"/>
          <w:szCs w:val="24"/>
          <w:rtl/>
        </w:rPr>
        <w:t xml:space="preserve"> </w:t>
      </w:r>
      <w:r>
        <w:rPr>
          <w:rFonts w:ascii="David" w:hAnsi="David" w:cs="David" w:hint="cs"/>
          <w:b/>
          <w:bCs/>
          <w:szCs w:val="24"/>
          <w:rtl/>
        </w:rPr>
        <w:t>אין</w:t>
      </w:r>
      <w:r w:rsidRPr="00501316">
        <w:rPr>
          <w:rFonts w:ascii="David" w:hAnsi="David" w:cs="David" w:hint="cs"/>
          <w:b/>
          <w:bCs/>
          <w:szCs w:val="24"/>
          <w:rtl/>
        </w:rPr>
        <w:t xml:space="preserve"> למלא טבלה זאת</w:t>
      </w:r>
      <w:r w:rsidRPr="006F7A62">
        <w:rPr>
          <w:rFonts w:ascii="David" w:hAnsi="David" w:cs="David" w:hint="cs"/>
          <w:szCs w:val="24"/>
          <w:rtl/>
        </w:rPr>
        <w:t>.</w:t>
      </w:r>
    </w:p>
    <w:p w:rsidR="00DA20C4" w:rsidRDefault="00DA20C4" w:rsidP="00A777C7">
      <w:pPr>
        <w:pStyle w:val="afff4"/>
        <w:numPr>
          <w:ilvl w:val="2"/>
          <w:numId w:val="197"/>
        </w:numPr>
        <w:spacing w:before="60" w:after="60" w:line="360" w:lineRule="auto"/>
        <w:ind w:left="1258"/>
        <w:jc w:val="both"/>
        <w:rPr>
          <w:rFonts w:ascii="David" w:hAnsi="David" w:cs="David"/>
          <w:szCs w:val="24"/>
        </w:rPr>
      </w:pPr>
      <w:r w:rsidRPr="00A36825">
        <w:rPr>
          <w:rFonts w:ascii="David" w:hAnsi="David" w:cs="David"/>
          <w:szCs w:val="24"/>
          <w:rtl/>
        </w:rPr>
        <w:t>להלן טבלת סיכום העלו</w:t>
      </w:r>
      <w:r>
        <w:rPr>
          <w:rFonts w:ascii="David" w:hAnsi="David" w:cs="David" w:hint="cs"/>
          <w:szCs w:val="24"/>
          <w:rtl/>
        </w:rPr>
        <w:t>יו</w:t>
      </w:r>
      <w:r w:rsidRPr="00A36825">
        <w:rPr>
          <w:rFonts w:ascii="David" w:hAnsi="David" w:cs="David"/>
          <w:szCs w:val="24"/>
          <w:rtl/>
        </w:rPr>
        <w:t xml:space="preserve">ת אשר </w:t>
      </w:r>
      <w:r>
        <w:rPr>
          <w:rFonts w:ascii="David" w:hAnsi="David" w:cs="David" w:hint="cs"/>
          <w:szCs w:val="24"/>
          <w:rtl/>
        </w:rPr>
        <w:t>י</w:t>
      </w:r>
      <w:r w:rsidRPr="00A36825">
        <w:rPr>
          <w:rFonts w:ascii="David" w:hAnsi="David" w:cs="David"/>
          <w:szCs w:val="24"/>
          <w:rtl/>
        </w:rPr>
        <w:t>ילקח</w:t>
      </w:r>
      <w:r>
        <w:rPr>
          <w:rFonts w:ascii="David" w:hAnsi="David" w:cs="David" w:hint="cs"/>
          <w:szCs w:val="24"/>
          <w:rtl/>
        </w:rPr>
        <w:t>ו</w:t>
      </w:r>
      <w:r w:rsidRPr="00A36825">
        <w:rPr>
          <w:rFonts w:ascii="David" w:hAnsi="David" w:cs="David"/>
          <w:szCs w:val="24"/>
          <w:rtl/>
        </w:rPr>
        <w:t xml:space="preserve"> בחשבון </w:t>
      </w:r>
      <w:r>
        <w:rPr>
          <w:rFonts w:ascii="David" w:hAnsi="David" w:cs="David" w:hint="cs"/>
          <w:szCs w:val="24"/>
          <w:rtl/>
        </w:rPr>
        <w:t>כהצעת המחיר של המציע,</w:t>
      </w:r>
      <w:r w:rsidRPr="00A36825">
        <w:rPr>
          <w:rFonts w:ascii="David" w:hAnsi="David" w:cs="David"/>
          <w:szCs w:val="24"/>
          <w:rtl/>
        </w:rPr>
        <w:t xml:space="preserve"> לצורך </w:t>
      </w:r>
      <w:r>
        <w:rPr>
          <w:rFonts w:ascii="David" w:hAnsi="David" w:cs="David" w:hint="cs"/>
          <w:szCs w:val="24"/>
          <w:rtl/>
        </w:rPr>
        <w:t>שקלול ה</w:t>
      </w:r>
      <w:r w:rsidRPr="00A36825">
        <w:rPr>
          <w:rFonts w:ascii="David" w:hAnsi="David" w:cs="David"/>
          <w:szCs w:val="24"/>
          <w:rtl/>
        </w:rPr>
        <w:t>עלות</w:t>
      </w:r>
      <w:r>
        <w:rPr>
          <w:rFonts w:ascii="David" w:hAnsi="David" w:cs="David" w:hint="cs"/>
          <w:szCs w:val="24"/>
          <w:rtl/>
        </w:rPr>
        <w:t xml:space="preserve"> ביחס לאיכות, בהתאם למפורט </w:t>
      </w:r>
      <w:r w:rsidRPr="006B1006">
        <w:rPr>
          <w:rFonts w:ascii="David" w:hAnsi="David" w:cs="David" w:hint="cs"/>
          <w:b/>
          <w:bCs/>
          <w:szCs w:val="24"/>
          <w:rtl/>
        </w:rPr>
        <w:t xml:space="preserve">בנספח 0.12 </w:t>
      </w:r>
      <w:r>
        <w:rPr>
          <w:rFonts w:ascii="David" w:hAnsi="David" w:cs="David" w:hint="cs"/>
          <w:szCs w:val="24"/>
          <w:rtl/>
        </w:rPr>
        <w:t xml:space="preserve">לפרק המנהלה. </w:t>
      </w:r>
      <w:r w:rsidRPr="00C41836">
        <w:rPr>
          <w:rFonts w:ascii="David" w:hAnsi="David" w:cs="David" w:hint="cs"/>
          <w:b/>
          <w:bCs/>
          <w:szCs w:val="24"/>
          <w:rtl/>
        </w:rPr>
        <w:t>יובהר כי סה"כ רכיב העלות ישוקלל לפי 40% מסה"כ הציון המשוקלל הכולל</w:t>
      </w:r>
      <w:r>
        <w:rPr>
          <w:rFonts w:ascii="David" w:hAnsi="David" w:cs="David" w:hint="cs"/>
          <w:szCs w:val="24"/>
          <w:rtl/>
        </w:rPr>
        <w:t>. כאמור, טבלה זאת מובאת לידיעה בלבד, והספק המציע אינו נדרש למלא אותה.</w:t>
      </w:r>
    </w:p>
    <w:p w:rsidR="00E40EA1" w:rsidRPr="00A36825" w:rsidRDefault="00E40EA1" w:rsidP="00E40EA1">
      <w:pPr>
        <w:pStyle w:val="afff4"/>
        <w:spacing w:before="60" w:after="60" w:line="360" w:lineRule="auto"/>
        <w:ind w:left="1258"/>
        <w:jc w:val="both"/>
        <w:rPr>
          <w:rFonts w:ascii="David" w:hAnsi="David" w:cs="David"/>
          <w:szCs w:val="24"/>
        </w:rPr>
      </w:pPr>
    </w:p>
    <w:tbl>
      <w:tblPr>
        <w:bidiVisual/>
        <w:tblW w:w="10310" w:type="dxa"/>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401"/>
        <w:gridCol w:w="2520"/>
        <w:gridCol w:w="4680"/>
      </w:tblGrid>
      <w:tr w:rsidR="00103FB1" w:rsidRPr="00A36825" w:rsidTr="00603A93">
        <w:tc>
          <w:tcPr>
            <w:tcW w:w="709" w:type="dxa"/>
            <w:tcBorders>
              <w:top w:val="single" w:sz="4" w:space="0" w:color="auto"/>
              <w:left w:val="single" w:sz="4" w:space="0" w:color="auto"/>
              <w:bottom w:val="single" w:sz="4" w:space="0" w:color="auto"/>
              <w:right w:val="single" w:sz="4" w:space="0" w:color="auto"/>
            </w:tcBorders>
          </w:tcPr>
          <w:p w:rsidR="00103FB1" w:rsidRPr="00103FB1" w:rsidRDefault="00103FB1" w:rsidP="00603A93">
            <w:pPr>
              <w:spacing w:before="60" w:after="60"/>
              <w:jc w:val="both"/>
              <w:rPr>
                <w:rFonts w:ascii="David" w:hAnsi="David" w:cs="David"/>
                <w:b/>
                <w:bCs/>
                <w:szCs w:val="24"/>
                <w:rtl/>
              </w:rPr>
            </w:pPr>
            <w:r w:rsidRPr="00103FB1">
              <w:rPr>
                <w:rFonts w:ascii="David" w:hAnsi="David" w:cs="David" w:hint="cs"/>
                <w:b/>
                <w:bCs/>
                <w:szCs w:val="24"/>
                <w:rtl/>
              </w:rPr>
              <w:t>ספ'</w:t>
            </w:r>
          </w:p>
        </w:tc>
        <w:tc>
          <w:tcPr>
            <w:tcW w:w="2401" w:type="dxa"/>
            <w:tcBorders>
              <w:top w:val="single" w:sz="4" w:space="0" w:color="auto"/>
              <w:left w:val="single" w:sz="4" w:space="0" w:color="auto"/>
              <w:bottom w:val="single" w:sz="4" w:space="0" w:color="auto"/>
              <w:right w:val="single" w:sz="4" w:space="0" w:color="auto"/>
            </w:tcBorders>
          </w:tcPr>
          <w:p w:rsidR="00103FB1" w:rsidRPr="00103FB1" w:rsidRDefault="00103FB1" w:rsidP="00603A93">
            <w:pPr>
              <w:spacing w:before="60" w:after="60"/>
              <w:jc w:val="both"/>
              <w:rPr>
                <w:rFonts w:ascii="David" w:hAnsi="David" w:cs="David"/>
                <w:b/>
                <w:bCs/>
                <w:szCs w:val="24"/>
                <w:rtl/>
              </w:rPr>
            </w:pPr>
            <w:r w:rsidRPr="00103FB1">
              <w:rPr>
                <w:rFonts w:ascii="David" w:hAnsi="David" w:cs="David" w:hint="cs"/>
                <w:b/>
                <w:bCs/>
                <w:szCs w:val="24"/>
                <w:rtl/>
              </w:rPr>
              <w:t>מחיר רכיב</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103FB1" w:rsidRPr="00103FB1" w:rsidRDefault="00103FB1" w:rsidP="00603A93">
            <w:pPr>
              <w:spacing w:before="60" w:after="60"/>
              <w:jc w:val="both"/>
              <w:rPr>
                <w:rFonts w:ascii="David" w:hAnsi="David" w:cs="David"/>
                <w:b/>
                <w:bCs/>
                <w:szCs w:val="24"/>
                <w:rtl/>
              </w:rPr>
            </w:pPr>
            <w:r w:rsidRPr="00103FB1">
              <w:rPr>
                <w:rFonts w:ascii="David" w:hAnsi="David" w:cs="David" w:hint="cs"/>
                <w:b/>
                <w:bCs/>
                <w:szCs w:val="24"/>
                <w:rtl/>
              </w:rPr>
              <w:t>סה"כ בש"ח ללא מע"מ</w:t>
            </w:r>
          </w:p>
        </w:tc>
        <w:tc>
          <w:tcPr>
            <w:tcW w:w="4680" w:type="dxa"/>
            <w:tcBorders>
              <w:top w:val="single" w:sz="4" w:space="0" w:color="auto"/>
              <w:left w:val="single" w:sz="4" w:space="0" w:color="auto"/>
              <w:bottom w:val="single" w:sz="4" w:space="0" w:color="auto"/>
              <w:right w:val="single" w:sz="4" w:space="0" w:color="auto"/>
            </w:tcBorders>
          </w:tcPr>
          <w:p w:rsidR="00103FB1" w:rsidRDefault="00103FB1" w:rsidP="00603A93">
            <w:pPr>
              <w:spacing w:before="60" w:after="60"/>
              <w:jc w:val="both"/>
              <w:rPr>
                <w:rFonts w:ascii="David" w:hAnsi="David" w:cs="David"/>
                <w:szCs w:val="24"/>
                <w:rtl/>
              </w:rPr>
            </w:pPr>
            <w:r>
              <w:rPr>
                <w:rFonts w:ascii="David" w:hAnsi="David" w:cs="David" w:hint="cs"/>
                <w:b/>
                <w:bCs/>
                <w:szCs w:val="24"/>
                <w:rtl/>
              </w:rPr>
              <w:t>הערות (יובהר כי הספק לא נדרש למלא טבלה זאת)</w:t>
            </w:r>
          </w:p>
        </w:tc>
      </w:tr>
      <w:tr w:rsidR="00DA20C4" w:rsidRPr="00A36825" w:rsidTr="00603A93">
        <w:tc>
          <w:tcPr>
            <w:tcW w:w="709" w:type="dxa"/>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szCs w:val="24"/>
              </w:rPr>
            </w:pPr>
            <w:r w:rsidRPr="00A36825">
              <w:rPr>
                <w:rFonts w:ascii="David" w:hAnsi="David" w:cs="David"/>
                <w:szCs w:val="24"/>
                <w:rtl/>
              </w:rPr>
              <w:t>1.</w:t>
            </w:r>
          </w:p>
        </w:tc>
        <w:tc>
          <w:tcPr>
            <w:tcW w:w="2401" w:type="dxa"/>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szCs w:val="24"/>
              </w:rPr>
            </w:pPr>
            <w:r w:rsidRPr="00A36825">
              <w:rPr>
                <w:rFonts w:ascii="David" w:hAnsi="David" w:cs="David"/>
                <w:szCs w:val="24"/>
                <w:rtl/>
              </w:rPr>
              <w:t>עלות הקמה</w:t>
            </w:r>
            <w:r w:rsidRPr="00A36825">
              <w:rPr>
                <w:rFonts w:ascii="David" w:hAnsi="David" w:cs="David" w:hint="cs"/>
                <w:szCs w:val="24"/>
                <w:rtl/>
              </w:rPr>
              <w:t xml:space="preserve"> </w:t>
            </w:r>
            <w:r w:rsidRPr="00A36825">
              <w:rPr>
                <w:rFonts w:ascii="David" w:hAnsi="David" w:cs="David"/>
                <w:szCs w:val="24"/>
                <w:rtl/>
              </w:rPr>
              <w:t>–</w:t>
            </w:r>
            <w:r w:rsidRPr="00A36825">
              <w:rPr>
                <w:rFonts w:ascii="David" w:hAnsi="David" w:cs="David" w:hint="cs"/>
                <w:szCs w:val="24"/>
                <w:rtl/>
              </w:rPr>
              <w:t xml:space="preserve"> רישיונות</w:t>
            </w:r>
            <w:r w:rsidRPr="00A36825">
              <w:rPr>
                <w:rFonts w:ascii="David" w:hAnsi="David" w:cs="David"/>
                <w:szCs w:val="24"/>
                <w:rtl/>
              </w:rPr>
              <w:t xml:space="preserve"> </w:t>
            </w:r>
            <w:r>
              <w:rPr>
                <w:rFonts w:ascii="David" w:hAnsi="David" w:cs="David" w:hint="cs"/>
                <w:szCs w:val="24"/>
                <w:rtl/>
              </w:rPr>
              <w:t>(חד-פעמית)</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DA20C4" w:rsidRPr="005679A0" w:rsidRDefault="00DA20C4" w:rsidP="00603A93">
            <w:pPr>
              <w:spacing w:before="60" w:after="60"/>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בהתבסס על ה</w:t>
            </w:r>
            <w:r w:rsidRPr="00A36825">
              <w:rPr>
                <w:rFonts w:ascii="David" w:hAnsi="David" w:cs="David"/>
                <w:szCs w:val="24"/>
                <w:rtl/>
              </w:rPr>
              <w:t xml:space="preserve">טבלה </w:t>
            </w:r>
            <w:r>
              <w:rPr>
                <w:rFonts w:ascii="David" w:hAnsi="David" w:cs="David" w:hint="cs"/>
                <w:szCs w:val="24"/>
                <w:rtl/>
              </w:rPr>
              <w:t>ש</w:t>
            </w:r>
            <w:r w:rsidRPr="00A36825">
              <w:rPr>
                <w:rFonts w:ascii="David" w:hAnsi="David" w:cs="David"/>
                <w:szCs w:val="24"/>
                <w:rtl/>
              </w:rPr>
              <w:t xml:space="preserve">בסעיף </w:t>
            </w:r>
            <w:r w:rsidRPr="00805B41">
              <w:rPr>
                <w:rFonts w:ascii="David" w:hAnsi="David" w:cs="David"/>
                <w:b/>
                <w:bCs/>
                <w:szCs w:val="24"/>
                <w:rtl/>
              </w:rPr>
              <w:t>5.1.</w:t>
            </w:r>
            <w:r w:rsidRPr="00805B41">
              <w:rPr>
                <w:rFonts w:ascii="David" w:hAnsi="David" w:cs="David" w:hint="cs"/>
                <w:b/>
                <w:bCs/>
                <w:szCs w:val="24"/>
                <w:rtl/>
              </w:rPr>
              <w:t>3</w:t>
            </w:r>
            <w:r>
              <w:rPr>
                <w:rFonts w:ascii="David" w:hAnsi="David" w:cs="David" w:hint="cs"/>
                <w:b/>
                <w:bCs/>
                <w:szCs w:val="24"/>
                <w:rtl/>
              </w:rPr>
              <w:t>.2</w:t>
            </w:r>
            <w:r>
              <w:rPr>
                <w:rFonts w:ascii="David" w:hAnsi="David" w:cs="David" w:hint="cs"/>
                <w:szCs w:val="24"/>
                <w:rtl/>
              </w:rPr>
              <w:t>, בעמודת "מחיר לרישיונות בש"ח".</w:t>
            </w:r>
          </w:p>
        </w:tc>
      </w:tr>
      <w:tr w:rsidR="00DA20C4" w:rsidRPr="00A36825" w:rsidTr="00603A93">
        <w:tc>
          <w:tcPr>
            <w:tcW w:w="709" w:type="dxa"/>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2.</w:t>
            </w:r>
          </w:p>
        </w:tc>
        <w:tc>
          <w:tcPr>
            <w:tcW w:w="2401" w:type="dxa"/>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 xml:space="preserve">עלות הקמה </w:t>
            </w:r>
            <w:r>
              <w:rPr>
                <w:rFonts w:ascii="David" w:hAnsi="David" w:cs="David"/>
                <w:szCs w:val="24"/>
                <w:rtl/>
              </w:rPr>
              <w:t>–</w:t>
            </w:r>
            <w:r>
              <w:rPr>
                <w:rFonts w:ascii="David" w:hAnsi="David" w:cs="David" w:hint="cs"/>
                <w:szCs w:val="24"/>
                <w:rtl/>
              </w:rPr>
              <w:t xml:space="preserve"> התקנה (חד-פעמית)</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DA20C4" w:rsidRPr="005679A0" w:rsidRDefault="00DA20C4" w:rsidP="00603A93">
            <w:pPr>
              <w:spacing w:before="60" w:after="60"/>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בהתבסס על הטבלה ש</w:t>
            </w:r>
            <w:r w:rsidRPr="00A36825">
              <w:rPr>
                <w:rFonts w:ascii="David" w:hAnsi="David" w:cs="David"/>
                <w:szCs w:val="24"/>
                <w:rtl/>
              </w:rPr>
              <w:t xml:space="preserve">בסעיף </w:t>
            </w:r>
            <w:r w:rsidRPr="00805B41">
              <w:rPr>
                <w:rFonts w:ascii="David" w:hAnsi="David" w:cs="David"/>
                <w:b/>
                <w:bCs/>
                <w:szCs w:val="24"/>
                <w:rtl/>
              </w:rPr>
              <w:t>5.1.</w:t>
            </w:r>
            <w:r w:rsidRPr="00805B41">
              <w:rPr>
                <w:rFonts w:ascii="David" w:hAnsi="David" w:cs="David" w:hint="cs"/>
                <w:b/>
                <w:bCs/>
                <w:szCs w:val="24"/>
                <w:rtl/>
              </w:rPr>
              <w:t>3</w:t>
            </w:r>
            <w:r>
              <w:rPr>
                <w:rFonts w:ascii="David" w:hAnsi="David" w:cs="David" w:hint="cs"/>
                <w:b/>
                <w:bCs/>
                <w:szCs w:val="24"/>
                <w:rtl/>
              </w:rPr>
              <w:t>.2</w:t>
            </w:r>
            <w:r>
              <w:rPr>
                <w:rFonts w:ascii="David" w:hAnsi="David" w:cs="David" w:hint="cs"/>
                <w:szCs w:val="24"/>
                <w:rtl/>
              </w:rPr>
              <w:t>, בעמודת "מחיר התקנה בש"ח".</w:t>
            </w:r>
          </w:p>
        </w:tc>
      </w:tr>
      <w:tr w:rsidR="00DA20C4" w:rsidRPr="00A36825" w:rsidTr="00603A93">
        <w:tc>
          <w:tcPr>
            <w:tcW w:w="709" w:type="dxa"/>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szCs w:val="24"/>
              </w:rPr>
            </w:pPr>
            <w:r>
              <w:rPr>
                <w:rFonts w:ascii="David" w:hAnsi="David" w:cs="David" w:hint="cs"/>
                <w:szCs w:val="24"/>
                <w:rtl/>
              </w:rPr>
              <w:t>3</w:t>
            </w:r>
            <w:r w:rsidRPr="00A36825">
              <w:rPr>
                <w:rFonts w:ascii="David" w:hAnsi="David" w:cs="David"/>
                <w:szCs w:val="24"/>
                <w:rtl/>
              </w:rPr>
              <w:t>.</w:t>
            </w:r>
          </w:p>
        </w:tc>
        <w:tc>
          <w:tcPr>
            <w:tcW w:w="2401" w:type="dxa"/>
            <w:tcBorders>
              <w:top w:val="single" w:sz="4" w:space="0" w:color="auto"/>
              <w:left w:val="single" w:sz="4" w:space="0" w:color="auto"/>
              <w:bottom w:val="single" w:sz="4" w:space="0" w:color="auto"/>
              <w:right w:val="single" w:sz="4" w:space="0" w:color="auto"/>
            </w:tcBorders>
            <w:hideMark/>
          </w:tcPr>
          <w:p w:rsidR="00DA20C4" w:rsidRPr="00A36825" w:rsidRDefault="00DA20C4" w:rsidP="00603A93">
            <w:pPr>
              <w:spacing w:before="60" w:after="60"/>
              <w:jc w:val="both"/>
              <w:rPr>
                <w:rFonts w:ascii="David" w:hAnsi="David" w:cs="David"/>
                <w:szCs w:val="24"/>
              </w:rPr>
            </w:pPr>
            <w:r w:rsidRPr="00A36825">
              <w:rPr>
                <w:rFonts w:ascii="David" w:hAnsi="David" w:cs="David"/>
                <w:szCs w:val="24"/>
                <w:rtl/>
              </w:rPr>
              <w:t>עלות שוטפת –</w:t>
            </w:r>
            <w:r>
              <w:rPr>
                <w:rFonts w:ascii="David" w:hAnsi="David" w:cs="David" w:hint="cs"/>
                <w:szCs w:val="24"/>
                <w:rtl/>
              </w:rPr>
              <w:t xml:space="preserve"> </w:t>
            </w:r>
            <w:r w:rsidRPr="00A36825">
              <w:rPr>
                <w:rFonts w:ascii="David" w:hAnsi="David" w:cs="David"/>
                <w:szCs w:val="24"/>
                <w:rtl/>
              </w:rPr>
              <w:t>שירות</w:t>
            </w:r>
            <w:r>
              <w:rPr>
                <w:rFonts w:ascii="David" w:hAnsi="David" w:cs="David" w:hint="cs"/>
                <w:szCs w:val="24"/>
                <w:rtl/>
              </w:rPr>
              <w:t>י</w:t>
            </w:r>
            <w:r w:rsidRPr="00A36825">
              <w:rPr>
                <w:rFonts w:ascii="David" w:hAnsi="David" w:cs="David"/>
                <w:szCs w:val="24"/>
                <w:rtl/>
              </w:rPr>
              <w:t xml:space="preserve"> תחזוקה</w:t>
            </w:r>
            <w:r w:rsidRPr="00A36825">
              <w:rPr>
                <w:rFonts w:ascii="David" w:hAnsi="David" w:cs="David" w:hint="cs"/>
                <w:szCs w:val="24"/>
                <w:rtl/>
              </w:rPr>
              <w:t xml:space="preserve"> </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DA20C4" w:rsidRPr="005679A0" w:rsidRDefault="00DA20C4" w:rsidP="00603A93">
            <w:pPr>
              <w:spacing w:before="60" w:after="60"/>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Pr>
            </w:pPr>
            <w:r>
              <w:rPr>
                <w:rFonts w:ascii="David" w:hAnsi="David" w:cs="David" w:hint="cs"/>
                <w:szCs w:val="24"/>
                <w:rtl/>
              </w:rPr>
              <w:t>ב</w:t>
            </w:r>
            <w:r w:rsidRPr="00A36825">
              <w:rPr>
                <w:rFonts w:ascii="David" w:hAnsi="David" w:cs="David"/>
                <w:szCs w:val="24"/>
                <w:rtl/>
              </w:rPr>
              <w:t>ה</w:t>
            </w:r>
            <w:r>
              <w:rPr>
                <w:rFonts w:ascii="David" w:hAnsi="David" w:cs="David" w:hint="cs"/>
                <w:szCs w:val="24"/>
                <w:rtl/>
              </w:rPr>
              <w:t>תבסס על ה</w:t>
            </w:r>
            <w:r w:rsidRPr="00A36825">
              <w:rPr>
                <w:rFonts w:ascii="David" w:hAnsi="David" w:cs="David"/>
                <w:szCs w:val="24"/>
                <w:rtl/>
              </w:rPr>
              <w:t xml:space="preserve">טבלה </w:t>
            </w:r>
            <w:r>
              <w:rPr>
                <w:rFonts w:ascii="David" w:hAnsi="David" w:cs="David" w:hint="cs"/>
                <w:szCs w:val="24"/>
                <w:rtl/>
              </w:rPr>
              <w:t>ש</w:t>
            </w:r>
            <w:r w:rsidRPr="00A36825">
              <w:rPr>
                <w:rFonts w:ascii="David" w:hAnsi="David" w:cs="David"/>
                <w:szCs w:val="24"/>
                <w:rtl/>
              </w:rPr>
              <w:t xml:space="preserve">בסעיף </w:t>
            </w:r>
            <w:r w:rsidRPr="00805B41">
              <w:rPr>
                <w:rFonts w:ascii="David" w:hAnsi="David" w:cs="David"/>
                <w:b/>
                <w:bCs/>
                <w:szCs w:val="24"/>
                <w:rtl/>
              </w:rPr>
              <w:t>5.2.</w:t>
            </w:r>
            <w:r>
              <w:rPr>
                <w:rFonts w:ascii="David" w:hAnsi="David" w:cs="David" w:hint="cs"/>
                <w:b/>
                <w:bCs/>
                <w:szCs w:val="24"/>
                <w:rtl/>
              </w:rPr>
              <w:t>7</w:t>
            </w:r>
            <w:r>
              <w:rPr>
                <w:rFonts w:ascii="David" w:hAnsi="David" w:cs="David" w:hint="cs"/>
                <w:szCs w:val="24"/>
                <w:rtl/>
              </w:rPr>
              <w:t xml:space="preserve"> (</w:t>
            </w:r>
            <w:r w:rsidRPr="00176DDF">
              <w:rPr>
                <w:rFonts w:ascii="David" w:hAnsi="David" w:cs="David" w:hint="cs"/>
                <w:b/>
                <w:bCs/>
                <w:szCs w:val="24"/>
                <w:rtl/>
              </w:rPr>
              <w:t>ל- 13 שנה</w:t>
            </w:r>
            <w:r>
              <w:rPr>
                <w:rFonts w:ascii="David" w:hAnsi="David" w:cs="David" w:hint="cs"/>
                <w:szCs w:val="24"/>
                <w:rtl/>
              </w:rPr>
              <w:t>)</w:t>
            </w:r>
          </w:p>
        </w:tc>
      </w:tr>
      <w:tr w:rsidR="00DA20C4" w:rsidRPr="00A36825" w:rsidTr="00603A93">
        <w:tc>
          <w:tcPr>
            <w:tcW w:w="709" w:type="dxa"/>
            <w:tcBorders>
              <w:top w:val="single" w:sz="4" w:space="0" w:color="auto"/>
              <w:left w:val="single" w:sz="4" w:space="0" w:color="auto"/>
              <w:bottom w:val="single" w:sz="4" w:space="0" w:color="auto"/>
              <w:right w:val="single" w:sz="4" w:space="0" w:color="auto"/>
            </w:tcBorders>
          </w:tcPr>
          <w:p w:rsidR="00DA20C4" w:rsidRDefault="00DA20C4" w:rsidP="00603A93">
            <w:pPr>
              <w:spacing w:before="60" w:after="60"/>
              <w:jc w:val="both"/>
              <w:rPr>
                <w:rFonts w:ascii="David" w:hAnsi="David" w:cs="David"/>
                <w:szCs w:val="24"/>
                <w:rtl/>
              </w:rPr>
            </w:pPr>
            <w:r>
              <w:rPr>
                <w:rFonts w:ascii="David" w:hAnsi="David" w:cs="David" w:hint="cs"/>
                <w:szCs w:val="24"/>
                <w:rtl/>
              </w:rPr>
              <w:t>4.</w:t>
            </w:r>
          </w:p>
        </w:tc>
        <w:tc>
          <w:tcPr>
            <w:tcW w:w="2401" w:type="dxa"/>
            <w:tcBorders>
              <w:top w:val="single" w:sz="4" w:space="0" w:color="auto"/>
              <w:left w:val="single" w:sz="4" w:space="0" w:color="auto"/>
              <w:bottom w:val="single" w:sz="4" w:space="0" w:color="auto"/>
              <w:right w:val="single" w:sz="4" w:space="0" w:color="auto"/>
            </w:tcBorders>
          </w:tcPr>
          <w:p w:rsidR="00DA20C4" w:rsidRPr="005617A0" w:rsidRDefault="00DA20C4" w:rsidP="00603A93">
            <w:pPr>
              <w:spacing w:before="60" w:after="60"/>
              <w:jc w:val="both"/>
              <w:rPr>
                <w:rFonts w:ascii="David" w:hAnsi="David" w:cs="David"/>
                <w:szCs w:val="24"/>
                <w:rtl/>
              </w:rPr>
            </w:pPr>
            <w:r w:rsidRPr="005617A0">
              <w:rPr>
                <w:rFonts w:ascii="David" w:hAnsi="David" w:cs="David" w:hint="cs"/>
                <w:szCs w:val="24"/>
                <w:rtl/>
              </w:rPr>
              <w:t>מחירון שעות עבודה</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DA20C4" w:rsidRPr="005679A0" w:rsidRDefault="00DA20C4" w:rsidP="00603A93">
            <w:pPr>
              <w:spacing w:before="60" w:after="60"/>
              <w:jc w:val="both"/>
              <w:rPr>
                <w:rFonts w:ascii="David" w:hAnsi="David" w:cs="David"/>
                <w:szCs w:val="24"/>
                <w:rtl/>
              </w:rPr>
            </w:pPr>
            <w:r w:rsidRPr="005679A0">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 xml:space="preserve">בהתבסס על הטבלה שבסעיף </w:t>
            </w:r>
            <w:r>
              <w:rPr>
                <w:rFonts w:ascii="David" w:hAnsi="David" w:cs="David" w:hint="cs"/>
                <w:b/>
                <w:bCs/>
                <w:szCs w:val="24"/>
                <w:rtl/>
              </w:rPr>
              <w:t>5.4.7</w:t>
            </w:r>
          </w:p>
        </w:tc>
      </w:tr>
      <w:tr w:rsidR="00DA20C4" w:rsidRPr="00A36825" w:rsidTr="00603A93">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A20C4" w:rsidRPr="00A36825" w:rsidRDefault="00DA20C4" w:rsidP="00603A93">
            <w:pPr>
              <w:spacing w:before="60" w:after="60"/>
              <w:jc w:val="both"/>
              <w:rPr>
                <w:rFonts w:ascii="David" w:hAnsi="David" w:cs="David"/>
                <w:szCs w:val="24"/>
                <w:rtl/>
              </w:rPr>
            </w:pPr>
          </w:p>
        </w:tc>
        <w:tc>
          <w:tcPr>
            <w:tcW w:w="24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A20C4" w:rsidRPr="006B1006" w:rsidRDefault="00DA20C4" w:rsidP="009752B5">
            <w:pPr>
              <w:spacing w:before="60" w:after="60"/>
              <w:jc w:val="both"/>
              <w:rPr>
                <w:rFonts w:ascii="David" w:hAnsi="David" w:cs="David"/>
                <w:b/>
                <w:bCs/>
                <w:szCs w:val="24"/>
                <w:rtl/>
              </w:rPr>
            </w:pPr>
            <w:r w:rsidRPr="006B1006">
              <w:rPr>
                <w:rFonts w:ascii="David" w:hAnsi="David" w:cs="David" w:hint="cs"/>
                <w:b/>
                <w:bCs/>
                <w:szCs w:val="24"/>
                <w:rtl/>
              </w:rPr>
              <w:t xml:space="preserve">סה"כ </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DA20C4" w:rsidRPr="00C41836" w:rsidRDefault="00DA20C4" w:rsidP="00603A93">
            <w:pPr>
              <w:spacing w:before="60" w:after="60"/>
              <w:jc w:val="both"/>
              <w:rPr>
                <w:rFonts w:ascii="David" w:hAnsi="David" w:cs="David"/>
                <w:szCs w:val="24"/>
                <w:highlight w:val="yellow"/>
                <w:rtl/>
              </w:rPr>
            </w:pPr>
            <w:r w:rsidRPr="004A38FA">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A20C4" w:rsidRPr="00A36825" w:rsidRDefault="00DA20C4" w:rsidP="00603A93">
            <w:pPr>
              <w:spacing w:before="60" w:after="60"/>
              <w:jc w:val="both"/>
              <w:rPr>
                <w:rFonts w:ascii="David" w:hAnsi="David" w:cs="David"/>
                <w:szCs w:val="24"/>
                <w:rtl/>
              </w:rPr>
            </w:pPr>
          </w:p>
        </w:tc>
      </w:tr>
      <w:tr w:rsidR="00DA20C4" w:rsidRPr="00A36825" w:rsidTr="00603A93">
        <w:tc>
          <w:tcPr>
            <w:tcW w:w="709"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A20C4" w:rsidRPr="00A36825" w:rsidRDefault="00DA20C4" w:rsidP="00603A93">
            <w:pPr>
              <w:spacing w:before="60" w:after="60"/>
              <w:jc w:val="both"/>
              <w:rPr>
                <w:rFonts w:ascii="David" w:hAnsi="David" w:cs="David"/>
                <w:szCs w:val="24"/>
                <w:rtl/>
              </w:rPr>
            </w:pPr>
          </w:p>
        </w:tc>
        <w:tc>
          <w:tcPr>
            <w:tcW w:w="2401"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A20C4" w:rsidRPr="00A36825" w:rsidRDefault="00DA20C4" w:rsidP="009752B5">
            <w:pPr>
              <w:spacing w:before="60" w:after="60"/>
              <w:jc w:val="both"/>
              <w:rPr>
                <w:rFonts w:ascii="David" w:hAnsi="David" w:cs="David"/>
                <w:szCs w:val="24"/>
                <w:rtl/>
              </w:rPr>
            </w:pPr>
            <w:r w:rsidRPr="00C41836">
              <w:rPr>
                <w:rFonts w:ascii="David" w:hAnsi="David" w:cs="David" w:hint="cs"/>
                <w:b/>
                <w:bCs/>
                <w:szCs w:val="24"/>
                <w:rtl/>
              </w:rPr>
              <w:t xml:space="preserve">סה"כ </w:t>
            </w:r>
            <w:r>
              <w:rPr>
                <w:rFonts w:ascii="David" w:hAnsi="David" w:cs="David" w:hint="cs"/>
                <w:b/>
                <w:bCs/>
                <w:szCs w:val="24"/>
                <w:rtl/>
              </w:rPr>
              <w:t xml:space="preserve">כולל הכפלה </w:t>
            </w:r>
            <w:r w:rsidRPr="00C41836">
              <w:rPr>
                <w:rFonts w:ascii="David" w:hAnsi="David" w:cs="David" w:hint="cs"/>
                <w:b/>
                <w:bCs/>
                <w:szCs w:val="24"/>
                <w:rtl/>
              </w:rPr>
              <w:t xml:space="preserve">במקדם </w:t>
            </w:r>
            <w:r>
              <w:rPr>
                <w:rFonts w:ascii="David" w:hAnsi="David" w:cs="David" w:hint="cs"/>
                <w:b/>
                <w:bCs/>
                <w:szCs w:val="24"/>
                <w:rtl/>
              </w:rPr>
              <w:t xml:space="preserve">לפי סעיף 5.3.3.4 </w:t>
            </w:r>
            <w:r w:rsidR="009752B5">
              <w:rPr>
                <w:rFonts w:ascii="David" w:hAnsi="David" w:cs="David" w:hint="cs"/>
                <w:b/>
                <w:bCs/>
                <w:szCs w:val="24"/>
                <w:rtl/>
              </w:rPr>
              <w:t xml:space="preserve"> </w:t>
            </w:r>
          </w:p>
        </w:tc>
        <w:tc>
          <w:tcPr>
            <w:tcW w:w="2520" w:type="dxa"/>
            <w:tcBorders>
              <w:top w:val="single" w:sz="4" w:space="0" w:color="auto"/>
              <w:left w:val="single" w:sz="4" w:space="0" w:color="auto"/>
              <w:bottom w:val="single" w:sz="4" w:space="0" w:color="auto"/>
              <w:right w:val="single" w:sz="4" w:space="0" w:color="auto"/>
            </w:tcBorders>
            <w:shd w:val="clear" w:color="auto" w:fill="auto"/>
          </w:tcPr>
          <w:p w:rsidR="00DA20C4" w:rsidRDefault="00DA20C4" w:rsidP="00603A93">
            <w:pPr>
              <w:spacing w:before="60" w:after="60"/>
              <w:jc w:val="both"/>
              <w:rPr>
                <w:rFonts w:ascii="David" w:hAnsi="David" w:cs="David"/>
                <w:szCs w:val="24"/>
                <w:rtl/>
              </w:rPr>
            </w:pPr>
            <w:r w:rsidRPr="004A38FA">
              <w:rPr>
                <w:rFonts w:ascii="David" w:hAnsi="David" w:cs="David" w:hint="cs"/>
                <w:szCs w:val="24"/>
                <w:rtl/>
              </w:rPr>
              <w:t>{למילוי על ידי המזמין}</w:t>
            </w:r>
          </w:p>
        </w:tc>
        <w:tc>
          <w:tcPr>
            <w:tcW w:w="4680" w:type="dxa"/>
            <w:tcBorders>
              <w:top w:val="single" w:sz="4" w:space="0" w:color="auto"/>
              <w:left w:val="single" w:sz="4" w:space="0" w:color="auto"/>
              <w:bottom w:val="single" w:sz="4" w:space="0" w:color="auto"/>
              <w:right w:val="single" w:sz="4" w:space="0" w:color="auto"/>
            </w:tcBorders>
            <w:shd w:val="clear" w:color="auto" w:fill="F2F2F2" w:themeFill="background1" w:themeFillShade="F2"/>
          </w:tcPr>
          <w:p w:rsidR="00DA20C4" w:rsidRPr="00A36825" w:rsidRDefault="00DA20C4" w:rsidP="00603A93">
            <w:pPr>
              <w:spacing w:before="60" w:after="60"/>
              <w:jc w:val="both"/>
              <w:rPr>
                <w:rFonts w:ascii="David" w:hAnsi="David" w:cs="David"/>
                <w:szCs w:val="24"/>
                <w:rtl/>
              </w:rPr>
            </w:pPr>
            <w:r>
              <w:rPr>
                <w:rFonts w:ascii="David" w:hAnsi="David" w:cs="David" w:hint="cs"/>
                <w:szCs w:val="24"/>
                <w:rtl/>
              </w:rPr>
              <w:t xml:space="preserve">החישוב יבוצע על ידי המזמין. המחיר בשורה זאת הוא המחיר שיועבר לשקלול העלות / איכות כאמור </w:t>
            </w:r>
            <w:r w:rsidRPr="005679A0">
              <w:rPr>
                <w:rFonts w:ascii="David" w:hAnsi="David" w:cs="David" w:hint="cs"/>
                <w:b/>
                <w:bCs/>
                <w:szCs w:val="24"/>
                <w:rtl/>
              </w:rPr>
              <w:t xml:space="preserve">בנספח 0.12 </w:t>
            </w:r>
            <w:r>
              <w:rPr>
                <w:rFonts w:ascii="David" w:hAnsi="David" w:cs="David" w:hint="cs"/>
                <w:szCs w:val="24"/>
                <w:rtl/>
              </w:rPr>
              <w:t xml:space="preserve">בפרק המנהלה. </w:t>
            </w:r>
          </w:p>
        </w:tc>
      </w:tr>
    </w:tbl>
    <w:p w:rsidR="00DA20C4" w:rsidRPr="00A36825" w:rsidRDefault="00DA20C4" w:rsidP="00DA20C4">
      <w:pPr>
        <w:ind w:left="1559"/>
        <w:jc w:val="both"/>
        <w:rPr>
          <w:rFonts w:cs="David"/>
          <w:szCs w:val="24"/>
          <w:rtl/>
        </w:rPr>
      </w:pPr>
    </w:p>
    <w:p w:rsidR="00DA20C4" w:rsidRPr="0057030B" w:rsidRDefault="00DA20C4" w:rsidP="00DA20C4">
      <w:pPr>
        <w:rPr>
          <w:rFonts w:ascii="David" w:hAnsi="David" w:cs="David"/>
          <w:b/>
          <w:bCs/>
          <w:szCs w:val="24"/>
          <w:rtl/>
        </w:rPr>
      </w:pPr>
    </w:p>
    <w:p w:rsidR="00FC15EA" w:rsidRDefault="00FC15EA" w:rsidP="006B7519">
      <w:pPr>
        <w:tabs>
          <w:tab w:val="num" w:pos="1177"/>
        </w:tabs>
        <w:jc w:val="both"/>
        <w:rPr>
          <w:rFonts w:cs="David"/>
          <w:szCs w:val="24"/>
          <w:rtl/>
        </w:rPr>
      </w:pPr>
    </w:p>
    <w:p w:rsidR="00FC15EA" w:rsidRDefault="00FC15EA" w:rsidP="006B7519">
      <w:pPr>
        <w:tabs>
          <w:tab w:val="num" w:pos="1177"/>
        </w:tabs>
        <w:jc w:val="both"/>
        <w:rPr>
          <w:rFonts w:cs="David"/>
          <w:szCs w:val="24"/>
          <w:rtl/>
        </w:rPr>
      </w:pPr>
    </w:p>
    <w:bookmarkEnd w:id="568"/>
    <w:p w:rsidR="006B7519" w:rsidRPr="00A36825" w:rsidRDefault="006B7519" w:rsidP="006B7519">
      <w:pPr>
        <w:ind w:left="1559"/>
        <w:jc w:val="both"/>
        <w:rPr>
          <w:rFonts w:cs="David"/>
          <w:szCs w:val="24"/>
          <w:rtl/>
        </w:rPr>
      </w:pPr>
    </w:p>
    <w:p w:rsidR="006B7519" w:rsidRPr="0057030B" w:rsidRDefault="006B7519" w:rsidP="006B7519">
      <w:pPr>
        <w:rPr>
          <w:rFonts w:ascii="David" w:hAnsi="David" w:cs="David"/>
          <w:b/>
          <w:bCs/>
          <w:szCs w:val="24"/>
          <w:rtl/>
        </w:rPr>
      </w:pPr>
    </w:p>
    <w:p w:rsidR="0074732E" w:rsidRPr="006B7519" w:rsidRDefault="0074732E" w:rsidP="002F76BB">
      <w:pPr>
        <w:pStyle w:val="aa"/>
        <w:keepLines w:val="0"/>
        <w:widowControl w:val="0"/>
        <w:spacing w:line="276" w:lineRule="auto"/>
        <w:ind w:left="1180" w:hanging="820"/>
        <w:jc w:val="both"/>
        <w:rPr>
          <w:rFonts w:ascii="David" w:hAnsi="David" w:cs="David"/>
          <w:vanish/>
          <w:sz w:val="24"/>
          <w:szCs w:val="24"/>
          <w:rtl/>
        </w:rPr>
      </w:pPr>
    </w:p>
    <w:sectPr w:rsidR="0074732E" w:rsidRPr="006B7519" w:rsidSect="006E492C">
      <w:headerReference w:type="even" r:id="rId74"/>
      <w:headerReference w:type="default" r:id="rId75"/>
      <w:footerReference w:type="default" r:id="rId76"/>
      <w:headerReference w:type="first" r:id="rId77"/>
      <w:footerReference w:type="first" r:id="rId78"/>
      <w:pgSz w:w="11907" w:h="16840" w:code="9"/>
      <w:pgMar w:top="-1701" w:right="850" w:bottom="1440" w:left="900" w:header="720" w:footer="150"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F38A7" w:rsidRDefault="00DF38A7">
      <w:r>
        <w:separator/>
      </w:r>
    </w:p>
  </w:endnote>
  <w:endnote w:type="continuationSeparator" w:id="0">
    <w:p w:rsidR="00DF38A7" w:rsidRDefault="00DF38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FrankRuehl">
    <w:panose1 w:val="020E050306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Franklin Gothic Medium">
    <w:panose1 w:val="020B0603020102020204"/>
    <w:charset w:val="00"/>
    <w:family w:val="swiss"/>
    <w:pitch w:val="variable"/>
    <w:sig w:usb0="00000287" w:usb1="00000000" w:usb2="00000000" w:usb3="00000000" w:csb0="0000009F" w:csb1="00000000"/>
  </w:font>
  <w:font w:name="Comic Sans MS">
    <w:panose1 w:val="030F0702030302020204"/>
    <w:charset w:val="00"/>
    <w:family w:val="script"/>
    <w:pitch w:val="variable"/>
    <w:sig w:usb0="00000287" w:usb1="40000013" w:usb2="00000000" w:usb3="00000000" w:csb0="0000009F" w:csb1="00000000"/>
  </w:font>
  <w:font w:name="Book Antiqua">
    <w:panose1 w:val="02040602050305030304"/>
    <w:charset w:val="00"/>
    <w:family w:val="roman"/>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Helvetica">
    <w:panose1 w:val="020B0604020202020204"/>
    <w:charset w:val="00"/>
    <w:family w:val="swiss"/>
    <w:notTrueType/>
    <w:pitch w:val="variable"/>
    <w:sig w:usb0="00000003" w:usb1="00000000" w:usb2="00000000" w:usb3="00000000" w:csb0="00000001" w:csb1="00000000"/>
  </w:font>
  <w:font w:name="Arial Rounded MT Bold">
    <w:altName w:val="Calibri"/>
    <w:panose1 w:val="020F0704030504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29B" w:rsidRDefault="0088629B" w:rsidP="006E492C">
    <w:pPr>
      <w:ind w:left="-49"/>
      <w:jc w:val="center"/>
      <w:rPr>
        <w:b/>
        <w:bCs/>
        <w:sz w:val="26"/>
        <w:szCs w:val="16"/>
        <w:rtl/>
      </w:rPr>
    </w:pPr>
    <w:r w:rsidRPr="00F064FA">
      <w:rPr>
        <w:rFonts w:ascii="Calibri" w:eastAsia="Calibri" w:hAnsi="Calibri" w:cs="Arial" w:hint="cs"/>
        <w:b/>
        <w:bCs/>
        <w:color w:val="0070C0"/>
        <w:rtl/>
      </w:rPr>
      <w:t>____________________________</w:t>
    </w:r>
    <w:r>
      <w:rPr>
        <w:rFonts w:ascii="Calibri" w:eastAsia="Calibri" w:hAnsi="Calibri" w:cs="Arial" w:hint="cs"/>
        <w:b/>
        <w:bCs/>
        <w:color w:val="0070C0"/>
        <w:rtl/>
      </w:rPr>
      <w:t>_________</w:t>
    </w:r>
    <w:r w:rsidRPr="00F064FA">
      <w:rPr>
        <w:rFonts w:ascii="Calibri" w:eastAsia="Calibri" w:hAnsi="Calibri" w:cs="Arial" w:hint="cs"/>
        <w:b/>
        <w:bCs/>
        <w:color w:val="0070C0"/>
        <w:rtl/>
      </w:rPr>
      <w:t>_________</w:t>
    </w:r>
    <w:r>
      <w:rPr>
        <w:rFonts w:ascii="Calibri" w:eastAsia="Calibri" w:hAnsi="Calibri" w:cs="Arial" w:hint="cs"/>
        <w:b/>
        <w:bCs/>
        <w:color w:val="0070C0"/>
        <w:rtl/>
      </w:rPr>
      <w:t>________________________</w:t>
    </w:r>
    <w:r w:rsidRPr="008C7466">
      <w:rPr>
        <w:rFonts w:ascii="Arial Rounded MT Bold" w:eastAsia="Calibri" w:hAnsi="Arial Rounded MT Bold" w:cs="Arial" w:hint="cs"/>
        <w:b/>
        <w:bCs/>
        <w:color w:val="005DA2"/>
        <w:sz w:val="18"/>
        <w:szCs w:val="18"/>
        <w:rtl/>
      </w:rPr>
      <w:t>רשות התקשוב הממשלתי, רחוב נתנאל לורך 1, קריית הממשלה, ירושלים 9073523 טלפון: 02-6664666</w:t>
    </w:r>
  </w:p>
  <w:p w:rsidR="0088629B" w:rsidRPr="003251D5" w:rsidRDefault="00DF38A7" w:rsidP="00AC05DD">
    <w:pPr>
      <w:pStyle w:val="af1"/>
      <w:jc w:val="center"/>
      <w:rPr>
        <w:rFonts w:cs="David"/>
        <w:b w:val="0"/>
        <w:bCs w:val="0"/>
      </w:rPr>
    </w:pPr>
    <w:sdt>
      <w:sdtPr>
        <w:rPr>
          <w:rFonts w:cs="David"/>
          <w:rtl/>
        </w:rPr>
        <w:id w:val="-708100789"/>
        <w:docPartObj>
          <w:docPartGallery w:val="Page Numbers (Bottom of Page)"/>
          <w:docPartUnique/>
        </w:docPartObj>
      </w:sdtPr>
      <w:sdtEndPr>
        <w:rPr>
          <w:b w:val="0"/>
          <w:bCs w:val="0"/>
          <w:cs/>
        </w:rPr>
      </w:sdtEndPr>
      <w:sdtContent>
        <w:sdt>
          <w:sdtPr>
            <w:rPr>
              <w:rFonts w:cs="David"/>
              <w:szCs w:val="20"/>
              <w:rtl/>
            </w:rPr>
            <w:id w:val="-1019165123"/>
            <w:docPartObj>
              <w:docPartGallery w:val="Page Numbers (Top of Page)"/>
              <w:docPartUnique/>
            </w:docPartObj>
          </w:sdtPr>
          <w:sdtEndPr>
            <w:rPr>
              <w:b w:val="0"/>
              <w:bCs w:val="0"/>
              <w:szCs w:val="26"/>
            </w:rPr>
          </w:sdtEndPr>
          <w:sdtContent>
            <w:r w:rsidR="0088629B" w:rsidRPr="002419CA">
              <w:rPr>
                <w:rFonts w:cs="David"/>
                <w:b w:val="0"/>
                <w:bCs w:val="0"/>
                <w:szCs w:val="20"/>
                <w:rtl/>
                <w:lang w:val="he-IL"/>
              </w:rPr>
              <w:t xml:space="preserve">עמוד </w:t>
            </w:r>
            <w:r w:rsidR="0088629B" w:rsidRPr="002419CA">
              <w:rPr>
                <w:rFonts w:cs="David"/>
                <w:b w:val="0"/>
                <w:bCs w:val="0"/>
                <w:szCs w:val="20"/>
              </w:rPr>
              <w:fldChar w:fldCharType="begin"/>
            </w:r>
            <w:r w:rsidR="0088629B" w:rsidRPr="002419CA">
              <w:rPr>
                <w:rFonts w:cs="David"/>
                <w:b w:val="0"/>
                <w:bCs w:val="0"/>
                <w:szCs w:val="20"/>
              </w:rPr>
              <w:instrText>PAGE</w:instrText>
            </w:r>
            <w:r w:rsidR="0088629B" w:rsidRPr="002419CA">
              <w:rPr>
                <w:rFonts w:cs="David"/>
                <w:b w:val="0"/>
                <w:bCs w:val="0"/>
                <w:szCs w:val="20"/>
              </w:rPr>
              <w:fldChar w:fldCharType="separate"/>
            </w:r>
            <w:r w:rsidR="00EC2778">
              <w:rPr>
                <w:rFonts w:cs="David"/>
                <w:b w:val="0"/>
                <w:bCs w:val="0"/>
                <w:noProof/>
                <w:szCs w:val="20"/>
                <w:rtl/>
              </w:rPr>
              <w:t>74</w:t>
            </w:r>
            <w:r w:rsidR="0088629B" w:rsidRPr="002419CA">
              <w:rPr>
                <w:rFonts w:cs="David"/>
                <w:b w:val="0"/>
                <w:bCs w:val="0"/>
                <w:szCs w:val="20"/>
              </w:rPr>
              <w:fldChar w:fldCharType="end"/>
            </w:r>
            <w:r w:rsidR="0088629B" w:rsidRPr="002419CA">
              <w:rPr>
                <w:rFonts w:cs="David"/>
                <w:b w:val="0"/>
                <w:bCs w:val="0"/>
                <w:szCs w:val="20"/>
                <w:rtl/>
                <w:lang w:val="he-IL"/>
              </w:rPr>
              <w:t xml:space="preserve"> מתוך </w:t>
            </w:r>
            <w:r w:rsidR="0088629B" w:rsidRPr="002419CA">
              <w:rPr>
                <w:rFonts w:cs="David"/>
                <w:b w:val="0"/>
                <w:bCs w:val="0"/>
                <w:szCs w:val="20"/>
              </w:rPr>
              <w:fldChar w:fldCharType="begin"/>
            </w:r>
            <w:r w:rsidR="0088629B" w:rsidRPr="002419CA">
              <w:rPr>
                <w:rFonts w:cs="David"/>
                <w:b w:val="0"/>
                <w:bCs w:val="0"/>
                <w:szCs w:val="20"/>
              </w:rPr>
              <w:instrText>NUMPAGES</w:instrText>
            </w:r>
            <w:r w:rsidR="0088629B" w:rsidRPr="002419CA">
              <w:rPr>
                <w:rFonts w:cs="David"/>
                <w:b w:val="0"/>
                <w:bCs w:val="0"/>
                <w:szCs w:val="20"/>
              </w:rPr>
              <w:fldChar w:fldCharType="separate"/>
            </w:r>
            <w:r w:rsidR="00EC2778">
              <w:rPr>
                <w:rFonts w:cs="David"/>
                <w:b w:val="0"/>
                <w:bCs w:val="0"/>
                <w:noProof/>
                <w:szCs w:val="20"/>
                <w:rtl/>
              </w:rPr>
              <w:t>246</w:t>
            </w:r>
            <w:r w:rsidR="0088629B" w:rsidRPr="002419CA">
              <w:rPr>
                <w:rFonts w:cs="David"/>
                <w:b w:val="0"/>
                <w:bCs w:val="0"/>
                <w:szCs w:val="20"/>
              </w:rPr>
              <w:fldChar w:fldCharType="end"/>
            </w:r>
          </w:sdtContent>
        </w:sdt>
      </w:sdtContent>
    </w:sdt>
  </w:p>
  <w:p w:rsidR="0088629B" w:rsidRDefault="0088629B" w:rsidP="00AC05DD">
    <w:pPr>
      <w:pStyle w:val="35"/>
      <w:tabs>
        <w:tab w:val="clear" w:pos="4320"/>
        <w:tab w:val="clear" w:pos="8640"/>
        <w:tab w:val="center" w:pos="3993"/>
        <w:tab w:val="right" w:pos="7842"/>
      </w:tabs>
      <w:spacing w:line="240" w:lineRule="auto"/>
      <w:jc w:val="center"/>
      <w:rPr>
        <w:rFonts w:cs="FrankRuehl"/>
        <w:b w:val="0"/>
        <w:bCs w:val="0"/>
        <w:sz w:val="26"/>
        <w:szCs w:val="16"/>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29B" w:rsidRDefault="0088629B" w:rsidP="001A72FD">
    <w:pPr>
      <w:ind w:left="-625" w:right="-426"/>
      <w:jc w:val="center"/>
      <w:rPr>
        <w:rFonts w:ascii="Arial Rounded MT Bold" w:eastAsia="Calibri" w:hAnsi="Arial Rounded MT Bold" w:cs="Arial"/>
        <w:b/>
        <w:bCs/>
        <w:color w:val="005DA2"/>
        <w:sz w:val="18"/>
        <w:szCs w:val="18"/>
        <w:rtl/>
      </w:rPr>
    </w:pPr>
    <w:r w:rsidRPr="00F064FA">
      <w:rPr>
        <w:rFonts w:ascii="Calibri" w:eastAsia="Calibri" w:hAnsi="Calibri" w:cs="Arial" w:hint="cs"/>
        <w:b/>
        <w:bCs/>
        <w:color w:val="0070C0"/>
        <w:rtl/>
      </w:rPr>
      <w:t>____________________________________________</w:t>
    </w:r>
    <w:r>
      <w:rPr>
        <w:rFonts w:ascii="Calibri" w:eastAsia="Calibri" w:hAnsi="Calibri" w:cs="Arial" w:hint="cs"/>
        <w:b/>
        <w:bCs/>
        <w:color w:val="0070C0"/>
        <w:rtl/>
      </w:rPr>
      <w:t>_________________________________</w:t>
    </w:r>
    <w:r w:rsidRPr="001A72FD">
      <w:rPr>
        <w:rFonts w:ascii="Arial Rounded MT Bold" w:eastAsia="Calibri" w:hAnsi="Arial Rounded MT Bold" w:cs="Arial" w:hint="cs"/>
        <w:b/>
        <w:bCs/>
        <w:color w:val="005DA2"/>
        <w:sz w:val="18"/>
        <w:szCs w:val="18"/>
        <w:rtl/>
      </w:rPr>
      <w:t>רשות התקשוב הממשלתי, רחוב נתנאל לורך 1, קריית הממשלה, ירושלים 9073523 טלפון: 02-6664</w:t>
    </w:r>
    <w:r>
      <w:rPr>
        <w:rFonts w:ascii="Arial Rounded MT Bold" w:eastAsia="Calibri" w:hAnsi="Arial Rounded MT Bold" w:cs="Arial" w:hint="cs"/>
        <w:b/>
        <w:bCs/>
        <w:color w:val="005DA2"/>
        <w:sz w:val="18"/>
        <w:szCs w:val="18"/>
        <w:rtl/>
      </w:rPr>
      <w:t>666</w:t>
    </w:r>
  </w:p>
  <w:p w:rsidR="0088629B" w:rsidRPr="001A72FD" w:rsidRDefault="0088629B" w:rsidP="001A72FD">
    <w:pPr>
      <w:ind w:left="-625" w:right="-426"/>
      <w:jc w:val="center"/>
      <w:rPr>
        <w:rFonts w:ascii="Calibri" w:eastAsia="Calibri" w:hAnsi="Calibri" w:cs="Arial"/>
        <w:b/>
        <w:bCs/>
        <w:color w:val="0070C0"/>
        <w:rtl/>
      </w:rPr>
    </w:pPr>
  </w:p>
  <w:p w:rsidR="0088629B" w:rsidRPr="00E41E82" w:rsidRDefault="0088629B" w:rsidP="00E41E82">
    <w:pPr>
      <w:pStyle w:val="af1"/>
      <w:rPr>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F38A7" w:rsidRDefault="00DF38A7">
      <w:r>
        <w:separator/>
      </w:r>
    </w:p>
  </w:footnote>
  <w:footnote w:type="continuationSeparator" w:id="0">
    <w:p w:rsidR="00DF38A7" w:rsidRDefault="00DF38A7">
      <w:r>
        <w:continuationSeparator/>
      </w:r>
    </w:p>
  </w:footnote>
  <w:footnote w:id="1">
    <w:p w:rsidR="0088629B" w:rsidRPr="005263E8" w:rsidRDefault="0088629B" w:rsidP="003169FC">
      <w:pPr>
        <w:pStyle w:val="aff2"/>
        <w:rPr>
          <w:rFonts w:ascii="David" w:hAnsi="David" w:cs="David"/>
        </w:rPr>
      </w:pPr>
      <w:r w:rsidRPr="005263E8">
        <w:rPr>
          <w:rStyle w:val="afff9"/>
          <w:rFonts w:ascii="David" w:hAnsi="David" w:cs="David"/>
        </w:rPr>
        <w:footnoteRef/>
      </w:r>
      <w:r w:rsidRPr="005263E8">
        <w:rPr>
          <w:rFonts w:ascii="David" w:hAnsi="David" w:cs="David"/>
          <w:rtl/>
        </w:rPr>
        <w:t xml:space="preserve"> על מחירי רישיונות הכלולים בהצעה, ניתן להחיל הצמדה לדולר או ליורו, ובלבד שהספק ציין בהצעתו את מחיר הרכיב בדולר או ביורו</w:t>
      </w:r>
    </w:p>
  </w:footnote>
  <w:footnote w:id="2">
    <w:p w:rsidR="0088629B" w:rsidRPr="00381E68" w:rsidRDefault="0088629B" w:rsidP="003169FC">
      <w:pPr>
        <w:pStyle w:val="aff2"/>
        <w:rPr>
          <w:rFonts w:ascii="David" w:hAnsi="David" w:cs="David"/>
        </w:rPr>
      </w:pPr>
      <w:r w:rsidRPr="00381E68">
        <w:rPr>
          <w:rStyle w:val="afff9"/>
          <w:rFonts w:ascii="David" w:hAnsi="David" w:cs="David"/>
        </w:rPr>
        <w:footnoteRef/>
      </w:r>
      <w:r w:rsidRPr="00381E68">
        <w:rPr>
          <w:rFonts w:ascii="David" w:hAnsi="David" w:cs="David"/>
          <w:rtl/>
        </w:rPr>
        <w:t xml:space="preserve"> </w:t>
      </w:r>
      <w:hyperlink r:id="rId1" w:history="1">
        <w:r w:rsidRPr="00381E68">
          <w:rPr>
            <w:rStyle w:val="Hyperlink"/>
            <w:rFonts w:ascii="David" w:hAnsi="David" w:cs="David"/>
          </w:rPr>
          <w:t>http://bioapp.gov.il/Identification/Pages/IdentificationPolicy.aspx</w:t>
        </w:r>
      </w:hyperlink>
    </w:p>
  </w:footnote>
  <w:footnote w:id="3">
    <w:p w:rsidR="0088629B" w:rsidRPr="00381E68" w:rsidRDefault="0088629B" w:rsidP="003169FC">
      <w:pPr>
        <w:pStyle w:val="aff2"/>
        <w:rPr>
          <w:rFonts w:ascii="David" w:hAnsi="David" w:cs="David"/>
          <w:rtl/>
        </w:rPr>
      </w:pPr>
      <w:r w:rsidRPr="00381E68">
        <w:rPr>
          <w:rStyle w:val="afff9"/>
          <w:rFonts w:ascii="David" w:hAnsi="David" w:cs="David"/>
        </w:rPr>
        <w:footnoteRef/>
      </w:r>
      <w:r w:rsidRPr="00381E68">
        <w:rPr>
          <w:rFonts w:ascii="David" w:hAnsi="David" w:cs="David"/>
          <w:rtl/>
        </w:rPr>
        <w:t xml:space="preserve"> מסמכי המכרז עומדים בפני עצמם והם המחייבים את המזמין ואת הספק הזוכה, לעניין מכרז זה, לרבות הפניות מפורשות למסמכים חיצוניים רלבנטיים.</w:t>
      </w:r>
    </w:p>
  </w:footnote>
  <w:footnote w:id="4">
    <w:p w:rsidR="0088629B" w:rsidRPr="00381E68" w:rsidRDefault="0088629B" w:rsidP="003169FC">
      <w:pPr>
        <w:pStyle w:val="aff2"/>
        <w:rPr>
          <w:rFonts w:ascii="David" w:hAnsi="David" w:cs="David"/>
        </w:rPr>
      </w:pPr>
      <w:r w:rsidRPr="00381E68">
        <w:rPr>
          <w:rStyle w:val="afff9"/>
          <w:rFonts w:ascii="David" w:hAnsi="David" w:cs="David"/>
        </w:rPr>
        <w:footnoteRef/>
      </w:r>
      <w:r w:rsidRPr="00381E68">
        <w:rPr>
          <w:rFonts w:ascii="David" w:hAnsi="David" w:cs="David"/>
          <w:rtl/>
        </w:rPr>
        <w:t xml:space="preserve"> רב"א, או </w:t>
      </w:r>
      <w:r w:rsidRPr="00381E68">
        <w:rPr>
          <w:rFonts w:ascii="David" w:hAnsi="David" w:cs="David"/>
        </w:rPr>
        <w:t>Level of Assurance</w:t>
      </w:r>
      <w:r w:rsidRPr="00381E68">
        <w:rPr>
          <w:rFonts w:ascii="David" w:hAnsi="David" w:cs="David"/>
          <w:rtl/>
        </w:rPr>
        <w:t>.</w:t>
      </w:r>
    </w:p>
  </w:footnote>
  <w:footnote w:id="5">
    <w:p w:rsidR="0088629B" w:rsidRPr="00381E68" w:rsidRDefault="0088629B" w:rsidP="003169FC">
      <w:pPr>
        <w:pStyle w:val="aff2"/>
        <w:rPr>
          <w:rFonts w:ascii="David" w:hAnsi="David" w:cs="David"/>
        </w:rPr>
      </w:pPr>
      <w:r w:rsidRPr="00381E68">
        <w:rPr>
          <w:rStyle w:val="afff9"/>
          <w:rFonts w:ascii="David" w:hAnsi="David" w:cs="David"/>
        </w:rPr>
        <w:footnoteRef/>
      </w:r>
      <w:r w:rsidRPr="00381E68">
        <w:rPr>
          <w:rFonts w:ascii="David" w:hAnsi="David" w:cs="David"/>
          <w:rtl/>
        </w:rPr>
        <w:t xml:space="preserve"> מקובל לקרוא לעיקרון זה "האזרח במרכז", אולם במדינת ישראל יש משמעות שונה ל"תושב" לעומת "אזרח". לכן המונח הנכון יותר הינו "תושב".</w:t>
      </w:r>
    </w:p>
  </w:footnote>
  <w:footnote w:id="6">
    <w:p w:rsidR="0088629B" w:rsidRPr="00381E68" w:rsidRDefault="0088629B" w:rsidP="003169FC">
      <w:pPr>
        <w:pStyle w:val="aff2"/>
        <w:rPr>
          <w:rFonts w:ascii="David" w:hAnsi="David" w:cs="David"/>
          <w:rtl/>
        </w:rPr>
      </w:pPr>
      <w:r w:rsidRPr="00381E68">
        <w:rPr>
          <w:rStyle w:val="afff9"/>
          <w:rFonts w:ascii="David" w:hAnsi="David" w:cs="David"/>
        </w:rPr>
        <w:footnoteRef/>
      </w:r>
      <w:r w:rsidRPr="00381E68">
        <w:rPr>
          <w:rFonts w:ascii="David" w:hAnsi="David" w:cs="David"/>
          <w:rtl/>
        </w:rPr>
        <w:t xml:space="preserve"> כגון – בתעודת הזהות החכמה או באמצעי הזדהות שיהיה במכשיר נייד.</w:t>
      </w:r>
    </w:p>
  </w:footnote>
  <w:footnote w:id="7">
    <w:p w:rsidR="0088629B" w:rsidRPr="00AC582C" w:rsidRDefault="0088629B" w:rsidP="003169FC">
      <w:pPr>
        <w:pStyle w:val="aff2"/>
        <w:rPr>
          <w:rtl/>
        </w:rPr>
      </w:pPr>
      <w:r w:rsidRPr="00381E68">
        <w:rPr>
          <w:rStyle w:val="afff9"/>
          <w:rFonts w:ascii="David" w:hAnsi="David" w:cs="David"/>
        </w:rPr>
        <w:footnoteRef/>
      </w:r>
      <w:r w:rsidRPr="00381E68">
        <w:rPr>
          <w:rFonts w:ascii="David" w:hAnsi="David" w:cs="David"/>
          <w:rtl/>
        </w:rPr>
        <w:t xml:space="preserve"> הכוונה לגישה אחודה באותו ה- </w:t>
      </w:r>
      <w:r w:rsidRPr="00381E68">
        <w:rPr>
          <w:rFonts w:ascii="David" w:hAnsi="David" w:cs="David"/>
        </w:rPr>
        <w:t>session</w:t>
      </w:r>
      <w:r w:rsidRPr="00381E68">
        <w:rPr>
          <w:rFonts w:ascii="David" w:hAnsi="David" w:cs="David"/>
          <w:rtl/>
        </w:rPr>
        <w:t>.</w:t>
      </w:r>
      <w:r>
        <w:rPr>
          <w:rFonts w:hint="cs"/>
          <w:rtl/>
        </w:rPr>
        <w:t xml:space="preserve"> </w:t>
      </w:r>
    </w:p>
  </w:footnote>
  <w:footnote w:id="8">
    <w:p w:rsidR="0088629B" w:rsidRPr="00427C06" w:rsidRDefault="0088629B" w:rsidP="003169FC">
      <w:pPr>
        <w:pStyle w:val="aff2"/>
        <w:rPr>
          <w:rtl/>
        </w:rPr>
      </w:pPr>
      <w:r>
        <w:rPr>
          <w:rStyle w:val="afff9"/>
        </w:rPr>
        <w:footnoteRef/>
      </w:r>
      <w:r>
        <w:rPr>
          <w:rtl/>
        </w:rPr>
        <w:t xml:space="preserve"> </w:t>
      </w:r>
      <w:r>
        <w:rPr>
          <w:rFonts w:hint="cs"/>
          <w:rtl/>
        </w:rPr>
        <w:t xml:space="preserve">ר' הגדרה חוקית של תושב בחוק מרשם האוכלוסין: </w:t>
      </w:r>
      <w:hyperlink r:id="rId2" w:history="1">
        <w:r w:rsidRPr="00D62393">
          <w:rPr>
            <w:rStyle w:val="Hyperlink"/>
          </w:rPr>
          <w:t>http://main.knesset.gov.il/Activity/Legislation/Laws/Pages/LawPrimary.aspx?t=lawlaws&amp;st=lawlaws&amp;lawitemid=2001094</w:t>
        </w:r>
      </w:hyperlink>
    </w:p>
  </w:footnote>
  <w:footnote w:id="9">
    <w:p w:rsidR="0088629B" w:rsidRPr="00CF0C70" w:rsidRDefault="0088629B" w:rsidP="003169FC">
      <w:pPr>
        <w:pStyle w:val="aff2"/>
      </w:pPr>
      <w:r>
        <w:rPr>
          <w:rStyle w:val="afff9"/>
        </w:rPr>
        <w:footnoteRef/>
      </w:r>
      <w:r>
        <w:rPr>
          <w:rtl/>
        </w:rPr>
        <w:t xml:space="preserve"> </w:t>
      </w:r>
      <w:r>
        <w:t>Service Provider</w:t>
      </w:r>
      <w:r>
        <w:rPr>
          <w:rFonts w:hint="cs"/>
          <w:rtl/>
        </w:rPr>
        <w:t xml:space="preserve">/ </w:t>
      </w:r>
      <w:r>
        <w:t>Relying Party</w:t>
      </w:r>
    </w:p>
  </w:footnote>
  <w:footnote w:id="10">
    <w:p w:rsidR="0088629B" w:rsidRPr="00C200B1" w:rsidRDefault="0088629B" w:rsidP="003169FC">
      <w:pPr>
        <w:pStyle w:val="aff2"/>
        <w:rPr>
          <w:rtl/>
        </w:rPr>
      </w:pPr>
      <w:r>
        <w:rPr>
          <w:rStyle w:val="afff9"/>
        </w:rPr>
        <w:footnoteRef/>
      </w:r>
      <w:r>
        <w:rPr>
          <w:rtl/>
        </w:rPr>
        <w:t xml:space="preserve"> </w:t>
      </w:r>
      <w:r>
        <w:t xml:space="preserve">Critical Success factors </w:t>
      </w:r>
      <w:r>
        <w:rPr>
          <w:rFonts w:hint="cs"/>
          <w:rtl/>
        </w:rPr>
        <w:t xml:space="preserve"> - </w:t>
      </w:r>
      <w:r>
        <w:rPr>
          <w:rFonts w:hint="cs"/>
        </w:rPr>
        <w:t>CSF</w:t>
      </w:r>
      <w:r>
        <w:rPr>
          <w:rFonts w:hint="cs"/>
          <w:rtl/>
        </w:rPr>
        <w:t xml:space="preserve"> או </w:t>
      </w:r>
      <w:r>
        <w:t>Key Success factors</w:t>
      </w:r>
      <w:r>
        <w:rPr>
          <w:rFonts w:hint="cs"/>
          <w:rtl/>
        </w:rPr>
        <w:t xml:space="preserve"> -</w:t>
      </w:r>
      <w:r>
        <w:rPr>
          <w:rFonts w:hint="cs"/>
        </w:rPr>
        <w:t>KSF</w:t>
      </w:r>
    </w:p>
  </w:footnote>
  <w:footnote w:id="11">
    <w:p w:rsidR="0088629B" w:rsidRPr="0024402A" w:rsidRDefault="0088629B" w:rsidP="003169FC">
      <w:pPr>
        <w:pStyle w:val="aff2"/>
        <w:rPr>
          <w:rFonts w:ascii="David" w:hAnsi="David" w:cs="David"/>
          <w:rtl/>
        </w:rPr>
      </w:pPr>
      <w:r w:rsidRPr="0024402A">
        <w:rPr>
          <w:rStyle w:val="afff9"/>
          <w:rFonts w:ascii="David" w:hAnsi="David" w:cs="David"/>
        </w:rPr>
        <w:footnoteRef/>
      </w:r>
      <w:r w:rsidRPr="0024402A">
        <w:rPr>
          <w:rFonts w:ascii="David" w:hAnsi="David" w:cs="David"/>
          <w:rtl/>
        </w:rPr>
        <w:t xml:space="preserve"> </w:t>
      </w:r>
      <w:r w:rsidRPr="0024402A">
        <w:rPr>
          <w:rFonts w:ascii="David" w:hAnsi="David" w:cs="David"/>
        </w:rPr>
        <w:t>NPE – Non-Person Entity</w:t>
      </w:r>
      <w:r w:rsidRPr="0024402A">
        <w:rPr>
          <w:rFonts w:ascii="David" w:hAnsi="David" w:cs="David"/>
          <w:rtl/>
        </w:rPr>
        <w:t xml:space="preserve">. הכוונה הינה </w:t>
      </w:r>
      <w:r w:rsidRPr="0024402A">
        <w:rPr>
          <w:rFonts w:ascii="David" w:hAnsi="David" w:cs="David"/>
          <w:b/>
          <w:bCs/>
          <w:rtl/>
        </w:rPr>
        <w:t>לישויות פיזיות</w:t>
      </w:r>
      <w:r w:rsidRPr="0024402A">
        <w:rPr>
          <w:rFonts w:ascii="David" w:hAnsi="David" w:cs="David"/>
          <w:rtl/>
        </w:rPr>
        <w:t xml:space="preserve"> </w:t>
      </w:r>
      <w:r w:rsidRPr="0024402A">
        <w:rPr>
          <w:rFonts w:ascii="David" w:hAnsi="David" w:cs="David"/>
          <w:b/>
          <w:bCs/>
          <w:rtl/>
        </w:rPr>
        <w:t>שאינן אנשים</w:t>
      </w:r>
      <w:r w:rsidRPr="0024402A">
        <w:rPr>
          <w:rFonts w:ascii="David" w:hAnsi="David" w:cs="David"/>
          <w:rtl/>
        </w:rPr>
        <w:t xml:space="preserve">, כגון – חיישנים אוטומטיים. אין הכוונה ל"ישויות משפטיות" –            </w:t>
      </w:r>
      <w:r w:rsidRPr="0024402A">
        <w:rPr>
          <w:rFonts w:ascii="David" w:hAnsi="David" w:cs="David"/>
        </w:rPr>
        <w:t>legal entities</w:t>
      </w:r>
      <w:r w:rsidRPr="0024402A">
        <w:rPr>
          <w:rFonts w:ascii="David" w:hAnsi="David" w:cs="David"/>
          <w:rtl/>
        </w:rPr>
        <w:t>, אשר בהחלט כלולות במערכת, ור' לדוגמה בסעיף 1.1.2.2.</w:t>
      </w:r>
    </w:p>
  </w:footnote>
  <w:footnote w:id="12">
    <w:p w:rsidR="0088629B" w:rsidRPr="0024402A" w:rsidRDefault="0088629B" w:rsidP="003169FC">
      <w:pPr>
        <w:pStyle w:val="aff2"/>
        <w:rPr>
          <w:rFonts w:ascii="David" w:hAnsi="David" w:cs="David"/>
        </w:rPr>
      </w:pPr>
      <w:r w:rsidRPr="0024402A">
        <w:rPr>
          <w:rStyle w:val="afff9"/>
          <w:rFonts w:ascii="David" w:hAnsi="David" w:cs="David"/>
        </w:rPr>
        <w:footnoteRef/>
      </w:r>
      <w:r w:rsidRPr="0024402A">
        <w:rPr>
          <w:rFonts w:ascii="David" w:hAnsi="David" w:cs="David"/>
          <w:rtl/>
        </w:rPr>
        <w:t xml:space="preserve"> </w:t>
      </w:r>
      <w:r w:rsidRPr="0024402A">
        <w:rPr>
          <w:rFonts w:ascii="David" w:hAnsi="David" w:cs="David"/>
        </w:rPr>
        <w:t>IoT – Internet of Things</w:t>
      </w:r>
    </w:p>
  </w:footnote>
  <w:footnote w:id="13">
    <w:p w:rsidR="0088629B" w:rsidRPr="0024402A" w:rsidRDefault="0088629B" w:rsidP="003169FC">
      <w:pPr>
        <w:pStyle w:val="aff2"/>
        <w:rPr>
          <w:rFonts w:ascii="David" w:hAnsi="David" w:cs="David"/>
          <w:rtl/>
        </w:rPr>
      </w:pPr>
      <w:r w:rsidRPr="0024402A">
        <w:rPr>
          <w:rStyle w:val="afff9"/>
          <w:rFonts w:ascii="David" w:hAnsi="David" w:cs="David"/>
        </w:rPr>
        <w:footnoteRef/>
      </w:r>
      <w:r w:rsidRPr="0024402A">
        <w:rPr>
          <w:rFonts w:ascii="David" w:hAnsi="David" w:cs="David"/>
          <w:rtl/>
        </w:rPr>
        <w:t xml:space="preserve"> ר' לעניין זה את חוק השבות:</w:t>
      </w:r>
      <w:r w:rsidRPr="0024402A">
        <w:rPr>
          <w:rFonts w:ascii="David" w:hAnsi="David" w:cs="David"/>
        </w:rPr>
        <w:t xml:space="preserve"> </w:t>
      </w:r>
      <w:hyperlink r:id="rId3" w:history="1">
        <w:r w:rsidRPr="0024402A">
          <w:rPr>
            <w:rStyle w:val="Hyperlink"/>
            <w:rFonts w:ascii="David" w:hAnsi="David" w:cs="David"/>
          </w:rPr>
          <w:t>http://main.knesset.gov.il/Activity/Legislation/Laws/Pages/LawPrimary.aspx?t=lawlaws&amp;st=lawlaws&amp;lawitemid=2000587</w:t>
        </w:r>
      </w:hyperlink>
    </w:p>
  </w:footnote>
  <w:footnote w:id="14">
    <w:p w:rsidR="0088629B" w:rsidRPr="0024402A" w:rsidRDefault="0088629B" w:rsidP="003169FC">
      <w:pPr>
        <w:pStyle w:val="aff2"/>
        <w:rPr>
          <w:rFonts w:ascii="David" w:hAnsi="David" w:cs="David"/>
          <w:rtl/>
        </w:rPr>
      </w:pPr>
      <w:r w:rsidRPr="0024402A">
        <w:rPr>
          <w:rStyle w:val="afff9"/>
          <w:rFonts w:ascii="David" w:hAnsi="David" w:cs="David"/>
        </w:rPr>
        <w:footnoteRef/>
      </w:r>
      <w:r w:rsidRPr="0024402A">
        <w:rPr>
          <w:rFonts w:ascii="David" w:hAnsi="David" w:cs="David"/>
          <w:rtl/>
        </w:rPr>
        <w:t xml:space="preserve"> ר' פירוט בחוק הכניסה לישראל - </w:t>
      </w:r>
      <w:hyperlink r:id="rId4" w:history="1">
        <w:r w:rsidRPr="0024402A">
          <w:rPr>
            <w:rStyle w:val="Hyperlink"/>
            <w:rFonts w:ascii="David" w:hAnsi="David" w:cs="David"/>
          </w:rPr>
          <w:t>http://main.knesset.gov.il/Activity/Legislation/Laws/Pages/LawPrimary.aspx?t=lawlaws&amp;st=lawlaws&amp;lawitemid=2000324</w:t>
        </w:r>
      </w:hyperlink>
    </w:p>
    <w:p w:rsidR="0088629B" w:rsidRDefault="0088629B" w:rsidP="003169FC">
      <w:pPr>
        <w:pStyle w:val="aff2"/>
        <w:rPr>
          <w:rtl/>
        </w:rPr>
      </w:pPr>
      <w:r w:rsidRPr="0024402A">
        <w:rPr>
          <w:rFonts w:ascii="David" w:hAnsi="David" w:cs="David"/>
          <w:rtl/>
        </w:rPr>
        <w:t xml:space="preserve">ובחוק העובדים הזרים - </w:t>
      </w:r>
      <w:hyperlink r:id="rId5" w:history="1">
        <w:r w:rsidRPr="0024402A">
          <w:rPr>
            <w:rStyle w:val="Hyperlink"/>
            <w:rFonts w:ascii="David" w:hAnsi="David" w:cs="David"/>
          </w:rPr>
          <w:t>http://main.knesset.gov.il/Activity/Legislation/Laws/Pages/LawPrimary.aspx?t=lawlaws&amp;st=lawlaws&amp;lawitemid=2001138</w:t>
        </w:r>
      </w:hyperlink>
    </w:p>
  </w:footnote>
  <w:footnote w:id="15">
    <w:p w:rsidR="0088629B" w:rsidRDefault="0088629B" w:rsidP="003169FC">
      <w:pPr>
        <w:pStyle w:val="aff2"/>
      </w:pPr>
      <w:r>
        <w:rPr>
          <w:rStyle w:val="afff9"/>
        </w:rPr>
        <w:footnoteRef/>
      </w:r>
      <w:r>
        <w:rPr>
          <w:rtl/>
        </w:rPr>
        <w:t xml:space="preserve"> </w:t>
      </w:r>
      <w:hyperlink r:id="rId6" w:history="1">
        <w:r w:rsidRPr="00A5765E">
          <w:rPr>
            <w:rStyle w:val="Hyperlink"/>
          </w:rPr>
          <w:t>http://bioapp.gov.il/Identification/Pages/IdentificationPolicy.aspx</w:t>
        </w:r>
      </w:hyperlink>
    </w:p>
  </w:footnote>
  <w:footnote w:id="16">
    <w:p w:rsidR="0088629B" w:rsidRPr="0024402A" w:rsidRDefault="0088629B" w:rsidP="003169FC">
      <w:pPr>
        <w:pStyle w:val="aff2"/>
        <w:rPr>
          <w:rFonts w:ascii="David" w:hAnsi="David" w:cs="David"/>
          <w:rtl/>
        </w:rPr>
      </w:pPr>
      <w:r w:rsidRPr="0024402A">
        <w:rPr>
          <w:rStyle w:val="afff9"/>
          <w:rFonts w:ascii="David" w:hAnsi="David" w:cs="David"/>
        </w:rPr>
        <w:footnoteRef/>
      </w:r>
      <w:r w:rsidRPr="0024402A">
        <w:rPr>
          <w:rFonts w:ascii="David" w:hAnsi="David" w:cs="David"/>
          <w:rtl/>
        </w:rPr>
        <w:t xml:space="preserve"> לגבי קשרי גומלין בין הישויות השונות, ר' נספח 2.11 – קבצים לוגיים.</w:t>
      </w:r>
    </w:p>
  </w:footnote>
  <w:footnote w:id="17">
    <w:p w:rsidR="0088629B" w:rsidRPr="0024402A" w:rsidRDefault="0088629B" w:rsidP="003169FC">
      <w:pPr>
        <w:pStyle w:val="aff2"/>
        <w:rPr>
          <w:rFonts w:ascii="David" w:hAnsi="David" w:cs="David"/>
          <w:rtl/>
        </w:rPr>
      </w:pPr>
      <w:r w:rsidRPr="0024402A">
        <w:rPr>
          <w:rStyle w:val="afff9"/>
          <w:rFonts w:ascii="David" w:hAnsi="David" w:cs="David"/>
        </w:rPr>
        <w:footnoteRef/>
      </w:r>
      <w:r w:rsidRPr="0024402A">
        <w:rPr>
          <w:rFonts w:ascii="David" w:hAnsi="David" w:cs="David"/>
          <w:rtl/>
        </w:rPr>
        <w:t xml:space="preserve"> "עץ מוצר" – בדומה למונח המקובל בהנדסת תוכנה ובמערכות ייצור. </w:t>
      </w:r>
    </w:p>
  </w:footnote>
  <w:footnote w:id="18">
    <w:p w:rsidR="0088629B" w:rsidRPr="00D866A4" w:rsidRDefault="0088629B" w:rsidP="003169FC">
      <w:pPr>
        <w:pStyle w:val="aff2"/>
      </w:pPr>
      <w:r>
        <w:rPr>
          <w:rStyle w:val="afff9"/>
        </w:rPr>
        <w:footnoteRef/>
      </w:r>
      <w:r>
        <w:rPr>
          <w:rtl/>
        </w:rPr>
        <w:t xml:space="preserve"> </w:t>
      </w:r>
      <w:r>
        <w:rPr>
          <w:rFonts w:ascii="Helvetica" w:hAnsi="Helvetica" w:cs="Helvetica"/>
          <w:color w:val="000000"/>
          <w:sz w:val="18"/>
          <w:szCs w:val="18"/>
        </w:rPr>
        <w:t>Completely Automated Public Turing Test To Tell Computers and Humans Apart - coined in 2000 by Luis von Ahn, Manuel Blum, Nicholas Hopper and John Langford of Carnegie Mellon University</w:t>
      </w:r>
    </w:p>
  </w:footnote>
  <w:footnote w:id="19">
    <w:p w:rsidR="0088629B" w:rsidRPr="00A62C45" w:rsidRDefault="0088629B" w:rsidP="003169FC">
      <w:pPr>
        <w:pStyle w:val="aff2"/>
        <w:rPr>
          <w:rtl/>
        </w:rPr>
      </w:pPr>
      <w:r>
        <w:rPr>
          <w:rStyle w:val="afff9"/>
        </w:rPr>
        <w:footnoteRef/>
      </w:r>
      <w:r>
        <w:rPr>
          <w:rtl/>
        </w:rPr>
        <w:t xml:space="preserve"> </w:t>
      </w:r>
      <w:r w:rsidRPr="009059D8">
        <w:rPr>
          <w:rFonts w:cs="David"/>
        </w:rPr>
        <w:t>single sign on</w:t>
      </w:r>
    </w:p>
  </w:footnote>
  <w:footnote w:id="20">
    <w:p w:rsidR="0088629B" w:rsidRPr="003C25FA" w:rsidRDefault="0088629B" w:rsidP="003169FC">
      <w:pPr>
        <w:pStyle w:val="aff2"/>
        <w:rPr>
          <w:rFonts w:ascii="David" w:hAnsi="David" w:cs="David"/>
        </w:rPr>
      </w:pPr>
      <w:r>
        <w:rPr>
          <w:rStyle w:val="afff9"/>
        </w:rPr>
        <w:footnoteRef/>
      </w:r>
      <w:r>
        <w:rPr>
          <w:rtl/>
        </w:rPr>
        <w:t xml:space="preserve"> </w:t>
      </w:r>
      <w:r w:rsidRPr="003C25FA">
        <w:rPr>
          <w:rFonts w:ascii="David" w:hAnsi="David" w:cs="David"/>
          <w:color w:val="545454"/>
          <w:shd w:val="clear" w:color="auto" w:fill="FFFFFF"/>
        </w:rPr>
        <w:t>Simple Object Access Protocol</w:t>
      </w:r>
    </w:p>
  </w:footnote>
  <w:footnote w:id="21">
    <w:p w:rsidR="0088629B" w:rsidRPr="003C25FA" w:rsidRDefault="0088629B" w:rsidP="003169FC">
      <w:pPr>
        <w:pStyle w:val="aff2"/>
        <w:rPr>
          <w:rtl/>
        </w:rPr>
      </w:pPr>
      <w:r w:rsidRPr="003C25FA">
        <w:rPr>
          <w:rStyle w:val="afff9"/>
          <w:rFonts w:ascii="David" w:hAnsi="David" w:cs="David"/>
        </w:rPr>
        <w:footnoteRef/>
      </w:r>
      <w:r w:rsidRPr="003C25FA">
        <w:rPr>
          <w:rFonts w:ascii="David" w:hAnsi="David" w:cs="David"/>
          <w:rtl/>
        </w:rPr>
        <w:t xml:space="preserve"> </w:t>
      </w:r>
      <w:r w:rsidRPr="003C25FA">
        <w:rPr>
          <w:rFonts w:ascii="David" w:hAnsi="David" w:cs="David"/>
          <w:color w:val="545454"/>
          <w:shd w:val="clear" w:color="auto" w:fill="FFFFFF"/>
        </w:rPr>
        <w:t>Representational State Transfer</w:t>
      </w:r>
    </w:p>
  </w:footnote>
  <w:footnote w:id="22">
    <w:p w:rsidR="0088629B" w:rsidRPr="00334316" w:rsidRDefault="0088629B" w:rsidP="003169FC">
      <w:pPr>
        <w:pStyle w:val="aff2"/>
      </w:pPr>
      <w:r>
        <w:rPr>
          <w:rStyle w:val="afff9"/>
        </w:rPr>
        <w:footnoteRef/>
      </w:r>
      <w:r>
        <w:rPr>
          <w:rtl/>
        </w:rPr>
        <w:t xml:space="preserve"> </w:t>
      </w:r>
      <w:r>
        <w:t>Data Warehouse</w:t>
      </w:r>
    </w:p>
  </w:footnote>
  <w:footnote w:id="23">
    <w:p w:rsidR="0088629B" w:rsidRPr="00821AC3" w:rsidRDefault="0088629B" w:rsidP="003169FC">
      <w:pPr>
        <w:pStyle w:val="aff2"/>
      </w:pPr>
      <w:r>
        <w:rPr>
          <w:rStyle w:val="afff9"/>
        </w:rPr>
        <w:footnoteRef/>
      </w:r>
      <w:r>
        <w:rPr>
          <w:rtl/>
        </w:rPr>
        <w:t xml:space="preserve"> </w:t>
      </w:r>
      <w:r>
        <w:t>FR - Face Recognition</w:t>
      </w:r>
    </w:p>
  </w:footnote>
  <w:footnote w:id="24">
    <w:p w:rsidR="0088629B" w:rsidRDefault="0088629B" w:rsidP="003169FC">
      <w:pPr>
        <w:pStyle w:val="aff2"/>
        <w:rPr>
          <w:rtl/>
        </w:rPr>
      </w:pPr>
      <w:r>
        <w:rPr>
          <w:rStyle w:val="afff9"/>
        </w:rPr>
        <w:footnoteRef/>
      </w:r>
      <w:r>
        <w:rPr>
          <w:rtl/>
        </w:rPr>
        <w:t xml:space="preserve"> </w:t>
      </w:r>
      <w:r>
        <w:rPr>
          <w:rFonts w:hint="cs"/>
          <w:rtl/>
        </w:rPr>
        <w:t xml:space="preserve">פרק זה מבוסס על עיבוד מתוך התקנים הבאים: </w:t>
      </w:r>
    </w:p>
    <w:p w:rsidR="0088629B" w:rsidRPr="004E5BBB" w:rsidRDefault="0088629B" w:rsidP="00A777C7">
      <w:pPr>
        <w:pStyle w:val="5"/>
        <w:numPr>
          <w:ilvl w:val="2"/>
          <w:numId w:val="100"/>
        </w:numPr>
        <w:overflowPunct w:val="0"/>
        <w:autoSpaceDE w:val="0"/>
        <w:autoSpaceDN w:val="0"/>
        <w:bidi w:val="0"/>
        <w:adjustRightInd w:val="0"/>
        <w:spacing w:before="40" w:beforeAutospacing="0" w:after="0" w:line="360" w:lineRule="auto"/>
        <w:ind w:left="540" w:right="0" w:hanging="450"/>
        <w:textAlignment w:val="baseline"/>
        <w:rPr>
          <w:rFonts w:ascii="David" w:hAnsi="David" w:cs="David"/>
          <w:i/>
          <w:sz w:val="16"/>
          <w:szCs w:val="16"/>
          <w:rtl/>
        </w:rPr>
      </w:pPr>
      <w:r w:rsidRPr="004E5BBB">
        <w:rPr>
          <w:rFonts w:ascii="David" w:hAnsi="David" w:cs="David"/>
          <w:i/>
          <w:sz w:val="16"/>
          <w:szCs w:val="16"/>
        </w:rPr>
        <w:t>ISO/IEC 24760-1(2011) Information Technology – Security techniques – A framework for identity management – Part 1: Terminology and concepts</w:t>
      </w:r>
    </w:p>
    <w:p w:rsidR="0088629B" w:rsidRPr="004E5BBB" w:rsidRDefault="0088629B" w:rsidP="00A777C7">
      <w:pPr>
        <w:pStyle w:val="5"/>
        <w:numPr>
          <w:ilvl w:val="2"/>
          <w:numId w:val="100"/>
        </w:numPr>
        <w:overflowPunct w:val="0"/>
        <w:autoSpaceDE w:val="0"/>
        <w:autoSpaceDN w:val="0"/>
        <w:bidi w:val="0"/>
        <w:adjustRightInd w:val="0"/>
        <w:spacing w:before="40" w:beforeAutospacing="0" w:after="0" w:line="360" w:lineRule="auto"/>
        <w:ind w:left="540" w:right="0" w:hanging="450"/>
        <w:textAlignment w:val="baseline"/>
        <w:rPr>
          <w:rFonts w:ascii="David" w:hAnsi="David" w:cs="David"/>
          <w:i/>
          <w:sz w:val="16"/>
          <w:szCs w:val="16"/>
          <w:rtl/>
        </w:rPr>
      </w:pPr>
      <w:r w:rsidRPr="004E5BBB">
        <w:rPr>
          <w:rFonts w:ascii="David" w:hAnsi="David" w:cs="David"/>
          <w:i/>
          <w:sz w:val="16"/>
          <w:szCs w:val="16"/>
        </w:rPr>
        <w:t>ISO/IEC 24760-2 (2015) Information Technology – Security techniques – A framework for identity management – Part 2: Reference architecture and requirements</w:t>
      </w:r>
    </w:p>
    <w:p w:rsidR="0088629B" w:rsidRDefault="0088629B" w:rsidP="003169FC">
      <w:pPr>
        <w:pStyle w:val="aff2"/>
        <w:rPr>
          <w:rtl/>
        </w:rPr>
      </w:pPr>
    </w:p>
  </w:footnote>
  <w:footnote w:id="25">
    <w:p w:rsidR="0088629B" w:rsidRDefault="0088629B" w:rsidP="003169FC">
      <w:pPr>
        <w:pStyle w:val="aff2"/>
      </w:pPr>
      <w:r>
        <w:rPr>
          <w:rStyle w:val="afff9"/>
        </w:rPr>
        <w:footnoteRef/>
      </w:r>
      <w:r>
        <w:rPr>
          <w:rtl/>
        </w:rPr>
        <w:t xml:space="preserve"> </w:t>
      </w:r>
      <w:r>
        <w:rPr>
          <w:rFonts w:hint="cs"/>
          <w:rtl/>
        </w:rPr>
        <w:t>בתנאים שיוגדרו בהתאמה, גם נציג משפטי מוסמך יוכל לפעול בשם משתמש הקצה</w:t>
      </w:r>
    </w:p>
  </w:footnote>
  <w:footnote w:id="26">
    <w:p w:rsidR="0088629B" w:rsidRPr="004E4158" w:rsidRDefault="0088629B" w:rsidP="003169FC">
      <w:pPr>
        <w:pStyle w:val="aff2"/>
        <w:rPr>
          <w:rFonts w:ascii="David" w:hAnsi="David" w:cs="David"/>
          <w:rtl/>
        </w:rPr>
      </w:pPr>
      <w:r w:rsidRPr="004E4158">
        <w:rPr>
          <w:rStyle w:val="afff9"/>
          <w:rFonts w:ascii="David" w:hAnsi="David" w:cs="David"/>
        </w:rPr>
        <w:footnoteRef/>
      </w:r>
      <w:r w:rsidRPr="004E4158">
        <w:rPr>
          <w:rFonts w:ascii="David" w:hAnsi="David" w:cs="David"/>
          <w:rtl/>
        </w:rPr>
        <w:t xml:space="preserve"> כולל שגיאות </w:t>
      </w:r>
      <w:r w:rsidRPr="004E4158">
        <w:rPr>
          <w:rFonts w:ascii="David" w:hAnsi="David" w:cs="David"/>
        </w:rPr>
        <w:t>false negative</w:t>
      </w:r>
      <w:r w:rsidRPr="004E4158">
        <w:rPr>
          <w:rFonts w:ascii="David" w:hAnsi="David" w:cs="David"/>
          <w:rtl/>
        </w:rPr>
        <w:t xml:space="preserve"> ו- </w:t>
      </w:r>
      <w:r w:rsidRPr="004E4158">
        <w:rPr>
          <w:rFonts w:ascii="David" w:hAnsi="David" w:cs="David"/>
        </w:rPr>
        <w:t>false positive</w:t>
      </w:r>
    </w:p>
  </w:footnote>
  <w:footnote w:id="27">
    <w:p w:rsidR="0088629B" w:rsidRDefault="0088629B" w:rsidP="003169FC">
      <w:pPr>
        <w:pStyle w:val="aff2"/>
        <w:rPr>
          <w:rtl/>
        </w:rPr>
      </w:pPr>
      <w:r>
        <w:rPr>
          <w:rStyle w:val="afff9"/>
        </w:rPr>
        <w:footnoteRef/>
      </w:r>
      <w:r>
        <w:rPr>
          <w:rtl/>
        </w:rPr>
        <w:t xml:space="preserve"> </w:t>
      </w:r>
      <w:r>
        <w:t>federation</w:t>
      </w:r>
    </w:p>
  </w:footnote>
  <w:footnote w:id="28">
    <w:p w:rsidR="0088629B" w:rsidRPr="004E4158" w:rsidRDefault="0088629B" w:rsidP="003169FC">
      <w:pPr>
        <w:pStyle w:val="aff2"/>
        <w:rPr>
          <w:rFonts w:ascii="David" w:hAnsi="David" w:cs="David"/>
          <w:rtl/>
        </w:rPr>
      </w:pPr>
      <w:r w:rsidRPr="004E4158">
        <w:rPr>
          <w:rStyle w:val="afff9"/>
          <w:rFonts w:ascii="David" w:hAnsi="David" w:cs="David"/>
        </w:rPr>
        <w:footnoteRef/>
      </w:r>
      <w:r w:rsidRPr="004E4158">
        <w:rPr>
          <w:rFonts w:ascii="David" w:hAnsi="David" w:cs="David"/>
          <w:rtl/>
        </w:rPr>
        <w:t xml:space="preserve"> ר' תוצר ב' של המדיניות להזדהות בטוחה – "קווים מנחים להרשמה" </w:t>
      </w:r>
      <w:hyperlink r:id="rId7" w:history="1">
        <w:r w:rsidRPr="004E4158">
          <w:rPr>
            <w:rStyle w:val="Hyperlink"/>
            <w:rFonts w:ascii="David" w:hAnsi="David" w:cs="David"/>
          </w:rPr>
          <w:t>http://bioapp.gov.il/Identification/Pages/IdentificationPolicy.aspx</w:t>
        </w:r>
      </w:hyperlink>
    </w:p>
    <w:p w:rsidR="0088629B" w:rsidRPr="004E4158" w:rsidRDefault="0088629B" w:rsidP="003169FC">
      <w:pPr>
        <w:pStyle w:val="aff2"/>
        <w:rPr>
          <w:rFonts w:ascii="David" w:hAnsi="David" w:cs="David"/>
          <w:rtl/>
        </w:rPr>
      </w:pPr>
      <w:r w:rsidRPr="004E4158">
        <w:rPr>
          <w:rFonts w:ascii="David" w:hAnsi="David" w:cs="David"/>
          <w:rtl/>
        </w:rPr>
        <w:t xml:space="preserve">כמו כן, ר' תקן </w:t>
      </w:r>
      <w:r w:rsidRPr="004E4158">
        <w:rPr>
          <w:rFonts w:ascii="David" w:hAnsi="David" w:cs="David"/>
        </w:rPr>
        <w:t>ISO/IEC 29003</w:t>
      </w:r>
      <w:r w:rsidRPr="004E4158">
        <w:rPr>
          <w:rFonts w:ascii="David" w:hAnsi="David" w:cs="David"/>
          <w:rtl/>
        </w:rPr>
        <w:t xml:space="preserve"> המגדיר קווים מנחים לגבי תהליכי ההרשמה והשגת מידע זהות. </w:t>
      </w:r>
    </w:p>
  </w:footnote>
  <w:footnote w:id="29">
    <w:p w:rsidR="0088629B" w:rsidRPr="004E4158" w:rsidRDefault="0088629B" w:rsidP="003169FC">
      <w:pPr>
        <w:pStyle w:val="aff2"/>
        <w:rPr>
          <w:rFonts w:ascii="David" w:hAnsi="David" w:cs="David"/>
          <w:rtl/>
        </w:rPr>
      </w:pPr>
      <w:r w:rsidRPr="004E4158">
        <w:rPr>
          <w:rStyle w:val="afff9"/>
          <w:rFonts w:ascii="David" w:hAnsi="David" w:cs="David"/>
        </w:rPr>
        <w:footnoteRef/>
      </w:r>
      <w:r w:rsidRPr="004E4158">
        <w:rPr>
          <w:rFonts w:ascii="David" w:hAnsi="David" w:cs="David"/>
          <w:rtl/>
        </w:rPr>
        <w:t xml:space="preserve"> </w:t>
      </w:r>
      <w:r w:rsidRPr="004E4158">
        <w:rPr>
          <w:rFonts w:ascii="David" w:hAnsi="David" w:cs="David"/>
        </w:rPr>
        <w:t>Proofing verifier</w:t>
      </w:r>
    </w:p>
  </w:footnote>
  <w:footnote w:id="30">
    <w:p w:rsidR="0088629B" w:rsidRDefault="0088629B" w:rsidP="003169FC">
      <w:pPr>
        <w:pStyle w:val="aff2"/>
        <w:rPr>
          <w:rtl/>
        </w:rPr>
      </w:pPr>
      <w:r w:rsidRPr="004E4158">
        <w:rPr>
          <w:rStyle w:val="afff9"/>
          <w:rFonts w:ascii="David" w:hAnsi="David" w:cs="David"/>
        </w:rPr>
        <w:footnoteRef/>
      </w:r>
      <w:r w:rsidRPr="004E4158">
        <w:rPr>
          <w:rFonts w:ascii="David" w:hAnsi="David" w:cs="David"/>
          <w:rtl/>
        </w:rPr>
        <w:t xml:space="preserve"> </w:t>
      </w:r>
      <w:r w:rsidRPr="004E4158">
        <w:rPr>
          <w:rFonts w:ascii="David" w:hAnsi="David" w:cs="David"/>
        </w:rPr>
        <w:t>Authentication verifier</w:t>
      </w:r>
    </w:p>
  </w:footnote>
  <w:footnote w:id="31">
    <w:p w:rsidR="0088629B" w:rsidRPr="006873FA" w:rsidRDefault="0088629B" w:rsidP="003169FC">
      <w:pPr>
        <w:pStyle w:val="aff2"/>
        <w:rPr>
          <w:rtl/>
        </w:rPr>
      </w:pPr>
      <w:r>
        <w:rPr>
          <w:rStyle w:val="afff9"/>
        </w:rPr>
        <w:footnoteRef/>
      </w:r>
      <w:r>
        <w:rPr>
          <w:rtl/>
        </w:rPr>
        <w:t xml:space="preserve"> </w:t>
      </w:r>
      <w:r>
        <w:t>Active Directory</w:t>
      </w:r>
    </w:p>
  </w:footnote>
  <w:footnote w:id="32">
    <w:p w:rsidR="0088629B" w:rsidRPr="001E6BE7" w:rsidRDefault="0088629B" w:rsidP="003169FC">
      <w:pPr>
        <w:pStyle w:val="aff2"/>
        <w:rPr>
          <w:rFonts w:ascii="David" w:hAnsi="David" w:cs="David"/>
          <w:rtl/>
        </w:rPr>
      </w:pPr>
      <w:r w:rsidRPr="001E6BE7">
        <w:rPr>
          <w:rStyle w:val="afff9"/>
          <w:rFonts w:ascii="David" w:hAnsi="David" w:cs="David"/>
        </w:rPr>
        <w:footnoteRef/>
      </w:r>
      <w:r w:rsidRPr="001E6BE7">
        <w:rPr>
          <w:rFonts w:ascii="David" w:hAnsi="David" w:cs="David"/>
          <w:rtl/>
        </w:rPr>
        <w:t xml:space="preserve"> </w:t>
      </w:r>
      <w:r w:rsidRPr="001E6BE7">
        <w:rPr>
          <w:rFonts w:ascii="David" w:hAnsi="David" w:cs="David"/>
        </w:rPr>
        <w:t>Mobile Identity</w:t>
      </w:r>
      <w:r w:rsidRPr="001E6BE7">
        <w:rPr>
          <w:rFonts w:ascii="David" w:hAnsi="David" w:cs="David"/>
          <w:rtl/>
        </w:rPr>
        <w:t xml:space="preserve">, </w:t>
      </w:r>
      <w:r w:rsidRPr="001E6BE7">
        <w:rPr>
          <w:rFonts w:ascii="David" w:hAnsi="David" w:cs="David"/>
        </w:rPr>
        <w:t>Mobile ID</w:t>
      </w:r>
      <w:r w:rsidRPr="001E6BE7">
        <w:rPr>
          <w:rFonts w:ascii="David" w:hAnsi="David" w:cs="David"/>
          <w:rtl/>
        </w:rPr>
        <w:t xml:space="preserve">, או בקיצור </w:t>
      </w:r>
      <w:r w:rsidRPr="001E6BE7">
        <w:rPr>
          <w:rFonts w:ascii="David" w:hAnsi="David" w:cs="David"/>
        </w:rPr>
        <w:t>mID</w:t>
      </w:r>
      <w:r w:rsidRPr="001E6BE7">
        <w:rPr>
          <w:rFonts w:ascii="David" w:hAnsi="David" w:cs="David"/>
          <w:rtl/>
        </w:rPr>
        <w:t xml:space="preserve"> (מקבל ל- </w:t>
      </w:r>
      <w:r w:rsidRPr="001E6BE7">
        <w:rPr>
          <w:rFonts w:ascii="David" w:hAnsi="David" w:cs="David"/>
        </w:rPr>
        <w:t>eID</w:t>
      </w:r>
      <w:r w:rsidRPr="001E6BE7">
        <w:rPr>
          <w:rFonts w:ascii="David" w:hAnsi="David" w:cs="David"/>
          <w:rtl/>
        </w:rPr>
        <w:t>)</w:t>
      </w:r>
    </w:p>
  </w:footnote>
  <w:footnote w:id="33">
    <w:p w:rsidR="0088629B" w:rsidRPr="001E6BE7" w:rsidRDefault="0088629B" w:rsidP="003169FC">
      <w:pPr>
        <w:pStyle w:val="aff2"/>
        <w:rPr>
          <w:rFonts w:ascii="David" w:hAnsi="David" w:cs="David"/>
          <w:rtl/>
        </w:rPr>
      </w:pPr>
      <w:r w:rsidRPr="001E6BE7">
        <w:rPr>
          <w:rStyle w:val="afff9"/>
          <w:rFonts w:ascii="David" w:hAnsi="David" w:cs="David"/>
        </w:rPr>
        <w:footnoteRef/>
      </w:r>
      <w:r w:rsidRPr="001E6BE7">
        <w:rPr>
          <w:rFonts w:ascii="David" w:hAnsi="David" w:cs="David"/>
          <w:rtl/>
        </w:rPr>
        <w:t xml:space="preserve"> </w:t>
      </w:r>
      <w:r w:rsidRPr="001E6BE7">
        <w:rPr>
          <w:rFonts w:ascii="David" w:hAnsi="David" w:cs="David"/>
        </w:rPr>
        <w:t>Derived Identity</w:t>
      </w:r>
    </w:p>
  </w:footnote>
  <w:footnote w:id="34">
    <w:p w:rsidR="0088629B" w:rsidRPr="006657D7" w:rsidRDefault="0088629B" w:rsidP="003169FC">
      <w:pPr>
        <w:pStyle w:val="aff2"/>
      </w:pPr>
      <w:r w:rsidRPr="001E6BE7">
        <w:rPr>
          <w:rStyle w:val="afff9"/>
          <w:rFonts w:ascii="David" w:hAnsi="David" w:cs="David"/>
        </w:rPr>
        <w:footnoteRef/>
      </w:r>
      <w:r w:rsidRPr="001E6BE7">
        <w:rPr>
          <w:rFonts w:ascii="David" w:hAnsi="David" w:cs="David"/>
          <w:rtl/>
        </w:rPr>
        <w:t xml:space="preserve"> </w:t>
      </w:r>
      <w:r w:rsidRPr="001E6BE7">
        <w:rPr>
          <w:rFonts w:ascii="David" w:hAnsi="David" w:cs="David"/>
        </w:rPr>
        <w:t>Mobile Network Operators</w:t>
      </w:r>
    </w:p>
  </w:footnote>
  <w:footnote w:id="35">
    <w:p w:rsidR="0088629B" w:rsidRDefault="0088629B" w:rsidP="003169FC">
      <w:pPr>
        <w:pStyle w:val="aff2"/>
      </w:pPr>
      <w:r>
        <w:rPr>
          <w:rStyle w:val="afff9"/>
        </w:rPr>
        <w:footnoteRef/>
      </w:r>
      <w:r>
        <w:rPr>
          <w:rtl/>
        </w:rPr>
        <w:t xml:space="preserve"> </w:t>
      </w:r>
      <w:r>
        <w:rPr>
          <w:rFonts w:hint="cs"/>
        </w:rPr>
        <w:t>TEE</w:t>
      </w:r>
      <w:r>
        <w:rPr>
          <w:rFonts w:hint="cs"/>
          <w:rtl/>
        </w:rPr>
        <w:t xml:space="preserve"> </w:t>
      </w:r>
      <w:r>
        <w:rPr>
          <w:rtl/>
        </w:rPr>
        <w:t>–</w:t>
      </w:r>
      <w:r>
        <w:rPr>
          <w:rFonts w:hint="cs"/>
          <w:rtl/>
        </w:rPr>
        <w:t xml:space="preserve"> </w:t>
      </w:r>
      <w:r>
        <w:t>Trusted Execution Environment</w:t>
      </w:r>
    </w:p>
  </w:footnote>
  <w:footnote w:id="36">
    <w:p w:rsidR="0088629B" w:rsidRPr="00BB12F7" w:rsidRDefault="0088629B" w:rsidP="003169FC">
      <w:pPr>
        <w:pStyle w:val="aff2"/>
      </w:pPr>
      <w:r>
        <w:rPr>
          <w:rStyle w:val="afff9"/>
        </w:rPr>
        <w:footnoteRef/>
      </w:r>
      <w:r>
        <w:rPr>
          <w:rtl/>
        </w:rPr>
        <w:t xml:space="preserve"> </w:t>
      </w:r>
      <w:r>
        <w:t>Trusted Operating System</w:t>
      </w:r>
    </w:p>
  </w:footnote>
  <w:footnote w:id="37">
    <w:p w:rsidR="0088629B" w:rsidRPr="00B17BF5" w:rsidRDefault="0088629B" w:rsidP="003169FC">
      <w:pPr>
        <w:pStyle w:val="aff2"/>
      </w:pPr>
      <w:r>
        <w:rPr>
          <w:rStyle w:val="afff9"/>
        </w:rPr>
        <w:footnoteRef/>
      </w:r>
      <w:r>
        <w:rPr>
          <w:rtl/>
        </w:rPr>
        <w:t xml:space="preserve"> </w:t>
      </w:r>
      <w:r>
        <w:rPr>
          <w:rFonts w:hint="cs"/>
        </w:rPr>
        <w:t>REE</w:t>
      </w:r>
      <w:r>
        <w:rPr>
          <w:rFonts w:hint="cs"/>
          <w:rtl/>
        </w:rPr>
        <w:t xml:space="preserve"> </w:t>
      </w:r>
      <w:r>
        <w:rPr>
          <w:rtl/>
        </w:rPr>
        <w:t>–</w:t>
      </w:r>
      <w:r>
        <w:rPr>
          <w:rFonts w:hint="cs"/>
          <w:rtl/>
        </w:rPr>
        <w:t xml:space="preserve"> </w:t>
      </w:r>
      <w:r>
        <w:t>Rich Execution Environment</w:t>
      </w:r>
    </w:p>
  </w:footnote>
  <w:footnote w:id="38">
    <w:p w:rsidR="0088629B" w:rsidRDefault="0088629B" w:rsidP="003169FC">
      <w:pPr>
        <w:pStyle w:val="aff2"/>
      </w:pPr>
      <w:r>
        <w:rPr>
          <w:rStyle w:val="afff9"/>
        </w:rPr>
        <w:footnoteRef/>
      </w:r>
      <w:r>
        <w:rPr>
          <w:rtl/>
        </w:rPr>
        <w:t xml:space="preserve"> </w:t>
      </w:r>
      <w:r w:rsidRPr="00083D01">
        <w:t>http://smartid.gov.il/smartid/Pages/default.aspx</w:t>
      </w:r>
    </w:p>
  </w:footnote>
  <w:footnote w:id="39">
    <w:p w:rsidR="0088629B" w:rsidRPr="00A64DA9" w:rsidRDefault="0088629B" w:rsidP="003169FC">
      <w:pPr>
        <w:pStyle w:val="aff2"/>
      </w:pPr>
      <w:r>
        <w:rPr>
          <w:rStyle w:val="afff9"/>
        </w:rPr>
        <w:footnoteRef/>
      </w:r>
      <w:r>
        <w:rPr>
          <w:rtl/>
        </w:rPr>
        <w:t xml:space="preserve"> </w:t>
      </w:r>
      <w:r>
        <w:t>Root CA</w:t>
      </w:r>
    </w:p>
  </w:footnote>
  <w:footnote w:id="40">
    <w:p w:rsidR="0088629B" w:rsidRPr="00BF691E" w:rsidRDefault="0088629B" w:rsidP="00650137">
      <w:pPr>
        <w:pStyle w:val="aff2"/>
        <w:rPr>
          <w:rFonts w:ascii="David" w:hAnsi="David" w:cs="David"/>
          <w:rtl/>
        </w:rPr>
      </w:pPr>
      <w:r w:rsidRPr="00BF691E">
        <w:rPr>
          <w:rStyle w:val="afff9"/>
          <w:rFonts w:ascii="David" w:hAnsi="David" w:cs="David"/>
        </w:rPr>
        <w:footnoteRef/>
      </w:r>
      <w:r w:rsidRPr="00BF691E">
        <w:rPr>
          <w:rFonts w:ascii="David" w:hAnsi="David" w:cs="David"/>
          <w:rtl/>
        </w:rPr>
        <w:t xml:space="preserve"> ר'  הפירוט בסעיף 5.1.3.</w:t>
      </w:r>
      <w:r>
        <w:rPr>
          <w:rFonts w:ascii="David" w:hAnsi="David" w:cs="David" w:hint="cs"/>
          <w:rtl/>
        </w:rPr>
        <w:t>2</w:t>
      </w:r>
      <w:r w:rsidRPr="00BF691E">
        <w:rPr>
          <w:rFonts w:ascii="David" w:hAnsi="David" w:cs="David"/>
          <w:rtl/>
        </w:rPr>
        <w:t xml:space="preserve"> לעיל.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29B" w:rsidRDefault="0088629B">
    <w:pPr>
      <w:pStyle w:val="af"/>
      <w:framePr w:wrap="around" w:vAnchor="text" w:hAnchor="margin" w:xAlign="center" w:y="1"/>
      <w:rPr>
        <w:rStyle w:val="af3"/>
        <w:rFonts w:cs="FrankRuehl"/>
        <w:rtl/>
      </w:rPr>
    </w:pPr>
    <w:r>
      <w:rPr>
        <w:rStyle w:val="af3"/>
        <w:rFonts w:cs="FrankRuehl"/>
      </w:rPr>
      <w:fldChar w:fldCharType="begin"/>
    </w:r>
    <w:r>
      <w:rPr>
        <w:rStyle w:val="af3"/>
        <w:rFonts w:cs="FrankRuehl"/>
      </w:rPr>
      <w:instrText xml:space="preserve">PAGE  </w:instrText>
    </w:r>
    <w:r>
      <w:rPr>
        <w:rStyle w:val="af3"/>
        <w:rFonts w:cs="FrankRuehl"/>
      </w:rPr>
      <w:fldChar w:fldCharType="end"/>
    </w:r>
  </w:p>
  <w:p w:rsidR="0088629B" w:rsidRDefault="0088629B">
    <w:pPr>
      <w:pStyle w:val="af"/>
      <w:rPr>
        <w:rtl/>
      </w:rPr>
    </w:pPr>
  </w:p>
  <w:p w:rsidR="0088629B" w:rsidRDefault="0088629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29B" w:rsidRPr="00331A0D" w:rsidRDefault="0088629B" w:rsidP="00E0649B">
    <w:pPr>
      <w:ind w:right="284"/>
      <w:rPr>
        <w:b/>
        <w:bCs/>
        <w:color w:val="000000" w:themeColor="text1"/>
        <w:szCs w:val="24"/>
        <w:rtl/>
      </w:rPr>
    </w:pPr>
    <w:r w:rsidRPr="002419CA">
      <w:rPr>
        <w:rFonts w:cs="David"/>
        <w:noProof/>
        <w:lang w:eastAsia="en-US"/>
      </w:rPr>
      <w:drawing>
        <wp:anchor distT="0" distB="0" distL="114300" distR="114300" simplePos="0" relativeHeight="251655168" behindDoc="0" locked="0" layoutInCell="1" allowOverlap="1" wp14:anchorId="5D4B5681" wp14:editId="2E42885A">
          <wp:simplePos x="0" y="0"/>
          <wp:positionH relativeFrom="column">
            <wp:posOffset>-222885</wp:posOffset>
          </wp:positionH>
          <wp:positionV relativeFrom="paragraph">
            <wp:posOffset>-280974</wp:posOffset>
          </wp:positionV>
          <wp:extent cx="1675130" cy="925830"/>
          <wp:effectExtent l="0" t="0" r="1270" b="7620"/>
          <wp:wrapNone/>
          <wp:docPr id="6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75130" cy="925830"/>
                  </a:xfrm>
                  <a:prstGeom prst="rect">
                    <a:avLst/>
                  </a:prstGeom>
                  <a:noFill/>
                  <a:ln>
                    <a:noFill/>
                  </a:ln>
                </pic:spPr>
              </pic:pic>
            </a:graphicData>
          </a:graphic>
          <wp14:sizeRelH relativeFrom="page">
            <wp14:pctWidth>0</wp14:pctWidth>
          </wp14:sizeRelH>
          <wp14:sizeRelV relativeFrom="page">
            <wp14:pctHeight>0</wp14:pctHeight>
          </wp14:sizeRelV>
        </wp:anchor>
      </w:drawing>
    </w:r>
    <w:r w:rsidRPr="002419CA">
      <w:rPr>
        <w:rFonts w:cs="David"/>
        <w:b/>
        <w:bCs/>
        <w:color w:val="000000"/>
        <w:szCs w:val="24"/>
        <w:rtl/>
      </w:rPr>
      <w:t xml:space="preserve">מכרז </w:t>
    </w:r>
    <w:r w:rsidRPr="002419CA">
      <w:rPr>
        <w:rFonts w:cs="David" w:hint="cs"/>
        <w:b/>
        <w:bCs/>
        <w:color w:val="000000"/>
        <w:szCs w:val="24"/>
        <w:rtl/>
      </w:rPr>
      <w:t xml:space="preserve">פומבי </w:t>
    </w:r>
    <w:r w:rsidRPr="002419CA">
      <w:rPr>
        <w:rFonts w:cs="David"/>
        <w:b/>
        <w:bCs/>
        <w:color w:val="000000"/>
        <w:szCs w:val="24"/>
        <w:rtl/>
      </w:rPr>
      <w:t>מספר</w:t>
    </w:r>
    <w:r w:rsidRPr="007D231D">
      <w:rPr>
        <w:rFonts w:hint="cs"/>
        <w:b/>
        <w:bCs/>
        <w:color w:val="000000" w:themeColor="text1"/>
        <w:szCs w:val="24"/>
        <w:rtl/>
      </w:rPr>
      <w:t xml:space="preserve"> </w:t>
    </w:r>
    <w:r w:rsidRPr="00331A0D">
      <w:rPr>
        <w:rFonts w:cs="David" w:hint="cs"/>
        <w:b/>
        <w:bCs/>
        <w:color w:val="000000"/>
        <w:szCs w:val="24"/>
        <w:rtl/>
      </w:rPr>
      <w:t>38/16</w:t>
    </w:r>
    <w:r w:rsidRPr="00331A0D">
      <w:rPr>
        <w:rFonts w:hint="cs"/>
        <w:b/>
        <w:bCs/>
        <w:color w:val="000000" w:themeColor="text1"/>
        <w:szCs w:val="24"/>
        <w:rtl/>
      </w:rPr>
      <w:t xml:space="preserve"> - </w:t>
    </w:r>
  </w:p>
  <w:p w:rsidR="0088629B" w:rsidRDefault="0088629B" w:rsidP="00AC560D">
    <w:pPr>
      <w:pStyle w:val="af"/>
      <w:rPr>
        <w:rFonts w:cs="David"/>
        <w:b w:val="0"/>
        <w:bCs w:val="0"/>
        <w:noProof/>
        <w:sz w:val="24"/>
        <w:rtl/>
        <w:lang w:eastAsia="en-US"/>
      </w:rPr>
    </w:pPr>
    <w:r>
      <w:rPr>
        <w:rFonts w:hint="cs"/>
        <w:b w:val="0"/>
        <w:bCs w:val="0"/>
        <w:noProof/>
        <w:szCs w:val="24"/>
        <w:rtl/>
        <w:lang w:eastAsia="en-US"/>
      </w:rPr>
      <mc:AlternateContent>
        <mc:Choice Requires="wps">
          <w:drawing>
            <wp:anchor distT="0" distB="0" distL="114300" distR="114300" simplePos="0" relativeHeight="251661312" behindDoc="0" locked="0" layoutInCell="1" allowOverlap="1" wp14:anchorId="4975B757" wp14:editId="32716D05">
              <wp:simplePos x="0" y="0"/>
              <wp:positionH relativeFrom="column">
                <wp:posOffset>1713865</wp:posOffset>
              </wp:positionH>
              <wp:positionV relativeFrom="paragraph">
                <wp:posOffset>194945</wp:posOffset>
              </wp:positionV>
              <wp:extent cx="4752975" cy="0"/>
              <wp:effectExtent l="0" t="0" r="28575" b="19050"/>
              <wp:wrapNone/>
              <wp:docPr id="2" name="Straight Connector 2"/>
              <wp:cNvGraphicFramePr/>
              <a:graphic xmlns:a="http://schemas.openxmlformats.org/drawingml/2006/main">
                <a:graphicData uri="http://schemas.microsoft.com/office/word/2010/wordprocessingShape">
                  <wps:wsp>
                    <wps:cNvCnPr/>
                    <wps:spPr>
                      <a:xfrm>
                        <a:off x="0" y="0"/>
                        <a:ext cx="4752975" cy="0"/>
                      </a:xfrm>
                      <a:prstGeom prst="line">
                        <a:avLst/>
                      </a:prstGeom>
                      <a:ln w="19050" cmpd="sng">
                        <a:solidFill>
                          <a:srgbClr val="0070C0"/>
                        </a:solidFill>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107081" id="Straight Connector 2"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34.95pt,15.35pt" to="509.2pt,15.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" strokecolor="#0070c0" strokeweight="1.5pt"/>
          </w:pict>
        </mc:Fallback>
      </mc:AlternateContent>
    </w:r>
    <w:r w:rsidRPr="00331A0D">
      <w:rPr>
        <w:rFonts w:cs="David" w:hint="cs"/>
        <w:color w:val="000000"/>
        <w:sz w:val="24"/>
        <w:szCs w:val="24"/>
        <w:rtl/>
      </w:rPr>
      <w:t xml:space="preserve">לאספקת </w:t>
    </w:r>
    <w:r w:rsidRPr="00331A0D">
      <w:rPr>
        <w:rFonts w:cs="David"/>
        <w:color w:val="000000"/>
        <w:sz w:val="24"/>
        <w:szCs w:val="24"/>
        <w:rtl/>
      </w:rPr>
      <w:t xml:space="preserve">מערכת </w:t>
    </w:r>
    <w:r w:rsidRPr="00331A0D">
      <w:rPr>
        <w:rFonts w:cs="David" w:hint="cs"/>
        <w:color w:val="000000"/>
        <w:sz w:val="24"/>
        <w:szCs w:val="24"/>
        <w:rtl/>
      </w:rPr>
      <w:t xml:space="preserve">זהות בטוחה (זה"ב) - </w:t>
    </w:r>
    <w:r w:rsidRPr="00331A0D">
      <w:rPr>
        <w:rFonts w:cs="David"/>
        <w:color w:val="000000"/>
        <w:sz w:val="24"/>
        <w:szCs w:val="24"/>
        <w:rtl/>
      </w:rPr>
      <w:t xml:space="preserve">ניהול זהויות </w:t>
    </w:r>
    <w:r w:rsidRPr="00331A0D">
      <w:rPr>
        <w:rFonts w:cs="David" w:hint="cs"/>
        <w:color w:val="000000"/>
        <w:sz w:val="24"/>
        <w:szCs w:val="24"/>
        <w:rtl/>
      </w:rPr>
      <w:t>וגישה לשירותים</w:t>
    </w:r>
    <w:r>
      <w:rPr>
        <w:rFonts w:cs="David" w:hint="cs"/>
        <w:color w:val="000000"/>
        <w:sz w:val="24"/>
        <w:szCs w:val="24"/>
        <w:rtl/>
      </w:rPr>
      <w:t xml:space="preserve"> </w:t>
    </w:r>
  </w:p>
  <w:p w:rsidR="0088629B" w:rsidRPr="00E41E82" w:rsidRDefault="0088629B" w:rsidP="002419CA">
    <w:pPr>
      <w:pStyle w:val="af"/>
      <w:rPr>
        <w:rStyle w:val="af3"/>
        <w:rFonts w:cs="FrankRuehl"/>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8629B" w:rsidRDefault="0088629B">
    <w:pPr>
      <w:pStyle w:val="af"/>
    </w:pPr>
    <w:r w:rsidRPr="006B7519">
      <w:rPr>
        <w:rFonts w:ascii="David" w:hAnsi="David" w:cs="David"/>
        <w:noProof/>
        <w:lang w:eastAsia="en-US"/>
      </w:rPr>
      <w:drawing>
        <wp:anchor distT="0" distB="0" distL="114300" distR="114300" simplePos="0" relativeHeight="251661824" behindDoc="0" locked="0" layoutInCell="1" allowOverlap="1" wp14:anchorId="466200F0" wp14:editId="069A2216">
          <wp:simplePos x="0" y="0"/>
          <wp:positionH relativeFrom="column">
            <wp:posOffset>2161540</wp:posOffset>
          </wp:positionH>
          <wp:positionV relativeFrom="paragraph">
            <wp:posOffset>809625</wp:posOffset>
          </wp:positionV>
          <wp:extent cx="2733040" cy="1510665"/>
          <wp:effectExtent l="0" t="0" r="0" b="0"/>
          <wp:wrapNone/>
          <wp:docPr id="63"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733040" cy="151066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3"/>
    <w:multiLevelType w:val="singleLevel"/>
    <w:tmpl w:val="8A0A0DC6"/>
    <w:lvl w:ilvl="0">
      <w:start w:val="1"/>
      <w:numFmt w:val="bullet"/>
      <w:pStyle w:val="5"/>
      <w:lvlText w:val=""/>
      <w:lvlJc w:val="left"/>
      <w:pPr>
        <w:tabs>
          <w:tab w:val="num" w:pos="643"/>
        </w:tabs>
        <w:ind w:left="643" w:hanging="360"/>
      </w:pPr>
      <w:rPr>
        <w:rFonts w:ascii="Symbol" w:hAnsi="Symbol" w:hint="default"/>
      </w:rPr>
    </w:lvl>
  </w:abstractNum>
  <w:abstractNum w:abstractNumId="2" w15:restartNumberingAfterBreak="0">
    <w:nsid w:val="FFFFFF88"/>
    <w:multiLevelType w:val="singleLevel"/>
    <w:tmpl w:val="02EC83C2"/>
    <w:lvl w:ilvl="0">
      <w:start w:val="1"/>
      <w:numFmt w:val="decimal"/>
      <w:pStyle w:val="a"/>
      <w:lvlText w:val="%1."/>
      <w:lvlJc w:val="left"/>
      <w:pPr>
        <w:tabs>
          <w:tab w:val="num" w:pos="360"/>
        </w:tabs>
        <w:ind w:left="360" w:hanging="360"/>
      </w:pPr>
      <w:rPr>
        <w:rFonts w:cs="Times New Roman"/>
      </w:rPr>
    </w:lvl>
  </w:abstractNum>
  <w:abstractNum w:abstractNumId="3" w15:restartNumberingAfterBreak="0">
    <w:nsid w:val="00933F69"/>
    <w:multiLevelType w:val="multilevel"/>
    <w:tmpl w:val="C546CA04"/>
    <w:lvl w:ilvl="0">
      <w:start w:val="2"/>
      <w:numFmt w:val="decimal"/>
      <w:lvlText w:val="%1"/>
      <w:lvlJc w:val="left"/>
      <w:pPr>
        <w:ind w:left="1008" w:hanging="1008"/>
      </w:pPr>
      <w:rPr>
        <w:rFonts w:hint="default"/>
      </w:rPr>
    </w:lvl>
    <w:lvl w:ilvl="1">
      <w:start w:val="99"/>
      <w:numFmt w:val="decimal"/>
      <w:lvlText w:val="%1.%2"/>
      <w:lvlJc w:val="left"/>
      <w:pPr>
        <w:ind w:left="1716" w:hanging="1008"/>
      </w:pPr>
      <w:rPr>
        <w:rFonts w:hint="default"/>
      </w:rPr>
    </w:lvl>
    <w:lvl w:ilvl="2">
      <w:start w:val="9"/>
      <w:numFmt w:val="decimal"/>
      <w:lvlText w:val="%1.%2.%3"/>
      <w:lvlJc w:val="left"/>
      <w:pPr>
        <w:ind w:left="2424" w:hanging="1008"/>
      </w:pPr>
      <w:rPr>
        <w:rFonts w:hint="default"/>
      </w:rPr>
    </w:lvl>
    <w:lvl w:ilvl="3">
      <w:start w:val="9"/>
      <w:numFmt w:val="decimal"/>
      <w:lvlText w:val="%1.%2.%3.%4"/>
      <w:lvlJc w:val="left"/>
      <w:pPr>
        <w:ind w:left="3132" w:hanging="1008"/>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4" w15:restartNumberingAfterBreak="0">
    <w:nsid w:val="011E77A7"/>
    <w:multiLevelType w:val="multilevel"/>
    <w:tmpl w:val="6B981462"/>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5"/>
      <w:numFmt w:val="decimal"/>
      <w:lvlText w:val="%1.%2.%3"/>
      <w:lvlJc w:val="left"/>
      <w:pPr>
        <w:ind w:left="2174" w:hanging="888"/>
      </w:pPr>
      <w:rPr>
        <w:rFonts w:hint="default"/>
        <w:u w:val="single"/>
      </w:rPr>
    </w:lvl>
    <w:lvl w:ilvl="3">
      <w:start w:val="6"/>
      <w:numFmt w:val="decimal"/>
      <w:lvlText w:val="%1.%2.%3.%4"/>
      <w:lvlJc w:val="left"/>
      <w:pPr>
        <w:ind w:left="3009" w:hanging="1080"/>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non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56AD8"/>
    <w:multiLevelType w:val="multilevel"/>
    <w:tmpl w:val="E0408388"/>
    <w:lvl w:ilvl="0">
      <w:start w:val="1"/>
      <w:numFmt w:val="decimal"/>
      <w:lvlText w:val="%1."/>
      <w:lvlJc w:val="left"/>
      <w:pPr>
        <w:ind w:left="1145" w:hanging="360"/>
      </w:pPr>
      <w:rPr>
        <w:rFonts w:hint="default"/>
      </w:rPr>
    </w:lvl>
    <w:lvl w:ilvl="1">
      <w:start w:val="1"/>
      <w:numFmt w:val="decimal"/>
      <w:isLgl/>
      <w:lvlText w:val="%1.%2"/>
      <w:lvlJc w:val="left"/>
      <w:pPr>
        <w:ind w:left="1865" w:hanging="360"/>
      </w:pPr>
      <w:rPr>
        <w:rFonts w:hint="default"/>
      </w:rPr>
    </w:lvl>
    <w:lvl w:ilvl="2">
      <w:start w:val="1"/>
      <w:numFmt w:val="decimal"/>
      <w:isLgl/>
      <w:lvlText w:val="%1.%2.%3"/>
      <w:lvlJc w:val="left"/>
      <w:pPr>
        <w:ind w:left="2945" w:hanging="720"/>
      </w:pPr>
      <w:rPr>
        <w:rFonts w:hint="default"/>
      </w:rPr>
    </w:lvl>
    <w:lvl w:ilvl="3">
      <w:start w:val="1"/>
      <w:numFmt w:val="decimal"/>
      <w:isLgl/>
      <w:lvlText w:val="%1.%2.%3.%4"/>
      <w:lvlJc w:val="left"/>
      <w:pPr>
        <w:ind w:left="3665" w:hanging="720"/>
      </w:pPr>
      <w:rPr>
        <w:rFonts w:hint="default"/>
      </w:rPr>
    </w:lvl>
    <w:lvl w:ilvl="4">
      <w:start w:val="1"/>
      <w:numFmt w:val="decimal"/>
      <w:isLgl/>
      <w:lvlText w:val="%1.%2.%3.%4.%5"/>
      <w:lvlJc w:val="left"/>
      <w:pPr>
        <w:ind w:left="4745" w:hanging="1080"/>
      </w:pPr>
      <w:rPr>
        <w:rFonts w:hint="default"/>
      </w:rPr>
    </w:lvl>
    <w:lvl w:ilvl="5">
      <w:start w:val="1"/>
      <w:numFmt w:val="decimal"/>
      <w:isLgl/>
      <w:lvlText w:val="%1.%2.%3.%4.%5.%6"/>
      <w:lvlJc w:val="left"/>
      <w:pPr>
        <w:ind w:left="5465" w:hanging="1080"/>
      </w:pPr>
      <w:rPr>
        <w:rFonts w:hint="default"/>
      </w:rPr>
    </w:lvl>
    <w:lvl w:ilvl="6">
      <w:start w:val="1"/>
      <w:numFmt w:val="decimal"/>
      <w:isLgl/>
      <w:lvlText w:val="%1.%2.%3.%4.%5.%6.%7"/>
      <w:lvlJc w:val="left"/>
      <w:pPr>
        <w:ind w:left="6545" w:hanging="1440"/>
      </w:pPr>
      <w:rPr>
        <w:rFonts w:hint="default"/>
      </w:rPr>
    </w:lvl>
    <w:lvl w:ilvl="7">
      <w:start w:val="1"/>
      <w:numFmt w:val="decimal"/>
      <w:isLgl/>
      <w:lvlText w:val="%1.%2.%3.%4.%5.%6.%7.%8"/>
      <w:lvlJc w:val="left"/>
      <w:pPr>
        <w:ind w:left="7265" w:hanging="1440"/>
      </w:pPr>
      <w:rPr>
        <w:rFonts w:hint="default"/>
      </w:rPr>
    </w:lvl>
    <w:lvl w:ilvl="8">
      <w:start w:val="1"/>
      <w:numFmt w:val="decimal"/>
      <w:isLgl/>
      <w:lvlText w:val="%1.%2.%3.%4.%5.%6.%7.%8.%9"/>
      <w:lvlJc w:val="left"/>
      <w:pPr>
        <w:ind w:left="8345" w:hanging="1800"/>
      </w:pPr>
      <w:rPr>
        <w:rFonts w:hint="default"/>
      </w:rPr>
    </w:lvl>
  </w:abstractNum>
  <w:abstractNum w:abstractNumId="7" w15:restartNumberingAfterBreak="0">
    <w:nsid w:val="01DA2D85"/>
    <w:multiLevelType w:val="multilevel"/>
    <w:tmpl w:val="276CDDBA"/>
    <w:lvl w:ilvl="0">
      <w:start w:val="1"/>
      <w:numFmt w:val="bullet"/>
      <w:lvlText w:val=""/>
      <w:lvlJc w:val="left"/>
      <w:pPr>
        <w:tabs>
          <w:tab w:val="num" w:pos="1440"/>
        </w:tabs>
        <w:ind w:left="1440" w:right="1440" w:hanging="360"/>
      </w:pPr>
      <w:rPr>
        <w:rFonts w:ascii="Wingdings" w:hAnsi="Wingdings" w:cs="Times New Roman" w:hint="default"/>
      </w:rPr>
    </w:lvl>
    <w:lvl w:ilvl="1">
      <w:start w:val="1"/>
      <w:numFmt w:val="bullet"/>
      <w:lvlText w:val=""/>
      <w:lvlJc w:val="left"/>
      <w:pPr>
        <w:tabs>
          <w:tab w:val="num" w:pos="2160"/>
        </w:tabs>
        <w:ind w:left="2160" w:right="2160" w:hanging="360"/>
      </w:pPr>
      <w:rPr>
        <w:rFonts w:ascii="Wingdings" w:hAnsi="Wingdings" w:cs="Courier New" w:hint="default"/>
      </w:rPr>
    </w:lvl>
    <w:lvl w:ilvl="2">
      <w:start w:val="1"/>
      <w:numFmt w:val="bullet"/>
      <w:pStyle w:val="Bulletized"/>
      <w:lvlText w:val=""/>
      <w:lvlJc w:val="left"/>
      <w:pPr>
        <w:tabs>
          <w:tab w:val="num" w:pos="2880"/>
        </w:tabs>
        <w:ind w:left="2880" w:right="2880" w:hanging="360"/>
      </w:pPr>
      <w:rPr>
        <w:rFonts w:ascii="Wingdings" w:hAnsi="Wingdings" w:hint="default"/>
      </w:rPr>
    </w:lvl>
    <w:lvl w:ilvl="3">
      <w:start w:val="1"/>
      <w:numFmt w:val="bullet"/>
      <w:lvlText w:val=""/>
      <w:lvlJc w:val="left"/>
      <w:pPr>
        <w:tabs>
          <w:tab w:val="num" w:pos="3600"/>
        </w:tabs>
        <w:ind w:left="3600" w:right="3600" w:hanging="360"/>
      </w:pPr>
      <w:rPr>
        <w:rFonts w:ascii="Symbol" w:hAnsi="Symbol" w:hint="default"/>
      </w:rPr>
    </w:lvl>
    <w:lvl w:ilvl="4">
      <w:start w:val="1"/>
      <w:numFmt w:val="bullet"/>
      <w:lvlText w:val="o"/>
      <w:lvlJc w:val="left"/>
      <w:pPr>
        <w:tabs>
          <w:tab w:val="num" w:pos="4320"/>
        </w:tabs>
        <w:ind w:left="4320" w:right="4320" w:hanging="360"/>
      </w:pPr>
      <w:rPr>
        <w:rFonts w:ascii="Courier New" w:hAnsi="Courier New" w:hint="default"/>
      </w:rPr>
    </w:lvl>
    <w:lvl w:ilvl="5">
      <w:start w:val="1"/>
      <w:numFmt w:val="bullet"/>
      <w:lvlText w:val=""/>
      <w:lvlJc w:val="left"/>
      <w:pPr>
        <w:tabs>
          <w:tab w:val="num" w:pos="5040"/>
        </w:tabs>
        <w:ind w:left="5040" w:right="5040" w:hanging="360"/>
      </w:pPr>
      <w:rPr>
        <w:rFonts w:ascii="Wingdings" w:hAnsi="Wingdings" w:hint="default"/>
      </w:rPr>
    </w:lvl>
    <w:lvl w:ilvl="6">
      <w:start w:val="1"/>
      <w:numFmt w:val="bullet"/>
      <w:lvlText w:val=""/>
      <w:lvlJc w:val="left"/>
      <w:pPr>
        <w:tabs>
          <w:tab w:val="num" w:pos="5760"/>
        </w:tabs>
        <w:ind w:left="5760" w:right="5760" w:hanging="360"/>
      </w:pPr>
      <w:rPr>
        <w:rFonts w:ascii="Symbol" w:hAnsi="Symbol" w:hint="default"/>
      </w:rPr>
    </w:lvl>
    <w:lvl w:ilvl="7">
      <w:start w:val="1"/>
      <w:numFmt w:val="bullet"/>
      <w:lvlText w:val="o"/>
      <w:lvlJc w:val="left"/>
      <w:pPr>
        <w:tabs>
          <w:tab w:val="num" w:pos="6480"/>
        </w:tabs>
        <w:ind w:left="6480" w:right="6480" w:hanging="360"/>
      </w:pPr>
      <w:rPr>
        <w:rFonts w:ascii="Courier New" w:hAnsi="Courier New" w:hint="default"/>
      </w:rPr>
    </w:lvl>
    <w:lvl w:ilvl="8">
      <w:start w:val="1"/>
      <w:numFmt w:val="bullet"/>
      <w:lvlText w:val=""/>
      <w:lvlJc w:val="left"/>
      <w:pPr>
        <w:tabs>
          <w:tab w:val="num" w:pos="7200"/>
        </w:tabs>
        <w:ind w:left="7200" w:right="7200" w:hanging="360"/>
      </w:pPr>
      <w:rPr>
        <w:rFonts w:ascii="Wingdings" w:hAnsi="Wingdings" w:hint="default"/>
      </w:rPr>
    </w:lvl>
  </w:abstractNum>
  <w:abstractNum w:abstractNumId="8" w15:restartNumberingAfterBreak="0">
    <w:nsid w:val="030466A2"/>
    <w:multiLevelType w:val="hybridMultilevel"/>
    <w:tmpl w:val="43EAC3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15:restartNumberingAfterBreak="0">
    <w:nsid w:val="037F51A2"/>
    <w:multiLevelType w:val="multilevel"/>
    <w:tmpl w:val="FF0AD582"/>
    <w:lvl w:ilvl="0">
      <w:start w:val="2"/>
      <w:numFmt w:val="decimal"/>
      <w:lvlText w:val="%1"/>
      <w:lvlJc w:val="left"/>
      <w:pPr>
        <w:ind w:left="504" w:hanging="504"/>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4272" w:hanging="144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 w15:restartNumberingAfterBreak="0">
    <w:nsid w:val="04AC5C9A"/>
    <w:multiLevelType w:val="multilevel"/>
    <w:tmpl w:val="68922574"/>
    <w:lvl w:ilvl="0">
      <w:start w:val="2"/>
      <w:numFmt w:val="decimal"/>
      <w:lvlText w:val="%1."/>
      <w:lvlJc w:val="left"/>
      <w:pPr>
        <w:ind w:left="768" w:hanging="768"/>
      </w:pPr>
      <w:rPr>
        <w:rFonts w:hint="default"/>
      </w:rPr>
    </w:lvl>
    <w:lvl w:ilvl="1">
      <w:start w:val="5"/>
      <w:numFmt w:val="decimal"/>
      <w:lvlText w:val="%1.%2."/>
      <w:lvlJc w:val="left"/>
      <w:pPr>
        <w:ind w:left="1476" w:hanging="768"/>
      </w:pPr>
      <w:rPr>
        <w:rFonts w:hint="default"/>
      </w:rPr>
    </w:lvl>
    <w:lvl w:ilvl="2">
      <w:start w:val="1"/>
      <w:numFmt w:val="decimal"/>
      <w:lvlText w:val="%1.%2.%3."/>
      <w:lvlJc w:val="left"/>
      <w:pPr>
        <w:ind w:left="2184" w:hanging="768"/>
      </w:pPr>
      <w:rPr>
        <w:rFonts w:hint="default"/>
      </w:rPr>
    </w:lvl>
    <w:lvl w:ilvl="3">
      <w:start w:val="1"/>
      <w:numFmt w:val="decimal"/>
      <w:lvlText w:val="%1.%2.%3.%4."/>
      <w:lvlJc w:val="left"/>
      <w:pPr>
        <w:ind w:left="3204" w:hanging="1080"/>
      </w:pPr>
      <w:rPr>
        <w:rFonts w:ascii="David" w:hAnsi="David" w:cs="David" w:hint="default"/>
        <w:b w:val="0"/>
        <w:bCs w:val="0"/>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1" w15:restartNumberingAfterBreak="0">
    <w:nsid w:val="0587354F"/>
    <w:multiLevelType w:val="multilevel"/>
    <w:tmpl w:val="F452A504"/>
    <w:lvl w:ilvl="0">
      <w:start w:val="3"/>
      <w:numFmt w:val="decimal"/>
      <w:lvlText w:val="%1."/>
      <w:lvlJc w:val="left"/>
      <w:pPr>
        <w:ind w:left="585" w:hanging="585"/>
      </w:pPr>
      <w:rPr>
        <w:rFonts w:hint="default"/>
        <w:b/>
        <w:u w:val="single"/>
      </w:rPr>
    </w:lvl>
    <w:lvl w:ilvl="1">
      <w:start w:val="5"/>
      <w:numFmt w:val="decimal"/>
      <w:lvlText w:val="%1.%2."/>
      <w:lvlJc w:val="left"/>
      <w:pPr>
        <w:ind w:left="1074" w:hanging="720"/>
      </w:pPr>
      <w:rPr>
        <w:rFonts w:hint="default"/>
        <w:b/>
        <w:u w:val="single"/>
      </w:rPr>
    </w:lvl>
    <w:lvl w:ilvl="2">
      <w:start w:val="1"/>
      <w:numFmt w:val="decimal"/>
      <w:lvlText w:val="%1.%2.%3."/>
      <w:lvlJc w:val="left"/>
      <w:pPr>
        <w:ind w:left="1428" w:hanging="720"/>
      </w:pPr>
      <w:rPr>
        <w:rFonts w:hint="default"/>
        <w:b/>
        <w:u w:val="none"/>
      </w:rPr>
    </w:lvl>
    <w:lvl w:ilvl="3">
      <w:start w:val="1"/>
      <w:numFmt w:val="decimal"/>
      <w:lvlText w:val="%1.%2.%3.%4."/>
      <w:lvlJc w:val="left"/>
      <w:pPr>
        <w:ind w:left="2142" w:hanging="1080"/>
      </w:pPr>
      <w:rPr>
        <w:rFonts w:hint="default"/>
        <w:b/>
        <w:u w:val="single"/>
      </w:rPr>
    </w:lvl>
    <w:lvl w:ilvl="4">
      <w:start w:val="1"/>
      <w:numFmt w:val="decimal"/>
      <w:lvlText w:val="%1.%2.%3.%4.%5."/>
      <w:lvlJc w:val="left"/>
      <w:pPr>
        <w:ind w:left="2496" w:hanging="1080"/>
      </w:pPr>
      <w:rPr>
        <w:rFonts w:hint="default"/>
        <w:b/>
        <w:u w:val="single"/>
      </w:rPr>
    </w:lvl>
    <w:lvl w:ilvl="5">
      <w:start w:val="1"/>
      <w:numFmt w:val="decimal"/>
      <w:lvlText w:val="%1.%2.%3.%4.%5.%6."/>
      <w:lvlJc w:val="left"/>
      <w:pPr>
        <w:ind w:left="3210" w:hanging="1440"/>
      </w:pPr>
      <w:rPr>
        <w:rFonts w:hint="default"/>
        <w:b/>
        <w:u w:val="single"/>
      </w:rPr>
    </w:lvl>
    <w:lvl w:ilvl="6">
      <w:start w:val="1"/>
      <w:numFmt w:val="decimal"/>
      <w:lvlText w:val="%1.%2.%3.%4.%5.%6.%7."/>
      <w:lvlJc w:val="left"/>
      <w:pPr>
        <w:ind w:left="3924" w:hanging="1800"/>
      </w:pPr>
      <w:rPr>
        <w:rFonts w:hint="default"/>
        <w:b/>
        <w:u w:val="single"/>
      </w:rPr>
    </w:lvl>
    <w:lvl w:ilvl="7">
      <w:start w:val="1"/>
      <w:numFmt w:val="decimal"/>
      <w:lvlText w:val="%1.%2.%3.%4.%5.%6.%7.%8."/>
      <w:lvlJc w:val="left"/>
      <w:pPr>
        <w:ind w:left="4278" w:hanging="1800"/>
      </w:pPr>
      <w:rPr>
        <w:rFonts w:hint="default"/>
        <w:b/>
        <w:u w:val="single"/>
      </w:rPr>
    </w:lvl>
    <w:lvl w:ilvl="8">
      <w:start w:val="1"/>
      <w:numFmt w:val="decimal"/>
      <w:lvlText w:val="%1.%2.%3.%4.%5.%6.%7.%8.%9."/>
      <w:lvlJc w:val="left"/>
      <w:pPr>
        <w:ind w:left="4992" w:hanging="2160"/>
      </w:pPr>
      <w:rPr>
        <w:rFonts w:hint="default"/>
        <w:b/>
        <w:u w:val="single"/>
      </w:rPr>
    </w:lvl>
  </w:abstractNum>
  <w:abstractNum w:abstractNumId="12" w15:restartNumberingAfterBreak="0">
    <w:nsid w:val="06B161B5"/>
    <w:multiLevelType w:val="multilevel"/>
    <w:tmpl w:val="D2A479D8"/>
    <w:lvl w:ilvl="0">
      <w:start w:val="7"/>
      <w:numFmt w:val="decimal"/>
      <w:lvlText w:val="%1"/>
      <w:lvlJc w:val="left"/>
      <w:pPr>
        <w:ind w:left="360" w:hanging="360"/>
      </w:pPr>
      <w:rPr>
        <w:rFonts w:hint="default"/>
        <w:u w:val="none"/>
      </w:rPr>
    </w:lvl>
    <w:lvl w:ilvl="1">
      <w:start w:val="1"/>
      <w:numFmt w:val="decimal"/>
      <w:lvlText w:val="%1.%2"/>
      <w:lvlJc w:val="left"/>
      <w:pPr>
        <w:ind w:left="1800" w:hanging="360"/>
      </w:pPr>
      <w:rPr>
        <w:rFonts w:ascii="David" w:hAnsi="David" w:cs="David" w:hint="default"/>
        <w:sz w:val="24"/>
        <w:szCs w:val="24"/>
        <w:u w:val="none"/>
      </w:rPr>
    </w:lvl>
    <w:lvl w:ilvl="2">
      <w:start w:val="1"/>
      <w:numFmt w:val="decimal"/>
      <w:lvlText w:val="%1.%2.%3"/>
      <w:lvlJc w:val="left"/>
      <w:pPr>
        <w:ind w:left="3600" w:hanging="720"/>
      </w:pPr>
      <w:rPr>
        <w:rFonts w:hint="default"/>
        <w:u w:val="none"/>
      </w:rPr>
    </w:lvl>
    <w:lvl w:ilvl="3">
      <w:start w:val="1"/>
      <w:numFmt w:val="decimal"/>
      <w:lvlText w:val="%1.%2.%3.%4"/>
      <w:lvlJc w:val="left"/>
      <w:pPr>
        <w:ind w:left="5040" w:hanging="720"/>
      </w:pPr>
      <w:rPr>
        <w:rFonts w:hint="default"/>
        <w:u w:val="none"/>
      </w:rPr>
    </w:lvl>
    <w:lvl w:ilvl="4">
      <w:start w:val="1"/>
      <w:numFmt w:val="decimal"/>
      <w:lvlText w:val="%1.%2.%3.%4.%5"/>
      <w:lvlJc w:val="left"/>
      <w:pPr>
        <w:ind w:left="6840" w:hanging="1080"/>
      </w:pPr>
      <w:rPr>
        <w:rFonts w:hint="default"/>
        <w:u w:val="none"/>
      </w:rPr>
    </w:lvl>
    <w:lvl w:ilvl="5">
      <w:start w:val="1"/>
      <w:numFmt w:val="decimal"/>
      <w:lvlText w:val="%1.%2.%3.%4.%5.%6"/>
      <w:lvlJc w:val="left"/>
      <w:pPr>
        <w:ind w:left="8280" w:hanging="1080"/>
      </w:pPr>
      <w:rPr>
        <w:rFonts w:hint="default"/>
        <w:u w:val="none"/>
      </w:rPr>
    </w:lvl>
    <w:lvl w:ilvl="6">
      <w:start w:val="1"/>
      <w:numFmt w:val="decimal"/>
      <w:lvlText w:val="%1.%2.%3.%4.%5.%6.%7"/>
      <w:lvlJc w:val="left"/>
      <w:pPr>
        <w:ind w:left="10080" w:hanging="1440"/>
      </w:pPr>
      <w:rPr>
        <w:rFonts w:hint="default"/>
        <w:u w:val="none"/>
      </w:rPr>
    </w:lvl>
    <w:lvl w:ilvl="7">
      <w:start w:val="1"/>
      <w:numFmt w:val="decimal"/>
      <w:lvlText w:val="%1.%2.%3.%4.%5.%6.%7.%8"/>
      <w:lvlJc w:val="left"/>
      <w:pPr>
        <w:ind w:left="11520" w:hanging="1440"/>
      </w:pPr>
      <w:rPr>
        <w:rFonts w:hint="default"/>
        <w:u w:val="none"/>
      </w:rPr>
    </w:lvl>
    <w:lvl w:ilvl="8">
      <w:start w:val="1"/>
      <w:numFmt w:val="decimal"/>
      <w:lvlText w:val="%1.%2.%3.%4.%5.%6.%7.%8.%9"/>
      <w:lvlJc w:val="left"/>
      <w:pPr>
        <w:ind w:left="13320" w:hanging="1800"/>
      </w:pPr>
      <w:rPr>
        <w:rFonts w:hint="default"/>
        <w:u w:val="none"/>
      </w:rPr>
    </w:lvl>
  </w:abstractNum>
  <w:abstractNum w:abstractNumId="13" w15:restartNumberingAfterBreak="0">
    <w:nsid w:val="077679E8"/>
    <w:multiLevelType w:val="multilevel"/>
    <w:tmpl w:val="7D2EC5C4"/>
    <w:lvl w:ilvl="0">
      <w:start w:val="2"/>
      <w:numFmt w:val="decimal"/>
      <w:lvlText w:val="%1"/>
      <w:lvlJc w:val="left"/>
      <w:pPr>
        <w:ind w:left="504" w:hanging="504"/>
      </w:pPr>
      <w:rPr>
        <w:rFonts w:hint="default"/>
      </w:rPr>
    </w:lvl>
    <w:lvl w:ilvl="1">
      <w:start w:val="5"/>
      <w:numFmt w:val="decimal"/>
      <w:lvlText w:val="%1.%2"/>
      <w:lvlJc w:val="left"/>
      <w:pPr>
        <w:ind w:left="504" w:hanging="504"/>
      </w:pPr>
      <w:rPr>
        <w:rFonts w:hint="default"/>
      </w:rPr>
    </w:lvl>
    <w:lvl w:ilvl="2">
      <w:start w:val="1"/>
      <w:numFmt w:val="decimal"/>
      <w:lvlText w:val="%1.%2.%3"/>
      <w:lvlJc w:val="left"/>
      <w:pPr>
        <w:ind w:left="720" w:hanging="720"/>
      </w:pPr>
      <w:rPr>
        <w:rFonts w:ascii="David" w:hAnsi="David" w:cs="David" w:hint="default"/>
        <w:b w:val="0"/>
        <w:bCs w:val="0"/>
      </w:rPr>
    </w:lvl>
    <w:lvl w:ilvl="3">
      <w:start w:val="1"/>
      <w:numFmt w:val="decimal"/>
      <w:lvlText w:val="%1.%2.%3.%4"/>
      <w:lvlJc w:val="left"/>
      <w:pPr>
        <w:ind w:left="1080" w:hanging="1080"/>
      </w:pPr>
      <w:rPr>
        <w:rFonts w:ascii="David" w:hAnsi="David" w:cs="David" w:hint="default"/>
        <w:b w:val="0"/>
        <w:bCs w:val="0"/>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4" w15:restartNumberingAfterBreak="0">
    <w:nsid w:val="07D34F31"/>
    <w:multiLevelType w:val="multilevel"/>
    <w:tmpl w:val="ABF0AE24"/>
    <w:lvl w:ilvl="0">
      <w:start w:val="4"/>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5" w15:restartNumberingAfterBreak="0">
    <w:nsid w:val="07E21999"/>
    <w:multiLevelType w:val="multilevel"/>
    <w:tmpl w:val="59709D34"/>
    <w:lvl w:ilvl="0">
      <w:start w:val="1"/>
      <w:numFmt w:val="decimal"/>
      <w:lvlText w:val="%1."/>
      <w:lvlJc w:val="left"/>
      <w:pPr>
        <w:tabs>
          <w:tab w:val="num" w:pos="774"/>
        </w:tabs>
        <w:ind w:left="774" w:hanging="720"/>
      </w:pPr>
      <w:rPr>
        <w:rFonts w:cs="David"/>
      </w:rPr>
    </w:lvl>
    <w:lvl w:ilvl="1">
      <w:start w:val="1"/>
      <w:numFmt w:val="decimal"/>
      <w:pStyle w:val="1"/>
      <w:isLgl/>
      <w:lvlText w:val="%1.%2."/>
      <w:lvlJc w:val="left"/>
      <w:pPr>
        <w:tabs>
          <w:tab w:val="num" w:pos="1472"/>
        </w:tabs>
        <w:ind w:left="1472" w:hanging="698"/>
      </w:pPr>
      <w:rPr>
        <w:rFonts w:cs="David"/>
        <w:b w:val="0"/>
        <w:bCs w:val="0"/>
        <w:sz w:val="24"/>
        <w:szCs w:val="24"/>
        <w:lang w:val="en-US" w:bidi="he-IL"/>
      </w:rPr>
    </w:lvl>
    <w:lvl w:ilvl="2">
      <w:start w:val="1"/>
      <w:numFmt w:val="decimal"/>
      <w:lvlText w:val="%1.%2.%3."/>
      <w:lvlJc w:val="left"/>
      <w:pPr>
        <w:tabs>
          <w:tab w:val="num" w:pos="2209"/>
        </w:tabs>
        <w:ind w:left="2209" w:hanging="737"/>
      </w:pPr>
      <w:rPr>
        <w:rFonts w:cs="David"/>
        <w:b w:val="0"/>
        <w:bCs w:val="0"/>
        <w:lang w:bidi="he-IL"/>
      </w:rPr>
    </w:lvl>
    <w:lvl w:ilvl="3">
      <w:start w:val="1"/>
      <w:numFmt w:val="decimal"/>
      <w:lvlText w:val="%1.%2.%3.%4."/>
      <w:lvlJc w:val="left"/>
      <w:pPr>
        <w:tabs>
          <w:tab w:val="num" w:pos="3059"/>
        </w:tabs>
        <w:ind w:left="3059" w:hanging="850"/>
      </w:pPr>
    </w:lvl>
    <w:lvl w:ilvl="4">
      <w:start w:val="1"/>
      <w:numFmt w:val="decimal"/>
      <w:lvlText w:val="%1.%2.%3.%4.%5."/>
      <w:lvlJc w:val="left"/>
      <w:pPr>
        <w:tabs>
          <w:tab w:val="num" w:pos="2574"/>
        </w:tabs>
        <w:ind w:left="2286" w:hanging="792"/>
      </w:pPr>
    </w:lvl>
    <w:lvl w:ilvl="5">
      <w:start w:val="1"/>
      <w:numFmt w:val="decimal"/>
      <w:lvlText w:val="%1.%2.%3.%4.%5.%6."/>
      <w:lvlJc w:val="left"/>
      <w:pPr>
        <w:tabs>
          <w:tab w:val="num" w:pos="2934"/>
        </w:tabs>
        <w:ind w:left="2790" w:hanging="936"/>
      </w:pPr>
    </w:lvl>
    <w:lvl w:ilvl="6">
      <w:start w:val="1"/>
      <w:numFmt w:val="decimal"/>
      <w:lvlText w:val="%1.%2.%3.%4.%5.%6.%7."/>
      <w:lvlJc w:val="left"/>
      <w:pPr>
        <w:tabs>
          <w:tab w:val="num" w:pos="3654"/>
        </w:tabs>
        <w:ind w:left="3294" w:hanging="1080"/>
      </w:pPr>
    </w:lvl>
    <w:lvl w:ilvl="7">
      <w:start w:val="1"/>
      <w:numFmt w:val="decimal"/>
      <w:lvlText w:val="%1.%2.%3.%4.%5.%6.%7.%8."/>
      <w:lvlJc w:val="left"/>
      <w:pPr>
        <w:tabs>
          <w:tab w:val="num" w:pos="4014"/>
        </w:tabs>
        <w:ind w:left="3798" w:hanging="1224"/>
      </w:pPr>
    </w:lvl>
    <w:lvl w:ilvl="8">
      <w:start w:val="1"/>
      <w:numFmt w:val="decimal"/>
      <w:lvlText w:val="%1.%2.%3.%4.%5.%6.%7.%8.%9."/>
      <w:lvlJc w:val="left"/>
      <w:pPr>
        <w:tabs>
          <w:tab w:val="num" w:pos="4374"/>
        </w:tabs>
        <w:ind w:left="4374" w:hanging="1440"/>
      </w:pPr>
    </w:lvl>
  </w:abstractNum>
  <w:abstractNum w:abstractNumId="16" w15:restartNumberingAfterBreak="0">
    <w:nsid w:val="08112341"/>
    <w:multiLevelType w:val="hybridMultilevel"/>
    <w:tmpl w:val="54B29F18"/>
    <w:name w:val="listnumber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7" w15:restartNumberingAfterBreak="0">
    <w:nsid w:val="086C34CF"/>
    <w:multiLevelType w:val="multilevel"/>
    <w:tmpl w:val="CBA033B4"/>
    <w:lvl w:ilvl="0">
      <w:start w:val="2"/>
      <w:numFmt w:val="decimal"/>
      <w:lvlText w:val="%1"/>
      <w:lvlJc w:val="left"/>
      <w:pPr>
        <w:ind w:left="888" w:hanging="888"/>
      </w:pPr>
      <w:rPr>
        <w:rFonts w:ascii="Times New Roman" w:hAnsi="Times New Roman" w:hint="default"/>
        <w:u w:val="single"/>
      </w:rPr>
    </w:lvl>
    <w:lvl w:ilvl="1">
      <w:start w:val="3"/>
      <w:numFmt w:val="decimal"/>
      <w:lvlText w:val="%1.%2"/>
      <w:lvlJc w:val="left"/>
      <w:pPr>
        <w:ind w:left="1531" w:hanging="888"/>
      </w:pPr>
      <w:rPr>
        <w:rFonts w:ascii="Times New Roman" w:hAnsi="Times New Roman" w:hint="default"/>
        <w:u w:val="single"/>
      </w:rPr>
    </w:lvl>
    <w:lvl w:ilvl="2">
      <w:start w:val="2"/>
      <w:numFmt w:val="decimal"/>
      <w:lvlText w:val="%1.%2.%3"/>
      <w:lvlJc w:val="left"/>
      <w:pPr>
        <w:ind w:left="2174" w:hanging="888"/>
      </w:pPr>
      <w:rPr>
        <w:rFonts w:ascii="Times New Roman" w:hAnsi="Times New Roman" w:hint="default"/>
        <w:u w:val="single"/>
      </w:rPr>
    </w:lvl>
    <w:lvl w:ilvl="3">
      <w:start w:val="4"/>
      <w:numFmt w:val="decimal"/>
      <w:lvlText w:val="%1.%2.%3.%4"/>
      <w:lvlJc w:val="left"/>
      <w:pPr>
        <w:ind w:left="3009" w:hanging="1080"/>
      </w:pPr>
      <w:rPr>
        <w:rFonts w:ascii="Times New Roman" w:hAnsi="Times New Roman" w:hint="default"/>
        <w:u w:val="single"/>
      </w:rPr>
    </w:lvl>
    <w:lvl w:ilvl="4">
      <w:start w:val="1"/>
      <w:numFmt w:val="decimal"/>
      <w:lvlText w:val="%1.%2.%3.%4.%5"/>
      <w:lvlJc w:val="left"/>
      <w:pPr>
        <w:ind w:left="4012" w:hanging="1440"/>
      </w:pPr>
      <w:rPr>
        <w:rFonts w:ascii="Times New Roman" w:hAnsi="Times New Roman" w:hint="default"/>
        <w:u w:val="none"/>
      </w:rPr>
    </w:lvl>
    <w:lvl w:ilvl="5">
      <w:start w:val="1"/>
      <w:numFmt w:val="decimal"/>
      <w:lvlText w:val="%1.%2.%3.%4.%5.%6"/>
      <w:lvlJc w:val="left"/>
      <w:pPr>
        <w:ind w:left="4655" w:hanging="1440"/>
      </w:pPr>
      <w:rPr>
        <w:rFonts w:ascii="Times New Roman" w:hAnsi="Times New Roman" w:hint="default"/>
        <w:u w:val="none"/>
      </w:rPr>
    </w:lvl>
    <w:lvl w:ilvl="6">
      <w:start w:val="1"/>
      <w:numFmt w:val="decimal"/>
      <w:lvlText w:val="%1.%2.%3.%4.%5.%6.%7"/>
      <w:lvlJc w:val="left"/>
      <w:pPr>
        <w:ind w:left="5658" w:hanging="1800"/>
      </w:pPr>
      <w:rPr>
        <w:rFonts w:ascii="Times New Roman" w:hAnsi="Times New Roman" w:hint="default"/>
        <w:u w:val="single"/>
      </w:rPr>
    </w:lvl>
    <w:lvl w:ilvl="7">
      <w:start w:val="1"/>
      <w:numFmt w:val="decimal"/>
      <w:lvlText w:val="%1.%2.%3.%4.%5.%6.%7.%8"/>
      <w:lvlJc w:val="left"/>
      <w:pPr>
        <w:ind w:left="6301" w:hanging="1800"/>
      </w:pPr>
      <w:rPr>
        <w:rFonts w:ascii="Times New Roman" w:hAnsi="Times New Roman" w:hint="default"/>
        <w:u w:val="single"/>
      </w:rPr>
    </w:lvl>
    <w:lvl w:ilvl="8">
      <w:start w:val="1"/>
      <w:numFmt w:val="decimal"/>
      <w:lvlText w:val="%1.%2.%3.%4.%5.%6.%7.%8.%9"/>
      <w:lvlJc w:val="left"/>
      <w:pPr>
        <w:ind w:left="7304" w:hanging="2160"/>
      </w:pPr>
      <w:rPr>
        <w:rFonts w:ascii="Times New Roman" w:hAnsi="Times New Roman" w:hint="default"/>
        <w:u w:val="single"/>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19" w15:restartNumberingAfterBreak="0">
    <w:nsid w:val="09053B8C"/>
    <w:multiLevelType w:val="multilevel"/>
    <w:tmpl w:val="0A5EF3CC"/>
    <w:lvl w:ilvl="0">
      <w:start w:val="1"/>
      <w:numFmt w:val="decimal"/>
      <w:lvlRestart w:val="0"/>
      <w:lvlText w:val="%1."/>
      <w:lvlJc w:val="right"/>
      <w:pPr>
        <w:tabs>
          <w:tab w:val="num" w:pos="340"/>
        </w:tabs>
        <w:ind w:left="340" w:hanging="170"/>
      </w:pPr>
      <w:rPr>
        <w:rFonts w:cs="David" w:hint="default"/>
        <w:b/>
        <w:bCs w:val="0"/>
        <w:iCs w:val="0"/>
        <w:sz w:val="24"/>
        <w:szCs w:val="24"/>
      </w:rPr>
    </w:lvl>
    <w:lvl w:ilvl="1">
      <w:start w:val="1"/>
      <w:numFmt w:val="decimal"/>
      <w:lvlText w:val="%1.%2"/>
      <w:lvlJc w:val="left"/>
      <w:pPr>
        <w:tabs>
          <w:tab w:val="num" w:pos="737"/>
        </w:tabs>
        <w:ind w:left="737" w:hanging="397"/>
      </w:pPr>
      <w:rPr>
        <w:rFonts w:cs="David" w:hint="default"/>
        <w:b w:val="0"/>
        <w:bCs w:val="0"/>
        <w:iCs w:val="0"/>
        <w:sz w:val="24"/>
        <w:szCs w:val="24"/>
      </w:rPr>
    </w:lvl>
    <w:lvl w:ilvl="2">
      <w:start w:val="1"/>
      <w:numFmt w:val="decimal"/>
      <w:lvlText w:val="%1.%2.%3."/>
      <w:lvlJc w:val="left"/>
      <w:pPr>
        <w:tabs>
          <w:tab w:val="num" w:pos="0"/>
        </w:tabs>
        <w:ind w:left="1134" w:hanging="567"/>
      </w:pPr>
      <w:rPr>
        <w:rFonts w:ascii="David" w:hAnsi="David" w:cs="David" w:hint="default"/>
        <w:bCs w:val="0"/>
        <w:iCs w:val="0"/>
        <w:sz w:val="24"/>
        <w:szCs w:val="24"/>
        <w:lang w:val="en-US"/>
      </w:rPr>
    </w:lvl>
    <w:lvl w:ilvl="3">
      <w:start w:val="1"/>
      <w:numFmt w:val="decimal"/>
      <w:lvlText w:val="%1.%2.%3.%4"/>
      <w:lvlJc w:val="left"/>
      <w:pPr>
        <w:tabs>
          <w:tab w:val="num" w:pos="1531"/>
        </w:tabs>
        <w:ind w:left="1531" w:hanging="397"/>
      </w:pPr>
      <w:rPr>
        <w:rFonts w:cs="David" w:hint="default"/>
        <w:bCs w:val="0"/>
        <w:iCs w:val="0"/>
        <w:sz w:val="26"/>
        <w:szCs w:val="26"/>
        <w:lang w:val="en-US"/>
      </w:rPr>
    </w:lvl>
    <w:lvl w:ilvl="4">
      <w:start w:val="1"/>
      <w:numFmt w:val="decimal"/>
      <w:lvlText w:val="%5."/>
      <w:lvlJc w:val="left"/>
      <w:pPr>
        <w:tabs>
          <w:tab w:val="num" w:pos="1928"/>
        </w:tabs>
        <w:ind w:left="1928" w:hanging="397"/>
      </w:pPr>
      <w:rPr>
        <w:rFonts w:cs="David" w:hint="default"/>
        <w:bCs w:val="0"/>
        <w:iCs w:val="0"/>
        <w:sz w:val="26"/>
        <w:szCs w:val="26"/>
      </w:rPr>
    </w:lvl>
    <w:lvl w:ilvl="5">
      <w:start w:val="1"/>
      <w:numFmt w:val="hebrew1"/>
      <w:lvlText w:val="(%6)"/>
      <w:lvlJc w:val="left"/>
      <w:pPr>
        <w:tabs>
          <w:tab w:val="num" w:pos="2324"/>
        </w:tabs>
        <w:ind w:left="2324" w:hanging="396"/>
      </w:pPr>
      <w:rPr>
        <w:rFonts w:cs="David" w:hint="default"/>
        <w:bCs w:val="0"/>
        <w:iCs w:val="0"/>
        <w:sz w:val="26"/>
        <w:szCs w:val="26"/>
      </w:rPr>
    </w:lvl>
    <w:lvl w:ilvl="6">
      <w:start w:val="1"/>
      <w:numFmt w:val="decimal"/>
      <w:lvlText w:val="%7."/>
      <w:lvlJc w:val="left"/>
      <w:pPr>
        <w:tabs>
          <w:tab w:val="num" w:pos="2687"/>
        </w:tabs>
        <w:ind w:left="2665" w:hanging="341"/>
      </w:pPr>
      <w:rPr>
        <w:rFonts w:cs="David" w:hint="default"/>
        <w:bCs w:val="0"/>
        <w:iCs w:val="0"/>
        <w:sz w:val="26"/>
        <w:szCs w:val="26"/>
      </w:rPr>
    </w:lvl>
    <w:lvl w:ilvl="7">
      <w:start w:val="1"/>
      <w:numFmt w:val="hebrew1"/>
      <w:lvlText w:val="%8."/>
      <w:lvlJc w:val="left"/>
      <w:pPr>
        <w:tabs>
          <w:tab w:val="num" w:pos="3061"/>
        </w:tabs>
        <w:ind w:left="3061" w:hanging="396"/>
      </w:pPr>
      <w:rPr>
        <w:rFonts w:cs="David" w:hint="default"/>
        <w:bCs w:val="0"/>
        <w:iCs w:val="0"/>
        <w:sz w:val="26"/>
        <w:szCs w:val="26"/>
      </w:rPr>
    </w:lvl>
    <w:lvl w:ilvl="8">
      <w:start w:val="1"/>
      <w:numFmt w:val="decimal"/>
      <w:lvlText w:val="%9)"/>
      <w:lvlJc w:val="left"/>
      <w:pPr>
        <w:tabs>
          <w:tab w:val="num" w:pos="3458"/>
        </w:tabs>
        <w:ind w:left="3458" w:hanging="397"/>
      </w:pPr>
      <w:rPr>
        <w:rFonts w:cs="David" w:hint="default"/>
        <w:bCs w:val="0"/>
        <w:iCs w:val="0"/>
        <w:sz w:val="26"/>
        <w:szCs w:val="26"/>
      </w:rPr>
    </w:lvl>
  </w:abstractNum>
  <w:abstractNum w:abstractNumId="20" w15:restartNumberingAfterBreak="0">
    <w:nsid w:val="090E077E"/>
    <w:multiLevelType w:val="multilevel"/>
    <w:tmpl w:val="5316043C"/>
    <w:lvl w:ilvl="0">
      <w:start w:val="1"/>
      <w:numFmt w:val="decimal"/>
      <w:lvlText w:val="%1"/>
      <w:lvlJc w:val="left"/>
      <w:pPr>
        <w:ind w:left="360" w:hanging="360"/>
      </w:pPr>
      <w:rPr>
        <w:rFonts w:hint="default"/>
      </w:rPr>
    </w:lvl>
    <w:lvl w:ilvl="1">
      <w:start w:val="1"/>
      <w:numFmt w:val="decimal"/>
      <w:lvlText w:val="%1.%2"/>
      <w:lvlJc w:val="left"/>
      <w:pPr>
        <w:ind w:left="1776" w:hanging="360"/>
      </w:pPr>
      <w:rPr>
        <w:rFonts w:hint="default"/>
      </w:rPr>
    </w:lvl>
    <w:lvl w:ilvl="2">
      <w:start w:val="1"/>
      <w:numFmt w:val="decimal"/>
      <w:lvlText w:val="%1.%2.%3"/>
      <w:lvlJc w:val="left"/>
      <w:pPr>
        <w:ind w:left="3552" w:hanging="720"/>
      </w:pPr>
      <w:rPr>
        <w:rFonts w:hint="default"/>
      </w:rPr>
    </w:lvl>
    <w:lvl w:ilvl="3">
      <w:start w:val="1"/>
      <w:numFmt w:val="decimal"/>
      <w:lvlText w:val="%1.%2.%3.%4"/>
      <w:lvlJc w:val="left"/>
      <w:pPr>
        <w:ind w:left="5328" w:hanging="1080"/>
      </w:pPr>
      <w:rPr>
        <w:rFonts w:hint="default"/>
      </w:rPr>
    </w:lvl>
    <w:lvl w:ilvl="4">
      <w:start w:val="1"/>
      <w:numFmt w:val="decimal"/>
      <w:lvlText w:val="%1.%2.%3.%4.%5"/>
      <w:lvlJc w:val="left"/>
      <w:pPr>
        <w:ind w:left="6744" w:hanging="1080"/>
      </w:pPr>
      <w:rPr>
        <w:rFonts w:hint="default"/>
      </w:rPr>
    </w:lvl>
    <w:lvl w:ilvl="5">
      <w:start w:val="1"/>
      <w:numFmt w:val="decimal"/>
      <w:lvlText w:val="%1.%2.%3.%4.%5.%6"/>
      <w:lvlJc w:val="left"/>
      <w:pPr>
        <w:ind w:left="8520" w:hanging="1440"/>
      </w:pPr>
      <w:rPr>
        <w:rFonts w:hint="default"/>
      </w:rPr>
    </w:lvl>
    <w:lvl w:ilvl="6">
      <w:start w:val="1"/>
      <w:numFmt w:val="decimal"/>
      <w:lvlText w:val="%1.%2.%3.%4.%5.%6.%7"/>
      <w:lvlJc w:val="left"/>
      <w:pPr>
        <w:ind w:left="9936" w:hanging="1440"/>
      </w:pPr>
      <w:rPr>
        <w:rFonts w:hint="default"/>
      </w:rPr>
    </w:lvl>
    <w:lvl w:ilvl="7">
      <w:start w:val="1"/>
      <w:numFmt w:val="decimal"/>
      <w:lvlText w:val="%1.%2.%3.%4.%5.%6.%7.%8"/>
      <w:lvlJc w:val="left"/>
      <w:pPr>
        <w:ind w:left="11712" w:hanging="1800"/>
      </w:pPr>
      <w:rPr>
        <w:rFonts w:hint="default"/>
      </w:rPr>
    </w:lvl>
    <w:lvl w:ilvl="8">
      <w:start w:val="1"/>
      <w:numFmt w:val="decimal"/>
      <w:lvlText w:val="%1.%2.%3.%4.%5.%6.%7.%8.%9"/>
      <w:lvlJc w:val="left"/>
      <w:pPr>
        <w:ind w:left="13488" w:hanging="2160"/>
      </w:pPr>
      <w:rPr>
        <w:rFonts w:hint="default"/>
      </w:rPr>
    </w:lvl>
  </w:abstractNum>
  <w:abstractNum w:abstractNumId="21" w15:restartNumberingAfterBreak="0">
    <w:nsid w:val="091354A5"/>
    <w:multiLevelType w:val="hybridMultilevel"/>
    <w:tmpl w:val="56080626"/>
    <w:lvl w:ilvl="0" w:tplc="CA468D68">
      <w:start w:val="1"/>
      <w:numFmt w:val="decimal"/>
      <w:lvlText w:val="%1."/>
      <w:lvlJc w:val="left"/>
      <w:pPr>
        <w:ind w:left="1145" w:hanging="360"/>
      </w:pPr>
      <w:rPr>
        <w:rFonts w:hint="default"/>
      </w:rPr>
    </w:lvl>
    <w:lvl w:ilvl="1" w:tplc="04090019">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22" w15:restartNumberingAfterBreak="0">
    <w:nsid w:val="09B34ABD"/>
    <w:multiLevelType w:val="hybridMultilevel"/>
    <w:tmpl w:val="4C68BA8A"/>
    <w:lvl w:ilvl="0" w:tplc="FFFFFFFF">
      <w:start w:val="1"/>
      <w:numFmt w:val="hebrew1"/>
      <w:pStyle w:val="-"/>
      <w:lvlText w:val="%1."/>
      <w:lvlJc w:val="center"/>
      <w:pPr>
        <w:tabs>
          <w:tab w:val="num" w:pos="227"/>
        </w:tabs>
        <w:ind w:left="227" w:hanging="227"/>
      </w:pPr>
      <w:rPr>
        <w:rFonts w:cs="Times New Roman" w:hint="default"/>
        <w:color w:val="auto"/>
        <w:sz w:val="2"/>
        <w:szCs w:val="26"/>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3" w15:restartNumberingAfterBreak="0">
    <w:nsid w:val="09C73AA9"/>
    <w:multiLevelType w:val="multilevel"/>
    <w:tmpl w:val="4446ABD8"/>
    <w:styleLink w:val="Style11"/>
    <w:lvl w:ilvl="0">
      <w:start w:val="1"/>
      <w:numFmt w:val="decimal"/>
      <w:pStyle w:val="10"/>
      <w:lvlText w:val="%1."/>
      <w:lvlJc w:val="left"/>
      <w:pPr>
        <w:tabs>
          <w:tab w:val="num" w:pos="360"/>
        </w:tabs>
        <w:ind w:left="360" w:right="360" w:hanging="360"/>
      </w:pPr>
      <w:rPr>
        <w:rFonts w:cs="Narkisim" w:hint="cs"/>
        <w:bCs/>
        <w:iCs w:val="0"/>
        <w:szCs w:val="32"/>
      </w:rPr>
    </w:lvl>
    <w:lvl w:ilvl="1">
      <w:start w:val="1"/>
      <w:numFmt w:val="decimal"/>
      <w:pStyle w:val="2"/>
      <w:lvlText w:val="%1.%2."/>
      <w:lvlJc w:val="left"/>
      <w:pPr>
        <w:tabs>
          <w:tab w:val="num" w:pos="792"/>
        </w:tabs>
        <w:ind w:left="792" w:right="792" w:hanging="432"/>
      </w:pPr>
      <w:rPr>
        <w:rFonts w:hint="default"/>
      </w:rPr>
    </w:lvl>
    <w:lvl w:ilvl="2">
      <w:start w:val="1"/>
      <w:numFmt w:val="decimal"/>
      <w:pStyle w:val="3"/>
      <w:lvlText w:val="%1.%2.%3."/>
      <w:lvlJc w:val="left"/>
      <w:pPr>
        <w:tabs>
          <w:tab w:val="num" w:pos="1224"/>
        </w:tabs>
        <w:ind w:left="1224" w:right="1224" w:hanging="504"/>
      </w:pPr>
      <w:rPr>
        <w:rFonts w:hint="default"/>
      </w:rPr>
    </w:lvl>
    <w:lvl w:ilvl="3">
      <w:start w:val="1"/>
      <w:numFmt w:val="decimal"/>
      <w:lvlText w:val="%1.%2.%3.%4."/>
      <w:lvlJc w:val="left"/>
      <w:pPr>
        <w:tabs>
          <w:tab w:val="num" w:pos="1728"/>
        </w:tabs>
        <w:ind w:left="1728" w:right="1728" w:hanging="648"/>
      </w:pPr>
      <w:rPr>
        <w:rFonts w:hint="default"/>
      </w:rPr>
    </w:lvl>
    <w:lvl w:ilvl="4">
      <w:start w:val="1"/>
      <w:numFmt w:val="decimal"/>
      <w:lvlText w:val="%1.%2.%3.%4.%5."/>
      <w:lvlJc w:val="left"/>
      <w:pPr>
        <w:tabs>
          <w:tab w:val="num" w:pos="2232"/>
        </w:tabs>
        <w:ind w:left="2232" w:right="2232" w:hanging="792"/>
      </w:pPr>
      <w:rPr>
        <w:rFonts w:hint="default"/>
      </w:rPr>
    </w:lvl>
    <w:lvl w:ilvl="5">
      <w:start w:val="1"/>
      <w:numFmt w:val="decimal"/>
      <w:lvlText w:val="%1.%2.%3.%4.%5.%6."/>
      <w:lvlJc w:val="left"/>
      <w:pPr>
        <w:tabs>
          <w:tab w:val="num" w:pos="2736"/>
        </w:tabs>
        <w:ind w:left="2736" w:right="2736" w:hanging="936"/>
      </w:pPr>
      <w:rPr>
        <w:rFonts w:hint="default"/>
      </w:rPr>
    </w:lvl>
    <w:lvl w:ilvl="6">
      <w:start w:val="1"/>
      <w:numFmt w:val="decimal"/>
      <w:lvlText w:val="%1.%2.%3.%4.%5.%6.%7."/>
      <w:lvlJc w:val="left"/>
      <w:pPr>
        <w:tabs>
          <w:tab w:val="num" w:pos="3240"/>
        </w:tabs>
        <w:ind w:left="3240" w:right="3240" w:hanging="1080"/>
      </w:pPr>
      <w:rPr>
        <w:rFonts w:hint="default"/>
      </w:rPr>
    </w:lvl>
    <w:lvl w:ilvl="7">
      <w:start w:val="1"/>
      <w:numFmt w:val="decimal"/>
      <w:lvlText w:val="%1.%2.%3.%4.%5.%6.%7.%8."/>
      <w:lvlJc w:val="left"/>
      <w:pPr>
        <w:tabs>
          <w:tab w:val="num" w:pos="3744"/>
        </w:tabs>
        <w:ind w:left="3744" w:right="3744" w:hanging="1224"/>
      </w:pPr>
      <w:rPr>
        <w:rFonts w:hint="default"/>
      </w:rPr>
    </w:lvl>
    <w:lvl w:ilvl="8">
      <w:start w:val="1"/>
      <w:numFmt w:val="decimal"/>
      <w:lvlText w:val="%1.%2.%3.%4.%5.%6.%7.%8.%9."/>
      <w:lvlJc w:val="left"/>
      <w:pPr>
        <w:tabs>
          <w:tab w:val="num" w:pos="4320"/>
        </w:tabs>
        <w:ind w:left="4320" w:right="4320" w:hanging="1440"/>
      </w:pPr>
      <w:rPr>
        <w:rFonts w:hint="default"/>
      </w:rPr>
    </w:lvl>
  </w:abstractNum>
  <w:abstractNum w:abstractNumId="24" w15:restartNumberingAfterBreak="0">
    <w:nsid w:val="0BB27052"/>
    <w:multiLevelType w:val="multilevel"/>
    <w:tmpl w:val="9B768762"/>
    <w:name w:val="listhnumber43223222322233222222222342"/>
    <w:lvl w:ilvl="0">
      <w:numFmt w:val="none"/>
      <w:lvlText w:val=""/>
      <w:lvlJc w:val="left"/>
      <w:pPr>
        <w:tabs>
          <w:tab w:val="num" w:pos="360"/>
        </w:tabs>
      </w:pPr>
      <w:rPr>
        <w:rFonts w:cs="Times New Roman"/>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25" w15:restartNumberingAfterBreak="0">
    <w:nsid w:val="0C56654F"/>
    <w:multiLevelType w:val="hybridMultilevel"/>
    <w:tmpl w:val="BB7E7BFE"/>
    <w:name w:val="listhnumber43223222322233"/>
    <w:lvl w:ilvl="0" w:tplc="6E46009E">
      <w:start w:val="1"/>
      <w:numFmt w:val="bullet"/>
      <w:lvlText w:val=""/>
      <w:lvlJc w:val="left"/>
      <w:pPr>
        <w:tabs>
          <w:tab w:val="num" w:pos="720"/>
        </w:tabs>
        <w:ind w:left="720" w:hanging="360"/>
      </w:pPr>
      <w:rPr>
        <w:rFonts w:ascii="Symbol" w:hAnsi="Symbol" w:hint="default"/>
      </w:rPr>
    </w:lvl>
    <w:lvl w:ilvl="1" w:tplc="FD2C1640" w:tentative="1">
      <w:start w:val="1"/>
      <w:numFmt w:val="bullet"/>
      <w:lvlText w:val="o"/>
      <w:lvlJc w:val="left"/>
      <w:pPr>
        <w:tabs>
          <w:tab w:val="num" w:pos="1440"/>
        </w:tabs>
        <w:ind w:left="1440" w:hanging="360"/>
      </w:pPr>
      <w:rPr>
        <w:rFonts w:ascii="Courier New" w:hAnsi="Courier New" w:hint="default"/>
      </w:rPr>
    </w:lvl>
    <w:lvl w:ilvl="2" w:tplc="0CAC7D14" w:tentative="1">
      <w:start w:val="1"/>
      <w:numFmt w:val="bullet"/>
      <w:lvlText w:val=""/>
      <w:lvlJc w:val="left"/>
      <w:pPr>
        <w:tabs>
          <w:tab w:val="num" w:pos="2160"/>
        </w:tabs>
        <w:ind w:left="2160" w:hanging="360"/>
      </w:pPr>
      <w:rPr>
        <w:rFonts w:ascii="Wingdings" w:hAnsi="Wingdings" w:hint="default"/>
      </w:rPr>
    </w:lvl>
    <w:lvl w:ilvl="3" w:tplc="C458E780" w:tentative="1">
      <w:start w:val="1"/>
      <w:numFmt w:val="bullet"/>
      <w:lvlText w:val=""/>
      <w:lvlJc w:val="left"/>
      <w:pPr>
        <w:tabs>
          <w:tab w:val="num" w:pos="2880"/>
        </w:tabs>
        <w:ind w:left="2880" w:hanging="360"/>
      </w:pPr>
      <w:rPr>
        <w:rFonts w:ascii="Symbol" w:hAnsi="Symbol" w:hint="default"/>
      </w:rPr>
    </w:lvl>
    <w:lvl w:ilvl="4" w:tplc="B3ECF266" w:tentative="1">
      <w:start w:val="1"/>
      <w:numFmt w:val="bullet"/>
      <w:lvlText w:val="o"/>
      <w:lvlJc w:val="left"/>
      <w:pPr>
        <w:tabs>
          <w:tab w:val="num" w:pos="3600"/>
        </w:tabs>
        <w:ind w:left="3600" w:hanging="360"/>
      </w:pPr>
      <w:rPr>
        <w:rFonts w:ascii="Courier New" w:hAnsi="Courier New" w:hint="default"/>
      </w:rPr>
    </w:lvl>
    <w:lvl w:ilvl="5" w:tplc="D398F206" w:tentative="1">
      <w:start w:val="1"/>
      <w:numFmt w:val="bullet"/>
      <w:lvlText w:val=""/>
      <w:lvlJc w:val="left"/>
      <w:pPr>
        <w:tabs>
          <w:tab w:val="num" w:pos="4320"/>
        </w:tabs>
        <w:ind w:left="4320" w:hanging="360"/>
      </w:pPr>
      <w:rPr>
        <w:rFonts w:ascii="Wingdings" w:hAnsi="Wingdings" w:hint="default"/>
      </w:rPr>
    </w:lvl>
    <w:lvl w:ilvl="6" w:tplc="68726C22" w:tentative="1">
      <w:start w:val="1"/>
      <w:numFmt w:val="bullet"/>
      <w:lvlText w:val=""/>
      <w:lvlJc w:val="left"/>
      <w:pPr>
        <w:tabs>
          <w:tab w:val="num" w:pos="5040"/>
        </w:tabs>
        <w:ind w:left="5040" w:hanging="360"/>
      </w:pPr>
      <w:rPr>
        <w:rFonts w:ascii="Symbol" w:hAnsi="Symbol" w:hint="default"/>
      </w:rPr>
    </w:lvl>
    <w:lvl w:ilvl="7" w:tplc="B9884666" w:tentative="1">
      <w:start w:val="1"/>
      <w:numFmt w:val="bullet"/>
      <w:lvlText w:val="o"/>
      <w:lvlJc w:val="left"/>
      <w:pPr>
        <w:tabs>
          <w:tab w:val="num" w:pos="5760"/>
        </w:tabs>
        <w:ind w:left="5760" w:hanging="360"/>
      </w:pPr>
      <w:rPr>
        <w:rFonts w:ascii="Courier New" w:hAnsi="Courier New" w:hint="default"/>
      </w:rPr>
    </w:lvl>
    <w:lvl w:ilvl="8" w:tplc="1EE0C1D6" w:tentative="1">
      <w:start w:val="1"/>
      <w:numFmt w:val="bullet"/>
      <w:lvlText w:val=""/>
      <w:lvlJc w:val="left"/>
      <w:pPr>
        <w:tabs>
          <w:tab w:val="num" w:pos="6480"/>
        </w:tabs>
        <w:ind w:left="6480" w:hanging="360"/>
      </w:pPr>
      <w:rPr>
        <w:rFonts w:ascii="Wingdings" w:hAnsi="Wingdings" w:hint="default"/>
      </w:rPr>
    </w:lvl>
  </w:abstractNum>
  <w:abstractNum w:abstractNumId="26" w15:restartNumberingAfterBreak="0">
    <w:nsid w:val="0CD15EC2"/>
    <w:multiLevelType w:val="multilevel"/>
    <w:tmpl w:val="0AF6FF88"/>
    <w:lvl w:ilvl="0">
      <w:start w:val="14"/>
      <w:numFmt w:val="decimal"/>
      <w:lvlText w:val="%1"/>
      <w:lvlJc w:val="left"/>
      <w:pPr>
        <w:ind w:left="432" w:hanging="432"/>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7"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8" w15:restartNumberingAfterBreak="0">
    <w:nsid w:val="0EC83AD9"/>
    <w:multiLevelType w:val="multilevel"/>
    <w:tmpl w:val="BB08B68A"/>
    <w:lvl w:ilvl="0">
      <w:start w:val="1"/>
      <w:numFmt w:val="decimal"/>
      <w:lvlText w:val="%1"/>
      <w:lvlJc w:val="left"/>
      <w:pPr>
        <w:ind w:left="360" w:hanging="360"/>
      </w:pPr>
      <w:rPr>
        <w:rFonts w:hint="default"/>
        <w:u w:val="none"/>
      </w:rPr>
    </w:lvl>
    <w:lvl w:ilvl="1">
      <w:start w:val="1"/>
      <w:numFmt w:val="decimal"/>
      <w:lvlText w:val="%1.%2"/>
      <w:lvlJc w:val="left"/>
      <w:pPr>
        <w:ind w:left="1800" w:hanging="360"/>
      </w:pPr>
      <w:rPr>
        <w:rFonts w:hint="default"/>
        <w:u w:val="none"/>
      </w:rPr>
    </w:lvl>
    <w:lvl w:ilvl="2">
      <w:start w:val="1"/>
      <w:numFmt w:val="decimal"/>
      <w:lvlText w:val="%1.%2.%3"/>
      <w:lvlJc w:val="left"/>
      <w:pPr>
        <w:ind w:left="3600" w:hanging="720"/>
      </w:pPr>
      <w:rPr>
        <w:rFonts w:hint="default"/>
        <w:u w:val="none"/>
      </w:rPr>
    </w:lvl>
    <w:lvl w:ilvl="3">
      <w:start w:val="1"/>
      <w:numFmt w:val="decimal"/>
      <w:lvlText w:val="%1.%2.%3.%4"/>
      <w:lvlJc w:val="left"/>
      <w:pPr>
        <w:ind w:left="5040" w:hanging="720"/>
      </w:pPr>
      <w:rPr>
        <w:rFonts w:hint="default"/>
        <w:u w:val="none"/>
      </w:rPr>
    </w:lvl>
    <w:lvl w:ilvl="4">
      <w:start w:val="1"/>
      <w:numFmt w:val="decimal"/>
      <w:lvlText w:val="%1.%2.%3.%4.%5"/>
      <w:lvlJc w:val="left"/>
      <w:pPr>
        <w:ind w:left="6840" w:hanging="1080"/>
      </w:pPr>
      <w:rPr>
        <w:rFonts w:hint="default"/>
        <w:u w:val="none"/>
      </w:rPr>
    </w:lvl>
    <w:lvl w:ilvl="5">
      <w:start w:val="1"/>
      <w:numFmt w:val="decimal"/>
      <w:lvlText w:val="%1.%2.%3.%4.%5.%6"/>
      <w:lvlJc w:val="left"/>
      <w:pPr>
        <w:ind w:left="8280" w:hanging="1080"/>
      </w:pPr>
      <w:rPr>
        <w:rFonts w:hint="default"/>
        <w:u w:val="none"/>
      </w:rPr>
    </w:lvl>
    <w:lvl w:ilvl="6">
      <w:start w:val="1"/>
      <w:numFmt w:val="decimal"/>
      <w:lvlText w:val="%1.%2.%3.%4.%5.%6.%7"/>
      <w:lvlJc w:val="left"/>
      <w:pPr>
        <w:ind w:left="10080" w:hanging="1440"/>
      </w:pPr>
      <w:rPr>
        <w:rFonts w:hint="default"/>
        <w:u w:val="none"/>
      </w:rPr>
    </w:lvl>
    <w:lvl w:ilvl="7">
      <w:start w:val="1"/>
      <w:numFmt w:val="decimal"/>
      <w:lvlText w:val="%1.%2.%3.%4.%5.%6.%7.%8"/>
      <w:lvlJc w:val="left"/>
      <w:pPr>
        <w:ind w:left="11520" w:hanging="1440"/>
      </w:pPr>
      <w:rPr>
        <w:rFonts w:hint="default"/>
        <w:u w:val="none"/>
      </w:rPr>
    </w:lvl>
    <w:lvl w:ilvl="8">
      <w:start w:val="1"/>
      <w:numFmt w:val="decimal"/>
      <w:lvlText w:val="%1.%2.%3.%4.%5.%6.%7.%8.%9"/>
      <w:lvlJc w:val="left"/>
      <w:pPr>
        <w:ind w:left="13320" w:hanging="1800"/>
      </w:pPr>
      <w:rPr>
        <w:rFonts w:hint="default"/>
        <w:u w:val="none"/>
      </w:rPr>
    </w:lvl>
  </w:abstractNum>
  <w:abstractNum w:abstractNumId="29" w15:restartNumberingAfterBreak="0">
    <w:nsid w:val="0F431EB8"/>
    <w:multiLevelType w:val="multilevel"/>
    <w:tmpl w:val="E514BF7E"/>
    <w:lvl w:ilvl="0">
      <w:numFmt w:val="decimal"/>
      <w:lvlText w:val="%1."/>
      <w:lvlJc w:val="left"/>
      <w:pPr>
        <w:tabs>
          <w:tab w:val="num" w:pos="851"/>
        </w:tabs>
        <w:ind w:left="360" w:hanging="360"/>
      </w:pPr>
      <w:rPr>
        <w:rFonts w:cs="Times New Roman" w:hint="default"/>
      </w:rPr>
    </w:lvl>
    <w:lvl w:ilvl="1">
      <w:start w:val="8"/>
      <w:numFmt w:val="decimal"/>
      <w:pStyle w:val="a0"/>
      <w:lvlText w:val="%1.%2."/>
      <w:lvlJc w:val="left"/>
      <w:pPr>
        <w:tabs>
          <w:tab w:val="num" w:pos="1559"/>
        </w:tabs>
        <w:ind w:left="1500" w:hanging="792"/>
      </w:pPr>
      <w:rPr>
        <w:rFonts w:ascii="Times New Roman" w:hAnsi="Times New Roman" w:cs="Times New Roman" w:hint="default"/>
        <w:i w:val="0"/>
        <w:iCs w:val="0"/>
        <w:caps w:val="0"/>
        <w:smallCaps w:val="0"/>
        <w:strike w:val="0"/>
        <w:dstrike w:val="0"/>
        <w:vanish w:val="0"/>
        <w:color w:val="000000"/>
        <w:spacing w:val="0"/>
        <w:kern w:val="0"/>
        <w:position w:val="0"/>
        <w:u w:val="none"/>
        <w:vertAlign w:val="baseline"/>
      </w:rPr>
    </w:lvl>
    <w:lvl w:ilvl="2">
      <w:numFmt w:val="decimal"/>
      <w:lvlText w:val="%1.%2.%3."/>
      <w:lvlJc w:val="left"/>
      <w:pPr>
        <w:tabs>
          <w:tab w:val="num" w:pos="3119"/>
        </w:tabs>
        <w:ind w:left="3492" w:hanging="1224"/>
      </w:pPr>
      <w:rPr>
        <w:rFonts w:ascii="Times New Roman" w:hAnsi="Times New Roman" w:cs="David" w:hint="default"/>
        <w:i w:val="0"/>
        <w:iCs w:val="0"/>
        <w:caps w:val="0"/>
        <w:smallCaps w:val="0"/>
        <w:strike w:val="0"/>
        <w:dstrike w:val="0"/>
        <w:vanish w:val="0"/>
        <w:color w:val="auto"/>
        <w:spacing w:val="0"/>
        <w:kern w:val="0"/>
        <w:position w:val="0"/>
        <w:u w:val="none"/>
        <w:vertAlign w:val="baseline"/>
      </w:rPr>
    </w:lvl>
    <w:lvl w:ilvl="3">
      <w:start w:val="1"/>
      <w:numFmt w:val="decimal"/>
      <w:lvlText w:val="%1.%2.%3.%4."/>
      <w:lvlJc w:val="left"/>
      <w:pPr>
        <w:tabs>
          <w:tab w:val="num" w:pos="1882"/>
        </w:tabs>
        <w:ind w:left="2759" w:hanging="1728"/>
      </w:pPr>
      <w:rPr>
        <w:rFonts w:cs="Times New Roman" w:hint="default"/>
        <w:b w:val="0"/>
        <w:bCs w:val="0"/>
      </w:rPr>
    </w:lvl>
    <w:lvl w:ilvl="4">
      <w:start w:val="1"/>
      <w:numFmt w:val="decimal"/>
      <w:lvlText w:val="%1.%2.%3.%4.%5."/>
      <w:lvlJc w:val="left"/>
      <w:pPr>
        <w:tabs>
          <w:tab w:val="num" w:pos="2651"/>
        </w:tabs>
        <w:ind w:left="2291"/>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30" w15:restartNumberingAfterBreak="0">
    <w:nsid w:val="0FBD023C"/>
    <w:multiLevelType w:val="multilevel"/>
    <w:tmpl w:val="B1A0B50C"/>
    <w:lvl w:ilvl="0">
      <w:start w:val="15"/>
      <w:numFmt w:val="decimal"/>
      <w:lvlText w:val="%1"/>
      <w:lvlJc w:val="left"/>
      <w:pPr>
        <w:ind w:left="432" w:hanging="432"/>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31"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2" w15:restartNumberingAfterBreak="0">
    <w:nsid w:val="12027FA0"/>
    <w:multiLevelType w:val="hybridMultilevel"/>
    <w:tmpl w:val="798A31F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146462A2"/>
    <w:multiLevelType w:val="multilevel"/>
    <w:tmpl w:val="D8747004"/>
    <w:name w:val="listhnumber4322322232223322222222235"/>
    <w:lvl w:ilvl="0">
      <w:numFmt w:val="decimal"/>
      <w:lvlText w:val="%1"/>
      <w:lvlJc w:val="left"/>
      <w:pPr>
        <w:tabs>
          <w:tab w:val="num" w:pos="1140"/>
        </w:tabs>
        <w:ind w:left="1140" w:hanging="1140"/>
      </w:pPr>
      <w:rPr>
        <w:rFonts w:cs="Times New Roman" w:hint="cs"/>
      </w:rPr>
    </w:lvl>
    <w:lvl w:ilvl="1">
      <w:start w:val="4"/>
      <w:numFmt w:val="decimal"/>
      <w:lvlText w:val="%1.%2"/>
      <w:lvlJc w:val="left"/>
      <w:pPr>
        <w:tabs>
          <w:tab w:val="num" w:pos="573"/>
        </w:tabs>
        <w:ind w:left="573" w:hanging="1140"/>
      </w:pPr>
      <w:rPr>
        <w:rFonts w:cs="Times New Roman" w:hint="cs"/>
      </w:rPr>
    </w:lvl>
    <w:lvl w:ilvl="2">
      <w:start w:val="1"/>
      <w:numFmt w:val="decimal"/>
      <w:lvlText w:val="%1.%2.%3"/>
      <w:lvlJc w:val="left"/>
      <w:pPr>
        <w:tabs>
          <w:tab w:val="num" w:pos="1140"/>
        </w:tabs>
        <w:ind w:left="1140" w:hanging="1140"/>
      </w:pPr>
      <w:rPr>
        <w:rFonts w:cs="Times New Roman" w:hint="cs"/>
      </w:rPr>
    </w:lvl>
    <w:lvl w:ilvl="3">
      <w:start w:val="1"/>
      <w:numFmt w:val="decimal"/>
      <w:lvlText w:val="%1.%2.%3.%4"/>
      <w:lvlJc w:val="left"/>
      <w:pPr>
        <w:tabs>
          <w:tab w:val="num" w:pos="-561"/>
        </w:tabs>
        <w:ind w:left="-561" w:hanging="1140"/>
      </w:pPr>
      <w:rPr>
        <w:rFonts w:cs="Times New Roman" w:hint="cs"/>
      </w:rPr>
    </w:lvl>
    <w:lvl w:ilvl="4">
      <w:start w:val="1"/>
      <w:numFmt w:val="decimal"/>
      <w:lvlText w:val="%1.%2.%3.%4.%5"/>
      <w:lvlJc w:val="left"/>
      <w:pPr>
        <w:tabs>
          <w:tab w:val="num" w:pos="-1128"/>
        </w:tabs>
        <w:ind w:left="-1128" w:hanging="1140"/>
      </w:pPr>
      <w:rPr>
        <w:rFonts w:cs="Times New Roman" w:hint="cs"/>
      </w:rPr>
    </w:lvl>
    <w:lvl w:ilvl="5">
      <w:start w:val="1"/>
      <w:numFmt w:val="decimal"/>
      <w:lvlText w:val="%1.%2.%3.%4.%5.%6"/>
      <w:lvlJc w:val="left"/>
      <w:pPr>
        <w:tabs>
          <w:tab w:val="num" w:pos="-1695"/>
        </w:tabs>
        <w:ind w:left="-1695" w:hanging="1140"/>
      </w:pPr>
      <w:rPr>
        <w:rFonts w:cs="Times New Roman" w:hint="cs"/>
      </w:rPr>
    </w:lvl>
    <w:lvl w:ilvl="6">
      <w:start w:val="1"/>
      <w:numFmt w:val="decimal"/>
      <w:lvlText w:val="%1.%2.%3.%4.%5.%6.%7"/>
      <w:lvlJc w:val="left"/>
      <w:pPr>
        <w:tabs>
          <w:tab w:val="num" w:pos="-2262"/>
        </w:tabs>
        <w:ind w:left="-2262" w:hanging="1140"/>
      </w:pPr>
      <w:rPr>
        <w:rFonts w:cs="Times New Roman" w:hint="cs"/>
      </w:rPr>
    </w:lvl>
    <w:lvl w:ilvl="7">
      <w:start w:val="1"/>
      <w:numFmt w:val="decimal"/>
      <w:lvlText w:val="%1.%2.%3.%4.%5.%6.%7.%8"/>
      <w:lvlJc w:val="left"/>
      <w:pPr>
        <w:tabs>
          <w:tab w:val="num" w:pos="-2529"/>
        </w:tabs>
        <w:ind w:left="-2529" w:hanging="1440"/>
      </w:pPr>
      <w:rPr>
        <w:rFonts w:cs="Times New Roman" w:hint="cs"/>
      </w:rPr>
    </w:lvl>
    <w:lvl w:ilvl="8">
      <w:start w:val="1"/>
      <w:numFmt w:val="decimal"/>
      <w:lvlText w:val="%1.%2.%3.%4.%5.%6.%7.%8.%9"/>
      <w:lvlJc w:val="left"/>
      <w:pPr>
        <w:tabs>
          <w:tab w:val="num" w:pos="-3096"/>
        </w:tabs>
        <w:ind w:left="-3096" w:hanging="1440"/>
      </w:pPr>
      <w:rPr>
        <w:rFonts w:cs="Times New Roman" w:hint="cs"/>
      </w:rPr>
    </w:lvl>
  </w:abstractNum>
  <w:abstractNum w:abstractNumId="34" w15:restartNumberingAfterBreak="0">
    <w:nsid w:val="14F417C6"/>
    <w:multiLevelType w:val="multilevel"/>
    <w:tmpl w:val="8E7A6108"/>
    <w:lvl w:ilvl="0">
      <w:start w:val="2"/>
      <w:numFmt w:val="decimal"/>
      <w:lvlText w:val="%1"/>
      <w:lvlJc w:val="left"/>
      <w:pPr>
        <w:ind w:left="888" w:hanging="888"/>
      </w:pPr>
      <w:rPr>
        <w:rFonts w:hint="default"/>
      </w:rPr>
    </w:lvl>
    <w:lvl w:ilvl="1">
      <w:start w:val="3"/>
      <w:numFmt w:val="decimal"/>
      <w:lvlText w:val="%1.%2"/>
      <w:lvlJc w:val="left"/>
      <w:pPr>
        <w:ind w:left="1531" w:hanging="888"/>
      </w:pPr>
      <w:rPr>
        <w:rFonts w:hint="default"/>
      </w:rPr>
    </w:lvl>
    <w:lvl w:ilvl="2">
      <w:start w:val="4"/>
      <w:numFmt w:val="decimal"/>
      <w:lvlText w:val="%1.%2.%3"/>
      <w:lvlJc w:val="left"/>
      <w:pPr>
        <w:ind w:left="2174" w:hanging="888"/>
      </w:pPr>
      <w:rPr>
        <w:rFonts w:hint="default"/>
      </w:rPr>
    </w:lvl>
    <w:lvl w:ilvl="3">
      <w:start w:val="4"/>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35" w15:restartNumberingAfterBreak="0">
    <w:nsid w:val="14F6489D"/>
    <w:multiLevelType w:val="singleLevel"/>
    <w:tmpl w:val="E08E2D3A"/>
    <w:lvl w:ilvl="0">
      <w:start w:val="1"/>
      <w:numFmt w:val="decimal"/>
      <w:pStyle w:val="Level2"/>
      <w:lvlText w:val="%1."/>
      <w:lvlJc w:val="left"/>
      <w:pPr>
        <w:tabs>
          <w:tab w:val="num" w:pos="794"/>
        </w:tabs>
        <w:ind w:left="794" w:hanging="397"/>
      </w:pPr>
      <w:rPr>
        <w:rFonts w:cs="Times New Roman" w:hint="default"/>
      </w:rPr>
    </w:lvl>
  </w:abstractNum>
  <w:abstractNum w:abstractNumId="36" w15:restartNumberingAfterBreak="0">
    <w:nsid w:val="15D77D5A"/>
    <w:multiLevelType w:val="multilevel"/>
    <w:tmpl w:val="6B6CA33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37" w15:restartNumberingAfterBreak="0">
    <w:nsid w:val="16225E01"/>
    <w:multiLevelType w:val="multilevel"/>
    <w:tmpl w:val="2CFC1C84"/>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5"/>
      <w:numFmt w:val="decimal"/>
      <w:lvlText w:val="%1.%2.%3"/>
      <w:lvlJc w:val="left"/>
      <w:pPr>
        <w:ind w:left="2174" w:hanging="888"/>
      </w:pPr>
      <w:rPr>
        <w:rFonts w:hint="default"/>
        <w:u w:val="single"/>
      </w:rPr>
    </w:lvl>
    <w:lvl w:ilvl="3">
      <w:start w:val="7"/>
      <w:numFmt w:val="decimal"/>
      <w:lvlText w:val="%1.%2.%3.%4"/>
      <w:lvlJc w:val="left"/>
      <w:pPr>
        <w:ind w:left="3009" w:hanging="1080"/>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non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38" w15:restartNumberingAfterBreak="0">
    <w:nsid w:val="16D51763"/>
    <w:multiLevelType w:val="hybridMultilevel"/>
    <w:tmpl w:val="C090D2F6"/>
    <w:lvl w:ilvl="0" w:tplc="04090003">
      <w:start w:val="1"/>
      <w:numFmt w:val="bullet"/>
      <w:lvlText w:val="o"/>
      <w:lvlJc w:val="left"/>
      <w:pPr>
        <w:ind w:left="967" w:hanging="360"/>
      </w:pPr>
      <w:rPr>
        <w:rFonts w:ascii="Courier New" w:hAnsi="Courier New" w:cs="Courier New" w:hint="default"/>
      </w:rPr>
    </w:lvl>
    <w:lvl w:ilvl="1" w:tplc="04090003" w:tentative="1">
      <w:start w:val="1"/>
      <w:numFmt w:val="bullet"/>
      <w:lvlText w:val="o"/>
      <w:lvlJc w:val="left"/>
      <w:pPr>
        <w:ind w:left="1687" w:hanging="360"/>
      </w:pPr>
      <w:rPr>
        <w:rFonts w:ascii="Courier New" w:hAnsi="Courier New" w:cs="Courier New" w:hint="default"/>
      </w:rPr>
    </w:lvl>
    <w:lvl w:ilvl="2" w:tplc="04090005" w:tentative="1">
      <w:start w:val="1"/>
      <w:numFmt w:val="bullet"/>
      <w:lvlText w:val=""/>
      <w:lvlJc w:val="left"/>
      <w:pPr>
        <w:ind w:left="2407" w:hanging="360"/>
      </w:pPr>
      <w:rPr>
        <w:rFonts w:ascii="Wingdings" w:hAnsi="Wingdings" w:hint="default"/>
      </w:rPr>
    </w:lvl>
    <w:lvl w:ilvl="3" w:tplc="04090001" w:tentative="1">
      <w:start w:val="1"/>
      <w:numFmt w:val="bullet"/>
      <w:lvlText w:val=""/>
      <w:lvlJc w:val="left"/>
      <w:pPr>
        <w:ind w:left="3127" w:hanging="360"/>
      </w:pPr>
      <w:rPr>
        <w:rFonts w:ascii="Symbol" w:hAnsi="Symbol" w:hint="default"/>
      </w:rPr>
    </w:lvl>
    <w:lvl w:ilvl="4" w:tplc="04090003" w:tentative="1">
      <w:start w:val="1"/>
      <w:numFmt w:val="bullet"/>
      <w:lvlText w:val="o"/>
      <w:lvlJc w:val="left"/>
      <w:pPr>
        <w:ind w:left="3847" w:hanging="360"/>
      </w:pPr>
      <w:rPr>
        <w:rFonts w:ascii="Courier New" w:hAnsi="Courier New" w:cs="Courier New" w:hint="default"/>
      </w:rPr>
    </w:lvl>
    <w:lvl w:ilvl="5" w:tplc="04090005" w:tentative="1">
      <w:start w:val="1"/>
      <w:numFmt w:val="bullet"/>
      <w:lvlText w:val=""/>
      <w:lvlJc w:val="left"/>
      <w:pPr>
        <w:ind w:left="4567" w:hanging="360"/>
      </w:pPr>
      <w:rPr>
        <w:rFonts w:ascii="Wingdings" w:hAnsi="Wingdings" w:hint="default"/>
      </w:rPr>
    </w:lvl>
    <w:lvl w:ilvl="6" w:tplc="04090001" w:tentative="1">
      <w:start w:val="1"/>
      <w:numFmt w:val="bullet"/>
      <w:lvlText w:val=""/>
      <w:lvlJc w:val="left"/>
      <w:pPr>
        <w:ind w:left="5287" w:hanging="360"/>
      </w:pPr>
      <w:rPr>
        <w:rFonts w:ascii="Symbol" w:hAnsi="Symbol" w:hint="default"/>
      </w:rPr>
    </w:lvl>
    <w:lvl w:ilvl="7" w:tplc="04090003" w:tentative="1">
      <w:start w:val="1"/>
      <w:numFmt w:val="bullet"/>
      <w:lvlText w:val="o"/>
      <w:lvlJc w:val="left"/>
      <w:pPr>
        <w:ind w:left="6007" w:hanging="360"/>
      </w:pPr>
      <w:rPr>
        <w:rFonts w:ascii="Courier New" w:hAnsi="Courier New" w:cs="Courier New" w:hint="default"/>
      </w:rPr>
    </w:lvl>
    <w:lvl w:ilvl="8" w:tplc="04090005" w:tentative="1">
      <w:start w:val="1"/>
      <w:numFmt w:val="bullet"/>
      <w:lvlText w:val=""/>
      <w:lvlJc w:val="left"/>
      <w:pPr>
        <w:ind w:left="6727" w:hanging="360"/>
      </w:pPr>
      <w:rPr>
        <w:rFonts w:ascii="Wingdings" w:hAnsi="Wingdings" w:hint="default"/>
      </w:rPr>
    </w:lvl>
  </w:abstractNum>
  <w:abstractNum w:abstractNumId="39" w15:restartNumberingAfterBreak="0">
    <w:nsid w:val="18356847"/>
    <w:multiLevelType w:val="hybridMultilevel"/>
    <w:tmpl w:val="96F6DB06"/>
    <w:name w:val="listhnumber4"/>
    <w:lvl w:ilvl="0" w:tplc="5E72D63A">
      <w:start w:val="1"/>
      <w:numFmt w:val="hebrew1"/>
      <w:lvlText w:val="%1."/>
      <w:lvlJc w:val="center"/>
      <w:pPr>
        <w:tabs>
          <w:tab w:val="num" w:pos="360"/>
        </w:tabs>
        <w:ind w:left="360" w:hanging="360"/>
      </w:pPr>
      <w:rPr>
        <w:rFonts w:cs="Times New Roman"/>
        <w:sz w:val="2"/>
        <w:szCs w:val="26"/>
      </w:rPr>
    </w:lvl>
    <w:lvl w:ilvl="1" w:tplc="E6BA09E6" w:tentative="1">
      <w:start w:val="1"/>
      <w:numFmt w:val="lowerLetter"/>
      <w:lvlText w:val="%2."/>
      <w:lvlJc w:val="left"/>
      <w:pPr>
        <w:tabs>
          <w:tab w:val="num" w:pos="683"/>
        </w:tabs>
        <w:ind w:left="683" w:hanging="360"/>
      </w:pPr>
      <w:rPr>
        <w:rFonts w:cs="Times New Roman"/>
      </w:rPr>
    </w:lvl>
    <w:lvl w:ilvl="2" w:tplc="FB405DDC" w:tentative="1">
      <w:start w:val="1"/>
      <w:numFmt w:val="lowerRoman"/>
      <w:lvlText w:val="%3."/>
      <w:lvlJc w:val="right"/>
      <w:pPr>
        <w:tabs>
          <w:tab w:val="num" w:pos="1403"/>
        </w:tabs>
        <w:ind w:left="1403" w:hanging="180"/>
      </w:pPr>
      <w:rPr>
        <w:rFonts w:cs="Times New Roman"/>
      </w:rPr>
    </w:lvl>
    <w:lvl w:ilvl="3" w:tplc="364684C6" w:tentative="1">
      <w:start w:val="1"/>
      <w:numFmt w:val="decimal"/>
      <w:lvlText w:val="%4."/>
      <w:lvlJc w:val="left"/>
      <w:pPr>
        <w:tabs>
          <w:tab w:val="num" w:pos="2123"/>
        </w:tabs>
        <w:ind w:left="2123" w:hanging="360"/>
      </w:pPr>
      <w:rPr>
        <w:rFonts w:cs="Times New Roman"/>
      </w:rPr>
    </w:lvl>
    <w:lvl w:ilvl="4" w:tplc="39EA30DC" w:tentative="1">
      <w:start w:val="1"/>
      <w:numFmt w:val="lowerLetter"/>
      <w:lvlText w:val="%5."/>
      <w:lvlJc w:val="left"/>
      <w:pPr>
        <w:tabs>
          <w:tab w:val="num" w:pos="2843"/>
        </w:tabs>
        <w:ind w:left="2843" w:hanging="360"/>
      </w:pPr>
      <w:rPr>
        <w:rFonts w:cs="Times New Roman"/>
      </w:rPr>
    </w:lvl>
    <w:lvl w:ilvl="5" w:tplc="DD64D308" w:tentative="1">
      <w:start w:val="1"/>
      <w:numFmt w:val="lowerRoman"/>
      <w:lvlText w:val="%6."/>
      <w:lvlJc w:val="right"/>
      <w:pPr>
        <w:tabs>
          <w:tab w:val="num" w:pos="3563"/>
        </w:tabs>
        <w:ind w:left="3563" w:hanging="180"/>
      </w:pPr>
      <w:rPr>
        <w:rFonts w:cs="Times New Roman"/>
      </w:rPr>
    </w:lvl>
    <w:lvl w:ilvl="6" w:tplc="63F2ABAE" w:tentative="1">
      <w:start w:val="1"/>
      <w:numFmt w:val="decimal"/>
      <w:lvlText w:val="%7."/>
      <w:lvlJc w:val="left"/>
      <w:pPr>
        <w:tabs>
          <w:tab w:val="num" w:pos="4283"/>
        </w:tabs>
        <w:ind w:left="4283" w:hanging="360"/>
      </w:pPr>
      <w:rPr>
        <w:rFonts w:cs="Times New Roman"/>
      </w:rPr>
    </w:lvl>
    <w:lvl w:ilvl="7" w:tplc="9DF8B85C" w:tentative="1">
      <w:start w:val="1"/>
      <w:numFmt w:val="lowerLetter"/>
      <w:lvlText w:val="%8."/>
      <w:lvlJc w:val="left"/>
      <w:pPr>
        <w:tabs>
          <w:tab w:val="num" w:pos="5003"/>
        </w:tabs>
        <w:ind w:left="5003" w:hanging="360"/>
      </w:pPr>
      <w:rPr>
        <w:rFonts w:cs="Times New Roman"/>
      </w:rPr>
    </w:lvl>
    <w:lvl w:ilvl="8" w:tplc="201C22B2" w:tentative="1">
      <w:start w:val="1"/>
      <w:numFmt w:val="lowerRoman"/>
      <w:lvlText w:val="%9."/>
      <w:lvlJc w:val="right"/>
      <w:pPr>
        <w:tabs>
          <w:tab w:val="num" w:pos="5723"/>
        </w:tabs>
        <w:ind w:left="5723" w:hanging="180"/>
      </w:pPr>
      <w:rPr>
        <w:rFonts w:cs="Times New Roman"/>
      </w:rPr>
    </w:lvl>
  </w:abstractNum>
  <w:abstractNum w:abstractNumId="40" w15:restartNumberingAfterBreak="0">
    <w:nsid w:val="18CC749D"/>
    <w:multiLevelType w:val="multilevel"/>
    <w:tmpl w:val="DBB64DCE"/>
    <w:lvl w:ilvl="0">
      <w:start w:val="3"/>
      <w:numFmt w:val="decimal"/>
      <w:lvlText w:val="%1."/>
      <w:lvlJc w:val="left"/>
      <w:pPr>
        <w:ind w:left="360" w:hanging="360"/>
      </w:pPr>
      <w:rPr>
        <w:rFonts w:hint="default"/>
        <w:u w:val="single"/>
      </w:rPr>
    </w:lvl>
    <w:lvl w:ilvl="1">
      <w:start w:val="99"/>
      <w:numFmt w:val="decimal"/>
      <w:lvlText w:val="%1.%2."/>
      <w:lvlJc w:val="left"/>
      <w:pPr>
        <w:ind w:left="1181" w:hanging="360"/>
      </w:pPr>
      <w:rPr>
        <w:rFonts w:hint="default"/>
        <w:b w:val="0"/>
        <w:bCs w:val="0"/>
        <w:u w:val="none"/>
      </w:rPr>
    </w:lvl>
    <w:lvl w:ilvl="2">
      <w:start w:val="1"/>
      <w:numFmt w:val="decimal"/>
      <w:lvlText w:val="%1.%2.%3."/>
      <w:lvlJc w:val="left"/>
      <w:pPr>
        <w:ind w:left="2362" w:hanging="720"/>
      </w:pPr>
      <w:rPr>
        <w:rFonts w:hint="default"/>
        <w:b w:val="0"/>
        <w:bCs w:val="0"/>
        <w:u w:val="none"/>
      </w:rPr>
    </w:lvl>
    <w:lvl w:ilvl="3">
      <w:start w:val="1"/>
      <w:numFmt w:val="decimal"/>
      <w:lvlText w:val="%1.%2.%3.%4."/>
      <w:lvlJc w:val="left"/>
      <w:pPr>
        <w:ind w:left="3183" w:hanging="720"/>
      </w:pPr>
      <w:rPr>
        <w:rFonts w:hint="default"/>
        <w:b w:val="0"/>
        <w:bCs w:val="0"/>
        <w:u w:val="none"/>
      </w:rPr>
    </w:lvl>
    <w:lvl w:ilvl="4">
      <w:start w:val="1"/>
      <w:numFmt w:val="decimal"/>
      <w:lvlText w:val="%1.%2.%3.%4.%5."/>
      <w:lvlJc w:val="left"/>
      <w:pPr>
        <w:ind w:left="4364" w:hanging="1080"/>
      </w:pPr>
      <w:rPr>
        <w:rFonts w:hint="default"/>
        <w:u w:val="single"/>
      </w:rPr>
    </w:lvl>
    <w:lvl w:ilvl="5">
      <w:start w:val="1"/>
      <w:numFmt w:val="decimal"/>
      <w:lvlText w:val="%1.%2.%3.%4.%5.%6."/>
      <w:lvlJc w:val="left"/>
      <w:pPr>
        <w:ind w:left="5185" w:hanging="1080"/>
      </w:pPr>
      <w:rPr>
        <w:rFonts w:hint="default"/>
        <w:u w:val="single"/>
      </w:rPr>
    </w:lvl>
    <w:lvl w:ilvl="6">
      <w:start w:val="1"/>
      <w:numFmt w:val="decimal"/>
      <w:lvlText w:val="%1.%2.%3.%4.%5.%6.%7."/>
      <w:lvlJc w:val="left"/>
      <w:pPr>
        <w:ind w:left="6366" w:hanging="1440"/>
      </w:pPr>
      <w:rPr>
        <w:rFonts w:hint="default"/>
        <w:u w:val="single"/>
      </w:rPr>
    </w:lvl>
    <w:lvl w:ilvl="7">
      <w:start w:val="1"/>
      <w:numFmt w:val="decimal"/>
      <w:lvlText w:val="%1.%2.%3.%4.%5.%6.%7.%8."/>
      <w:lvlJc w:val="left"/>
      <w:pPr>
        <w:ind w:left="7187" w:hanging="1440"/>
      </w:pPr>
      <w:rPr>
        <w:rFonts w:hint="default"/>
        <w:u w:val="single"/>
      </w:rPr>
    </w:lvl>
    <w:lvl w:ilvl="8">
      <w:start w:val="1"/>
      <w:numFmt w:val="decimal"/>
      <w:lvlText w:val="%1.%2.%3.%4.%5.%6.%7.%8.%9."/>
      <w:lvlJc w:val="left"/>
      <w:pPr>
        <w:ind w:left="8368" w:hanging="1800"/>
      </w:pPr>
      <w:rPr>
        <w:rFonts w:hint="default"/>
        <w:u w:val="single"/>
      </w:rPr>
    </w:lvl>
  </w:abstractNum>
  <w:abstractNum w:abstractNumId="41" w15:restartNumberingAfterBreak="0">
    <w:nsid w:val="19063DBC"/>
    <w:multiLevelType w:val="hybridMultilevel"/>
    <w:tmpl w:val="41441C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2" w15:restartNumberingAfterBreak="0">
    <w:nsid w:val="1ADD5707"/>
    <w:multiLevelType w:val="multilevel"/>
    <w:tmpl w:val="CC7ADDA8"/>
    <w:lvl w:ilvl="0">
      <w:start w:val="2"/>
      <w:numFmt w:val="decimal"/>
      <w:lvlText w:val="%1"/>
      <w:lvlJc w:val="left"/>
      <w:pPr>
        <w:ind w:left="1008" w:hanging="1008"/>
      </w:pPr>
      <w:rPr>
        <w:rFonts w:hint="default"/>
      </w:rPr>
    </w:lvl>
    <w:lvl w:ilvl="1">
      <w:start w:val="99"/>
      <w:numFmt w:val="decimal"/>
      <w:lvlText w:val="%1.%2"/>
      <w:lvlJc w:val="left"/>
      <w:pPr>
        <w:ind w:left="1716" w:hanging="1008"/>
      </w:pPr>
      <w:rPr>
        <w:rFonts w:hint="default"/>
      </w:rPr>
    </w:lvl>
    <w:lvl w:ilvl="2">
      <w:start w:val="9"/>
      <w:numFmt w:val="decimal"/>
      <w:lvlText w:val="%1.%2.%3"/>
      <w:lvlJc w:val="left"/>
      <w:pPr>
        <w:ind w:left="2424" w:hanging="1008"/>
      </w:pPr>
      <w:rPr>
        <w:rFonts w:hint="default"/>
      </w:rPr>
    </w:lvl>
    <w:lvl w:ilvl="3">
      <w:start w:val="8"/>
      <w:numFmt w:val="decimal"/>
      <w:lvlText w:val="%1.%2.%3.%4"/>
      <w:lvlJc w:val="left"/>
      <w:pPr>
        <w:ind w:left="3132" w:hanging="1008"/>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43" w15:restartNumberingAfterBreak="0">
    <w:nsid w:val="1B042AEE"/>
    <w:multiLevelType w:val="hybridMultilevel"/>
    <w:tmpl w:val="0456D68E"/>
    <w:lvl w:ilvl="0" w:tplc="1B480F60">
      <w:start w:val="1"/>
      <w:numFmt w:val="bullet"/>
      <w:pStyle w:val="BulletizedIndented"/>
      <w:lvlText w:val=""/>
      <w:lvlJc w:val="left"/>
      <w:pPr>
        <w:tabs>
          <w:tab w:val="num" w:pos="720"/>
        </w:tabs>
        <w:ind w:left="720" w:right="720" w:hanging="360"/>
      </w:pPr>
      <w:rPr>
        <w:rFonts w:ascii="Wingdings" w:hAnsi="Wingdings" w:hint="default"/>
        <w:sz w:val="20"/>
        <w:szCs w:val="24"/>
      </w:rPr>
    </w:lvl>
    <w:lvl w:ilvl="1" w:tplc="04090003">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44" w15:restartNumberingAfterBreak="0">
    <w:nsid w:val="1B315648"/>
    <w:multiLevelType w:val="multilevel"/>
    <w:tmpl w:val="53B6E7CE"/>
    <w:lvl w:ilvl="0">
      <w:start w:val="4"/>
      <w:numFmt w:val="decimal"/>
      <w:lvlText w:val="%1"/>
      <w:lvlJc w:val="left"/>
      <w:pPr>
        <w:ind w:left="612" w:hanging="612"/>
      </w:pPr>
      <w:rPr>
        <w:rFonts w:hint="default"/>
        <w:u w:val="single"/>
      </w:rPr>
    </w:lvl>
    <w:lvl w:ilvl="1">
      <w:start w:val="2"/>
      <w:numFmt w:val="decimal"/>
      <w:lvlText w:val="%1.%2"/>
      <w:lvlJc w:val="left"/>
      <w:pPr>
        <w:ind w:left="1320" w:hanging="612"/>
      </w:pPr>
      <w:rPr>
        <w:rFonts w:hint="default"/>
        <w:u w:val="single"/>
      </w:rPr>
    </w:lvl>
    <w:lvl w:ilvl="2">
      <w:start w:val="9"/>
      <w:numFmt w:val="decimal"/>
      <w:lvlText w:val="%1.%2.%3"/>
      <w:lvlJc w:val="left"/>
      <w:pPr>
        <w:ind w:left="2136" w:hanging="720"/>
      </w:pPr>
      <w:rPr>
        <w:rFonts w:hint="default"/>
        <w:u w:val="single"/>
      </w:rPr>
    </w:lvl>
    <w:lvl w:ilvl="3">
      <w:start w:val="1"/>
      <w:numFmt w:val="decimal"/>
      <w:lvlText w:val="%1.%2.%3.%4"/>
      <w:lvlJc w:val="left"/>
      <w:pPr>
        <w:ind w:left="2844" w:hanging="720"/>
      </w:pPr>
      <w:rPr>
        <w:rFonts w:hint="default"/>
        <w:u w:val="none"/>
      </w:rPr>
    </w:lvl>
    <w:lvl w:ilvl="4">
      <w:start w:val="1"/>
      <w:numFmt w:val="decimal"/>
      <w:lvlText w:val="%1.%2.%3.%4.%5"/>
      <w:lvlJc w:val="left"/>
      <w:pPr>
        <w:ind w:left="3912" w:hanging="1080"/>
      </w:pPr>
      <w:rPr>
        <w:rFonts w:hint="default"/>
        <w:u w:val="single"/>
      </w:rPr>
    </w:lvl>
    <w:lvl w:ilvl="5">
      <w:start w:val="1"/>
      <w:numFmt w:val="decimal"/>
      <w:lvlText w:val="%1.%2.%3.%4.%5.%6"/>
      <w:lvlJc w:val="left"/>
      <w:pPr>
        <w:ind w:left="4620" w:hanging="1080"/>
      </w:pPr>
      <w:rPr>
        <w:rFonts w:hint="default"/>
        <w:u w:val="single"/>
      </w:rPr>
    </w:lvl>
    <w:lvl w:ilvl="6">
      <w:start w:val="1"/>
      <w:numFmt w:val="decimal"/>
      <w:lvlText w:val="%1.%2.%3.%4.%5.%6.%7"/>
      <w:lvlJc w:val="left"/>
      <w:pPr>
        <w:ind w:left="5328" w:hanging="108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104" w:hanging="1440"/>
      </w:pPr>
      <w:rPr>
        <w:rFonts w:hint="default"/>
        <w:u w:val="single"/>
      </w:rPr>
    </w:lvl>
  </w:abstractNum>
  <w:abstractNum w:abstractNumId="45" w15:restartNumberingAfterBreak="0">
    <w:nsid w:val="1B4E423F"/>
    <w:multiLevelType w:val="multilevel"/>
    <w:tmpl w:val="2FD464A8"/>
    <w:lvl w:ilvl="0">
      <w:start w:val="2"/>
      <w:numFmt w:val="decimal"/>
      <w:lvlText w:val="%1."/>
      <w:lvlJc w:val="left"/>
      <w:pPr>
        <w:ind w:left="705" w:hanging="705"/>
      </w:pPr>
      <w:rPr>
        <w:rFonts w:hint="default"/>
        <w:b/>
        <w:u w:val="single"/>
      </w:rPr>
    </w:lvl>
    <w:lvl w:ilvl="1">
      <w:start w:val="12"/>
      <w:numFmt w:val="decimal"/>
      <w:lvlText w:val="%1.%2."/>
      <w:lvlJc w:val="left"/>
      <w:pPr>
        <w:ind w:left="1074" w:hanging="720"/>
      </w:pPr>
      <w:rPr>
        <w:rFonts w:hint="default"/>
        <w:b/>
        <w:u w:val="single"/>
      </w:rPr>
    </w:lvl>
    <w:lvl w:ilvl="2">
      <w:start w:val="1"/>
      <w:numFmt w:val="decimal"/>
      <w:lvlText w:val="%1.%2.%3."/>
      <w:lvlJc w:val="left"/>
      <w:pPr>
        <w:ind w:left="1428" w:hanging="720"/>
      </w:pPr>
      <w:rPr>
        <w:rFonts w:hint="default"/>
        <w:b/>
        <w:u w:val="none"/>
      </w:rPr>
    </w:lvl>
    <w:lvl w:ilvl="3">
      <w:start w:val="1"/>
      <w:numFmt w:val="decimal"/>
      <w:lvlText w:val="%1.%2.%3.%4."/>
      <w:lvlJc w:val="left"/>
      <w:pPr>
        <w:ind w:left="2142" w:hanging="1080"/>
      </w:pPr>
      <w:rPr>
        <w:rFonts w:hint="default"/>
        <w:b/>
        <w:u w:val="single"/>
      </w:rPr>
    </w:lvl>
    <w:lvl w:ilvl="4">
      <w:start w:val="1"/>
      <w:numFmt w:val="decimal"/>
      <w:lvlText w:val="%1.%2.%3.%4.%5."/>
      <w:lvlJc w:val="left"/>
      <w:pPr>
        <w:ind w:left="2496" w:hanging="1080"/>
      </w:pPr>
      <w:rPr>
        <w:rFonts w:hint="default"/>
        <w:b/>
        <w:u w:val="single"/>
      </w:rPr>
    </w:lvl>
    <w:lvl w:ilvl="5">
      <w:start w:val="1"/>
      <w:numFmt w:val="decimal"/>
      <w:lvlText w:val="%1.%2.%3.%4.%5.%6."/>
      <w:lvlJc w:val="left"/>
      <w:pPr>
        <w:ind w:left="3210" w:hanging="1440"/>
      </w:pPr>
      <w:rPr>
        <w:rFonts w:hint="default"/>
        <w:b/>
        <w:u w:val="single"/>
      </w:rPr>
    </w:lvl>
    <w:lvl w:ilvl="6">
      <w:start w:val="1"/>
      <w:numFmt w:val="decimal"/>
      <w:lvlText w:val="%1.%2.%3.%4.%5.%6.%7."/>
      <w:lvlJc w:val="left"/>
      <w:pPr>
        <w:ind w:left="3924" w:hanging="1800"/>
      </w:pPr>
      <w:rPr>
        <w:rFonts w:hint="default"/>
        <w:b/>
        <w:u w:val="single"/>
      </w:rPr>
    </w:lvl>
    <w:lvl w:ilvl="7">
      <w:start w:val="1"/>
      <w:numFmt w:val="decimal"/>
      <w:lvlText w:val="%1.%2.%3.%4.%5.%6.%7.%8."/>
      <w:lvlJc w:val="left"/>
      <w:pPr>
        <w:ind w:left="4278" w:hanging="1800"/>
      </w:pPr>
      <w:rPr>
        <w:rFonts w:hint="default"/>
        <w:b/>
        <w:u w:val="single"/>
      </w:rPr>
    </w:lvl>
    <w:lvl w:ilvl="8">
      <w:start w:val="1"/>
      <w:numFmt w:val="decimal"/>
      <w:lvlText w:val="%1.%2.%3.%4.%5.%6.%7.%8.%9."/>
      <w:lvlJc w:val="left"/>
      <w:pPr>
        <w:ind w:left="4992" w:hanging="2160"/>
      </w:pPr>
      <w:rPr>
        <w:rFonts w:hint="default"/>
        <w:b/>
        <w:u w:val="single"/>
      </w:rPr>
    </w:lvl>
  </w:abstractNum>
  <w:abstractNum w:abstractNumId="46" w15:restartNumberingAfterBreak="0">
    <w:nsid w:val="1CDC6531"/>
    <w:multiLevelType w:val="hybridMultilevel"/>
    <w:tmpl w:val="4B7E9B3C"/>
    <w:lvl w:ilvl="0" w:tplc="FCFAAE7E">
      <w:start w:val="1"/>
      <w:numFmt w:val="decimal"/>
      <w:lvlText w:val="%1."/>
      <w:lvlJc w:val="left"/>
      <w:pPr>
        <w:tabs>
          <w:tab w:val="num" w:pos="720"/>
        </w:tabs>
        <w:ind w:left="720" w:hanging="720"/>
      </w:pPr>
      <w:rPr>
        <w:rFonts w:ascii="David" w:hAnsi="David" w:cs="David" w:hint="default"/>
        <w:sz w:val="26"/>
        <w:szCs w:val="26"/>
      </w:rPr>
    </w:lvl>
    <w:lvl w:ilvl="1" w:tplc="04090013">
      <w:start w:val="1"/>
      <w:numFmt w:val="hebrew1"/>
      <w:lvlText w:val="%2."/>
      <w:lvlJc w:val="center"/>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7" w15:restartNumberingAfterBreak="0">
    <w:nsid w:val="1CE23A64"/>
    <w:multiLevelType w:val="multilevel"/>
    <w:tmpl w:val="48C40EA8"/>
    <w:lvl w:ilvl="0">
      <w:start w:val="3"/>
      <w:numFmt w:val="decimal"/>
      <w:lvlText w:val="%1."/>
      <w:lvlJc w:val="left"/>
      <w:pPr>
        <w:ind w:left="360" w:hanging="360"/>
      </w:pPr>
      <w:rPr>
        <w:rFonts w:hint="default"/>
        <w:u w:val="single"/>
      </w:rPr>
    </w:lvl>
    <w:lvl w:ilvl="1">
      <w:start w:val="30"/>
      <w:numFmt w:val="decimal"/>
      <w:lvlText w:val="%1.%2."/>
      <w:lvlJc w:val="left"/>
      <w:pPr>
        <w:ind w:left="1181" w:hanging="360"/>
      </w:pPr>
      <w:rPr>
        <w:rFonts w:hint="default"/>
        <w:b w:val="0"/>
        <w:bCs w:val="0"/>
        <w:u w:val="none"/>
      </w:rPr>
    </w:lvl>
    <w:lvl w:ilvl="2">
      <w:start w:val="1"/>
      <w:numFmt w:val="decimal"/>
      <w:lvlText w:val="%1.%2.%3."/>
      <w:lvlJc w:val="left"/>
      <w:pPr>
        <w:ind w:left="2362" w:hanging="720"/>
      </w:pPr>
      <w:rPr>
        <w:rFonts w:hint="default"/>
        <w:b w:val="0"/>
        <w:bCs w:val="0"/>
        <w:u w:val="none"/>
      </w:rPr>
    </w:lvl>
    <w:lvl w:ilvl="3">
      <w:start w:val="1"/>
      <w:numFmt w:val="decimal"/>
      <w:lvlText w:val="%1.%2.%3.%4."/>
      <w:lvlJc w:val="left"/>
      <w:pPr>
        <w:ind w:left="3183" w:hanging="720"/>
      </w:pPr>
      <w:rPr>
        <w:rFonts w:hint="default"/>
        <w:b w:val="0"/>
        <w:bCs w:val="0"/>
        <w:u w:val="none"/>
      </w:rPr>
    </w:lvl>
    <w:lvl w:ilvl="4">
      <w:start w:val="1"/>
      <w:numFmt w:val="decimal"/>
      <w:lvlText w:val="%1.%2.%3.%4.%5."/>
      <w:lvlJc w:val="left"/>
      <w:pPr>
        <w:ind w:left="4364" w:hanging="1080"/>
      </w:pPr>
      <w:rPr>
        <w:rFonts w:hint="default"/>
        <w:u w:val="single"/>
      </w:rPr>
    </w:lvl>
    <w:lvl w:ilvl="5">
      <w:start w:val="1"/>
      <w:numFmt w:val="decimal"/>
      <w:lvlText w:val="%1.%2.%3.%4.%5.%6."/>
      <w:lvlJc w:val="left"/>
      <w:pPr>
        <w:ind w:left="5185" w:hanging="1080"/>
      </w:pPr>
      <w:rPr>
        <w:rFonts w:hint="default"/>
        <w:u w:val="single"/>
      </w:rPr>
    </w:lvl>
    <w:lvl w:ilvl="6">
      <w:start w:val="1"/>
      <w:numFmt w:val="decimal"/>
      <w:lvlText w:val="%1.%2.%3.%4.%5.%6.%7."/>
      <w:lvlJc w:val="left"/>
      <w:pPr>
        <w:ind w:left="6366" w:hanging="1440"/>
      </w:pPr>
      <w:rPr>
        <w:rFonts w:hint="default"/>
        <w:u w:val="single"/>
      </w:rPr>
    </w:lvl>
    <w:lvl w:ilvl="7">
      <w:start w:val="1"/>
      <w:numFmt w:val="decimal"/>
      <w:lvlText w:val="%1.%2.%3.%4.%5.%6.%7.%8."/>
      <w:lvlJc w:val="left"/>
      <w:pPr>
        <w:ind w:left="7187" w:hanging="1440"/>
      </w:pPr>
      <w:rPr>
        <w:rFonts w:hint="default"/>
        <w:u w:val="single"/>
      </w:rPr>
    </w:lvl>
    <w:lvl w:ilvl="8">
      <w:start w:val="1"/>
      <w:numFmt w:val="decimal"/>
      <w:lvlText w:val="%1.%2.%3.%4.%5.%6.%7.%8.%9."/>
      <w:lvlJc w:val="left"/>
      <w:pPr>
        <w:ind w:left="8368" w:hanging="1800"/>
      </w:pPr>
      <w:rPr>
        <w:rFonts w:hint="default"/>
        <w:u w:val="single"/>
      </w:rPr>
    </w:lvl>
  </w:abstractNum>
  <w:abstractNum w:abstractNumId="48" w15:restartNumberingAfterBreak="0">
    <w:nsid w:val="1DA44718"/>
    <w:multiLevelType w:val="hybridMultilevel"/>
    <w:tmpl w:val="542C747E"/>
    <w:name w:val="listhnumber43"/>
    <w:lvl w:ilvl="0" w:tplc="A60246A8">
      <w:start w:val="1"/>
      <w:numFmt w:val="bullet"/>
      <w:lvlText w:val=""/>
      <w:lvlJc w:val="left"/>
      <w:pPr>
        <w:tabs>
          <w:tab w:val="num" w:pos="567"/>
        </w:tabs>
        <w:ind w:left="567" w:hanging="567"/>
      </w:pPr>
      <w:rPr>
        <w:rFonts w:ascii="Symbol" w:hAnsi="Symbol" w:hint="default"/>
      </w:rPr>
    </w:lvl>
    <w:lvl w:ilvl="1" w:tplc="EEE2F250" w:tentative="1">
      <w:start w:val="1"/>
      <w:numFmt w:val="bullet"/>
      <w:lvlText w:val="o"/>
      <w:lvlJc w:val="left"/>
      <w:pPr>
        <w:tabs>
          <w:tab w:val="num" w:pos="1440"/>
        </w:tabs>
        <w:ind w:left="1440" w:hanging="360"/>
      </w:pPr>
      <w:rPr>
        <w:rFonts w:ascii="Courier New" w:hAnsi="Courier New" w:hint="default"/>
      </w:rPr>
    </w:lvl>
    <w:lvl w:ilvl="2" w:tplc="9E186C66" w:tentative="1">
      <w:start w:val="1"/>
      <w:numFmt w:val="bullet"/>
      <w:lvlText w:val=""/>
      <w:lvlJc w:val="left"/>
      <w:pPr>
        <w:tabs>
          <w:tab w:val="num" w:pos="2160"/>
        </w:tabs>
        <w:ind w:left="2160" w:hanging="360"/>
      </w:pPr>
      <w:rPr>
        <w:rFonts w:ascii="Wingdings" w:hAnsi="Wingdings" w:hint="default"/>
      </w:rPr>
    </w:lvl>
    <w:lvl w:ilvl="3" w:tplc="F59E5CB6" w:tentative="1">
      <w:start w:val="1"/>
      <w:numFmt w:val="bullet"/>
      <w:lvlText w:val=""/>
      <w:lvlJc w:val="left"/>
      <w:pPr>
        <w:tabs>
          <w:tab w:val="num" w:pos="2880"/>
        </w:tabs>
        <w:ind w:left="2880" w:hanging="360"/>
      </w:pPr>
      <w:rPr>
        <w:rFonts w:ascii="Symbol" w:hAnsi="Symbol" w:hint="default"/>
      </w:rPr>
    </w:lvl>
    <w:lvl w:ilvl="4" w:tplc="2E14308A" w:tentative="1">
      <w:start w:val="1"/>
      <w:numFmt w:val="bullet"/>
      <w:lvlText w:val="o"/>
      <w:lvlJc w:val="left"/>
      <w:pPr>
        <w:tabs>
          <w:tab w:val="num" w:pos="3600"/>
        </w:tabs>
        <w:ind w:left="3600" w:hanging="360"/>
      </w:pPr>
      <w:rPr>
        <w:rFonts w:ascii="Courier New" w:hAnsi="Courier New" w:hint="default"/>
      </w:rPr>
    </w:lvl>
    <w:lvl w:ilvl="5" w:tplc="7744DA5C" w:tentative="1">
      <w:start w:val="1"/>
      <w:numFmt w:val="bullet"/>
      <w:lvlText w:val=""/>
      <w:lvlJc w:val="left"/>
      <w:pPr>
        <w:tabs>
          <w:tab w:val="num" w:pos="4320"/>
        </w:tabs>
        <w:ind w:left="4320" w:hanging="360"/>
      </w:pPr>
      <w:rPr>
        <w:rFonts w:ascii="Wingdings" w:hAnsi="Wingdings" w:hint="default"/>
      </w:rPr>
    </w:lvl>
    <w:lvl w:ilvl="6" w:tplc="7C845C32" w:tentative="1">
      <w:start w:val="1"/>
      <w:numFmt w:val="bullet"/>
      <w:lvlText w:val=""/>
      <w:lvlJc w:val="left"/>
      <w:pPr>
        <w:tabs>
          <w:tab w:val="num" w:pos="5040"/>
        </w:tabs>
        <w:ind w:left="5040" w:hanging="360"/>
      </w:pPr>
      <w:rPr>
        <w:rFonts w:ascii="Symbol" w:hAnsi="Symbol" w:hint="default"/>
      </w:rPr>
    </w:lvl>
    <w:lvl w:ilvl="7" w:tplc="54EAF65A" w:tentative="1">
      <w:start w:val="1"/>
      <w:numFmt w:val="bullet"/>
      <w:lvlText w:val="o"/>
      <w:lvlJc w:val="left"/>
      <w:pPr>
        <w:tabs>
          <w:tab w:val="num" w:pos="5760"/>
        </w:tabs>
        <w:ind w:left="5760" w:hanging="360"/>
      </w:pPr>
      <w:rPr>
        <w:rFonts w:ascii="Courier New" w:hAnsi="Courier New" w:hint="default"/>
      </w:rPr>
    </w:lvl>
    <w:lvl w:ilvl="8" w:tplc="6004D1D2" w:tentative="1">
      <w:start w:val="1"/>
      <w:numFmt w:val="bullet"/>
      <w:lvlText w:val=""/>
      <w:lvlJc w:val="left"/>
      <w:pPr>
        <w:tabs>
          <w:tab w:val="num" w:pos="6480"/>
        </w:tabs>
        <w:ind w:left="6480" w:hanging="360"/>
      </w:pPr>
      <w:rPr>
        <w:rFonts w:ascii="Wingdings" w:hAnsi="Wingdings" w:hint="default"/>
      </w:rPr>
    </w:lvl>
  </w:abstractNum>
  <w:abstractNum w:abstractNumId="49" w15:restartNumberingAfterBreak="0">
    <w:nsid w:val="1E2E006D"/>
    <w:multiLevelType w:val="multilevel"/>
    <w:tmpl w:val="3C78535C"/>
    <w:lvl w:ilvl="0">
      <w:start w:val="4"/>
      <w:numFmt w:val="decimal"/>
      <w:lvlText w:val="%1."/>
      <w:lvlJc w:val="left"/>
      <w:pPr>
        <w:tabs>
          <w:tab w:val="num" w:pos="720"/>
        </w:tabs>
        <w:ind w:left="720" w:hanging="720"/>
      </w:pPr>
      <w:rPr>
        <w:rFonts w:hint="default"/>
        <w:sz w:val="28"/>
      </w:rPr>
    </w:lvl>
    <w:lvl w:ilvl="1">
      <w:numFmt w:val="decimal"/>
      <w:isLgl/>
      <w:lvlText w:val="%1.%2."/>
      <w:lvlJc w:val="left"/>
      <w:pPr>
        <w:tabs>
          <w:tab w:val="num" w:pos="1440"/>
        </w:tabs>
        <w:ind w:left="1440" w:hanging="720"/>
      </w:pPr>
      <w:rPr>
        <w:b w:val="0"/>
        <w:bCs w:val="0"/>
        <w:sz w:val="28"/>
        <w:u w:val="none"/>
      </w:rPr>
    </w:lvl>
    <w:lvl w:ilvl="2">
      <w:start w:val="1"/>
      <w:numFmt w:val="decimal"/>
      <w:isLgl/>
      <w:lvlText w:val="%1.%2.%3."/>
      <w:lvlJc w:val="left"/>
      <w:pPr>
        <w:tabs>
          <w:tab w:val="num" w:pos="2160"/>
        </w:tabs>
        <w:ind w:left="2160" w:hanging="720"/>
      </w:pPr>
      <w:rPr>
        <w:b w:val="0"/>
        <w:bCs w:val="0"/>
        <w:sz w:val="28"/>
        <w:u w:val="none"/>
      </w:rPr>
    </w:lvl>
    <w:lvl w:ilvl="3">
      <w:start w:val="1"/>
      <w:numFmt w:val="decimal"/>
      <w:isLgl/>
      <w:lvlText w:val="%1.%2.%3.%4."/>
      <w:lvlJc w:val="left"/>
      <w:pPr>
        <w:tabs>
          <w:tab w:val="num" w:pos="3240"/>
        </w:tabs>
        <w:ind w:left="3240" w:hanging="1080"/>
      </w:pPr>
      <w:rPr>
        <w:sz w:val="24"/>
        <w:szCs w:val="24"/>
        <w:u w:val="none"/>
      </w:rPr>
    </w:lvl>
    <w:lvl w:ilvl="4">
      <w:start w:val="1"/>
      <w:numFmt w:val="none"/>
      <w:isLgl/>
      <w:lvlText w:val=""/>
      <w:lvlJc w:val="left"/>
      <w:pPr>
        <w:tabs>
          <w:tab w:val="num" w:pos="3960"/>
        </w:tabs>
        <w:ind w:left="3960" w:hanging="1080"/>
      </w:pPr>
      <w:rPr>
        <w:rFonts w:hint="default"/>
        <w:sz w:val="28"/>
        <w:u w:val="single"/>
      </w:rPr>
    </w:lvl>
    <w:lvl w:ilvl="5">
      <w:start w:val="1"/>
      <w:numFmt w:val="decimal"/>
      <w:isLgl/>
      <w:lvlText w:val="%1.%2.%3.%4.%5.%6."/>
      <w:lvlJc w:val="left"/>
      <w:pPr>
        <w:tabs>
          <w:tab w:val="num" w:pos="5040"/>
        </w:tabs>
        <w:ind w:left="5040" w:hanging="1440"/>
      </w:pPr>
      <w:rPr>
        <w:rFonts w:hint="default"/>
        <w:sz w:val="28"/>
        <w:u w:val="single"/>
      </w:rPr>
    </w:lvl>
    <w:lvl w:ilvl="6">
      <w:start w:val="1"/>
      <w:numFmt w:val="decimal"/>
      <w:isLgl/>
      <w:lvlText w:val="%1.%2.%3.%4.%5.%6.%7."/>
      <w:lvlJc w:val="left"/>
      <w:pPr>
        <w:tabs>
          <w:tab w:val="num" w:pos="5760"/>
        </w:tabs>
        <w:ind w:left="5760" w:hanging="1440"/>
      </w:pPr>
      <w:rPr>
        <w:rFonts w:hint="default"/>
        <w:sz w:val="28"/>
        <w:u w:val="single"/>
      </w:rPr>
    </w:lvl>
    <w:lvl w:ilvl="7">
      <w:start w:val="1"/>
      <w:numFmt w:val="decimal"/>
      <w:isLgl/>
      <w:lvlText w:val="%1.%2.%3.%4.%5.%6.%7.%8."/>
      <w:lvlJc w:val="left"/>
      <w:pPr>
        <w:tabs>
          <w:tab w:val="num" w:pos="6840"/>
        </w:tabs>
        <w:ind w:left="6840" w:hanging="1800"/>
      </w:pPr>
      <w:rPr>
        <w:rFonts w:hint="default"/>
        <w:sz w:val="28"/>
        <w:u w:val="single"/>
      </w:rPr>
    </w:lvl>
    <w:lvl w:ilvl="8">
      <w:start w:val="1"/>
      <w:numFmt w:val="decimal"/>
      <w:isLgl/>
      <w:lvlText w:val="%1.%2.%3.%4.%5.%6.%7.%8.%9."/>
      <w:lvlJc w:val="left"/>
      <w:pPr>
        <w:tabs>
          <w:tab w:val="num" w:pos="7560"/>
        </w:tabs>
        <w:ind w:left="7560" w:hanging="1800"/>
      </w:pPr>
      <w:rPr>
        <w:rFonts w:hint="default"/>
        <w:sz w:val="28"/>
        <w:u w:val="single"/>
      </w:rPr>
    </w:lvl>
  </w:abstractNum>
  <w:abstractNum w:abstractNumId="50" w15:restartNumberingAfterBreak="0">
    <w:nsid w:val="1ED6312C"/>
    <w:multiLevelType w:val="multilevel"/>
    <w:tmpl w:val="F612AC2A"/>
    <w:lvl w:ilvl="0">
      <w:start w:val="5"/>
      <w:numFmt w:val="decimal"/>
      <w:lvlText w:val="%1"/>
      <w:lvlJc w:val="left"/>
      <w:pPr>
        <w:ind w:left="444" w:hanging="444"/>
      </w:pPr>
      <w:rPr>
        <w:rFonts w:hint="default"/>
      </w:rPr>
    </w:lvl>
    <w:lvl w:ilvl="1">
      <w:start w:val="4"/>
      <w:numFmt w:val="decimal"/>
      <w:lvlText w:val="%1.%2"/>
      <w:lvlJc w:val="left"/>
      <w:pPr>
        <w:ind w:left="1164" w:hanging="44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1" w15:restartNumberingAfterBreak="0">
    <w:nsid w:val="1FA077A0"/>
    <w:multiLevelType w:val="singleLevel"/>
    <w:tmpl w:val="3C6A3644"/>
    <w:name w:val="listhnumber7"/>
    <w:lvl w:ilvl="0">
      <w:start w:val="1"/>
      <w:numFmt w:val="decimal"/>
      <w:lvlText w:val="%1."/>
      <w:lvlJc w:val="left"/>
      <w:pPr>
        <w:tabs>
          <w:tab w:val="num" w:pos="360"/>
        </w:tabs>
        <w:ind w:left="360" w:hanging="360"/>
      </w:pPr>
      <w:rPr>
        <w:rFonts w:cs="Times New Roman" w:hint="default"/>
      </w:rPr>
    </w:lvl>
  </w:abstractNum>
  <w:abstractNum w:abstractNumId="52" w15:restartNumberingAfterBreak="0">
    <w:nsid w:val="20F339D5"/>
    <w:multiLevelType w:val="multilevel"/>
    <w:tmpl w:val="9604B90C"/>
    <w:lvl w:ilvl="0">
      <w:start w:val="3"/>
      <w:numFmt w:val="decimal"/>
      <w:lvlText w:val="%1."/>
      <w:lvlJc w:val="left"/>
      <w:pPr>
        <w:ind w:left="360" w:hanging="360"/>
      </w:pPr>
      <w:rPr>
        <w:rFonts w:hint="default"/>
        <w:u w:val="single"/>
      </w:rPr>
    </w:lvl>
    <w:lvl w:ilvl="1">
      <w:start w:val="20"/>
      <w:numFmt w:val="decimal"/>
      <w:lvlText w:val="%1.%2."/>
      <w:lvlJc w:val="left"/>
      <w:pPr>
        <w:ind w:left="1016" w:hanging="360"/>
      </w:pPr>
      <w:rPr>
        <w:rFonts w:hint="default"/>
        <w:b w:val="0"/>
        <w:bCs w:val="0"/>
        <w:u w:val="none"/>
      </w:rPr>
    </w:lvl>
    <w:lvl w:ilvl="2">
      <w:start w:val="1"/>
      <w:numFmt w:val="decimal"/>
      <w:lvlText w:val="%1.%2.%3."/>
      <w:lvlJc w:val="left"/>
      <w:pPr>
        <w:ind w:left="2032" w:hanging="720"/>
      </w:pPr>
      <w:rPr>
        <w:rFonts w:hint="default"/>
        <w:b w:val="0"/>
        <w:bCs w:val="0"/>
        <w:u w:val="none"/>
      </w:rPr>
    </w:lvl>
    <w:lvl w:ilvl="3">
      <w:start w:val="1"/>
      <w:numFmt w:val="decimal"/>
      <w:lvlText w:val="%1.%2.%3.%4."/>
      <w:lvlJc w:val="left"/>
      <w:pPr>
        <w:ind w:left="2688" w:hanging="720"/>
      </w:pPr>
      <w:rPr>
        <w:rFonts w:hint="default"/>
        <w:u w:val="single"/>
      </w:rPr>
    </w:lvl>
    <w:lvl w:ilvl="4">
      <w:start w:val="1"/>
      <w:numFmt w:val="decimal"/>
      <w:lvlText w:val="%1.%2.%3.%4.%5."/>
      <w:lvlJc w:val="left"/>
      <w:pPr>
        <w:ind w:left="3704" w:hanging="1080"/>
      </w:pPr>
      <w:rPr>
        <w:rFonts w:hint="default"/>
        <w:u w:val="single"/>
      </w:rPr>
    </w:lvl>
    <w:lvl w:ilvl="5">
      <w:start w:val="1"/>
      <w:numFmt w:val="decimal"/>
      <w:lvlText w:val="%1.%2.%3.%4.%5.%6."/>
      <w:lvlJc w:val="left"/>
      <w:pPr>
        <w:ind w:left="4360" w:hanging="1080"/>
      </w:pPr>
      <w:rPr>
        <w:rFonts w:hint="default"/>
        <w:u w:val="single"/>
      </w:rPr>
    </w:lvl>
    <w:lvl w:ilvl="6">
      <w:start w:val="1"/>
      <w:numFmt w:val="decimal"/>
      <w:lvlText w:val="%1.%2.%3.%4.%5.%6.%7."/>
      <w:lvlJc w:val="left"/>
      <w:pPr>
        <w:ind w:left="5376" w:hanging="1440"/>
      </w:pPr>
      <w:rPr>
        <w:rFonts w:hint="default"/>
        <w:u w:val="single"/>
      </w:rPr>
    </w:lvl>
    <w:lvl w:ilvl="7">
      <w:start w:val="1"/>
      <w:numFmt w:val="decimal"/>
      <w:lvlText w:val="%1.%2.%3.%4.%5.%6.%7.%8."/>
      <w:lvlJc w:val="left"/>
      <w:pPr>
        <w:ind w:left="6032" w:hanging="1440"/>
      </w:pPr>
      <w:rPr>
        <w:rFonts w:hint="default"/>
        <w:u w:val="single"/>
      </w:rPr>
    </w:lvl>
    <w:lvl w:ilvl="8">
      <w:start w:val="1"/>
      <w:numFmt w:val="decimal"/>
      <w:lvlText w:val="%1.%2.%3.%4.%5.%6.%7.%8.%9."/>
      <w:lvlJc w:val="left"/>
      <w:pPr>
        <w:ind w:left="7048" w:hanging="1800"/>
      </w:pPr>
      <w:rPr>
        <w:rFonts w:hint="default"/>
        <w:u w:val="single"/>
      </w:rPr>
    </w:lvl>
  </w:abstractNum>
  <w:abstractNum w:abstractNumId="53" w15:restartNumberingAfterBreak="0">
    <w:nsid w:val="21334FFD"/>
    <w:multiLevelType w:val="multilevel"/>
    <w:tmpl w:val="B928C91C"/>
    <w:lvl w:ilvl="0">
      <w:start w:val="2"/>
      <w:numFmt w:val="decimal"/>
      <w:lvlText w:val="%1"/>
      <w:lvlJc w:val="left"/>
      <w:pPr>
        <w:ind w:left="888" w:hanging="888"/>
      </w:pPr>
      <w:rPr>
        <w:rFonts w:hint="default"/>
      </w:rPr>
    </w:lvl>
    <w:lvl w:ilvl="1">
      <w:start w:val="3"/>
      <w:numFmt w:val="decimal"/>
      <w:lvlText w:val="%1.%2"/>
      <w:lvlJc w:val="left"/>
      <w:pPr>
        <w:ind w:left="1531" w:hanging="888"/>
      </w:pPr>
      <w:rPr>
        <w:rFonts w:hint="default"/>
      </w:rPr>
    </w:lvl>
    <w:lvl w:ilvl="2">
      <w:start w:val="4"/>
      <w:numFmt w:val="decimal"/>
      <w:lvlText w:val="%1.%2.%3"/>
      <w:lvlJc w:val="left"/>
      <w:pPr>
        <w:ind w:left="2174" w:hanging="888"/>
      </w:pPr>
      <w:rPr>
        <w:rFonts w:hint="default"/>
      </w:rPr>
    </w:lvl>
    <w:lvl w:ilvl="3">
      <w:start w:val="8"/>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54" w15:restartNumberingAfterBreak="0">
    <w:nsid w:val="21451BEC"/>
    <w:multiLevelType w:val="multilevel"/>
    <w:tmpl w:val="D53258CC"/>
    <w:lvl w:ilvl="0">
      <w:start w:val="3"/>
      <w:numFmt w:val="decimal"/>
      <w:lvlText w:val="%1"/>
      <w:lvlJc w:val="left"/>
      <w:pPr>
        <w:ind w:left="504" w:hanging="504"/>
      </w:pPr>
      <w:rPr>
        <w:rFonts w:hint="default"/>
      </w:rPr>
    </w:lvl>
    <w:lvl w:ilvl="1">
      <w:start w:val="4"/>
      <w:numFmt w:val="decimal"/>
      <w:lvlText w:val="%1.%2"/>
      <w:lvlJc w:val="left"/>
      <w:pPr>
        <w:ind w:left="858" w:hanging="50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55" w15:restartNumberingAfterBreak="0">
    <w:nsid w:val="2162538B"/>
    <w:multiLevelType w:val="multilevel"/>
    <w:tmpl w:val="A12C8A22"/>
    <w:lvl w:ilvl="0">
      <w:start w:val="16"/>
      <w:numFmt w:val="decimal"/>
      <w:lvlText w:val="%1"/>
      <w:lvlJc w:val="left"/>
      <w:pPr>
        <w:ind w:left="432" w:hanging="432"/>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56" w15:restartNumberingAfterBreak="0">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Theme="minorBidi" w:hAnsiTheme="minorBidi" w:cstheme="minorBidi" w:hint="default"/>
        <w:b w:val="0"/>
        <w:bCs w:val="0"/>
        <w:i w:val="0"/>
        <w:iCs w:val="0"/>
        <w:color w:val="auto"/>
        <w:sz w:val="22"/>
        <w:szCs w:val="22"/>
        <w:lang w:bidi="he-IL"/>
      </w:rPr>
    </w:lvl>
    <w:lvl w:ilvl="4">
      <w:start w:val="1"/>
      <w:numFmt w:val="decimal"/>
      <w:pStyle w:val="50"/>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228040E2"/>
    <w:multiLevelType w:val="hybridMultilevel"/>
    <w:tmpl w:val="DDF2281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8" w15:restartNumberingAfterBreak="0">
    <w:nsid w:val="22B23A60"/>
    <w:multiLevelType w:val="multilevel"/>
    <w:tmpl w:val="416AD196"/>
    <w:lvl w:ilvl="0">
      <w:start w:val="3"/>
      <w:numFmt w:val="decimal"/>
      <w:lvlText w:val="%1"/>
      <w:lvlJc w:val="left"/>
      <w:pPr>
        <w:ind w:left="360" w:hanging="360"/>
      </w:pPr>
      <w:rPr>
        <w:rFonts w:hint="default"/>
      </w:rPr>
    </w:lvl>
    <w:lvl w:ilvl="1">
      <w:start w:val="1"/>
      <w:numFmt w:val="decimal"/>
      <w:lvlText w:val="%1.%2"/>
      <w:lvlJc w:val="left"/>
      <w:pPr>
        <w:ind w:left="1865" w:hanging="360"/>
      </w:pPr>
      <w:rPr>
        <w:rFonts w:hint="default"/>
        <w:b w:val="0"/>
        <w:bCs w:val="0"/>
      </w:rPr>
    </w:lvl>
    <w:lvl w:ilvl="2">
      <w:start w:val="1"/>
      <w:numFmt w:val="decimal"/>
      <w:lvlText w:val="%1.%2.%3"/>
      <w:lvlJc w:val="left"/>
      <w:pPr>
        <w:ind w:left="3730" w:hanging="720"/>
      </w:pPr>
      <w:rPr>
        <w:rFonts w:hint="default"/>
      </w:rPr>
    </w:lvl>
    <w:lvl w:ilvl="3">
      <w:start w:val="1"/>
      <w:numFmt w:val="decimal"/>
      <w:lvlText w:val="%1.%2.%3.%4"/>
      <w:lvlJc w:val="left"/>
      <w:pPr>
        <w:ind w:left="5595" w:hanging="1080"/>
      </w:pPr>
      <w:rPr>
        <w:rFonts w:hint="default"/>
      </w:rPr>
    </w:lvl>
    <w:lvl w:ilvl="4">
      <w:start w:val="1"/>
      <w:numFmt w:val="decimal"/>
      <w:lvlText w:val="%1.%2.%3.%4.%5"/>
      <w:lvlJc w:val="left"/>
      <w:pPr>
        <w:ind w:left="7100" w:hanging="1080"/>
      </w:pPr>
      <w:rPr>
        <w:rFonts w:hint="default"/>
      </w:rPr>
    </w:lvl>
    <w:lvl w:ilvl="5">
      <w:start w:val="1"/>
      <w:numFmt w:val="decimal"/>
      <w:lvlText w:val="%1.%2.%3.%4.%5.%6"/>
      <w:lvlJc w:val="left"/>
      <w:pPr>
        <w:ind w:left="8965" w:hanging="1440"/>
      </w:pPr>
      <w:rPr>
        <w:rFonts w:hint="default"/>
      </w:rPr>
    </w:lvl>
    <w:lvl w:ilvl="6">
      <w:start w:val="1"/>
      <w:numFmt w:val="decimal"/>
      <w:lvlText w:val="%1.%2.%3.%4.%5.%6.%7"/>
      <w:lvlJc w:val="left"/>
      <w:pPr>
        <w:ind w:left="10470" w:hanging="1440"/>
      </w:pPr>
      <w:rPr>
        <w:rFonts w:hint="default"/>
      </w:rPr>
    </w:lvl>
    <w:lvl w:ilvl="7">
      <w:start w:val="1"/>
      <w:numFmt w:val="decimal"/>
      <w:lvlText w:val="%1.%2.%3.%4.%5.%6.%7.%8"/>
      <w:lvlJc w:val="left"/>
      <w:pPr>
        <w:ind w:left="12335" w:hanging="1800"/>
      </w:pPr>
      <w:rPr>
        <w:rFonts w:hint="default"/>
      </w:rPr>
    </w:lvl>
    <w:lvl w:ilvl="8">
      <w:start w:val="1"/>
      <w:numFmt w:val="decimal"/>
      <w:lvlText w:val="%1.%2.%3.%4.%5.%6.%7.%8.%9"/>
      <w:lvlJc w:val="left"/>
      <w:pPr>
        <w:ind w:left="14200" w:hanging="2160"/>
      </w:pPr>
      <w:rPr>
        <w:rFonts w:hint="default"/>
      </w:rPr>
    </w:lvl>
  </w:abstractNum>
  <w:abstractNum w:abstractNumId="59" w15:restartNumberingAfterBreak="0">
    <w:nsid w:val="2314657B"/>
    <w:multiLevelType w:val="multilevel"/>
    <w:tmpl w:val="16926644"/>
    <w:lvl w:ilvl="0">
      <w:start w:val="2"/>
      <w:numFmt w:val="decimal"/>
      <w:lvlText w:val="%1."/>
      <w:lvlJc w:val="left"/>
      <w:pPr>
        <w:ind w:left="360" w:hanging="360"/>
      </w:pPr>
      <w:rPr>
        <w:rFonts w:hint="default"/>
        <w:u w:val="single"/>
      </w:rPr>
    </w:lvl>
    <w:lvl w:ilvl="1">
      <w:start w:val="15"/>
      <w:numFmt w:val="decimal"/>
      <w:lvlText w:val="%1.%2."/>
      <w:lvlJc w:val="left"/>
      <w:pPr>
        <w:ind w:left="1299" w:hanging="360"/>
      </w:pPr>
      <w:rPr>
        <w:rFonts w:hint="default"/>
        <w:b/>
        <w:bCs/>
        <w:u w:val="none"/>
      </w:rPr>
    </w:lvl>
    <w:lvl w:ilvl="2">
      <w:start w:val="1"/>
      <w:numFmt w:val="decimal"/>
      <w:lvlText w:val="%1.%2.%3."/>
      <w:lvlJc w:val="left"/>
      <w:pPr>
        <w:ind w:left="2704" w:hanging="720"/>
      </w:pPr>
      <w:rPr>
        <w:rFonts w:hint="default"/>
        <w:b w:val="0"/>
        <w:bCs w:val="0"/>
        <w:u w:val="none"/>
      </w:rPr>
    </w:lvl>
    <w:lvl w:ilvl="3">
      <w:start w:val="1"/>
      <w:numFmt w:val="decimal"/>
      <w:lvlText w:val="%1.%2.%3.%4."/>
      <w:lvlJc w:val="left"/>
      <w:pPr>
        <w:ind w:left="3537" w:hanging="720"/>
      </w:pPr>
      <w:rPr>
        <w:rFonts w:hint="default"/>
        <w:u w:val="none"/>
      </w:rPr>
    </w:lvl>
    <w:lvl w:ilvl="4">
      <w:start w:val="1"/>
      <w:numFmt w:val="decimal"/>
      <w:lvlText w:val="%1.%2.%3.%4.%5."/>
      <w:lvlJc w:val="left"/>
      <w:pPr>
        <w:ind w:left="4836" w:hanging="1080"/>
      </w:pPr>
      <w:rPr>
        <w:rFonts w:hint="default"/>
        <w:u w:val="single"/>
      </w:rPr>
    </w:lvl>
    <w:lvl w:ilvl="5">
      <w:start w:val="1"/>
      <w:numFmt w:val="decimal"/>
      <w:lvlText w:val="%1.%2.%3.%4.%5.%6."/>
      <w:lvlJc w:val="left"/>
      <w:pPr>
        <w:ind w:left="5775" w:hanging="1080"/>
      </w:pPr>
      <w:rPr>
        <w:rFonts w:hint="default"/>
        <w:u w:val="single"/>
      </w:rPr>
    </w:lvl>
    <w:lvl w:ilvl="6">
      <w:start w:val="1"/>
      <w:numFmt w:val="decimal"/>
      <w:lvlText w:val="%1.%2.%3.%4.%5.%6.%7."/>
      <w:lvlJc w:val="left"/>
      <w:pPr>
        <w:ind w:left="7074" w:hanging="1440"/>
      </w:pPr>
      <w:rPr>
        <w:rFonts w:hint="default"/>
        <w:u w:val="single"/>
      </w:rPr>
    </w:lvl>
    <w:lvl w:ilvl="7">
      <w:start w:val="1"/>
      <w:numFmt w:val="decimal"/>
      <w:lvlText w:val="%1.%2.%3.%4.%5.%6.%7.%8."/>
      <w:lvlJc w:val="left"/>
      <w:pPr>
        <w:ind w:left="8013" w:hanging="1440"/>
      </w:pPr>
      <w:rPr>
        <w:rFonts w:hint="default"/>
        <w:u w:val="single"/>
      </w:rPr>
    </w:lvl>
    <w:lvl w:ilvl="8">
      <w:start w:val="1"/>
      <w:numFmt w:val="decimal"/>
      <w:lvlText w:val="%1.%2.%3.%4.%5.%6.%7.%8.%9."/>
      <w:lvlJc w:val="left"/>
      <w:pPr>
        <w:ind w:left="9312" w:hanging="1800"/>
      </w:pPr>
      <w:rPr>
        <w:rFonts w:hint="default"/>
        <w:u w:val="single"/>
      </w:rPr>
    </w:lvl>
  </w:abstractNum>
  <w:abstractNum w:abstractNumId="60" w15:restartNumberingAfterBreak="0">
    <w:nsid w:val="23372646"/>
    <w:multiLevelType w:val="multilevel"/>
    <w:tmpl w:val="EE26C18C"/>
    <w:lvl w:ilvl="0">
      <w:start w:val="12"/>
      <w:numFmt w:val="decimal"/>
      <w:lvlText w:val="%1"/>
      <w:lvlJc w:val="left"/>
      <w:pPr>
        <w:ind w:left="432" w:hanging="432"/>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61" w15:restartNumberingAfterBreak="0">
    <w:nsid w:val="239010D5"/>
    <w:multiLevelType w:val="multilevel"/>
    <w:tmpl w:val="83D64D78"/>
    <w:lvl w:ilvl="0">
      <w:start w:val="1"/>
      <w:numFmt w:val="decimal"/>
      <w:lvlText w:val="%1"/>
      <w:lvlJc w:val="left"/>
      <w:pPr>
        <w:ind w:left="510" w:hanging="510"/>
      </w:pPr>
      <w:rPr>
        <w:rFonts w:hint="default"/>
      </w:rPr>
    </w:lvl>
    <w:lvl w:ilvl="1">
      <w:numFmt w:val="decimal"/>
      <w:lvlText w:val="%1.%2"/>
      <w:lvlJc w:val="left"/>
      <w:pPr>
        <w:ind w:left="1224" w:hanging="510"/>
      </w:pPr>
      <w:rPr>
        <w:rFonts w:hint="default"/>
      </w:rPr>
    </w:lvl>
    <w:lvl w:ilvl="2">
      <w:start w:val="1"/>
      <w:numFmt w:val="decimal"/>
      <w:lvlText w:val="%1.%2.%3"/>
      <w:lvlJc w:val="left"/>
      <w:pPr>
        <w:ind w:left="2148" w:hanging="720"/>
      </w:pPr>
      <w:rPr>
        <w:rFonts w:hint="default"/>
        <w:i/>
        <w:iCs w:val="0"/>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62" w15:restartNumberingAfterBreak="0">
    <w:nsid w:val="23B93A05"/>
    <w:multiLevelType w:val="multilevel"/>
    <w:tmpl w:val="DC9CCE72"/>
    <w:name w:val="listhnumber432232223222332222222223"/>
    <w:lvl w:ilvl="0">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1260"/>
        </w:tabs>
        <w:ind w:left="972" w:hanging="432"/>
      </w:pPr>
      <w:rPr>
        <w:rFonts w:cs="Times New Roman" w:hint="default"/>
        <w:b/>
        <w:bCs/>
        <w:i w:val="0"/>
        <w:iCs w:val="0"/>
        <w:sz w:val="32"/>
        <w:szCs w:val="32"/>
      </w:rPr>
    </w:lvl>
    <w:lvl w:ilvl="2">
      <w:start w:val="1"/>
      <w:numFmt w:val="decimal"/>
      <w:lvlText w:val="%1.%2.%3."/>
      <w:lvlJc w:val="left"/>
      <w:pPr>
        <w:tabs>
          <w:tab w:val="num" w:pos="1800"/>
        </w:tabs>
        <w:ind w:left="1224" w:hanging="770"/>
      </w:pPr>
      <w:rPr>
        <w:rFonts w:cs="Times New Roman" w:hint="default"/>
      </w:rPr>
    </w:lvl>
    <w:lvl w:ilvl="3">
      <w:start w:val="1"/>
      <w:numFmt w:val="hebrew1"/>
      <w:lvlText w:val="%4."/>
      <w:lvlJc w:val="center"/>
      <w:pPr>
        <w:tabs>
          <w:tab w:val="num" w:pos="1620"/>
        </w:tabs>
        <w:ind w:left="1620" w:hanging="360"/>
      </w:pPr>
      <w:rPr>
        <w:rFonts w:cs="Times New Roman" w:hint="default"/>
        <w:sz w:val="2"/>
        <w:szCs w:val="26"/>
      </w:rPr>
    </w:lvl>
    <w:lvl w:ilvl="4">
      <w:start w:val="1"/>
      <w:numFmt w:val="decimal"/>
      <w:lvlText w:val="%1.%2.%3.%4.%5."/>
      <w:lvlJc w:val="left"/>
      <w:pPr>
        <w:tabs>
          <w:tab w:val="num" w:pos="2880"/>
        </w:tabs>
        <w:ind w:left="2232" w:hanging="792"/>
      </w:pPr>
      <w:rPr>
        <w:rFonts w:cs="Times New Roman" w:hint="default"/>
      </w:rPr>
    </w:lvl>
    <w:lvl w:ilvl="5">
      <w:start w:val="1"/>
      <w:numFmt w:val="decimal"/>
      <w:lvlText w:val="%1.%2.%3.%4.%5.%6."/>
      <w:lvlJc w:val="left"/>
      <w:pPr>
        <w:tabs>
          <w:tab w:val="num" w:pos="3600"/>
        </w:tabs>
        <w:ind w:left="2736" w:hanging="936"/>
      </w:pPr>
      <w:rPr>
        <w:rFonts w:cs="Times New Roman" w:hint="default"/>
      </w:rPr>
    </w:lvl>
    <w:lvl w:ilvl="6">
      <w:start w:val="1"/>
      <w:numFmt w:val="decimal"/>
      <w:lvlText w:val="%1.%2.%3.%4.%5.%6.%7."/>
      <w:lvlJc w:val="left"/>
      <w:pPr>
        <w:tabs>
          <w:tab w:val="num" w:pos="4320"/>
        </w:tabs>
        <w:ind w:left="3240" w:hanging="1080"/>
      </w:pPr>
      <w:rPr>
        <w:rFonts w:cs="Times New Roman" w:hint="default"/>
      </w:rPr>
    </w:lvl>
    <w:lvl w:ilvl="7">
      <w:start w:val="1"/>
      <w:numFmt w:val="decimal"/>
      <w:lvlText w:val="%1.%2.%3.%4.%5.%6.%7.%8."/>
      <w:lvlJc w:val="left"/>
      <w:pPr>
        <w:tabs>
          <w:tab w:val="num" w:pos="4680"/>
        </w:tabs>
        <w:ind w:left="3744" w:hanging="1224"/>
      </w:pPr>
      <w:rPr>
        <w:rFonts w:cs="Times New Roman" w:hint="default"/>
      </w:rPr>
    </w:lvl>
    <w:lvl w:ilvl="8">
      <w:start w:val="1"/>
      <w:numFmt w:val="decimal"/>
      <w:lvlText w:val="%1.%2.%3.%4.%5.%6.%7.%8.%9."/>
      <w:lvlJc w:val="left"/>
      <w:pPr>
        <w:tabs>
          <w:tab w:val="num" w:pos="5400"/>
        </w:tabs>
        <w:ind w:left="4320" w:hanging="1440"/>
      </w:pPr>
      <w:rPr>
        <w:rFonts w:cs="Times New Roman" w:hint="default"/>
      </w:rPr>
    </w:lvl>
  </w:abstractNum>
  <w:abstractNum w:abstractNumId="63" w15:restartNumberingAfterBreak="0">
    <w:nsid w:val="24465380"/>
    <w:multiLevelType w:val="multilevel"/>
    <w:tmpl w:val="1A14DA1E"/>
    <w:name w:val="listhnumber43223222322232"/>
    <w:lvl w:ilvl="0">
      <w:start w:val="1"/>
      <w:numFmt w:val="decimal"/>
      <w:lvlRestart w:val="0"/>
      <w:lvlText w:val="%1 ."/>
      <w:lvlJc w:val="left"/>
      <w:pPr>
        <w:tabs>
          <w:tab w:val="num" w:pos="397"/>
        </w:tabs>
        <w:ind w:left="397" w:hanging="397"/>
      </w:pPr>
      <w:rPr>
        <w:rFonts w:cs="Times New Roman" w:hint="default"/>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64" w15:restartNumberingAfterBreak="0">
    <w:nsid w:val="249468E5"/>
    <w:multiLevelType w:val="multilevel"/>
    <w:tmpl w:val="0166E3B2"/>
    <w:lvl w:ilvl="0">
      <w:start w:val="4"/>
      <w:numFmt w:val="decimal"/>
      <w:lvlText w:val="%1"/>
      <w:lvlJc w:val="left"/>
      <w:pPr>
        <w:ind w:left="612" w:hanging="612"/>
      </w:pPr>
      <w:rPr>
        <w:rFonts w:hint="default"/>
        <w:u w:val="single"/>
      </w:rPr>
    </w:lvl>
    <w:lvl w:ilvl="1">
      <w:start w:val="2"/>
      <w:numFmt w:val="decimal"/>
      <w:lvlText w:val="%1.%2"/>
      <w:lvlJc w:val="left"/>
      <w:pPr>
        <w:ind w:left="1320" w:hanging="612"/>
      </w:pPr>
      <w:rPr>
        <w:rFonts w:hint="default"/>
        <w:u w:val="single"/>
      </w:rPr>
    </w:lvl>
    <w:lvl w:ilvl="2">
      <w:start w:val="4"/>
      <w:numFmt w:val="decimal"/>
      <w:lvlText w:val="%1.%2.%3"/>
      <w:lvlJc w:val="left"/>
      <w:pPr>
        <w:ind w:left="2136" w:hanging="720"/>
      </w:pPr>
      <w:rPr>
        <w:rFonts w:hint="default"/>
        <w:u w:val="single"/>
      </w:rPr>
    </w:lvl>
    <w:lvl w:ilvl="3">
      <w:start w:val="1"/>
      <w:numFmt w:val="decimal"/>
      <w:lvlText w:val="%1.%2.%3.%4"/>
      <w:lvlJc w:val="left"/>
      <w:pPr>
        <w:ind w:left="2844" w:hanging="720"/>
      </w:pPr>
      <w:rPr>
        <w:rFonts w:hint="default"/>
        <w:u w:val="none"/>
      </w:rPr>
    </w:lvl>
    <w:lvl w:ilvl="4">
      <w:start w:val="1"/>
      <w:numFmt w:val="decimal"/>
      <w:lvlText w:val="%1.%2.%3.%4.%5"/>
      <w:lvlJc w:val="left"/>
      <w:pPr>
        <w:ind w:left="3912" w:hanging="1080"/>
      </w:pPr>
      <w:rPr>
        <w:rFonts w:hint="default"/>
        <w:u w:val="single"/>
      </w:rPr>
    </w:lvl>
    <w:lvl w:ilvl="5">
      <w:start w:val="1"/>
      <w:numFmt w:val="decimal"/>
      <w:lvlText w:val="%1.%2.%3.%4.%5.%6"/>
      <w:lvlJc w:val="left"/>
      <w:pPr>
        <w:ind w:left="4620" w:hanging="1080"/>
      </w:pPr>
      <w:rPr>
        <w:rFonts w:hint="default"/>
        <w:u w:val="single"/>
      </w:rPr>
    </w:lvl>
    <w:lvl w:ilvl="6">
      <w:start w:val="1"/>
      <w:numFmt w:val="decimal"/>
      <w:lvlText w:val="%1.%2.%3.%4.%5.%6.%7"/>
      <w:lvlJc w:val="left"/>
      <w:pPr>
        <w:ind w:left="5328" w:hanging="108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104" w:hanging="1440"/>
      </w:pPr>
      <w:rPr>
        <w:rFonts w:hint="default"/>
        <w:u w:val="single"/>
      </w:rPr>
    </w:lvl>
  </w:abstractNum>
  <w:abstractNum w:abstractNumId="65" w15:restartNumberingAfterBreak="0">
    <w:nsid w:val="24B27E2D"/>
    <w:multiLevelType w:val="hybridMultilevel"/>
    <w:tmpl w:val="BEB005EC"/>
    <w:lvl w:ilvl="0" w:tplc="04090003">
      <w:start w:val="1"/>
      <w:numFmt w:val="bullet"/>
      <w:lvlText w:val="o"/>
      <w:lvlJc w:val="left"/>
      <w:pPr>
        <w:ind w:left="967" w:hanging="360"/>
      </w:pPr>
      <w:rPr>
        <w:rFonts w:ascii="Courier New" w:hAnsi="Courier New" w:cs="Courier New" w:hint="default"/>
      </w:rPr>
    </w:lvl>
    <w:lvl w:ilvl="1" w:tplc="04090003" w:tentative="1">
      <w:start w:val="1"/>
      <w:numFmt w:val="bullet"/>
      <w:lvlText w:val="o"/>
      <w:lvlJc w:val="left"/>
      <w:pPr>
        <w:ind w:left="1687" w:hanging="360"/>
      </w:pPr>
      <w:rPr>
        <w:rFonts w:ascii="Courier New" w:hAnsi="Courier New" w:cs="Courier New" w:hint="default"/>
      </w:rPr>
    </w:lvl>
    <w:lvl w:ilvl="2" w:tplc="04090005" w:tentative="1">
      <w:start w:val="1"/>
      <w:numFmt w:val="bullet"/>
      <w:lvlText w:val=""/>
      <w:lvlJc w:val="left"/>
      <w:pPr>
        <w:ind w:left="2407" w:hanging="360"/>
      </w:pPr>
      <w:rPr>
        <w:rFonts w:ascii="Wingdings" w:hAnsi="Wingdings" w:hint="default"/>
      </w:rPr>
    </w:lvl>
    <w:lvl w:ilvl="3" w:tplc="04090001" w:tentative="1">
      <w:start w:val="1"/>
      <w:numFmt w:val="bullet"/>
      <w:lvlText w:val=""/>
      <w:lvlJc w:val="left"/>
      <w:pPr>
        <w:ind w:left="3127" w:hanging="360"/>
      </w:pPr>
      <w:rPr>
        <w:rFonts w:ascii="Symbol" w:hAnsi="Symbol" w:hint="default"/>
      </w:rPr>
    </w:lvl>
    <w:lvl w:ilvl="4" w:tplc="04090003" w:tentative="1">
      <w:start w:val="1"/>
      <w:numFmt w:val="bullet"/>
      <w:lvlText w:val="o"/>
      <w:lvlJc w:val="left"/>
      <w:pPr>
        <w:ind w:left="3847" w:hanging="360"/>
      </w:pPr>
      <w:rPr>
        <w:rFonts w:ascii="Courier New" w:hAnsi="Courier New" w:cs="Courier New" w:hint="default"/>
      </w:rPr>
    </w:lvl>
    <w:lvl w:ilvl="5" w:tplc="04090005" w:tentative="1">
      <w:start w:val="1"/>
      <w:numFmt w:val="bullet"/>
      <w:lvlText w:val=""/>
      <w:lvlJc w:val="left"/>
      <w:pPr>
        <w:ind w:left="4567" w:hanging="360"/>
      </w:pPr>
      <w:rPr>
        <w:rFonts w:ascii="Wingdings" w:hAnsi="Wingdings" w:hint="default"/>
      </w:rPr>
    </w:lvl>
    <w:lvl w:ilvl="6" w:tplc="04090001" w:tentative="1">
      <w:start w:val="1"/>
      <w:numFmt w:val="bullet"/>
      <w:lvlText w:val=""/>
      <w:lvlJc w:val="left"/>
      <w:pPr>
        <w:ind w:left="5287" w:hanging="360"/>
      </w:pPr>
      <w:rPr>
        <w:rFonts w:ascii="Symbol" w:hAnsi="Symbol" w:hint="default"/>
      </w:rPr>
    </w:lvl>
    <w:lvl w:ilvl="7" w:tplc="04090003" w:tentative="1">
      <w:start w:val="1"/>
      <w:numFmt w:val="bullet"/>
      <w:lvlText w:val="o"/>
      <w:lvlJc w:val="left"/>
      <w:pPr>
        <w:ind w:left="6007" w:hanging="360"/>
      </w:pPr>
      <w:rPr>
        <w:rFonts w:ascii="Courier New" w:hAnsi="Courier New" w:cs="Courier New" w:hint="default"/>
      </w:rPr>
    </w:lvl>
    <w:lvl w:ilvl="8" w:tplc="04090005" w:tentative="1">
      <w:start w:val="1"/>
      <w:numFmt w:val="bullet"/>
      <w:lvlText w:val=""/>
      <w:lvlJc w:val="left"/>
      <w:pPr>
        <w:ind w:left="6727" w:hanging="360"/>
      </w:pPr>
      <w:rPr>
        <w:rFonts w:ascii="Wingdings" w:hAnsi="Wingdings" w:hint="default"/>
      </w:rPr>
    </w:lvl>
  </w:abstractNum>
  <w:abstractNum w:abstractNumId="66" w15:restartNumberingAfterBreak="0">
    <w:nsid w:val="24E51B07"/>
    <w:multiLevelType w:val="multilevel"/>
    <w:tmpl w:val="14BCB59C"/>
    <w:lvl w:ilvl="0">
      <w:start w:val="4"/>
      <w:numFmt w:val="decimal"/>
      <w:lvlText w:val="%1"/>
      <w:lvlJc w:val="left"/>
      <w:pPr>
        <w:ind w:left="612" w:hanging="612"/>
      </w:pPr>
      <w:rPr>
        <w:rFonts w:hint="default"/>
      </w:rPr>
    </w:lvl>
    <w:lvl w:ilvl="1">
      <w:start w:val="2"/>
      <w:numFmt w:val="decimal"/>
      <w:lvlText w:val="%1.%2"/>
      <w:lvlJc w:val="left"/>
      <w:pPr>
        <w:ind w:left="1320" w:hanging="612"/>
      </w:pPr>
      <w:rPr>
        <w:rFonts w:hint="default"/>
      </w:rPr>
    </w:lvl>
    <w:lvl w:ilvl="2">
      <w:start w:val="8"/>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67" w15:restartNumberingAfterBreak="0">
    <w:nsid w:val="263D2C0F"/>
    <w:multiLevelType w:val="multilevel"/>
    <w:tmpl w:val="AABEE26C"/>
    <w:lvl w:ilvl="0">
      <w:start w:val="2"/>
      <w:numFmt w:val="decimal"/>
      <w:lvlText w:val="%1"/>
      <w:lvlJc w:val="left"/>
      <w:pPr>
        <w:ind w:left="504" w:hanging="504"/>
      </w:pPr>
      <w:rPr>
        <w:rFonts w:hint="default"/>
        <w:b w:val="0"/>
      </w:rPr>
    </w:lvl>
    <w:lvl w:ilvl="1">
      <w:numFmt w:val="decimal"/>
      <w:lvlText w:val="%1.%2"/>
      <w:lvlJc w:val="left"/>
      <w:pPr>
        <w:ind w:left="1044" w:hanging="504"/>
      </w:pPr>
      <w:rPr>
        <w:rFonts w:hint="default"/>
        <w:b w:val="0"/>
      </w:rPr>
    </w:lvl>
    <w:lvl w:ilvl="2">
      <w:start w:val="1"/>
      <w:numFmt w:val="decimal"/>
      <w:lvlText w:val="%1.%2.%3"/>
      <w:lvlJc w:val="left"/>
      <w:pPr>
        <w:ind w:left="1800" w:hanging="720"/>
      </w:pPr>
      <w:rPr>
        <w:rFonts w:hint="default"/>
        <w:b/>
        <w:bCs w:val="0"/>
      </w:rPr>
    </w:lvl>
    <w:lvl w:ilvl="3">
      <w:start w:val="1"/>
      <w:numFmt w:val="decimal"/>
      <w:lvlText w:val="%1.%2.%3.%4"/>
      <w:lvlJc w:val="left"/>
      <w:pPr>
        <w:ind w:left="2340" w:hanging="720"/>
      </w:pPr>
      <w:rPr>
        <w:rFonts w:hint="default"/>
        <w:b/>
        <w:bCs w:val="0"/>
      </w:rPr>
    </w:lvl>
    <w:lvl w:ilvl="4">
      <w:start w:val="1"/>
      <w:numFmt w:val="decimal"/>
      <w:lvlText w:val="%1.%2.%3.%4.%5"/>
      <w:lvlJc w:val="left"/>
      <w:pPr>
        <w:ind w:left="3240" w:hanging="1080"/>
      </w:pPr>
      <w:rPr>
        <w:rFonts w:hint="default"/>
        <w:b w:val="0"/>
      </w:rPr>
    </w:lvl>
    <w:lvl w:ilvl="5">
      <w:start w:val="1"/>
      <w:numFmt w:val="decimal"/>
      <w:lvlText w:val="%1.%2.%3.%4.%5.%6"/>
      <w:lvlJc w:val="left"/>
      <w:pPr>
        <w:ind w:left="3780" w:hanging="1080"/>
      </w:pPr>
      <w:rPr>
        <w:rFonts w:hint="default"/>
        <w:b w:val="0"/>
      </w:rPr>
    </w:lvl>
    <w:lvl w:ilvl="6">
      <w:start w:val="1"/>
      <w:numFmt w:val="decimal"/>
      <w:lvlText w:val="%1.%2.%3.%4.%5.%6.%7"/>
      <w:lvlJc w:val="left"/>
      <w:pPr>
        <w:ind w:left="4680" w:hanging="1440"/>
      </w:pPr>
      <w:rPr>
        <w:rFonts w:hint="default"/>
        <w:b w:val="0"/>
      </w:rPr>
    </w:lvl>
    <w:lvl w:ilvl="7">
      <w:start w:val="1"/>
      <w:numFmt w:val="decimal"/>
      <w:lvlText w:val="%1.%2.%3.%4.%5.%6.%7.%8"/>
      <w:lvlJc w:val="left"/>
      <w:pPr>
        <w:ind w:left="5220" w:hanging="1440"/>
      </w:pPr>
      <w:rPr>
        <w:rFonts w:hint="default"/>
        <w:b w:val="0"/>
      </w:rPr>
    </w:lvl>
    <w:lvl w:ilvl="8">
      <w:start w:val="1"/>
      <w:numFmt w:val="decimal"/>
      <w:lvlText w:val="%1.%2.%3.%4.%5.%6.%7.%8.%9"/>
      <w:lvlJc w:val="left"/>
      <w:pPr>
        <w:ind w:left="6120" w:hanging="1800"/>
      </w:pPr>
      <w:rPr>
        <w:rFonts w:hint="default"/>
        <w:b w:val="0"/>
      </w:rPr>
    </w:lvl>
  </w:abstractNum>
  <w:abstractNum w:abstractNumId="68" w15:restartNumberingAfterBreak="0">
    <w:nsid w:val="26EE245B"/>
    <w:multiLevelType w:val="multilevel"/>
    <w:tmpl w:val="C53E71C2"/>
    <w:lvl w:ilvl="0">
      <w:start w:val="2"/>
      <w:numFmt w:val="decimal"/>
      <w:lvlText w:val="%1"/>
      <w:lvlJc w:val="left"/>
      <w:pPr>
        <w:ind w:left="888" w:hanging="888"/>
      </w:pPr>
      <w:rPr>
        <w:rFonts w:hint="default"/>
      </w:rPr>
    </w:lvl>
    <w:lvl w:ilvl="1">
      <w:start w:val="3"/>
      <w:numFmt w:val="decimal"/>
      <w:lvlText w:val="%1.%2"/>
      <w:lvlJc w:val="left"/>
      <w:pPr>
        <w:ind w:left="1531" w:hanging="888"/>
      </w:pPr>
      <w:rPr>
        <w:rFonts w:hint="default"/>
      </w:rPr>
    </w:lvl>
    <w:lvl w:ilvl="2">
      <w:start w:val="3"/>
      <w:numFmt w:val="decimal"/>
      <w:lvlText w:val="%1.%2.%3"/>
      <w:lvlJc w:val="left"/>
      <w:pPr>
        <w:ind w:left="2174" w:hanging="888"/>
      </w:pPr>
      <w:rPr>
        <w:rFonts w:hint="default"/>
      </w:rPr>
    </w:lvl>
    <w:lvl w:ilvl="3">
      <w:start w:val="4"/>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69" w15:restartNumberingAfterBreak="0">
    <w:nsid w:val="27575B8F"/>
    <w:multiLevelType w:val="multilevel"/>
    <w:tmpl w:val="D4AED532"/>
    <w:name w:val="listhnumber4322322232223322222222242"/>
    <w:lvl w:ilvl="0">
      <w:start w:val="1"/>
      <w:numFmt w:val="decimal"/>
      <w:lvlRestart w:val="0"/>
      <w:lvlText w:val="%1."/>
      <w:lvlJc w:val="left"/>
      <w:pPr>
        <w:tabs>
          <w:tab w:val="num" w:pos="397"/>
        </w:tabs>
        <w:ind w:left="397" w:hanging="397"/>
      </w:pPr>
      <w:rPr>
        <w:rFonts w:ascii="Times New Roman" w:eastAsia="Times New Roman" w:hAnsi="Times New Roman" w:cs="David" w:hint="default"/>
      </w:rPr>
    </w:lvl>
    <w:lvl w:ilvl="1">
      <w:start w:val="1"/>
      <w:numFmt w:val="hebrew1"/>
      <w:lvlText w:val="%2."/>
      <w:lvlJc w:val="center"/>
      <w:pPr>
        <w:tabs>
          <w:tab w:val="num" w:pos="794"/>
        </w:tabs>
        <w:ind w:left="794" w:hanging="397"/>
      </w:pPr>
      <w:rPr>
        <w:rFonts w:hint="default"/>
        <w:b w:val="0"/>
        <w:bCs w:val="0"/>
        <w:sz w:val="24"/>
        <w:szCs w:val="24"/>
      </w:rPr>
    </w:lvl>
    <w:lvl w:ilvl="2">
      <w:start w:val="1"/>
      <w:numFmt w:val="hebrew1"/>
      <w:lvlText w:val="%3."/>
      <w:lvlJc w:val="left"/>
      <w:pPr>
        <w:tabs>
          <w:tab w:val="num" w:pos="1247"/>
        </w:tabs>
        <w:ind w:left="1247" w:hanging="453"/>
      </w:pPr>
      <w:rPr>
        <w:rFonts w:ascii="David" w:eastAsia="Times New Roman" w:hAnsi="David" w:cs="David"/>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70" w15:restartNumberingAfterBreak="0">
    <w:nsid w:val="27676613"/>
    <w:multiLevelType w:val="hybridMultilevel"/>
    <w:tmpl w:val="798A31F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1" w15:restartNumberingAfterBreak="0">
    <w:nsid w:val="289B0281"/>
    <w:multiLevelType w:val="multilevel"/>
    <w:tmpl w:val="6F92D0EA"/>
    <w:lvl w:ilvl="0">
      <w:start w:val="1"/>
      <w:numFmt w:val="decimal"/>
      <w:pStyle w:val="InerNumbering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28D5304B"/>
    <w:multiLevelType w:val="multilevel"/>
    <w:tmpl w:val="320E8AE0"/>
    <w:lvl w:ilvl="0">
      <w:start w:val="1"/>
      <w:numFmt w:val="hebrew1"/>
      <w:lvlText w:val="%1."/>
      <w:lvlJc w:val="center"/>
      <w:pPr>
        <w:tabs>
          <w:tab w:val="num" w:pos="900"/>
        </w:tabs>
        <w:ind w:left="900" w:right="1117" w:hanging="360"/>
      </w:pPr>
      <w:rPr>
        <w:rFonts w:hint="default"/>
      </w:rPr>
    </w:lvl>
    <w:lvl w:ilvl="1">
      <w:start w:val="1"/>
      <w:numFmt w:val="lowerLetter"/>
      <w:lvlText w:val="%2."/>
      <w:lvlJc w:val="left"/>
      <w:pPr>
        <w:tabs>
          <w:tab w:val="num" w:pos="1837"/>
        </w:tabs>
        <w:ind w:left="1837" w:right="1837" w:hanging="360"/>
      </w:pPr>
      <w:rPr>
        <w:rFonts w:hint="default"/>
      </w:rPr>
    </w:lvl>
    <w:lvl w:ilvl="2">
      <w:start w:val="1"/>
      <w:numFmt w:val="lowerRoman"/>
      <w:lvlText w:val="%3."/>
      <w:lvlJc w:val="right"/>
      <w:pPr>
        <w:tabs>
          <w:tab w:val="num" w:pos="2557"/>
        </w:tabs>
        <w:ind w:left="2557" w:right="2557" w:hanging="180"/>
      </w:pPr>
      <w:rPr>
        <w:rFonts w:hint="default"/>
      </w:rPr>
    </w:lvl>
    <w:lvl w:ilvl="3">
      <w:start w:val="1"/>
      <w:numFmt w:val="decimal"/>
      <w:lvlText w:val="%4."/>
      <w:lvlJc w:val="left"/>
      <w:pPr>
        <w:tabs>
          <w:tab w:val="num" w:pos="3277"/>
        </w:tabs>
        <w:ind w:left="3277" w:right="3277" w:hanging="360"/>
      </w:pPr>
      <w:rPr>
        <w:rFonts w:cs="Narkisim" w:hint="default"/>
        <w:b w:val="0"/>
        <w:bCs w:val="0"/>
        <w:sz w:val="26"/>
        <w:szCs w:val="26"/>
      </w:rPr>
    </w:lvl>
    <w:lvl w:ilvl="4">
      <w:start w:val="1"/>
      <w:numFmt w:val="lowerLetter"/>
      <w:lvlText w:val="%5."/>
      <w:lvlJc w:val="left"/>
      <w:pPr>
        <w:tabs>
          <w:tab w:val="num" w:pos="3997"/>
        </w:tabs>
        <w:ind w:left="3997" w:right="3997" w:hanging="360"/>
      </w:pPr>
      <w:rPr>
        <w:rFonts w:hint="default"/>
      </w:rPr>
    </w:lvl>
    <w:lvl w:ilvl="5" w:tentative="1">
      <w:start w:val="1"/>
      <w:numFmt w:val="lowerRoman"/>
      <w:lvlText w:val="%6."/>
      <w:lvlJc w:val="right"/>
      <w:pPr>
        <w:tabs>
          <w:tab w:val="num" w:pos="4717"/>
        </w:tabs>
        <w:ind w:left="4717" w:right="4717" w:hanging="180"/>
      </w:pPr>
      <w:rPr>
        <w:rFonts w:hint="default"/>
      </w:rPr>
    </w:lvl>
    <w:lvl w:ilvl="6" w:tentative="1">
      <w:start w:val="1"/>
      <w:numFmt w:val="decimal"/>
      <w:lvlText w:val="%7."/>
      <w:lvlJc w:val="left"/>
      <w:pPr>
        <w:tabs>
          <w:tab w:val="num" w:pos="5437"/>
        </w:tabs>
        <w:ind w:left="5437" w:right="5437" w:hanging="360"/>
      </w:pPr>
      <w:rPr>
        <w:rFonts w:hint="default"/>
      </w:rPr>
    </w:lvl>
    <w:lvl w:ilvl="7" w:tentative="1">
      <w:start w:val="1"/>
      <w:numFmt w:val="lowerLetter"/>
      <w:lvlText w:val="%8."/>
      <w:lvlJc w:val="left"/>
      <w:pPr>
        <w:tabs>
          <w:tab w:val="num" w:pos="6157"/>
        </w:tabs>
        <w:ind w:left="6157" w:right="6157" w:hanging="360"/>
      </w:pPr>
      <w:rPr>
        <w:rFonts w:hint="default"/>
      </w:rPr>
    </w:lvl>
    <w:lvl w:ilvl="8" w:tentative="1">
      <w:start w:val="1"/>
      <w:numFmt w:val="lowerRoman"/>
      <w:lvlText w:val="%9."/>
      <w:lvlJc w:val="right"/>
      <w:pPr>
        <w:tabs>
          <w:tab w:val="num" w:pos="6877"/>
        </w:tabs>
        <w:ind w:left="6877" w:right="6877" w:hanging="180"/>
      </w:pPr>
      <w:rPr>
        <w:rFonts w:hint="default"/>
      </w:rPr>
    </w:lvl>
  </w:abstractNum>
  <w:abstractNum w:abstractNumId="73" w15:restartNumberingAfterBreak="0">
    <w:nsid w:val="29462F8F"/>
    <w:multiLevelType w:val="multilevel"/>
    <w:tmpl w:val="B6B01C16"/>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5"/>
      <w:numFmt w:val="decimal"/>
      <w:lvlText w:val="%1.%2.%3"/>
      <w:lvlJc w:val="left"/>
      <w:pPr>
        <w:ind w:left="2174" w:hanging="888"/>
      </w:pPr>
      <w:rPr>
        <w:rFonts w:hint="default"/>
        <w:u w:val="single"/>
      </w:rPr>
    </w:lvl>
    <w:lvl w:ilvl="3">
      <w:start w:val="9"/>
      <w:numFmt w:val="decimal"/>
      <w:lvlText w:val="%1.%2.%3.%4"/>
      <w:lvlJc w:val="left"/>
      <w:pPr>
        <w:ind w:left="3009" w:hanging="1080"/>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non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74" w15:restartNumberingAfterBreak="0">
    <w:nsid w:val="29600888"/>
    <w:multiLevelType w:val="multilevel"/>
    <w:tmpl w:val="7CE4C158"/>
    <w:lvl w:ilvl="0">
      <w:start w:val="5"/>
      <w:numFmt w:val="decimal"/>
      <w:lvlText w:val="%1"/>
      <w:lvlJc w:val="left"/>
      <w:pPr>
        <w:ind w:left="504" w:hanging="504"/>
      </w:pPr>
      <w:rPr>
        <w:rFonts w:hint="default"/>
      </w:rPr>
    </w:lvl>
    <w:lvl w:ilvl="1">
      <w:start w:val="5"/>
      <w:numFmt w:val="decimal"/>
      <w:lvlText w:val="%1.%2"/>
      <w:lvlJc w:val="left"/>
      <w:pPr>
        <w:ind w:left="1224" w:hanging="50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75" w15:restartNumberingAfterBreak="0">
    <w:nsid w:val="29991C4A"/>
    <w:multiLevelType w:val="multilevel"/>
    <w:tmpl w:val="AD68FCD8"/>
    <w:lvl w:ilvl="0">
      <w:start w:val="1"/>
      <w:numFmt w:val="decimal"/>
      <w:lvlText w:val="%1."/>
      <w:lvlJc w:val="left"/>
      <w:pPr>
        <w:tabs>
          <w:tab w:val="num" w:pos="2694"/>
        </w:tabs>
        <w:ind w:left="2694" w:hanging="709"/>
      </w:pPr>
      <w:rPr>
        <w:rFonts w:cs="David"/>
        <w:b/>
        <w:bCs/>
        <w:sz w:val="24"/>
        <w:szCs w:val="24"/>
      </w:rPr>
    </w:lvl>
    <w:lvl w:ilvl="1">
      <w:start w:val="1"/>
      <w:numFmt w:val="decimal"/>
      <w:isLgl/>
      <w:lvlText w:val="%1.%2"/>
      <w:lvlJc w:val="left"/>
      <w:pPr>
        <w:tabs>
          <w:tab w:val="num" w:pos="1276"/>
        </w:tabs>
        <w:ind w:left="1276" w:hanging="567"/>
      </w:pPr>
      <w:rPr>
        <w:rFonts w:cs="David"/>
        <w:b w:val="0"/>
        <w:bCs w:val="0"/>
        <w:sz w:val="24"/>
        <w:szCs w:val="24"/>
      </w:rPr>
    </w:lvl>
    <w:lvl w:ilvl="2">
      <w:start w:val="1"/>
      <w:numFmt w:val="decimal"/>
      <w:isLgl/>
      <w:lvlText w:val="%1.%2.%3"/>
      <w:lvlJc w:val="left"/>
      <w:pPr>
        <w:tabs>
          <w:tab w:val="num" w:pos="2267"/>
        </w:tabs>
        <w:ind w:left="2267" w:hanging="992"/>
      </w:pPr>
      <w:rPr>
        <w:rFonts w:ascii="David" w:hAnsi="David" w:cs="David" w:hint="default"/>
        <w:b w:val="0"/>
        <w:bCs w:val="0"/>
        <w:sz w:val="24"/>
        <w:szCs w:val="24"/>
      </w:rPr>
    </w:lvl>
    <w:lvl w:ilvl="3">
      <w:start w:val="1"/>
      <w:numFmt w:val="decimal"/>
      <w:isLgl/>
      <w:lvlText w:val="%1.%2.%3.%4"/>
      <w:lvlJc w:val="left"/>
      <w:pPr>
        <w:tabs>
          <w:tab w:val="num" w:pos="3119"/>
        </w:tabs>
        <w:ind w:left="3119" w:hanging="851"/>
      </w:pPr>
      <w:rPr>
        <w:rFonts w:ascii="David" w:hAnsi="David" w:cs="David" w:hint="default"/>
        <w:b w:val="0"/>
        <w:bCs w:val="0"/>
        <w:sz w:val="24"/>
        <w:szCs w:val="24"/>
      </w:rPr>
    </w:lvl>
    <w:lvl w:ilvl="4">
      <w:start w:val="1"/>
      <w:numFmt w:val="decimal"/>
      <w:isLgl/>
      <w:lvlText w:val="%1.%2.%3.%4.%5"/>
      <w:lvlJc w:val="left"/>
      <w:pPr>
        <w:tabs>
          <w:tab w:val="num" w:pos="3960"/>
        </w:tabs>
        <w:ind w:left="3960" w:hanging="1080"/>
      </w:pPr>
      <w:rPr>
        <w:rFonts w:cs="David"/>
      </w:rPr>
    </w:lvl>
    <w:lvl w:ilvl="5">
      <w:start w:val="1"/>
      <w:numFmt w:val="decimal"/>
      <w:isLgl/>
      <w:lvlText w:val="%1.%2.%3.%4.%5.%6"/>
      <w:lvlJc w:val="left"/>
      <w:pPr>
        <w:tabs>
          <w:tab w:val="num" w:pos="4680"/>
        </w:tabs>
        <w:ind w:left="4680" w:hanging="1080"/>
      </w:pPr>
      <w:rPr>
        <w:rFonts w:cs="David"/>
      </w:rPr>
    </w:lvl>
    <w:lvl w:ilvl="6">
      <w:start w:val="1"/>
      <w:numFmt w:val="decimal"/>
      <w:isLgl/>
      <w:lvlText w:val="%1.%2.%3.%4.%5.%6.%7"/>
      <w:lvlJc w:val="left"/>
      <w:pPr>
        <w:tabs>
          <w:tab w:val="num" w:pos="5400"/>
        </w:tabs>
        <w:ind w:left="5400" w:hanging="1080"/>
      </w:pPr>
      <w:rPr>
        <w:rFonts w:cs="David"/>
      </w:rPr>
    </w:lvl>
    <w:lvl w:ilvl="7">
      <w:start w:val="1"/>
      <w:numFmt w:val="decimal"/>
      <w:isLgl/>
      <w:lvlText w:val="%1.%2.%3.%4.%5.%6.%7.%8"/>
      <w:lvlJc w:val="left"/>
      <w:pPr>
        <w:tabs>
          <w:tab w:val="num" w:pos="6480"/>
        </w:tabs>
        <w:ind w:left="6480" w:hanging="1440"/>
      </w:pPr>
      <w:rPr>
        <w:rFonts w:cs="David"/>
      </w:rPr>
    </w:lvl>
    <w:lvl w:ilvl="8">
      <w:start w:val="1"/>
      <w:numFmt w:val="decimal"/>
      <w:isLgl/>
      <w:lvlText w:val="%1.%2.%3.%4.%5.%6.%7.%8.%9"/>
      <w:lvlJc w:val="left"/>
      <w:pPr>
        <w:tabs>
          <w:tab w:val="num" w:pos="7200"/>
        </w:tabs>
        <w:ind w:left="7200" w:hanging="1440"/>
      </w:pPr>
      <w:rPr>
        <w:rFonts w:cs="David"/>
      </w:rPr>
    </w:lvl>
  </w:abstractNum>
  <w:abstractNum w:abstractNumId="76" w15:restartNumberingAfterBreak="0">
    <w:nsid w:val="2A176F12"/>
    <w:multiLevelType w:val="multilevel"/>
    <w:tmpl w:val="1C9E3F3E"/>
    <w:lvl w:ilvl="0">
      <w:start w:val="6"/>
      <w:numFmt w:val="decimal"/>
      <w:lvlText w:val="%1"/>
      <w:lvlJc w:val="left"/>
      <w:pPr>
        <w:ind w:left="600" w:hanging="600"/>
      </w:pPr>
      <w:rPr>
        <w:rFonts w:hint="default"/>
      </w:rPr>
    </w:lvl>
    <w:lvl w:ilvl="1">
      <w:start w:val="1"/>
      <w:numFmt w:val="decimal"/>
      <w:lvlText w:val="%1.%2"/>
      <w:lvlJc w:val="left"/>
      <w:pPr>
        <w:ind w:left="1678" w:hanging="600"/>
      </w:pPr>
      <w:rPr>
        <w:rFonts w:hint="default"/>
      </w:rPr>
    </w:lvl>
    <w:lvl w:ilvl="2">
      <w:start w:val="3"/>
      <w:numFmt w:val="decimal"/>
      <w:lvlText w:val="%1.%2.%3"/>
      <w:lvlJc w:val="left"/>
      <w:pPr>
        <w:ind w:left="2876" w:hanging="720"/>
      </w:pPr>
      <w:rPr>
        <w:rFonts w:hint="default"/>
      </w:rPr>
    </w:lvl>
    <w:lvl w:ilvl="3">
      <w:start w:val="1"/>
      <w:numFmt w:val="decimal"/>
      <w:pStyle w:val="40"/>
      <w:lvlText w:val="%1.%2.%3.%4"/>
      <w:lvlJc w:val="left"/>
      <w:pPr>
        <w:ind w:left="3954" w:hanging="720"/>
      </w:pPr>
      <w:rPr>
        <w:rFonts w:hint="default"/>
        <w:b w:val="0"/>
        <w:bCs w:val="0"/>
      </w:rPr>
    </w:lvl>
    <w:lvl w:ilvl="4">
      <w:start w:val="1"/>
      <w:numFmt w:val="decimal"/>
      <w:lvlText w:val="%1.%2.%3.%4.%5"/>
      <w:lvlJc w:val="left"/>
      <w:pPr>
        <w:ind w:left="5392" w:hanging="1080"/>
      </w:pPr>
      <w:rPr>
        <w:rFonts w:hint="default"/>
      </w:rPr>
    </w:lvl>
    <w:lvl w:ilvl="5">
      <w:start w:val="1"/>
      <w:numFmt w:val="decimal"/>
      <w:lvlText w:val="%1.%2.%3.%4.%5.%6"/>
      <w:lvlJc w:val="left"/>
      <w:pPr>
        <w:ind w:left="6470" w:hanging="1080"/>
      </w:pPr>
      <w:rPr>
        <w:rFonts w:hint="default"/>
      </w:rPr>
    </w:lvl>
    <w:lvl w:ilvl="6">
      <w:start w:val="1"/>
      <w:numFmt w:val="decimal"/>
      <w:lvlText w:val="%1.%2.%3.%4.%5.%6.%7"/>
      <w:lvlJc w:val="left"/>
      <w:pPr>
        <w:ind w:left="7908" w:hanging="1440"/>
      </w:pPr>
      <w:rPr>
        <w:rFonts w:hint="default"/>
      </w:rPr>
    </w:lvl>
    <w:lvl w:ilvl="7">
      <w:start w:val="1"/>
      <w:numFmt w:val="decimal"/>
      <w:lvlText w:val="%1.%2.%3.%4.%5.%6.%7.%8"/>
      <w:lvlJc w:val="left"/>
      <w:pPr>
        <w:ind w:left="8986" w:hanging="1440"/>
      </w:pPr>
      <w:rPr>
        <w:rFonts w:hint="default"/>
      </w:rPr>
    </w:lvl>
    <w:lvl w:ilvl="8">
      <w:start w:val="1"/>
      <w:numFmt w:val="decimal"/>
      <w:lvlText w:val="%1.%2.%3.%4.%5.%6.%7.%8.%9"/>
      <w:lvlJc w:val="left"/>
      <w:pPr>
        <w:ind w:left="10424" w:hanging="1800"/>
      </w:pPr>
      <w:rPr>
        <w:rFonts w:hint="default"/>
      </w:rPr>
    </w:lvl>
  </w:abstractNum>
  <w:abstractNum w:abstractNumId="77" w15:restartNumberingAfterBreak="0">
    <w:nsid w:val="2A682409"/>
    <w:multiLevelType w:val="multilevel"/>
    <w:tmpl w:val="561029A2"/>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78" w15:restartNumberingAfterBreak="0">
    <w:nsid w:val="2AC4677F"/>
    <w:multiLevelType w:val="multilevel"/>
    <w:tmpl w:val="746AA542"/>
    <w:lvl w:ilvl="0">
      <w:start w:val="2"/>
      <w:numFmt w:val="decimal"/>
      <w:lvlText w:val="%1"/>
      <w:lvlJc w:val="left"/>
      <w:pPr>
        <w:ind w:left="888" w:hanging="888"/>
      </w:pPr>
      <w:rPr>
        <w:rFonts w:hint="default"/>
      </w:rPr>
    </w:lvl>
    <w:lvl w:ilvl="1">
      <w:start w:val="3"/>
      <w:numFmt w:val="decimal"/>
      <w:lvlText w:val="%1.%2"/>
      <w:lvlJc w:val="left"/>
      <w:pPr>
        <w:ind w:left="1531" w:hanging="888"/>
      </w:pPr>
      <w:rPr>
        <w:rFonts w:hint="default"/>
      </w:rPr>
    </w:lvl>
    <w:lvl w:ilvl="2">
      <w:start w:val="1"/>
      <w:numFmt w:val="decimal"/>
      <w:lvlText w:val="%1.%2.%3"/>
      <w:lvlJc w:val="left"/>
      <w:pPr>
        <w:ind w:left="2174" w:hanging="888"/>
      </w:pPr>
      <w:rPr>
        <w:rFonts w:hint="default"/>
      </w:rPr>
    </w:lvl>
    <w:lvl w:ilvl="3">
      <w:start w:val="9"/>
      <w:numFmt w:val="decimal"/>
      <w:lvlText w:val="%1.%2.%3.%4"/>
      <w:lvlJc w:val="left"/>
      <w:pPr>
        <w:ind w:left="2817" w:hanging="888"/>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944" w:hanging="1800"/>
      </w:pPr>
      <w:rPr>
        <w:rFonts w:hint="default"/>
      </w:rPr>
    </w:lvl>
  </w:abstractNum>
  <w:abstractNum w:abstractNumId="79" w15:restartNumberingAfterBreak="0">
    <w:nsid w:val="2D4A39B0"/>
    <w:multiLevelType w:val="multilevel"/>
    <w:tmpl w:val="C2D8910C"/>
    <w:lvl w:ilvl="0">
      <w:start w:val="2"/>
      <w:numFmt w:val="decimal"/>
      <w:lvlText w:val="%1"/>
      <w:lvlJc w:val="left"/>
      <w:pPr>
        <w:ind w:left="888" w:hanging="888"/>
      </w:pPr>
      <w:rPr>
        <w:rFonts w:hint="default"/>
      </w:rPr>
    </w:lvl>
    <w:lvl w:ilvl="1">
      <w:start w:val="3"/>
      <w:numFmt w:val="decimal"/>
      <w:lvlText w:val="%1.%2"/>
      <w:lvlJc w:val="left"/>
      <w:pPr>
        <w:ind w:left="1531" w:hanging="888"/>
      </w:pPr>
      <w:rPr>
        <w:rFonts w:hint="default"/>
      </w:rPr>
    </w:lvl>
    <w:lvl w:ilvl="2">
      <w:start w:val="5"/>
      <w:numFmt w:val="decimal"/>
      <w:lvlText w:val="%1.%2.%3"/>
      <w:lvlJc w:val="left"/>
      <w:pPr>
        <w:ind w:left="2174" w:hanging="888"/>
      </w:pPr>
      <w:rPr>
        <w:rFonts w:hint="default"/>
      </w:rPr>
    </w:lvl>
    <w:lvl w:ilvl="3">
      <w:start w:val="3"/>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80" w15:restartNumberingAfterBreak="0">
    <w:nsid w:val="2D9E5308"/>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1" w15:restartNumberingAfterBreak="0">
    <w:nsid w:val="2DE56E8C"/>
    <w:multiLevelType w:val="singleLevel"/>
    <w:tmpl w:val="253CE87E"/>
    <w:lvl w:ilvl="0">
      <w:start w:val="1"/>
      <w:numFmt w:val="none"/>
      <w:pStyle w:val="BulletList2"/>
      <w:lvlText w:val=""/>
      <w:lvlJc w:val="center"/>
      <w:pPr>
        <w:tabs>
          <w:tab w:val="num" w:pos="1191"/>
        </w:tabs>
        <w:ind w:left="1191" w:hanging="397"/>
      </w:pPr>
      <w:rPr>
        <w:rFonts w:ascii="Symbol" w:hAnsi="Symbol" w:cs="Times New Roman" w:hint="default"/>
      </w:rPr>
    </w:lvl>
  </w:abstractNum>
  <w:abstractNum w:abstractNumId="82" w15:restartNumberingAfterBreak="0">
    <w:nsid w:val="2E605BD9"/>
    <w:multiLevelType w:val="multilevel"/>
    <w:tmpl w:val="DEAAA306"/>
    <w:lvl w:ilvl="0">
      <w:start w:val="2"/>
      <w:numFmt w:val="decimal"/>
      <w:lvlText w:val="%1"/>
      <w:lvlJc w:val="left"/>
      <w:pPr>
        <w:ind w:left="1008" w:hanging="1008"/>
      </w:pPr>
      <w:rPr>
        <w:rFonts w:hint="default"/>
      </w:rPr>
    </w:lvl>
    <w:lvl w:ilvl="1">
      <w:start w:val="99"/>
      <w:numFmt w:val="decimal"/>
      <w:lvlText w:val="%1.%2"/>
      <w:lvlJc w:val="left"/>
      <w:pPr>
        <w:ind w:left="1716" w:hanging="1008"/>
      </w:pPr>
      <w:rPr>
        <w:rFonts w:hint="default"/>
      </w:rPr>
    </w:lvl>
    <w:lvl w:ilvl="2">
      <w:start w:val="9"/>
      <w:numFmt w:val="decimal"/>
      <w:lvlText w:val="%1.%2.%3"/>
      <w:lvlJc w:val="left"/>
      <w:pPr>
        <w:ind w:left="2424" w:hanging="1008"/>
      </w:pPr>
      <w:rPr>
        <w:rFonts w:hint="default"/>
      </w:rPr>
    </w:lvl>
    <w:lvl w:ilvl="3">
      <w:start w:val="3"/>
      <w:numFmt w:val="decimal"/>
      <w:lvlText w:val="%1.%2.%3.%4"/>
      <w:lvlJc w:val="left"/>
      <w:pPr>
        <w:ind w:left="3132" w:hanging="1008"/>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83" w15:restartNumberingAfterBreak="0">
    <w:nsid w:val="2EB63FDF"/>
    <w:multiLevelType w:val="hybridMultilevel"/>
    <w:tmpl w:val="297CE8F4"/>
    <w:lvl w:ilvl="0" w:tplc="D228081A">
      <w:start w:val="1"/>
      <w:numFmt w:val="hebrew1"/>
      <w:pStyle w:val="a1"/>
      <w:lvlText w:val="%1."/>
      <w:lvlJc w:val="center"/>
      <w:pPr>
        <w:tabs>
          <w:tab w:val="num" w:pos="360"/>
        </w:tabs>
        <w:ind w:left="360" w:hanging="360"/>
      </w:pPr>
      <w:rPr>
        <w:rFonts w:cs="Times New Roman"/>
        <w:sz w:val="2"/>
        <w:szCs w:val="26"/>
      </w:rPr>
    </w:lvl>
    <w:lvl w:ilvl="1" w:tplc="09A693F0">
      <w:start w:val="1"/>
      <w:numFmt w:val="decimal"/>
      <w:lvlText w:val="%2."/>
      <w:lvlJc w:val="left"/>
      <w:pPr>
        <w:tabs>
          <w:tab w:val="num" w:pos="1440"/>
        </w:tabs>
        <w:ind w:left="1440" w:hanging="360"/>
      </w:pPr>
      <w:rPr>
        <w:rFonts w:cs="Times New Roman"/>
      </w:rPr>
    </w:lvl>
    <w:lvl w:ilvl="2" w:tplc="FAFC485A" w:tentative="1">
      <w:start w:val="1"/>
      <w:numFmt w:val="lowerRoman"/>
      <w:lvlText w:val="%3."/>
      <w:lvlJc w:val="right"/>
      <w:pPr>
        <w:tabs>
          <w:tab w:val="num" w:pos="2160"/>
        </w:tabs>
        <w:ind w:left="2160" w:hanging="180"/>
      </w:pPr>
      <w:rPr>
        <w:rFonts w:cs="Times New Roman"/>
      </w:rPr>
    </w:lvl>
    <w:lvl w:ilvl="3" w:tplc="F594B544" w:tentative="1">
      <w:start w:val="1"/>
      <w:numFmt w:val="decimal"/>
      <w:lvlText w:val="%4."/>
      <w:lvlJc w:val="left"/>
      <w:pPr>
        <w:tabs>
          <w:tab w:val="num" w:pos="2880"/>
        </w:tabs>
        <w:ind w:left="2880" w:hanging="360"/>
      </w:pPr>
      <w:rPr>
        <w:rFonts w:cs="Times New Roman"/>
      </w:rPr>
    </w:lvl>
    <w:lvl w:ilvl="4" w:tplc="A1F47F06" w:tentative="1">
      <w:start w:val="1"/>
      <w:numFmt w:val="lowerLetter"/>
      <w:lvlText w:val="%5."/>
      <w:lvlJc w:val="left"/>
      <w:pPr>
        <w:tabs>
          <w:tab w:val="num" w:pos="3600"/>
        </w:tabs>
        <w:ind w:left="3600" w:hanging="360"/>
      </w:pPr>
      <w:rPr>
        <w:rFonts w:cs="Times New Roman"/>
      </w:rPr>
    </w:lvl>
    <w:lvl w:ilvl="5" w:tplc="A64406CA" w:tentative="1">
      <w:start w:val="1"/>
      <w:numFmt w:val="lowerRoman"/>
      <w:lvlText w:val="%6."/>
      <w:lvlJc w:val="right"/>
      <w:pPr>
        <w:tabs>
          <w:tab w:val="num" w:pos="4320"/>
        </w:tabs>
        <w:ind w:left="4320" w:hanging="180"/>
      </w:pPr>
      <w:rPr>
        <w:rFonts w:cs="Times New Roman"/>
      </w:rPr>
    </w:lvl>
    <w:lvl w:ilvl="6" w:tplc="CBDEB5FC" w:tentative="1">
      <w:start w:val="1"/>
      <w:numFmt w:val="decimal"/>
      <w:lvlText w:val="%7."/>
      <w:lvlJc w:val="left"/>
      <w:pPr>
        <w:tabs>
          <w:tab w:val="num" w:pos="5040"/>
        </w:tabs>
        <w:ind w:left="5040" w:hanging="360"/>
      </w:pPr>
      <w:rPr>
        <w:rFonts w:cs="Times New Roman"/>
      </w:rPr>
    </w:lvl>
    <w:lvl w:ilvl="7" w:tplc="17AEE6DC" w:tentative="1">
      <w:start w:val="1"/>
      <w:numFmt w:val="lowerLetter"/>
      <w:lvlText w:val="%8."/>
      <w:lvlJc w:val="left"/>
      <w:pPr>
        <w:tabs>
          <w:tab w:val="num" w:pos="5760"/>
        </w:tabs>
        <w:ind w:left="5760" w:hanging="360"/>
      </w:pPr>
      <w:rPr>
        <w:rFonts w:cs="Times New Roman"/>
      </w:rPr>
    </w:lvl>
    <w:lvl w:ilvl="8" w:tplc="192032C2" w:tentative="1">
      <w:start w:val="1"/>
      <w:numFmt w:val="lowerRoman"/>
      <w:lvlText w:val="%9."/>
      <w:lvlJc w:val="right"/>
      <w:pPr>
        <w:tabs>
          <w:tab w:val="num" w:pos="6480"/>
        </w:tabs>
        <w:ind w:left="6480" w:hanging="180"/>
      </w:pPr>
      <w:rPr>
        <w:rFonts w:cs="Times New Roman"/>
      </w:rPr>
    </w:lvl>
  </w:abstractNum>
  <w:abstractNum w:abstractNumId="84" w15:restartNumberingAfterBreak="0">
    <w:nsid w:val="2EBC17B7"/>
    <w:multiLevelType w:val="multilevel"/>
    <w:tmpl w:val="46D835DE"/>
    <w:lvl w:ilvl="0">
      <w:start w:val="2"/>
      <w:numFmt w:val="decimal"/>
      <w:lvlText w:val="%1."/>
      <w:lvlJc w:val="left"/>
      <w:pPr>
        <w:ind w:left="585" w:hanging="585"/>
      </w:pPr>
      <w:rPr>
        <w:rFonts w:hint="default"/>
        <w:u w:val="single"/>
      </w:rPr>
    </w:lvl>
    <w:lvl w:ilvl="1">
      <w:start w:val="3"/>
      <w:numFmt w:val="decimal"/>
      <w:lvlText w:val="%1.%2."/>
      <w:lvlJc w:val="left"/>
      <w:pPr>
        <w:ind w:left="1363" w:hanging="720"/>
      </w:pPr>
      <w:rPr>
        <w:rFonts w:hint="default"/>
        <w:u w:val="single"/>
      </w:rPr>
    </w:lvl>
    <w:lvl w:ilvl="2">
      <w:numFmt w:val="decimal"/>
      <w:lvlText w:val="%1.%2.%3."/>
      <w:lvlJc w:val="left"/>
      <w:pPr>
        <w:ind w:left="2006" w:hanging="720"/>
      </w:pPr>
      <w:rPr>
        <w:rFonts w:hint="default"/>
        <w:u w:val="none"/>
      </w:rPr>
    </w:lvl>
    <w:lvl w:ilvl="3">
      <w:start w:val="1"/>
      <w:numFmt w:val="decimal"/>
      <w:lvlText w:val="%1.%2.%3.%4."/>
      <w:lvlJc w:val="left"/>
      <w:pPr>
        <w:ind w:left="3009" w:hanging="1080"/>
      </w:pPr>
      <w:rPr>
        <w:rFonts w:hint="default"/>
        <w:u w:val="non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none"/>
      </w:rPr>
    </w:lvl>
    <w:lvl w:ilvl="6">
      <w:start w:val="1"/>
      <w:numFmt w:val="decimal"/>
      <w:lvlText w:val="%1.%2.%3.%4.%5.%6.%7."/>
      <w:lvlJc w:val="left"/>
      <w:pPr>
        <w:ind w:left="5658" w:hanging="180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85" w15:restartNumberingAfterBreak="0">
    <w:nsid w:val="30BB2FC3"/>
    <w:multiLevelType w:val="singleLevel"/>
    <w:tmpl w:val="B44C398A"/>
    <w:lvl w:ilvl="0">
      <w:start w:val="1"/>
      <w:numFmt w:val="bullet"/>
      <w:pStyle w:val="PMPwCBullet1"/>
      <w:lvlText w:val=""/>
      <w:lvlJc w:val="left"/>
      <w:pPr>
        <w:tabs>
          <w:tab w:val="num" w:pos="360"/>
        </w:tabs>
        <w:ind w:left="360" w:right="360" w:hanging="360"/>
      </w:pPr>
      <w:rPr>
        <w:rFonts w:ascii="Symbol" w:cs="Times New Roman" w:hint="default"/>
        <w:b w:val="0"/>
        <w:i w:val="0"/>
        <w:sz w:val="22"/>
      </w:rPr>
    </w:lvl>
  </w:abstractNum>
  <w:abstractNum w:abstractNumId="86" w15:restartNumberingAfterBreak="0">
    <w:nsid w:val="32AE789D"/>
    <w:multiLevelType w:val="multilevel"/>
    <w:tmpl w:val="D5FA6B64"/>
    <w:lvl w:ilvl="0">
      <w:start w:val="1"/>
      <w:numFmt w:val="decimal"/>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0"/>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87" w15:restartNumberingAfterBreak="0">
    <w:nsid w:val="32FA5F0B"/>
    <w:multiLevelType w:val="multilevel"/>
    <w:tmpl w:val="93D00A70"/>
    <w:lvl w:ilvl="0">
      <w:start w:val="1"/>
      <w:numFmt w:val="hebrew1"/>
      <w:pStyle w:val="AlphaList"/>
      <w:lvlText w:val="%1."/>
      <w:lvlJc w:val="left"/>
      <w:pPr>
        <w:tabs>
          <w:tab w:val="num" w:pos="397"/>
        </w:tabs>
        <w:ind w:left="397"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8" w15:restartNumberingAfterBreak="0">
    <w:nsid w:val="3331240B"/>
    <w:multiLevelType w:val="multilevel"/>
    <w:tmpl w:val="BB82167E"/>
    <w:lvl w:ilvl="0">
      <w:start w:val="1"/>
      <w:numFmt w:val="decimal"/>
      <w:lvlText w:val="%1."/>
      <w:lvlJc w:val="left"/>
      <w:pPr>
        <w:tabs>
          <w:tab w:val="num" w:pos="360"/>
        </w:tabs>
        <w:ind w:left="360" w:hanging="360"/>
      </w:pPr>
      <w:rPr>
        <w:rFonts w:cs="Times New Roman" w:hint="default"/>
        <w:b w:val="0"/>
        <w:bCs w:val="0"/>
        <w:color w:val="auto"/>
      </w:rPr>
    </w:lvl>
    <w:lvl w:ilvl="1">
      <w:start w:val="1"/>
      <w:numFmt w:val="decimal"/>
      <w:isLgl/>
      <w:lvlText w:val="%1.%2"/>
      <w:lvlJc w:val="left"/>
      <w:pPr>
        <w:tabs>
          <w:tab w:val="num" w:pos="709"/>
        </w:tabs>
        <w:ind w:left="709" w:hanging="352"/>
      </w:pPr>
      <w:rPr>
        <w:rFonts w:ascii="David" w:hAnsi="David" w:cs="David" w:hint="default"/>
      </w:rPr>
    </w:lvl>
    <w:lvl w:ilvl="2">
      <w:start w:val="1"/>
      <w:numFmt w:val="hebrew1"/>
      <w:lvlText w:val="%3."/>
      <w:lvlJc w:val="center"/>
      <w:pPr>
        <w:tabs>
          <w:tab w:val="num" w:pos="720"/>
        </w:tabs>
        <w:ind w:left="720" w:hanging="720"/>
      </w:pPr>
      <w:rPr>
        <w:rFonts w:cs="Times New Roman" w:hint="default"/>
        <w:sz w:val="24"/>
        <w:szCs w:val="24"/>
        <w:lang w:bidi="he-IL"/>
      </w:rPr>
    </w:lvl>
    <w:lvl w:ilvl="3">
      <w:start w:val="1"/>
      <w:numFmt w:val="decimal"/>
      <w:isLgl/>
      <w:lvlText w:val="%1.%2.%3.%4"/>
      <w:lvlJc w:val="left"/>
      <w:pPr>
        <w:tabs>
          <w:tab w:val="num" w:pos="720"/>
        </w:tabs>
        <w:ind w:left="720" w:hanging="720"/>
      </w:pPr>
      <w:rPr>
        <w:rFonts w:cs="Times New Roman" w:hint="default"/>
      </w:rPr>
    </w:lvl>
    <w:lvl w:ilvl="4">
      <w:start w:val="1"/>
      <w:numFmt w:val="decimal"/>
      <w:isLgl/>
      <w:lvlText w:val="%1.%2.%3.%4.%5"/>
      <w:lvlJc w:val="left"/>
      <w:pPr>
        <w:tabs>
          <w:tab w:val="num" w:pos="1080"/>
        </w:tabs>
        <w:ind w:left="1080" w:hanging="1080"/>
      </w:pPr>
      <w:rPr>
        <w:rFonts w:cs="Times New Roman" w:hint="default"/>
      </w:rPr>
    </w:lvl>
    <w:lvl w:ilvl="5">
      <w:start w:val="1"/>
      <w:numFmt w:val="decimal"/>
      <w:isLgl/>
      <w:lvlText w:val="%1.%2.%3.%4.%5.%6"/>
      <w:lvlJc w:val="left"/>
      <w:pPr>
        <w:tabs>
          <w:tab w:val="num" w:pos="1080"/>
        </w:tabs>
        <w:ind w:left="1080" w:hanging="1080"/>
      </w:pPr>
      <w:rPr>
        <w:rFonts w:cs="Times New Roman" w:hint="default"/>
      </w:rPr>
    </w:lvl>
    <w:lvl w:ilvl="6">
      <w:start w:val="1"/>
      <w:numFmt w:val="decimal"/>
      <w:isLgl/>
      <w:lvlText w:val="%1.%2.%3.%4.%5.%6.%7"/>
      <w:lvlJc w:val="left"/>
      <w:pPr>
        <w:tabs>
          <w:tab w:val="num" w:pos="1440"/>
        </w:tabs>
        <w:ind w:left="1440" w:hanging="1440"/>
      </w:pPr>
      <w:rPr>
        <w:rFonts w:cs="Times New Roman" w:hint="default"/>
      </w:rPr>
    </w:lvl>
    <w:lvl w:ilvl="7">
      <w:start w:val="1"/>
      <w:numFmt w:val="decimal"/>
      <w:isLgl/>
      <w:lvlText w:val="%1.%2.%3.%4.%5.%6.%7.%8"/>
      <w:lvlJc w:val="left"/>
      <w:pPr>
        <w:tabs>
          <w:tab w:val="num" w:pos="1440"/>
        </w:tabs>
        <w:ind w:left="1440" w:hanging="1440"/>
      </w:pPr>
      <w:rPr>
        <w:rFonts w:cs="Times New Roman" w:hint="default"/>
      </w:rPr>
    </w:lvl>
    <w:lvl w:ilvl="8">
      <w:start w:val="1"/>
      <w:numFmt w:val="decimal"/>
      <w:isLgl/>
      <w:lvlText w:val="%1.%2.%3.%4.%5.%6.%7.%8.%9"/>
      <w:lvlJc w:val="left"/>
      <w:pPr>
        <w:tabs>
          <w:tab w:val="num" w:pos="1800"/>
        </w:tabs>
        <w:ind w:left="1800" w:hanging="1800"/>
      </w:pPr>
      <w:rPr>
        <w:rFonts w:cs="Times New Roman" w:hint="default"/>
      </w:rPr>
    </w:lvl>
  </w:abstractNum>
  <w:abstractNum w:abstractNumId="89" w15:restartNumberingAfterBreak="0">
    <w:nsid w:val="336C0510"/>
    <w:multiLevelType w:val="multilevel"/>
    <w:tmpl w:val="E38ACD1A"/>
    <w:lvl w:ilvl="0">
      <w:start w:val="2"/>
      <w:numFmt w:val="decimal"/>
      <w:lvlText w:val="%1"/>
      <w:lvlJc w:val="left"/>
      <w:pPr>
        <w:ind w:left="624" w:hanging="624"/>
      </w:pPr>
      <w:rPr>
        <w:rFonts w:hint="default"/>
      </w:rPr>
    </w:lvl>
    <w:lvl w:ilvl="1">
      <w:start w:val="22"/>
      <w:numFmt w:val="decimal"/>
      <w:lvlText w:val="%1.%2"/>
      <w:lvlJc w:val="left"/>
      <w:pPr>
        <w:ind w:left="1616" w:hanging="624"/>
      </w:pPr>
      <w:rPr>
        <w:rFonts w:hint="default"/>
      </w:rPr>
    </w:lvl>
    <w:lvl w:ilvl="2">
      <w:start w:val="1"/>
      <w:numFmt w:val="decimal"/>
      <w:lvlText w:val="%1.%2.%3"/>
      <w:lvlJc w:val="left"/>
      <w:pPr>
        <w:ind w:left="2704" w:hanging="720"/>
      </w:pPr>
      <w:rPr>
        <w:rFonts w:hint="default"/>
      </w:rPr>
    </w:lvl>
    <w:lvl w:ilvl="3">
      <w:start w:val="1"/>
      <w:numFmt w:val="decimal"/>
      <w:lvlText w:val="%1.%2.%3.%4"/>
      <w:lvlJc w:val="left"/>
      <w:pPr>
        <w:ind w:left="4056" w:hanging="1080"/>
      </w:pPr>
      <w:rPr>
        <w:rFonts w:hint="default"/>
      </w:rPr>
    </w:lvl>
    <w:lvl w:ilvl="4">
      <w:start w:val="1"/>
      <w:numFmt w:val="decimal"/>
      <w:lvlText w:val="%1.%2.%3.%4.%5"/>
      <w:lvlJc w:val="left"/>
      <w:pPr>
        <w:ind w:left="5048" w:hanging="1080"/>
      </w:pPr>
      <w:rPr>
        <w:rFonts w:hint="default"/>
      </w:rPr>
    </w:lvl>
    <w:lvl w:ilvl="5">
      <w:start w:val="1"/>
      <w:numFmt w:val="decimal"/>
      <w:lvlText w:val="%1.%2.%3.%4.%5.%6"/>
      <w:lvlJc w:val="left"/>
      <w:pPr>
        <w:ind w:left="6400" w:hanging="1440"/>
      </w:pPr>
      <w:rPr>
        <w:rFonts w:hint="default"/>
      </w:rPr>
    </w:lvl>
    <w:lvl w:ilvl="6">
      <w:start w:val="1"/>
      <w:numFmt w:val="decimal"/>
      <w:lvlText w:val="%1.%2.%3.%4.%5.%6.%7"/>
      <w:lvlJc w:val="left"/>
      <w:pPr>
        <w:ind w:left="7392" w:hanging="1440"/>
      </w:pPr>
      <w:rPr>
        <w:rFonts w:hint="default"/>
      </w:rPr>
    </w:lvl>
    <w:lvl w:ilvl="7">
      <w:start w:val="1"/>
      <w:numFmt w:val="decimal"/>
      <w:lvlText w:val="%1.%2.%3.%4.%5.%6.%7.%8"/>
      <w:lvlJc w:val="left"/>
      <w:pPr>
        <w:ind w:left="8744" w:hanging="1800"/>
      </w:pPr>
      <w:rPr>
        <w:rFonts w:hint="default"/>
      </w:rPr>
    </w:lvl>
    <w:lvl w:ilvl="8">
      <w:start w:val="1"/>
      <w:numFmt w:val="decimal"/>
      <w:lvlText w:val="%1.%2.%3.%4.%5.%6.%7.%8.%9"/>
      <w:lvlJc w:val="left"/>
      <w:pPr>
        <w:ind w:left="10096" w:hanging="2160"/>
      </w:pPr>
      <w:rPr>
        <w:rFonts w:hint="default"/>
      </w:rPr>
    </w:lvl>
  </w:abstractNum>
  <w:abstractNum w:abstractNumId="90" w15:restartNumberingAfterBreak="0">
    <w:nsid w:val="37573E0B"/>
    <w:multiLevelType w:val="multilevel"/>
    <w:tmpl w:val="B78E3EB2"/>
    <w:lvl w:ilvl="0">
      <w:start w:val="3"/>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91" w15:restartNumberingAfterBreak="0">
    <w:nsid w:val="378C475A"/>
    <w:multiLevelType w:val="multilevel"/>
    <w:tmpl w:val="F90864C4"/>
    <w:lvl w:ilvl="0">
      <w:start w:val="2"/>
      <w:numFmt w:val="decimal"/>
      <w:lvlText w:val="%1"/>
      <w:lvlJc w:val="left"/>
      <w:pPr>
        <w:ind w:left="1128" w:hanging="1128"/>
      </w:pPr>
      <w:rPr>
        <w:rFonts w:hint="default"/>
      </w:rPr>
    </w:lvl>
    <w:lvl w:ilvl="1">
      <w:start w:val="99"/>
      <w:numFmt w:val="decimal"/>
      <w:lvlText w:val="%1.%2"/>
      <w:lvlJc w:val="left"/>
      <w:pPr>
        <w:ind w:left="1836" w:hanging="1128"/>
      </w:pPr>
      <w:rPr>
        <w:rFonts w:hint="default"/>
      </w:rPr>
    </w:lvl>
    <w:lvl w:ilvl="2">
      <w:start w:val="9"/>
      <w:numFmt w:val="decimal"/>
      <w:lvlText w:val="%1.%2.%3"/>
      <w:lvlJc w:val="left"/>
      <w:pPr>
        <w:ind w:left="2544" w:hanging="1128"/>
      </w:pPr>
      <w:rPr>
        <w:rFonts w:hint="default"/>
      </w:rPr>
    </w:lvl>
    <w:lvl w:ilvl="3">
      <w:start w:val="13"/>
      <w:numFmt w:val="decimal"/>
      <w:lvlText w:val="%1.%2.%3.%4"/>
      <w:lvlJc w:val="left"/>
      <w:pPr>
        <w:ind w:left="3252" w:hanging="1128"/>
      </w:pPr>
      <w:rPr>
        <w:rFonts w:hint="default"/>
      </w:rPr>
    </w:lvl>
    <w:lvl w:ilvl="4">
      <w:start w:val="1"/>
      <w:numFmt w:val="decimal"/>
      <w:lvlText w:val="%1.%2.%3.%4.%5"/>
      <w:lvlJc w:val="left"/>
      <w:pPr>
        <w:ind w:left="3960" w:hanging="1128"/>
      </w:pPr>
      <w:rPr>
        <w:rFonts w:hint="default"/>
      </w:rPr>
    </w:lvl>
    <w:lvl w:ilvl="5">
      <w:start w:val="1"/>
      <w:numFmt w:val="decimal"/>
      <w:lvlText w:val="%1.%2.%3.%4.%5.%6"/>
      <w:lvlJc w:val="left"/>
      <w:pPr>
        <w:ind w:left="4668" w:hanging="1128"/>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92" w15:restartNumberingAfterBreak="0">
    <w:nsid w:val="38B377AC"/>
    <w:multiLevelType w:val="multilevel"/>
    <w:tmpl w:val="3670F448"/>
    <w:lvl w:ilvl="0">
      <w:start w:val="1"/>
      <w:numFmt w:val="decimal"/>
      <w:pStyle w:val="a2"/>
      <w:lvlText w:val="%1."/>
      <w:lvlJc w:val="left"/>
      <w:pPr>
        <w:tabs>
          <w:tab w:val="num" w:pos="360"/>
        </w:tabs>
        <w:ind w:left="360" w:right="360" w:hanging="360"/>
      </w:pPr>
      <w:rPr>
        <w:rFonts w:hint="default"/>
      </w:rPr>
    </w:lvl>
    <w:lvl w:ilvl="1">
      <w:start w:val="1"/>
      <w:numFmt w:val="decimal"/>
      <w:pStyle w:val="a3"/>
      <w:lvlText w:val="%1.%2."/>
      <w:lvlJc w:val="left"/>
      <w:pPr>
        <w:tabs>
          <w:tab w:val="num" w:pos="1080"/>
        </w:tabs>
        <w:ind w:left="792" w:right="792" w:hanging="432"/>
      </w:pPr>
      <w:rPr>
        <w:rFonts w:hint="default"/>
      </w:rPr>
    </w:lvl>
    <w:lvl w:ilvl="2">
      <w:start w:val="1"/>
      <w:numFmt w:val="decimal"/>
      <w:lvlText w:val="%1.%2.%3."/>
      <w:lvlJc w:val="left"/>
      <w:pPr>
        <w:tabs>
          <w:tab w:val="num" w:pos="1440"/>
        </w:tabs>
        <w:ind w:left="1224" w:right="1224" w:hanging="504"/>
      </w:pPr>
      <w:rPr>
        <w:rFonts w:hint="default"/>
      </w:rPr>
    </w:lvl>
    <w:lvl w:ilvl="3">
      <w:start w:val="1"/>
      <w:numFmt w:val="decimal"/>
      <w:lvlText w:val="%1.%2.%3.%4."/>
      <w:lvlJc w:val="left"/>
      <w:pPr>
        <w:tabs>
          <w:tab w:val="num" w:pos="2160"/>
        </w:tabs>
        <w:ind w:left="1728" w:right="1728" w:hanging="648"/>
      </w:pPr>
      <w:rPr>
        <w:rFonts w:hint="default"/>
      </w:rPr>
    </w:lvl>
    <w:lvl w:ilvl="4">
      <w:start w:val="1"/>
      <w:numFmt w:val="decimal"/>
      <w:lvlText w:val="%1.%2.%3.%4.%5."/>
      <w:lvlJc w:val="left"/>
      <w:pPr>
        <w:tabs>
          <w:tab w:val="num" w:pos="2520"/>
        </w:tabs>
        <w:ind w:left="2232" w:right="2232" w:hanging="792"/>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5040"/>
        </w:tabs>
        <w:ind w:left="4320" w:right="4320" w:hanging="1440"/>
      </w:pPr>
      <w:rPr>
        <w:rFonts w:hint="default"/>
      </w:rPr>
    </w:lvl>
  </w:abstractNum>
  <w:abstractNum w:abstractNumId="93" w15:restartNumberingAfterBreak="0">
    <w:nsid w:val="394C56A7"/>
    <w:multiLevelType w:val="multilevel"/>
    <w:tmpl w:val="0C30DA30"/>
    <w:lvl w:ilvl="0">
      <w:start w:val="5"/>
      <w:numFmt w:val="decimal"/>
      <w:lvlText w:val="%1"/>
      <w:lvlJc w:val="left"/>
      <w:pPr>
        <w:ind w:left="360" w:hanging="360"/>
      </w:pPr>
      <w:rPr>
        <w:rFonts w:hint="default"/>
        <w:u w:val="none"/>
      </w:rPr>
    </w:lvl>
    <w:lvl w:ilvl="1">
      <w:start w:val="1"/>
      <w:numFmt w:val="decimal"/>
      <w:lvlText w:val="%1.%2"/>
      <w:lvlJc w:val="left"/>
      <w:pPr>
        <w:ind w:left="1800" w:hanging="360"/>
      </w:pPr>
      <w:rPr>
        <w:rFonts w:hint="default"/>
        <w:u w:val="none"/>
      </w:rPr>
    </w:lvl>
    <w:lvl w:ilvl="2">
      <w:start w:val="1"/>
      <w:numFmt w:val="decimal"/>
      <w:lvlText w:val="%1.%2.%3"/>
      <w:lvlJc w:val="left"/>
      <w:pPr>
        <w:ind w:left="3600" w:hanging="720"/>
      </w:pPr>
      <w:rPr>
        <w:rFonts w:hint="default"/>
        <w:u w:val="none"/>
      </w:rPr>
    </w:lvl>
    <w:lvl w:ilvl="3">
      <w:start w:val="1"/>
      <w:numFmt w:val="decimal"/>
      <w:lvlText w:val="%1.%2.%3.%4"/>
      <w:lvlJc w:val="left"/>
      <w:pPr>
        <w:ind w:left="5040" w:hanging="720"/>
      </w:pPr>
      <w:rPr>
        <w:rFonts w:hint="default"/>
        <w:u w:val="none"/>
      </w:rPr>
    </w:lvl>
    <w:lvl w:ilvl="4">
      <w:start w:val="1"/>
      <w:numFmt w:val="decimal"/>
      <w:lvlText w:val="%1.%2.%3.%4.%5"/>
      <w:lvlJc w:val="left"/>
      <w:pPr>
        <w:ind w:left="6840" w:hanging="1080"/>
      </w:pPr>
      <w:rPr>
        <w:rFonts w:hint="default"/>
        <w:u w:val="none"/>
      </w:rPr>
    </w:lvl>
    <w:lvl w:ilvl="5">
      <w:start w:val="1"/>
      <w:numFmt w:val="decimal"/>
      <w:lvlText w:val="%1.%2.%3.%4.%5.%6"/>
      <w:lvlJc w:val="left"/>
      <w:pPr>
        <w:ind w:left="8280" w:hanging="1080"/>
      </w:pPr>
      <w:rPr>
        <w:rFonts w:hint="default"/>
        <w:u w:val="none"/>
      </w:rPr>
    </w:lvl>
    <w:lvl w:ilvl="6">
      <w:start w:val="1"/>
      <w:numFmt w:val="decimal"/>
      <w:lvlText w:val="%1.%2.%3.%4.%5.%6.%7"/>
      <w:lvlJc w:val="left"/>
      <w:pPr>
        <w:ind w:left="10080" w:hanging="1440"/>
      </w:pPr>
      <w:rPr>
        <w:rFonts w:hint="default"/>
        <w:u w:val="none"/>
      </w:rPr>
    </w:lvl>
    <w:lvl w:ilvl="7">
      <w:start w:val="1"/>
      <w:numFmt w:val="decimal"/>
      <w:lvlText w:val="%1.%2.%3.%4.%5.%6.%7.%8"/>
      <w:lvlJc w:val="left"/>
      <w:pPr>
        <w:ind w:left="11520" w:hanging="1440"/>
      </w:pPr>
      <w:rPr>
        <w:rFonts w:hint="default"/>
        <w:u w:val="none"/>
      </w:rPr>
    </w:lvl>
    <w:lvl w:ilvl="8">
      <w:start w:val="1"/>
      <w:numFmt w:val="decimal"/>
      <w:lvlText w:val="%1.%2.%3.%4.%5.%6.%7.%8.%9"/>
      <w:lvlJc w:val="left"/>
      <w:pPr>
        <w:ind w:left="13320" w:hanging="1800"/>
      </w:pPr>
      <w:rPr>
        <w:rFonts w:hint="default"/>
        <w:u w:val="none"/>
      </w:rPr>
    </w:lvl>
  </w:abstractNum>
  <w:abstractNum w:abstractNumId="94" w15:restartNumberingAfterBreak="0">
    <w:nsid w:val="394C611B"/>
    <w:multiLevelType w:val="multilevel"/>
    <w:tmpl w:val="0DF00D42"/>
    <w:lvl w:ilvl="0">
      <w:start w:val="6"/>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5" w15:restartNumberingAfterBreak="0">
    <w:nsid w:val="396224FA"/>
    <w:multiLevelType w:val="multilevel"/>
    <w:tmpl w:val="890275CE"/>
    <w:lvl w:ilvl="0">
      <w:start w:val="5"/>
      <w:numFmt w:val="decimal"/>
      <w:lvlText w:val="%1"/>
      <w:lvlJc w:val="left"/>
      <w:pPr>
        <w:ind w:left="444" w:hanging="444"/>
      </w:pPr>
      <w:rPr>
        <w:rFonts w:hint="default"/>
      </w:rPr>
    </w:lvl>
    <w:lvl w:ilvl="1">
      <w:start w:val="3"/>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96" w15:restartNumberingAfterBreak="0">
    <w:nsid w:val="3A325358"/>
    <w:multiLevelType w:val="multilevel"/>
    <w:tmpl w:val="C4D24A60"/>
    <w:lvl w:ilvl="0">
      <w:start w:val="2"/>
      <w:numFmt w:val="decimal"/>
      <w:lvlText w:val="%1."/>
      <w:lvlJc w:val="left"/>
      <w:pPr>
        <w:ind w:left="705" w:hanging="705"/>
      </w:pPr>
      <w:rPr>
        <w:rFonts w:hint="default"/>
        <w:u w:val="single"/>
      </w:rPr>
    </w:lvl>
    <w:lvl w:ilvl="1">
      <w:start w:val="14"/>
      <w:numFmt w:val="decimal"/>
      <w:lvlText w:val="%1.%2."/>
      <w:lvlJc w:val="left"/>
      <w:pPr>
        <w:ind w:left="1074" w:hanging="720"/>
      </w:pPr>
      <w:rPr>
        <w:rFonts w:hint="default"/>
        <w:u w:val="single"/>
      </w:rPr>
    </w:lvl>
    <w:lvl w:ilvl="2">
      <w:start w:val="1"/>
      <w:numFmt w:val="decimal"/>
      <w:lvlText w:val="%1.%2.%3."/>
      <w:lvlJc w:val="left"/>
      <w:pPr>
        <w:ind w:left="1428" w:hanging="720"/>
      </w:pPr>
      <w:rPr>
        <w:rFonts w:hint="default"/>
        <w:b w:val="0"/>
        <w:bCs w:val="0"/>
        <w:u w:val="none"/>
      </w:rPr>
    </w:lvl>
    <w:lvl w:ilvl="3">
      <w:start w:val="1"/>
      <w:numFmt w:val="decimal"/>
      <w:lvlText w:val="%1.%2.%3.%4."/>
      <w:lvlJc w:val="left"/>
      <w:pPr>
        <w:ind w:left="2142" w:hanging="1080"/>
      </w:pPr>
      <w:rPr>
        <w:rFonts w:hint="default"/>
        <w:u w:val="none"/>
      </w:rPr>
    </w:lvl>
    <w:lvl w:ilvl="4">
      <w:start w:val="1"/>
      <w:numFmt w:val="decimal"/>
      <w:lvlText w:val="%1.%2.%3.%4.%5."/>
      <w:lvlJc w:val="left"/>
      <w:pPr>
        <w:ind w:left="2496" w:hanging="1080"/>
      </w:pPr>
      <w:rPr>
        <w:rFonts w:hint="default"/>
        <w:u w:val="single"/>
      </w:rPr>
    </w:lvl>
    <w:lvl w:ilvl="5">
      <w:start w:val="1"/>
      <w:numFmt w:val="decimal"/>
      <w:lvlText w:val="%1.%2.%3.%4.%5.%6."/>
      <w:lvlJc w:val="left"/>
      <w:pPr>
        <w:ind w:left="3210" w:hanging="1440"/>
      </w:pPr>
      <w:rPr>
        <w:rFonts w:hint="default"/>
        <w:u w:val="single"/>
      </w:rPr>
    </w:lvl>
    <w:lvl w:ilvl="6">
      <w:start w:val="1"/>
      <w:numFmt w:val="decimal"/>
      <w:lvlText w:val="%1.%2.%3.%4.%5.%6.%7."/>
      <w:lvlJc w:val="left"/>
      <w:pPr>
        <w:ind w:left="3924" w:hanging="1800"/>
      </w:pPr>
      <w:rPr>
        <w:rFonts w:hint="default"/>
        <w:u w:val="single"/>
      </w:rPr>
    </w:lvl>
    <w:lvl w:ilvl="7">
      <w:start w:val="1"/>
      <w:numFmt w:val="decimal"/>
      <w:lvlText w:val="%1.%2.%3.%4.%5.%6.%7.%8."/>
      <w:lvlJc w:val="left"/>
      <w:pPr>
        <w:ind w:left="4278" w:hanging="1800"/>
      </w:pPr>
      <w:rPr>
        <w:rFonts w:hint="default"/>
        <w:u w:val="single"/>
      </w:rPr>
    </w:lvl>
    <w:lvl w:ilvl="8">
      <w:start w:val="1"/>
      <w:numFmt w:val="decimal"/>
      <w:lvlText w:val="%1.%2.%3.%4.%5.%6.%7.%8.%9."/>
      <w:lvlJc w:val="left"/>
      <w:pPr>
        <w:ind w:left="4992" w:hanging="2160"/>
      </w:pPr>
      <w:rPr>
        <w:rFonts w:hint="default"/>
        <w:u w:val="single"/>
      </w:rPr>
    </w:lvl>
  </w:abstractNum>
  <w:abstractNum w:abstractNumId="97" w15:restartNumberingAfterBreak="0">
    <w:nsid w:val="3C374352"/>
    <w:multiLevelType w:val="hybridMultilevel"/>
    <w:tmpl w:val="7BD86932"/>
    <w:lvl w:ilvl="0" w:tplc="B792D34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3CA719E3"/>
    <w:multiLevelType w:val="hybridMultilevel"/>
    <w:tmpl w:val="7756AE1A"/>
    <w:lvl w:ilvl="0" w:tplc="86723F36">
      <w:start w:val="1"/>
      <w:numFmt w:val="hebrew1"/>
      <w:lvlText w:val="%1."/>
      <w:lvlJc w:val="left"/>
      <w:pPr>
        <w:ind w:left="720" w:hanging="360"/>
      </w:pPr>
      <w:rPr>
        <w:rFonts w:hint="default"/>
        <w:vanish/>
        <w:color w:val="F2F2F2"/>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3D9302B8"/>
    <w:multiLevelType w:val="multilevel"/>
    <w:tmpl w:val="D5FA6B46"/>
    <w:lvl w:ilvl="0">
      <w:start w:val="2"/>
      <w:numFmt w:val="decimal"/>
      <w:lvlText w:val="%1"/>
      <w:lvlJc w:val="left"/>
      <w:pPr>
        <w:ind w:left="504" w:hanging="504"/>
      </w:pPr>
      <w:rPr>
        <w:rFonts w:hint="default"/>
      </w:rPr>
    </w:lvl>
    <w:lvl w:ilvl="1">
      <w:start w:val="8"/>
      <w:numFmt w:val="decimal"/>
      <w:lvlText w:val="%1.%2"/>
      <w:lvlJc w:val="left"/>
      <w:pPr>
        <w:ind w:left="858" w:hanging="50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00" w15:restartNumberingAfterBreak="0">
    <w:nsid w:val="3DC040C7"/>
    <w:multiLevelType w:val="multilevel"/>
    <w:tmpl w:val="13E0C750"/>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3"/>
      <w:numFmt w:val="decimal"/>
      <w:lvlText w:val="%1.%2.%3"/>
      <w:lvlJc w:val="left"/>
      <w:pPr>
        <w:ind w:left="2174" w:hanging="888"/>
      </w:pPr>
      <w:rPr>
        <w:rFonts w:hint="default"/>
        <w:u w:val="single"/>
      </w:rPr>
    </w:lvl>
    <w:lvl w:ilvl="3">
      <w:start w:val="5"/>
      <w:numFmt w:val="decimal"/>
      <w:lvlText w:val="%1.%2.%3.%4"/>
      <w:lvlJc w:val="left"/>
      <w:pPr>
        <w:ind w:left="3009" w:hanging="1080"/>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non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101" w15:restartNumberingAfterBreak="0">
    <w:nsid w:val="3DDF6076"/>
    <w:multiLevelType w:val="multilevel"/>
    <w:tmpl w:val="FB3273E6"/>
    <w:lvl w:ilvl="0">
      <w:start w:val="2"/>
      <w:numFmt w:val="decimal"/>
      <w:lvlText w:val="%1."/>
      <w:lvlJc w:val="left"/>
      <w:pPr>
        <w:tabs>
          <w:tab w:val="num" w:pos="720"/>
        </w:tabs>
        <w:ind w:left="720" w:hanging="720"/>
      </w:pPr>
      <w:rPr>
        <w:rFonts w:cs="Times New Roman" w:hint="default"/>
        <w:sz w:val="28"/>
      </w:rPr>
    </w:lvl>
    <w:lvl w:ilvl="1">
      <w:start w:va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102" w15:restartNumberingAfterBreak="0">
    <w:nsid w:val="3FDC1325"/>
    <w:multiLevelType w:val="multilevel"/>
    <w:tmpl w:val="71B22982"/>
    <w:lvl w:ilvl="0">
      <w:start w:val="8"/>
      <w:numFmt w:val="decimal"/>
      <w:lvlText w:val="%1"/>
      <w:lvlJc w:val="left"/>
      <w:pPr>
        <w:ind w:left="360" w:hanging="360"/>
      </w:pPr>
      <w:rPr>
        <w:rFonts w:hint="default"/>
      </w:rPr>
    </w:lvl>
    <w:lvl w:ilvl="1">
      <w:start w:val="1"/>
      <w:numFmt w:val="decimal"/>
      <w:lvlText w:val="%1.%2"/>
      <w:lvlJc w:val="left"/>
      <w:pPr>
        <w:ind w:left="1080" w:hanging="360"/>
      </w:pPr>
      <w:rPr>
        <w:rFonts w:hint="default"/>
        <w:b w:val="0"/>
        <w:bCs w:val="0"/>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03" w15:restartNumberingAfterBreak="0">
    <w:nsid w:val="3FE56990"/>
    <w:multiLevelType w:val="hybridMultilevel"/>
    <w:tmpl w:val="4CD8669C"/>
    <w:lvl w:ilvl="0" w:tplc="F4F025AA">
      <w:start w:val="1"/>
      <w:numFmt w:val="bullet"/>
      <w:pStyle w:val="Bulletized4"/>
      <w:lvlText w:val=""/>
      <w:lvlJc w:val="left"/>
      <w:pPr>
        <w:tabs>
          <w:tab w:val="num" w:pos="1497"/>
        </w:tabs>
        <w:ind w:left="1497" w:right="1497" w:hanging="360"/>
      </w:pPr>
      <w:rPr>
        <w:rFonts w:ascii="Wingdings" w:hAnsi="Wingdings" w:hint="default"/>
      </w:rPr>
    </w:lvl>
    <w:lvl w:ilvl="1" w:tplc="04090003" w:tentative="1">
      <w:start w:val="1"/>
      <w:numFmt w:val="bullet"/>
      <w:lvlText w:val="o"/>
      <w:lvlJc w:val="left"/>
      <w:pPr>
        <w:tabs>
          <w:tab w:val="num" w:pos="2217"/>
        </w:tabs>
        <w:ind w:left="2217" w:right="2217" w:hanging="360"/>
      </w:pPr>
      <w:rPr>
        <w:rFonts w:ascii="Courier New" w:hAnsi="Courier New" w:cs="Courier New" w:hint="default"/>
      </w:rPr>
    </w:lvl>
    <w:lvl w:ilvl="2" w:tplc="04090005" w:tentative="1">
      <w:start w:val="1"/>
      <w:numFmt w:val="bullet"/>
      <w:lvlText w:val=""/>
      <w:lvlJc w:val="left"/>
      <w:pPr>
        <w:tabs>
          <w:tab w:val="num" w:pos="2937"/>
        </w:tabs>
        <w:ind w:left="2937" w:right="2937" w:hanging="360"/>
      </w:pPr>
      <w:rPr>
        <w:rFonts w:ascii="Wingdings" w:hAnsi="Wingdings" w:hint="default"/>
      </w:rPr>
    </w:lvl>
    <w:lvl w:ilvl="3" w:tplc="04090001" w:tentative="1">
      <w:start w:val="1"/>
      <w:numFmt w:val="bullet"/>
      <w:lvlText w:val=""/>
      <w:lvlJc w:val="left"/>
      <w:pPr>
        <w:tabs>
          <w:tab w:val="num" w:pos="3657"/>
        </w:tabs>
        <w:ind w:left="3657" w:right="3657" w:hanging="360"/>
      </w:pPr>
      <w:rPr>
        <w:rFonts w:ascii="Symbol" w:hAnsi="Symbol" w:hint="default"/>
      </w:rPr>
    </w:lvl>
    <w:lvl w:ilvl="4" w:tplc="04090003" w:tentative="1">
      <w:start w:val="1"/>
      <w:numFmt w:val="bullet"/>
      <w:lvlText w:val="o"/>
      <w:lvlJc w:val="left"/>
      <w:pPr>
        <w:tabs>
          <w:tab w:val="num" w:pos="4377"/>
        </w:tabs>
        <w:ind w:left="4377" w:right="4377" w:hanging="360"/>
      </w:pPr>
      <w:rPr>
        <w:rFonts w:ascii="Courier New" w:hAnsi="Courier New" w:cs="Courier New" w:hint="default"/>
      </w:rPr>
    </w:lvl>
    <w:lvl w:ilvl="5" w:tplc="04090005" w:tentative="1">
      <w:start w:val="1"/>
      <w:numFmt w:val="bullet"/>
      <w:lvlText w:val=""/>
      <w:lvlJc w:val="left"/>
      <w:pPr>
        <w:tabs>
          <w:tab w:val="num" w:pos="5097"/>
        </w:tabs>
        <w:ind w:left="5097" w:right="5097" w:hanging="360"/>
      </w:pPr>
      <w:rPr>
        <w:rFonts w:ascii="Wingdings" w:hAnsi="Wingdings" w:hint="default"/>
      </w:rPr>
    </w:lvl>
    <w:lvl w:ilvl="6" w:tplc="04090001" w:tentative="1">
      <w:start w:val="1"/>
      <w:numFmt w:val="bullet"/>
      <w:lvlText w:val=""/>
      <w:lvlJc w:val="left"/>
      <w:pPr>
        <w:tabs>
          <w:tab w:val="num" w:pos="5817"/>
        </w:tabs>
        <w:ind w:left="5817" w:right="5817" w:hanging="360"/>
      </w:pPr>
      <w:rPr>
        <w:rFonts w:ascii="Symbol" w:hAnsi="Symbol" w:hint="default"/>
      </w:rPr>
    </w:lvl>
    <w:lvl w:ilvl="7" w:tplc="04090003" w:tentative="1">
      <w:start w:val="1"/>
      <w:numFmt w:val="bullet"/>
      <w:lvlText w:val="o"/>
      <w:lvlJc w:val="left"/>
      <w:pPr>
        <w:tabs>
          <w:tab w:val="num" w:pos="6537"/>
        </w:tabs>
        <w:ind w:left="6537" w:right="6537" w:hanging="360"/>
      </w:pPr>
      <w:rPr>
        <w:rFonts w:ascii="Courier New" w:hAnsi="Courier New" w:cs="Courier New" w:hint="default"/>
      </w:rPr>
    </w:lvl>
    <w:lvl w:ilvl="8" w:tplc="04090005" w:tentative="1">
      <w:start w:val="1"/>
      <w:numFmt w:val="bullet"/>
      <w:lvlText w:val=""/>
      <w:lvlJc w:val="left"/>
      <w:pPr>
        <w:tabs>
          <w:tab w:val="num" w:pos="7257"/>
        </w:tabs>
        <w:ind w:left="7257" w:right="7257" w:hanging="360"/>
      </w:pPr>
      <w:rPr>
        <w:rFonts w:ascii="Wingdings" w:hAnsi="Wingdings" w:hint="default"/>
      </w:rPr>
    </w:lvl>
  </w:abstractNum>
  <w:abstractNum w:abstractNumId="104" w15:restartNumberingAfterBreak="0">
    <w:nsid w:val="3FE7421B"/>
    <w:multiLevelType w:val="hybridMultilevel"/>
    <w:tmpl w:val="D90AEB16"/>
    <w:lvl w:ilvl="0" w:tplc="C3F423C0">
      <w:start w:val="3"/>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5" w15:restartNumberingAfterBreak="0">
    <w:nsid w:val="41F93109"/>
    <w:multiLevelType w:val="multilevel"/>
    <w:tmpl w:val="A992F1F2"/>
    <w:lvl w:ilvl="0">
      <w:start w:val="2"/>
      <w:numFmt w:val="decimal"/>
      <w:lvlText w:val="%1."/>
      <w:lvlJc w:val="left"/>
      <w:pPr>
        <w:ind w:left="585" w:hanging="585"/>
      </w:pPr>
      <w:rPr>
        <w:rFonts w:hint="default"/>
      </w:rPr>
    </w:lvl>
    <w:lvl w:ilvl="1">
      <w:start w:val="4"/>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6" w15:restartNumberingAfterBreak="0">
    <w:nsid w:val="427D7316"/>
    <w:multiLevelType w:val="multilevel"/>
    <w:tmpl w:val="B4722E4C"/>
    <w:lvl w:ilvl="0">
      <w:start w:val="3"/>
      <w:numFmt w:val="decimal"/>
      <w:lvlText w:val="%1"/>
      <w:lvlJc w:val="left"/>
      <w:pPr>
        <w:ind w:left="504" w:hanging="504"/>
      </w:pPr>
      <w:rPr>
        <w:rFonts w:hint="default"/>
      </w:rPr>
    </w:lvl>
    <w:lvl w:ilvl="1">
      <w:numFmt w:val="decimal"/>
      <w:lvlText w:val="%1.%2"/>
      <w:lvlJc w:val="left"/>
      <w:pPr>
        <w:ind w:left="1212" w:hanging="504"/>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07"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108" w15:restartNumberingAfterBreak="0">
    <w:nsid w:val="43DA4639"/>
    <w:multiLevelType w:val="hybridMultilevel"/>
    <w:tmpl w:val="59D6D970"/>
    <w:name w:val="listhnumber432232222"/>
    <w:lvl w:ilvl="0" w:tplc="040D0005">
      <w:start w:val="1"/>
      <w:numFmt w:val="decimal"/>
      <w:lvlText w:val="%1."/>
      <w:lvlJc w:val="left"/>
      <w:pPr>
        <w:tabs>
          <w:tab w:val="num" w:pos="360"/>
        </w:tabs>
        <w:ind w:left="360" w:hanging="360"/>
      </w:pPr>
      <w:rPr>
        <w:rFonts w:cs="Times New Roman"/>
      </w:rPr>
    </w:lvl>
    <w:lvl w:ilvl="1" w:tplc="04090003" w:tentative="1">
      <w:start w:val="1"/>
      <w:numFmt w:val="lowerLetter"/>
      <w:lvlText w:val="%2."/>
      <w:lvlJc w:val="left"/>
      <w:pPr>
        <w:tabs>
          <w:tab w:val="num" w:pos="1440"/>
        </w:tabs>
        <w:ind w:left="1440" w:hanging="360"/>
      </w:pPr>
      <w:rPr>
        <w:rFonts w:cs="Times New Roman"/>
      </w:rPr>
    </w:lvl>
    <w:lvl w:ilvl="2" w:tplc="04090005" w:tentative="1">
      <w:start w:val="1"/>
      <w:numFmt w:val="lowerRoman"/>
      <w:lvlText w:val="%3."/>
      <w:lvlJc w:val="right"/>
      <w:pPr>
        <w:tabs>
          <w:tab w:val="num" w:pos="2160"/>
        </w:tabs>
        <w:ind w:left="2160" w:hanging="180"/>
      </w:pPr>
      <w:rPr>
        <w:rFonts w:cs="Times New Roman"/>
      </w:rPr>
    </w:lvl>
    <w:lvl w:ilvl="3" w:tplc="04090001" w:tentative="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09" w15:restartNumberingAfterBreak="0">
    <w:nsid w:val="445375D8"/>
    <w:multiLevelType w:val="hybridMultilevel"/>
    <w:tmpl w:val="5AFC0966"/>
    <w:name w:val="listhnumber432232223222332222222223222"/>
    <w:lvl w:ilvl="0" w:tplc="0004F24A">
      <w:start w:val="1"/>
      <w:numFmt w:val="hebrew1"/>
      <w:lvlText w:val="%1."/>
      <w:lvlJc w:val="center"/>
      <w:pPr>
        <w:tabs>
          <w:tab w:val="num" w:pos="1080"/>
        </w:tabs>
        <w:ind w:left="1080" w:hanging="360"/>
      </w:pPr>
      <w:rPr>
        <w:rFonts w:cs="Times New Roman"/>
        <w:sz w:val="2"/>
        <w:szCs w:val="26"/>
      </w:rPr>
    </w:lvl>
    <w:lvl w:ilvl="1" w:tplc="C66C9562" w:tentative="1">
      <w:start w:val="1"/>
      <w:numFmt w:val="lowerLetter"/>
      <w:lvlText w:val="%2."/>
      <w:lvlJc w:val="left"/>
      <w:pPr>
        <w:tabs>
          <w:tab w:val="num" w:pos="1403"/>
        </w:tabs>
        <w:ind w:left="1403" w:hanging="360"/>
      </w:pPr>
      <w:rPr>
        <w:rFonts w:cs="Times New Roman"/>
      </w:rPr>
    </w:lvl>
    <w:lvl w:ilvl="2" w:tplc="42BC7EC4" w:tentative="1">
      <w:start w:val="1"/>
      <w:numFmt w:val="lowerRoman"/>
      <w:lvlText w:val="%3."/>
      <w:lvlJc w:val="right"/>
      <w:pPr>
        <w:tabs>
          <w:tab w:val="num" w:pos="2123"/>
        </w:tabs>
        <w:ind w:left="2123" w:hanging="180"/>
      </w:pPr>
      <w:rPr>
        <w:rFonts w:cs="Times New Roman"/>
      </w:rPr>
    </w:lvl>
    <w:lvl w:ilvl="3" w:tplc="8E7245EE" w:tentative="1">
      <w:start w:val="1"/>
      <w:numFmt w:val="decimal"/>
      <w:lvlText w:val="%4."/>
      <w:lvlJc w:val="left"/>
      <w:pPr>
        <w:tabs>
          <w:tab w:val="num" w:pos="2843"/>
        </w:tabs>
        <w:ind w:left="2843" w:hanging="360"/>
      </w:pPr>
      <w:rPr>
        <w:rFonts w:cs="Times New Roman"/>
      </w:rPr>
    </w:lvl>
    <w:lvl w:ilvl="4" w:tplc="46FEEBDA" w:tentative="1">
      <w:start w:val="1"/>
      <w:numFmt w:val="lowerLetter"/>
      <w:lvlText w:val="%5."/>
      <w:lvlJc w:val="left"/>
      <w:pPr>
        <w:tabs>
          <w:tab w:val="num" w:pos="3563"/>
        </w:tabs>
        <w:ind w:left="3563" w:hanging="360"/>
      </w:pPr>
      <w:rPr>
        <w:rFonts w:cs="Times New Roman"/>
      </w:rPr>
    </w:lvl>
    <w:lvl w:ilvl="5" w:tplc="B1EACEBA" w:tentative="1">
      <w:start w:val="1"/>
      <w:numFmt w:val="lowerRoman"/>
      <w:lvlText w:val="%6."/>
      <w:lvlJc w:val="right"/>
      <w:pPr>
        <w:tabs>
          <w:tab w:val="num" w:pos="4283"/>
        </w:tabs>
        <w:ind w:left="4283" w:hanging="180"/>
      </w:pPr>
      <w:rPr>
        <w:rFonts w:cs="Times New Roman"/>
      </w:rPr>
    </w:lvl>
    <w:lvl w:ilvl="6" w:tplc="737258C2" w:tentative="1">
      <w:start w:val="1"/>
      <w:numFmt w:val="decimal"/>
      <w:lvlText w:val="%7."/>
      <w:lvlJc w:val="left"/>
      <w:pPr>
        <w:tabs>
          <w:tab w:val="num" w:pos="5003"/>
        </w:tabs>
        <w:ind w:left="5003" w:hanging="360"/>
      </w:pPr>
      <w:rPr>
        <w:rFonts w:cs="Times New Roman"/>
      </w:rPr>
    </w:lvl>
    <w:lvl w:ilvl="7" w:tplc="93D040D6" w:tentative="1">
      <w:start w:val="1"/>
      <w:numFmt w:val="lowerLetter"/>
      <w:lvlText w:val="%8."/>
      <w:lvlJc w:val="left"/>
      <w:pPr>
        <w:tabs>
          <w:tab w:val="num" w:pos="5723"/>
        </w:tabs>
        <w:ind w:left="5723" w:hanging="360"/>
      </w:pPr>
      <w:rPr>
        <w:rFonts w:cs="Times New Roman"/>
      </w:rPr>
    </w:lvl>
    <w:lvl w:ilvl="8" w:tplc="D6E24B04" w:tentative="1">
      <w:start w:val="1"/>
      <w:numFmt w:val="lowerRoman"/>
      <w:lvlText w:val="%9."/>
      <w:lvlJc w:val="right"/>
      <w:pPr>
        <w:tabs>
          <w:tab w:val="num" w:pos="6443"/>
        </w:tabs>
        <w:ind w:left="6443" w:hanging="180"/>
      </w:pPr>
      <w:rPr>
        <w:rFonts w:cs="Times New Roman"/>
      </w:rPr>
    </w:lvl>
  </w:abstractNum>
  <w:abstractNum w:abstractNumId="110" w15:restartNumberingAfterBreak="0">
    <w:nsid w:val="447B5329"/>
    <w:multiLevelType w:val="multilevel"/>
    <w:tmpl w:val="1FE4EB90"/>
    <w:lvl w:ilvl="0">
      <w:start w:val="3"/>
      <w:numFmt w:val="decimal"/>
      <w:lvlText w:val="%1."/>
      <w:lvlJc w:val="left"/>
      <w:pPr>
        <w:ind w:left="585" w:hanging="58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11" w15:restartNumberingAfterBreak="0">
    <w:nsid w:val="448B4D56"/>
    <w:multiLevelType w:val="multilevel"/>
    <w:tmpl w:val="A36AA516"/>
    <w:lvl w:ilvl="0">
      <w:start w:val="1"/>
      <w:numFmt w:val="decimal"/>
      <w:lvlText w:val="%1."/>
      <w:lvlJc w:val="center"/>
      <w:pPr>
        <w:tabs>
          <w:tab w:val="num" w:pos="0"/>
        </w:tabs>
        <w:ind w:left="708" w:hanging="708"/>
      </w:pPr>
      <w:rPr>
        <w:b w:val="0"/>
        <w:bCs w:val="0"/>
      </w:rPr>
    </w:lvl>
    <w:lvl w:ilvl="1">
      <w:start w:val="1"/>
      <w:numFmt w:val="decimal"/>
      <w:lvlText w:val="%1.%2."/>
      <w:lvlJc w:val="left"/>
      <w:pPr>
        <w:tabs>
          <w:tab w:val="num" w:pos="1416"/>
        </w:tabs>
        <w:ind w:left="1416" w:hanging="708"/>
      </w:pPr>
      <w:rPr>
        <w:bCs w:val="0"/>
        <w:iCs w:val="0"/>
        <w:u w:val="none"/>
      </w:rPr>
    </w:lvl>
    <w:lvl w:ilvl="2">
      <w:start w:val="1"/>
      <w:numFmt w:val="decimal"/>
      <w:lvlText w:val="%1.%2.%3."/>
      <w:lvlJc w:val="left"/>
      <w:pPr>
        <w:tabs>
          <w:tab w:val="num" w:pos="0"/>
        </w:tabs>
        <w:ind w:left="2124" w:hanging="708"/>
      </w:pPr>
      <w:rPr>
        <w:b w:val="0"/>
        <w:bCs w:val="0"/>
      </w:rPr>
    </w:lvl>
    <w:lvl w:ilvl="3">
      <w:start w:val="1"/>
      <w:numFmt w:val="decimal"/>
      <w:lvlText w:val="%1.%2.%3.%4."/>
      <w:lvlJc w:val="left"/>
      <w:pPr>
        <w:tabs>
          <w:tab w:val="num" w:pos="0"/>
        </w:tabs>
        <w:ind w:left="2832" w:hanging="708"/>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2" w15:restartNumberingAfterBreak="0">
    <w:nsid w:val="45190700"/>
    <w:multiLevelType w:val="multilevel"/>
    <w:tmpl w:val="25A8F148"/>
    <w:lvl w:ilvl="0">
      <w:start w:val="1"/>
      <w:numFmt w:val="decimal"/>
      <w:lvlText w:val="%1."/>
      <w:lvlJc w:val="left"/>
      <w:pPr>
        <w:tabs>
          <w:tab w:val="num" w:pos="720"/>
        </w:tabs>
        <w:ind w:left="720" w:hanging="720"/>
      </w:pPr>
      <w:rPr>
        <w:rFonts w:ascii="David" w:hAnsi="David" w:cs="David" w:hint="default"/>
        <w:sz w:val="28"/>
      </w:rPr>
    </w:lvl>
    <w:lvl w:ilv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113" w15:restartNumberingAfterBreak="0">
    <w:nsid w:val="456E4D75"/>
    <w:multiLevelType w:val="multilevel"/>
    <w:tmpl w:val="7234BC7C"/>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360" w:hanging="1800"/>
      </w:pPr>
      <w:rPr>
        <w:rFonts w:hint="default"/>
      </w:rPr>
    </w:lvl>
    <w:lvl w:ilvl="8">
      <w:start w:val="1"/>
      <w:numFmt w:val="decimal"/>
      <w:lvlText w:val="%1.%2.%3.%4.%5.%6.%7.%8.%9"/>
      <w:lvlJc w:val="left"/>
      <w:pPr>
        <w:ind w:left="10440" w:hanging="1800"/>
      </w:pPr>
      <w:rPr>
        <w:rFonts w:hint="default"/>
      </w:rPr>
    </w:lvl>
  </w:abstractNum>
  <w:abstractNum w:abstractNumId="114" w15:restartNumberingAfterBreak="0">
    <w:nsid w:val="464C266E"/>
    <w:multiLevelType w:val="multilevel"/>
    <w:tmpl w:val="0242DBFA"/>
    <w:lvl w:ilvl="0">
      <w:start w:val="2"/>
      <w:numFmt w:val="decimal"/>
      <w:lvlText w:val="%1"/>
      <w:lvlJc w:val="left"/>
      <w:pPr>
        <w:ind w:left="1008" w:hanging="1008"/>
      </w:pPr>
      <w:rPr>
        <w:rFonts w:hint="default"/>
      </w:rPr>
    </w:lvl>
    <w:lvl w:ilvl="1">
      <w:start w:val="99"/>
      <w:numFmt w:val="decimal"/>
      <w:lvlText w:val="%1.%2"/>
      <w:lvlJc w:val="left"/>
      <w:pPr>
        <w:ind w:left="1716" w:hanging="1008"/>
      </w:pPr>
      <w:rPr>
        <w:rFonts w:hint="default"/>
      </w:rPr>
    </w:lvl>
    <w:lvl w:ilvl="2">
      <w:start w:val="9"/>
      <w:numFmt w:val="decimal"/>
      <w:lvlText w:val="%1.%2.%3"/>
      <w:lvlJc w:val="left"/>
      <w:pPr>
        <w:ind w:left="2424" w:hanging="1008"/>
      </w:pPr>
      <w:rPr>
        <w:rFonts w:hint="default"/>
      </w:rPr>
    </w:lvl>
    <w:lvl w:ilvl="3">
      <w:start w:val="7"/>
      <w:numFmt w:val="decimal"/>
      <w:lvlText w:val="%1.%2.%3.%4"/>
      <w:lvlJc w:val="left"/>
      <w:pPr>
        <w:ind w:left="3132" w:hanging="1008"/>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15" w15:restartNumberingAfterBreak="0">
    <w:nsid w:val="466D7770"/>
    <w:multiLevelType w:val="multilevel"/>
    <w:tmpl w:val="1EBC57BC"/>
    <w:lvl w:ilvl="0">
      <w:start w:val="1"/>
      <w:numFmt w:val="decimal"/>
      <w:lvlText w:val="%1.0"/>
      <w:lvlJc w:val="left"/>
      <w:pPr>
        <w:ind w:left="1069" w:hanging="360"/>
      </w:pPr>
      <w:rPr>
        <w:rFonts w:hint="default"/>
        <w:b/>
        <w:bCs/>
      </w:rPr>
    </w:lvl>
    <w:lvl w:ilvl="1">
      <w:start w:val="1"/>
      <w:numFmt w:val="decimal"/>
      <w:lvlText w:val="%1.%2"/>
      <w:lvlJc w:val="left"/>
      <w:pPr>
        <w:ind w:left="1789" w:hanging="360"/>
      </w:pPr>
      <w:rPr>
        <w:rFonts w:hint="default"/>
      </w:rPr>
    </w:lvl>
    <w:lvl w:ilvl="2">
      <w:start w:val="1"/>
      <w:numFmt w:val="decimal"/>
      <w:lvlText w:val="%1.%2.%3"/>
      <w:lvlJc w:val="left"/>
      <w:pPr>
        <w:ind w:left="2869" w:hanging="720"/>
      </w:pPr>
      <w:rPr>
        <w:rFonts w:hint="default"/>
      </w:rPr>
    </w:lvl>
    <w:lvl w:ilvl="3">
      <w:start w:val="1"/>
      <w:numFmt w:val="decimal"/>
      <w:lvlText w:val="%1.%2.%3.%4"/>
      <w:lvlJc w:val="left"/>
      <w:pPr>
        <w:ind w:left="3949" w:hanging="1080"/>
      </w:pPr>
      <w:rPr>
        <w:rFonts w:ascii="David" w:hAnsi="David" w:cs="David" w:hint="default"/>
        <w:b w:val="0"/>
        <w:bCs w:val="0"/>
        <w:i/>
        <w:iCs w:val="0"/>
        <w:color w:val="000000" w:themeColor="text1"/>
        <w:sz w:val="24"/>
        <w:szCs w:val="24"/>
      </w:rPr>
    </w:lvl>
    <w:lvl w:ilvl="4">
      <w:start w:val="1"/>
      <w:numFmt w:val="decimal"/>
      <w:lvlText w:val="%1.%2.%3.%4.%5"/>
      <w:lvlJc w:val="left"/>
      <w:pPr>
        <w:ind w:left="4669" w:hanging="1080"/>
      </w:pPr>
      <w:rPr>
        <w:rFonts w:hint="default"/>
      </w:rPr>
    </w:lvl>
    <w:lvl w:ilvl="5">
      <w:start w:val="1"/>
      <w:numFmt w:val="decimal"/>
      <w:lvlText w:val="%1.%2.%3.%4.%5.%6"/>
      <w:lvlJc w:val="left"/>
      <w:pPr>
        <w:ind w:left="5749" w:hanging="1440"/>
      </w:pPr>
      <w:rPr>
        <w:rFonts w:hint="default"/>
      </w:rPr>
    </w:lvl>
    <w:lvl w:ilvl="6">
      <w:start w:val="1"/>
      <w:numFmt w:val="decimal"/>
      <w:lvlText w:val="%1.%2.%3.%4.%5.%6.%7"/>
      <w:lvlJc w:val="left"/>
      <w:pPr>
        <w:ind w:left="6469" w:hanging="1440"/>
      </w:pPr>
      <w:rPr>
        <w:rFonts w:hint="default"/>
      </w:rPr>
    </w:lvl>
    <w:lvl w:ilvl="7">
      <w:start w:val="1"/>
      <w:numFmt w:val="decimal"/>
      <w:lvlText w:val="%1.%2.%3.%4.%5.%6.%7.%8"/>
      <w:lvlJc w:val="left"/>
      <w:pPr>
        <w:ind w:left="7549" w:hanging="1800"/>
      </w:pPr>
      <w:rPr>
        <w:rFonts w:hint="default"/>
      </w:rPr>
    </w:lvl>
    <w:lvl w:ilvl="8">
      <w:start w:val="1"/>
      <w:numFmt w:val="decimal"/>
      <w:lvlText w:val="%1.%2.%3.%4.%5.%6.%7.%8.%9"/>
      <w:lvlJc w:val="left"/>
      <w:pPr>
        <w:ind w:left="8629" w:hanging="2160"/>
      </w:pPr>
      <w:rPr>
        <w:rFonts w:hint="default"/>
      </w:rPr>
    </w:lvl>
  </w:abstractNum>
  <w:abstractNum w:abstractNumId="116" w15:restartNumberingAfterBreak="0">
    <w:nsid w:val="474C049A"/>
    <w:multiLevelType w:val="multilevel"/>
    <w:tmpl w:val="88081A92"/>
    <w:lvl w:ilvl="0">
      <w:start w:val="4"/>
      <w:numFmt w:val="decimal"/>
      <w:lvlText w:val="%1"/>
      <w:lvlJc w:val="left"/>
      <w:pPr>
        <w:ind w:left="720" w:hanging="720"/>
      </w:pPr>
      <w:rPr>
        <w:rFonts w:hint="default"/>
      </w:rPr>
    </w:lvl>
    <w:lvl w:ilvl="1">
      <w:start w:val="2"/>
      <w:numFmt w:val="decimal"/>
      <w:lvlText w:val="%1.%2"/>
      <w:lvlJc w:val="left"/>
      <w:pPr>
        <w:ind w:left="1428" w:hanging="720"/>
      </w:pPr>
      <w:rPr>
        <w:rFonts w:hint="default"/>
      </w:rPr>
    </w:lvl>
    <w:lvl w:ilvl="2">
      <w:start w:val="10"/>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17" w15:restartNumberingAfterBreak="0">
    <w:nsid w:val="47A66176"/>
    <w:multiLevelType w:val="singleLevel"/>
    <w:tmpl w:val="53CE6CBA"/>
    <w:lvl w:ilvl="0">
      <w:start w:val="1"/>
      <w:numFmt w:val="decimal"/>
      <w:pStyle w:val="NumberList"/>
      <w:lvlText w:val="%1."/>
      <w:lvlJc w:val="left"/>
      <w:pPr>
        <w:tabs>
          <w:tab w:val="num" w:pos="397"/>
        </w:tabs>
        <w:ind w:left="397" w:hanging="397"/>
      </w:pPr>
      <w:rPr>
        <w:rFonts w:hint="default"/>
      </w:rPr>
    </w:lvl>
  </w:abstractNum>
  <w:abstractNum w:abstractNumId="118" w15:restartNumberingAfterBreak="0">
    <w:nsid w:val="486B73DD"/>
    <w:multiLevelType w:val="multilevel"/>
    <w:tmpl w:val="3522A7F8"/>
    <w:lvl w:ilvl="0">
      <w:start w:val="2"/>
      <w:numFmt w:val="decimal"/>
      <w:lvlText w:val="%1."/>
      <w:lvlJc w:val="left"/>
      <w:pPr>
        <w:ind w:left="705" w:hanging="705"/>
      </w:pPr>
      <w:rPr>
        <w:rFonts w:hint="default"/>
        <w:b/>
        <w:u w:val="single"/>
      </w:rPr>
    </w:lvl>
    <w:lvl w:ilvl="1">
      <w:start w:val="11"/>
      <w:numFmt w:val="decimal"/>
      <w:lvlText w:val="%1.%2."/>
      <w:lvlJc w:val="left"/>
      <w:pPr>
        <w:ind w:left="1074" w:hanging="720"/>
      </w:pPr>
      <w:rPr>
        <w:rFonts w:hint="default"/>
        <w:b/>
        <w:u w:val="single"/>
      </w:rPr>
    </w:lvl>
    <w:lvl w:ilvl="2">
      <w:start w:val="1"/>
      <w:numFmt w:val="decimal"/>
      <w:lvlText w:val="%1.%2.%3."/>
      <w:lvlJc w:val="left"/>
      <w:pPr>
        <w:ind w:left="1428" w:hanging="720"/>
      </w:pPr>
      <w:rPr>
        <w:rFonts w:hint="default"/>
        <w:b/>
        <w:u w:val="none"/>
      </w:rPr>
    </w:lvl>
    <w:lvl w:ilvl="3">
      <w:start w:val="1"/>
      <w:numFmt w:val="decimal"/>
      <w:lvlText w:val="%1.%2.%3.%4."/>
      <w:lvlJc w:val="left"/>
      <w:pPr>
        <w:ind w:left="2142" w:hanging="1080"/>
      </w:pPr>
      <w:rPr>
        <w:rFonts w:hint="default"/>
        <w:b/>
        <w:u w:val="single"/>
      </w:rPr>
    </w:lvl>
    <w:lvl w:ilvl="4">
      <w:start w:val="1"/>
      <w:numFmt w:val="decimal"/>
      <w:lvlText w:val="%1.%2.%3.%4.%5."/>
      <w:lvlJc w:val="left"/>
      <w:pPr>
        <w:ind w:left="2496" w:hanging="1080"/>
      </w:pPr>
      <w:rPr>
        <w:rFonts w:hint="default"/>
        <w:b/>
        <w:u w:val="single"/>
      </w:rPr>
    </w:lvl>
    <w:lvl w:ilvl="5">
      <w:start w:val="1"/>
      <w:numFmt w:val="decimal"/>
      <w:lvlText w:val="%1.%2.%3.%4.%5.%6."/>
      <w:lvlJc w:val="left"/>
      <w:pPr>
        <w:ind w:left="3210" w:hanging="1440"/>
      </w:pPr>
      <w:rPr>
        <w:rFonts w:hint="default"/>
        <w:b/>
        <w:u w:val="single"/>
      </w:rPr>
    </w:lvl>
    <w:lvl w:ilvl="6">
      <w:start w:val="1"/>
      <w:numFmt w:val="decimal"/>
      <w:lvlText w:val="%1.%2.%3.%4.%5.%6.%7."/>
      <w:lvlJc w:val="left"/>
      <w:pPr>
        <w:ind w:left="3924" w:hanging="1800"/>
      </w:pPr>
      <w:rPr>
        <w:rFonts w:hint="default"/>
        <w:b/>
        <w:u w:val="single"/>
      </w:rPr>
    </w:lvl>
    <w:lvl w:ilvl="7">
      <w:start w:val="1"/>
      <w:numFmt w:val="decimal"/>
      <w:lvlText w:val="%1.%2.%3.%4.%5.%6.%7.%8."/>
      <w:lvlJc w:val="left"/>
      <w:pPr>
        <w:ind w:left="4278" w:hanging="1800"/>
      </w:pPr>
      <w:rPr>
        <w:rFonts w:hint="default"/>
        <w:b/>
        <w:u w:val="single"/>
      </w:rPr>
    </w:lvl>
    <w:lvl w:ilvl="8">
      <w:start w:val="1"/>
      <w:numFmt w:val="decimal"/>
      <w:lvlText w:val="%1.%2.%3.%4.%5.%6.%7.%8.%9."/>
      <w:lvlJc w:val="left"/>
      <w:pPr>
        <w:ind w:left="4992" w:hanging="2160"/>
      </w:pPr>
      <w:rPr>
        <w:rFonts w:hint="default"/>
        <w:b/>
        <w:u w:val="single"/>
      </w:rPr>
    </w:lvl>
  </w:abstractNum>
  <w:abstractNum w:abstractNumId="119" w15:restartNumberingAfterBreak="0">
    <w:nsid w:val="48D00F7E"/>
    <w:multiLevelType w:val="hybridMultilevel"/>
    <w:tmpl w:val="58A6695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0" w15:restartNumberingAfterBreak="0">
    <w:nsid w:val="48E83DFF"/>
    <w:multiLevelType w:val="multilevel"/>
    <w:tmpl w:val="98BE16EA"/>
    <w:lvl w:ilvl="0">
      <w:start w:val="1"/>
      <w:numFmt w:val="decimal"/>
      <w:lvlText w:val="%1."/>
      <w:lvlJc w:val="left"/>
      <w:pPr>
        <w:ind w:left="510" w:hanging="510"/>
      </w:pPr>
      <w:rPr>
        <w:rFonts w:ascii="David" w:hAnsi="David" w:cs="David" w:hint="default"/>
        <w:b/>
        <w:bCs/>
      </w:rPr>
    </w:lvl>
    <w:lvl w:ilvl="1">
      <w:numFmt w:val="decimal"/>
      <w:lvlText w:val="%1.%2"/>
      <w:lvlJc w:val="left"/>
      <w:pPr>
        <w:ind w:left="1224" w:hanging="510"/>
      </w:pPr>
      <w:rPr>
        <w:rFonts w:hint="default"/>
      </w:rPr>
    </w:lvl>
    <w:lvl w:ilvl="2">
      <w:start w:val="1"/>
      <w:numFmt w:val="decimal"/>
      <w:lvlText w:val="%1.%2.%3"/>
      <w:lvlJc w:val="left"/>
      <w:pPr>
        <w:ind w:left="2148" w:hanging="720"/>
      </w:pPr>
      <w:rPr>
        <w:rFonts w:hint="default"/>
        <w:i/>
        <w:iCs w:val="0"/>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abstractNum w:abstractNumId="121" w15:restartNumberingAfterBreak="0">
    <w:nsid w:val="49965061"/>
    <w:multiLevelType w:val="multilevel"/>
    <w:tmpl w:val="CF2A31FE"/>
    <w:lvl w:ilvl="0">
      <w:start w:val="3"/>
      <w:numFmt w:val="decimal"/>
      <w:lvlText w:val="%1"/>
      <w:lvlJc w:val="left"/>
      <w:pPr>
        <w:ind w:left="360" w:hanging="360"/>
      </w:pPr>
      <w:rPr>
        <w:rFonts w:hint="default"/>
        <w:u w:val="none"/>
      </w:rPr>
    </w:lvl>
    <w:lvl w:ilvl="1">
      <w:start w:val="1"/>
      <w:numFmt w:val="decimal"/>
      <w:lvlText w:val="%1.%2"/>
      <w:lvlJc w:val="left"/>
      <w:pPr>
        <w:ind w:left="1800" w:hanging="360"/>
      </w:pPr>
      <w:rPr>
        <w:rFonts w:hint="default"/>
        <w:u w:val="none"/>
      </w:rPr>
    </w:lvl>
    <w:lvl w:ilvl="2">
      <w:start w:val="1"/>
      <w:numFmt w:val="decimal"/>
      <w:lvlText w:val="%1.%2.%3"/>
      <w:lvlJc w:val="left"/>
      <w:pPr>
        <w:ind w:left="3600" w:hanging="720"/>
      </w:pPr>
      <w:rPr>
        <w:rFonts w:hint="default"/>
        <w:u w:val="none"/>
      </w:rPr>
    </w:lvl>
    <w:lvl w:ilvl="3">
      <w:start w:val="1"/>
      <w:numFmt w:val="decimal"/>
      <w:lvlText w:val="%1.%2.%3.%4"/>
      <w:lvlJc w:val="left"/>
      <w:pPr>
        <w:ind w:left="5040" w:hanging="720"/>
      </w:pPr>
      <w:rPr>
        <w:rFonts w:hint="default"/>
        <w:u w:val="none"/>
      </w:rPr>
    </w:lvl>
    <w:lvl w:ilvl="4">
      <w:start w:val="1"/>
      <w:numFmt w:val="decimal"/>
      <w:lvlText w:val="%1.%2.%3.%4.%5"/>
      <w:lvlJc w:val="left"/>
      <w:pPr>
        <w:ind w:left="6840" w:hanging="1080"/>
      </w:pPr>
      <w:rPr>
        <w:rFonts w:hint="default"/>
        <w:u w:val="none"/>
      </w:rPr>
    </w:lvl>
    <w:lvl w:ilvl="5">
      <w:start w:val="1"/>
      <w:numFmt w:val="decimal"/>
      <w:lvlText w:val="%1.%2.%3.%4.%5.%6"/>
      <w:lvlJc w:val="left"/>
      <w:pPr>
        <w:ind w:left="8280" w:hanging="1080"/>
      </w:pPr>
      <w:rPr>
        <w:rFonts w:hint="default"/>
        <w:u w:val="none"/>
      </w:rPr>
    </w:lvl>
    <w:lvl w:ilvl="6">
      <w:start w:val="1"/>
      <w:numFmt w:val="decimal"/>
      <w:lvlText w:val="%1.%2.%3.%4.%5.%6.%7"/>
      <w:lvlJc w:val="left"/>
      <w:pPr>
        <w:ind w:left="10080" w:hanging="1440"/>
      </w:pPr>
      <w:rPr>
        <w:rFonts w:hint="default"/>
        <w:u w:val="none"/>
      </w:rPr>
    </w:lvl>
    <w:lvl w:ilvl="7">
      <w:start w:val="1"/>
      <w:numFmt w:val="decimal"/>
      <w:lvlText w:val="%1.%2.%3.%4.%5.%6.%7.%8"/>
      <w:lvlJc w:val="left"/>
      <w:pPr>
        <w:ind w:left="11520" w:hanging="1440"/>
      </w:pPr>
      <w:rPr>
        <w:rFonts w:hint="default"/>
        <w:u w:val="none"/>
      </w:rPr>
    </w:lvl>
    <w:lvl w:ilvl="8">
      <w:start w:val="1"/>
      <w:numFmt w:val="decimal"/>
      <w:lvlText w:val="%1.%2.%3.%4.%5.%6.%7.%8.%9"/>
      <w:lvlJc w:val="left"/>
      <w:pPr>
        <w:ind w:left="13320" w:hanging="1800"/>
      </w:pPr>
      <w:rPr>
        <w:rFonts w:hint="default"/>
        <w:u w:val="none"/>
      </w:rPr>
    </w:lvl>
  </w:abstractNum>
  <w:abstractNum w:abstractNumId="122" w15:restartNumberingAfterBreak="0">
    <w:nsid w:val="49A03F5E"/>
    <w:multiLevelType w:val="multilevel"/>
    <w:tmpl w:val="F768E880"/>
    <w:styleLink w:val="Style1"/>
    <w:lvl w:ilvl="0">
      <w:start w:val="1"/>
      <w:numFmt w:val="decimal"/>
      <w:lvlText w:val="%1."/>
      <w:lvlJc w:val="left"/>
      <w:pPr>
        <w:ind w:left="1080" w:hanging="360"/>
      </w:pPr>
      <w:rPr>
        <w:rFonts w:hint="default"/>
      </w:rPr>
    </w:lvl>
    <w:lvl w:ilvl="1">
      <w:start w:val="1"/>
      <w:numFmt w:val="decimal"/>
      <w:lvlText w:val="%1.%2."/>
      <w:lvlJc w:val="left"/>
      <w:pPr>
        <w:ind w:left="1512" w:hanging="432"/>
      </w:pPr>
      <w:rPr>
        <w:rFonts w:hint="default"/>
      </w:rPr>
    </w:lvl>
    <w:lvl w:ilvl="2">
      <w:start w:val="1"/>
      <w:numFmt w:val="decimal"/>
      <w:lvlText w:val="%1.%2.%3."/>
      <w:lvlJc w:val="left"/>
      <w:pPr>
        <w:ind w:left="1944" w:hanging="504"/>
      </w:pPr>
      <w:rPr>
        <w:rFonts w:hint="default"/>
      </w:rPr>
    </w:lvl>
    <w:lvl w:ilvl="3">
      <w:start w:val="1"/>
      <w:numFmt w:val="decimal"/>
      <w:lvlText w:val="%1.%2.%3.%4."/>
      <w:lvlJc w:val="left"/>
      <w:pPr>
        <w:ind w:left="2448" w:hanging="648"/>
      </w:pPr>
      <w:rPr>
        <w:rFonts w:hint="default"/>
      </w:rPr>
    </w:lvl>
    <w:lvl w:ilvl="4">
      <w:start w:val="1"/>
      <w:numFmt w:val="decimal"/>
      <w:lvlText w:val="%1.%2.%3.%4.%5."/>
      <w:lvlJc w:val="left"/>
      <w:pPr>
        <w:ind w:left="2952" w:hanging="792"/>
      </w:pPr>
      <w:rPr>
        <w:rFonts w:hint="default"/>
      </w:rPr>
    </w:lvl>
    <w:lvl w:ilvl="5">
      <w:start w:val="1"/>
      <w:numFmt w:val="decimal"/>
      <w:lvlText w:val="%1.%2.%3.%4.%5.%6."/>
      <w:lvlJc w:val="left"/>
      <w:pPr>
        <w:ind w:left="3456" w:hanging="936"/>
      </w:pPr>
      <w:rPr>
        <w:rFonts w:hint="default"/>
      </w:rPr>
    </w:lvl>
    <w:lvl w:ilvl="6">
      <w:start w:val="1"/>
      <w:numFmt w:val="decimal"/>
      <w:lvlText w:val="%1.%2.%3.%4.%5.%6.%7."/>
      <w:lvlJc w:val="left"/>
      <w:pPr>
        <w:ind w:left="3960" w:hanging="1080"/>
      </w:pPr>
      <w:rPr>
        <w:rFonts w:hint="default"/>
      </w:rPr>
    </w:lvl>
    <w:lvl w:ilvl="7">
      <w:start w:val="1"/>
      <w:numFmt w:val="decimal"/>
      <w:lvlText w:val="%1.%2.%3.%4.%5.%6.%7.%8."/>
      <w:lvlJc w:val="left"/>
      <w:pPr>
        <w:ind w:left="4464" w:hanging="1224"/>
      </w:pPr>
      <w:rPr>
        <w:rFonts w:hint="default"/>
      </w:rPr>
    </w:lvl>
    <w:lvl w:ilvl="8">
      <w:start w:val="1"/>
      <w:numFmt w:val="decimal"/>
      <w:lvlText w:val="%1.%2.%3.%4.%5.%6.%7.%8.%9."/>
      <w:lvlJc w:val="left"/>
      <w:pPr>
        <w:ind w:left="5040" w:hanging="1440"/>
      </w:pPr>
      <w:rPr>
        <w:rFonts w:hint="default"/>
      </w:rPr>
    </w:lvl>
  </w:abstractNum>
  <w:abstractNum w:abstractNumId="123" w15:restartNumberingAfterBreak="0">
    <w:nsid w:val="49AE5D90"/>
    <w:multiLevelType w:val="multilevel"/>
    <w:tmpl w:val="1F6CBCB4"/>
    <w:lvl w:ilvl="0">
      <w:start w:val="5"/>
      <w:numFmt w:val="decimal"/>
      <w:lvlText w:val="%1."/>
      <w:lvlJc w:val="left"/>
      <w:pPr>
        <w:tabs>
          <w:tab w:val="num" w:pos="720"/>
        </w:tabs>
        <w:ind w:left="720" w:hanging="720"/>
      </w:pPr>
      <w:rPr>
        <w:rFonts w:cs="Times New Roman" w:hint="default"/>
        <w:sz w:val="28"/>
      </w:rPr>
    </w:lvl>
    <w:lvl w:ilv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124" w15:restartNumberingAfterBreak="0">
    <w:nsid w:val="4AB83782"/>
    <w:multiLevelType w:val="multilevel"/>
    <w:tmpl w:val="9B1868CC"/>
    <w:lvl w:ilvl="0">
      <w:start w:val="1"/>
      <w:numFmt w:val="decimal"/>
      <w:lvlText w:val="%1."/>
      <w:lvlJc w:val="center"/>
      <w:pPr>
        <w:tabs>
          <w:tab w:val="num" w:pos="397"/>
        </w:tabs>
        <w:ind w:left="397" w:hanging="397"/>
      </w:pPr>
      <w:rPr>
        <w:rFonts w:hint="default"/>
        <w:b w:val="0"/>
        <w:bCs w:val="0"/>
      </w:rPr>
    </w:lvl>
    <w:lvl w:ilvl="1">
      <w:start w:val="1"/>
      <w:numFmt w:val="decimal"/>
      <w:lvlText w:val="%1.%2."/>
      <w:lvlJc w:val="center"/>
      <w:pPr>
        <w:tabs>
          <w:tab w:val="num" w:pos="792"/>
        </w:tabs>
        <w:ind w:left="792" w:hanging="395"/>
      </w:pPr>
      <w:rPr>
        <w:rFonts w:hint="default"/>
      </w:rPr>
    </w:lvl>
    <w:lvl w:ilvl="2">
      <w:start w:val="1"/>
      <w:numFmt w:val="decimal"/>
      <w:lvlText w:val="%1.%2.%3."/>
      <w:lvlJc w:val="center"/>
      <w:pPr>
        <w:tabs>
          <w:tab w:val="num" w:pos="1191"/>
        </w:tabs>
        <w:ind w:left="1191" w:hanging="397"/>
      </w:pPr>
      <w:rPr>
        <w:rFonts w:hint="default"/>
        <w:b w:val="0"/>
        <w:bCs w:val="0"/>
        <w:color w:val="auto"/>
        <w:sz w:val="22"/>
        <w:szCs w:val="24"/>
      </w:rPr>
    </w:lvl>
    <w:lvl w:ilvl="3">
      <w:start w:val="1"/>
      <w:numFmt w:val="decimal"/>
      <w:lvlText w:val="%1.%2.%3.%4."/>
      <w:lvlJc w:val="center"/>
      <w:pPr>
        <w:tabs>
          <w:tab w:val="num" w:pos="1588"/>
        </w:tabs>
        <w:ind w:left="1588" w:hanging="397"/>
      </w:pPr>
      <w:rPr>
        <w:rFonts w:hint="default"/>
        <w:b w:val="0"/>
        <w:bCs w:val="0"/>
      </w:rPr>
    </w:lvl>
    <w:lvl w:ilvl="4">
      <w:start w:val="1"/>
      <w:numFmt w:val="decimal"/>
      <w:lvlText w:val="%1.%2.%3.%4.%5."/>
      <w:lvlJc w:val="center"/>
      <w:pPr>
        <w:tabs>
          <w:tab w:val="num" w:pos="2232"/>
        </w:tabs>
        <w:ind w:left="2232" w:hanging="792"/>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125" w15:restartNumberingAfterBreak="0">
    <w:nsid w:val="4AE20B80"/>
    <w:multiLevelType w:val="multilevel"/>
    <w:tmpl w:val="A92C7A38"/>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26" w15:restartNumberingAfterBreak="0">
    <w:nsid w:val="4D002CD3"/>
    <w:multiLevelType w:val="hybridMultilevel"/>
    <w:tmpl w:val="A84A94E2"/>
    <w:name w:val="listhnumber432232223222332222222223422"/>
    <w:lvl w:ilvl="0" w:tplc="C46C0216">
      <w:start w:val="1"/>
      <w:numFmt w:val="decimal"/>
      <w:lvlText w:val="%1."/>
      <w:lvlJc w:val="left"/>
      <w:pPr>
        <w:tabs>
          <w:tab w:val="num" w:pos="360"/>
        </w:tabs>
        <w:ind w:left="360" w:hanging="360"/>
      </w:pPr>
      <w:rPr>
        <w:rFonts w:cs="Times New Roman"/>
      </w:rPr>
    </w:lvl>
    <w:lvl w:ilvl="1" w:tplc="0CA67D54">
      <w:start w:val="1"/>
      <w:numFmt w:val="hebrew1"/>
      <w:lvlText w:val="%2."/>
      <w:lvlJc w:val="left"/>
      <w:pPr>
        <w:tabs>
          <w:tab w:val="num" w:pos="1440"/>
        </w:tabs>
        <w:ind w:left="1440" w:hanging="360"/>
      </w:pPr>
      <w:rPr>
        <w:rFonts w:cs="Times New Roman" w:hint="default"/>
        <w:sz w:val="2"/>
        <w:szCs w:val="26"/>
      </w:rPr>
    </w:lvl>
    <w:lvl w:ilvl="2" w:tplc="326CB6BE" w:tentative="1">
      <w:start w:val="1"/>
      <w:numFmt w:val="lowerRoman"/>
      <w:lvlText w:val="%3."/>
      <w:lvlJc w:val="right"/>
      <w:pPr>
        <w:tabs>
          <w:tab w:val="num" w:pos="2160"/>
        </w:tabs>
        <w:ind w:left="2160" w:hanging="180"/>
      </w:pPr>
      <w:rPr>
        <w:rFonts w:cs="Times New Roman"/>
      </w:rPr>
    </w:lvl>
    <w:lvl w:ilvl="3" w:tplc="2FB4962A" w:tentative="1">
      <w:start w:val="1"/>
      <w:numFmt w:val="decimal"/>
      <w:lvlText w:val="%4."/>
      <w:lvlJc w:val="left"/>
      <w:pPr>
        <w:tabs>
          <w:tab w:val="num" w:pos="2880"/>
        </w:tabs>
        <w:ind w:left="2880" w:hanging="360"/>
      </w:pPr>
      <w:rPr>
        <w:rFonts w:cs="Times New Roman"/>
      </w:rPr>
    </w:lvl>
    <w:lvl w:ilvl="4" w:tplc="4E38414E" w:tentative="1">
      <w:start w:val="1"/>
      <w:numFmt w:val="lowerLetter"/>
      <w:lvlText w:val="%5."/>
      <w:lvlJc w:val="left"/>
      <w:pPr>
        <w:tabs>
          <w:tab w:val="num" w:pos="3600"/>
        </w:tabs>
        <w:ind w:left="3600" w:hanging="360"/>
      </w:pPr>
      <w:rPr>
        <w:rFonts w:cs="Times New Roman"/>
      </w:rPr>
    </w:lvl>
    <w:lvl w:ilvl="5" w:tplc="9E106882" w:tentative="1">
      <w:start w:val="1"/>
      <w:numFmt w:val="lowerRoman"/>
      <w:lvlText w:val="%6."/>
      <w:lvlJc w:val="right"/>
      <w:pPr>
        <w:tabs>
          <w:tab w:val="num" w:pos="4320"/>
        </w:tabs>
        <w:ind w:left="4320" w:hanging="180"/>
      </w:pPr>
      <w:rPr>
        <w:rFonts w:cs="Times New Roman"/>
      </w:rPr>
    </w:lvl>
    <w:lvl w:ilvl="6" w:tplc="A858B3DA" w:tentative="1">
      <w:start w:val="1"/>
      <w:numFmt w:val="decimal"/>
      <w:lvlText w:val="%7."/>
      <w:lvlJc w:val="left"/>
      <w:pPr>
        <w:tabs>
          <w:tab w:val="num" w:pos="5040"/>
        </w:tabs>
        <w:ind w:left="5040" w:hanging="360"/>
      </w:pPr>
      <w:rPr>
        <w:rFonts w:cs="Times New Roman"/>
      </w:rPr>
    </w:lvl>
    <w:lvl w:ilvl="7" w:tplc="48705F2A" w:tentative="1">
      <w:start w:val="1"/>
      <w:numFmt w:val="lowerLetter"/>
      <w:lvlText w:val="%8."/>
      <w:lvlJc w:val="left"/>
      <w:pPr>
        <w:tabs>
          <w:tab w:val="num" w:pos="5760"/>
        </w:tabs>
        <w:ind w:left="5760" w:hanging="360"/>
      </w:pPr>
      <w:rPr>
        <w:rFonts w:cs="Times New Roman"/>
      </w:rPr>
    </w:lvl>
    <w:lvl w:ilvl="8" w:tplc="63F66E94" w:tentative="1">
      <w:start w:val="1"/>
      <w:numFmt w:val="lowerRoman"/>
      <w:lvlText w:val="%9."/>
      <w:lvlJc w:val="right"/>
      <w:pPr>
        <w:tabs>
          <w:tab w:val="num" w:pos="6480"/>
        </w:tabs>
        <w:ind w:left="6480" w:hanging="180"/>
      </w:pPr>
      <w:rPr>
        <w:rFonts w:cs="Times New Roman"/>
      </w:rPr>
    </w:lvl>
  </w:abstractNum>
  <w:abstractNum w:abstractNumId="127" w15:restartNumberingAfterBreak="0">
    <w:nsid w:val="4E753593"/>
    <w:multiLevelType w:val="multilevel"/>
    <w:tmpl w:val="20665D08"/>
    <w:lvl w:ilvl="0">
      <w:start w:val="10"/>
      <w:numFmt w:val="decimal"/>
      <w:lvlText w:val="%1"/>
      <w:lvlJc w:val="left"/>
      <w:pPr>
        <w:ind w:left="432" w:hanging="432"/>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28" w15:restartNumberingAfterBreak="0">
    <w:nsid w:val="4FA11104"/>
    <w:multiLevelType w:val="multilevel"/>
    <w:tmpl w:val="D05CF376"/>
    <w:lvl w:ilvl="0">
      <w:start w:val="2"/>
      <w:numFmt w:val="decimal"/>
      <w:lvlText w:val="%1"/>
      <w:lvlJc w:val="left"/>
      <w:pPr>
        <w:ind w:left="888" w:hanging="888"/>
      </w:pPr>
      <w:rPr>
        <w:rFonts w:hint="default"/>
      </w:rPr>
    </w:lvl>
    <w:lvl w:ilvl="1">
      <w:start w:val="3"/>
      <w:numFmt w:val="decimal"/>
      <w:lvlText w:val="%1.%2"/>
      <w:lvlJc w:val="left"/>
      <w:pPr>
        <w:ind w:left="1531" w:hanging="888"/>
      </w:pPr>
      <w:rPr>
        <w:rFonts w:hint="default"/>
      </w:rPr>
    </w:lvl>
    <w:lvl w:ilvl="2">
      <w:start w:val="4"/>
      <w:numFmt w:val="decimal"/>
      <w:lvlText w:val="%1.%2.%3"/>
      <w:lvlJc w:val="left"/>
      <w:pPr>
        <w:ind w:left="2174" w:hanging="888"/>
      </w:pPr>
      <w:rPr>
        <w:rFonts w:hint="default"/>
      </w:rPr>
    </w:lvl>
    <w:lvl w:ilvl="3">
      <w:start w:val="2"/>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129" w15:restartNumberingAfterBreak="0">
    <w:nsid w:val="4FA956A7"/>
    <w:multiLevelType w:val="multilevel"/>
    <w:tmpl w:val="DD6AD584"/>
    <w:lvl w:ilvl="0">
      <w:start w:val="1"/>
      <w:numFmt w:val="decimal"/>
      <w:lvlText w:val="%1."/>
      <w:lvlJc w:val="left"/>
      <w:pPr>
        <w:ind w:left="720" w:hanging="360"/>
      </w:pPr>
      <w:rPr>
        <w:rFonts w:asciiTheme="minorBidi" w:hAnsiTheme="minorBidi" w:cs="David" w:hint="default"/>
        <w:b/>
        <w:bCs/>
        <w:strike w:val="0"/>
        <w:dstrike w:val="0"/>
        <w:color w:val="auto"/>
        <w:sz w:val="24"/>
        <w:szCs w:val="24"/>
        <w:u w:val="none"/>
        <w:effect w:val="none"/>
      </w:rPr>
    </w:lvl>
    <w:lvl w:ilvl="1">
      <w:start w:val="1"/>
      <w:numFmt w:val="decimal"/>
      <w:isLgl/>
      <w:lvlText w:val="%1.%2"/>
      <w:lvlJc w:val="left"/>
      <w:pPr>
        <w:ind w:left="1800" w:hanging="720"/>
      </w:pPr>
      <w:rPr>
        <w:rFonts w:hint="default"/>
        <w:b w:val="0"/>
        <w:bCs w:val="0"/>
      </w:rPr>
    </w:lvl>
    <w:lvl w:ilvl="2">
      <w:start w:val="1"/>
      <w:numFmt w:val="decimal"/>
      <w:isLgl/>
      <w:lvlText w:val="%1.%2.%3"/>
      <w:lvlJc w:val="left"/>
      <w:pPr>
        <w:ind w:left="2520" w:hanging="720"/>
      </w:pPr>
      <w:rPr>
        <w:rFonts w:hint="default"/>
      </w:rPr>
    </w:lvl>
    <w:lvl w:ilvl="3">
      <w:start w:val="1"/>
      <w:numFmt w:val="decimal"/>
      <w:isLgl/>
      <w:lvlText w:val="%1.%2.%3.%4"/>
      <w:lvlJc w:val="left"/>
      <w:pPr>
        <w:ind w:left="3600" w:hanging="1080"/>
      </w:pPr>
      <w:rPr>
        <w:rFonts w:hint="default"/>
      </w:rPr>
    </w:lvl>
    <w:lvl w:ilvl="4">
      <w:start w:val="1"/>
      <w:numFmt w:val="decimal"/>
      <w:isLgl/>
      <w:lvlText w:val="%1.%2.%3.%4.%5"/>
      <w:lvlJc w:val="left"/>
      <w:pPr>
        <w:ind w:left="4680" w:hanging="1440"/>
      </w:pPr>
      <w:rPr>
        <w:rFonts w:hint="default"/>
      </w:rPr>
    </w:lvl>
    <w:lvl w:ilvl="5">
      <w:start w:val="1"/>
      <w:numFmt w:val="decimal"/>
      <w:isLgl/>
      <w:lvlText w:val="%1.%2.%3.%4.%5.%6"/>
      <w:lvlJc w:val="left"/>
      <w:pPr>
        <w:ind w:left="5400" w:hanging="1440"/>
      </w:pPr>
      <w:rPr>
        <w:rFonts w:hint="default"/>
      </w:rPr>
    </w:lvl>
    <w:lvl w:ilvl="6">
      <w:start w:val="1"/>
      <w:numFmt w:val="decimal"/>
      <w:isLgl/>
      <w:lvlText w:val="%1.%2.%3.%4.%5.%6.%7"/>
      <w:lvlJc w:val="left"/>
      <w:pPr>
        <w:ind w:left="6480" w:hanging="1800"/>
      </w:pPr>
      <w:rPr>
        <w:rFonts w:hint="default"/>
      </w:rPr>
    </w:lvl>
    <w:lvl w:ilvl="7">
      <w:start w:val="1"/>
      <w:numFmt w:val="decimal"/>
      <w:isLgl/>
      <w:lvlText w:val="%1.%2.%3.%4.%5.%6.%7.%8"/>
      <w:lvlJc w:val="left"/>
      <w:pPr>
        <w:ind w:left="7560" w:hanging="2160"/>
      </w:pPr>
      <w:rPr>
        <w:rFonts w:hint="default"/>
      </w:rPr>
    </w:lvl>
    <w:lvl w:ilvl="8">
      <w:start w:val="1"/>
      <w:numFmt w:val="decimal"/>
      <w:isLgl/>
      <w:lvlText w:val="%1.%2.%3.%4.%5.%6.%7.%8.%9"/>
      <w:lvlJc w:val="left"/>
      <w:pPr>
        <w:ind w:left="8280" w:hanging="2160"/>
      </w:pPr>
      <w:rPr>
        <w:rFonts w:hint="default"/>
      </w:rPr>
    </w:lvl>
  </w:abstractNum>
  <w:abstractNum w:abstractNumId="130" w15:restartNumberingAfterBreak="0">
    <w:nsid w:val="4FEA1D32"/>
    <w:multiLevelType w:val="hybridMultilevel"/>
    <w:tmpl w:val="E35CFC36"/>
    <w:lvl w:ilvl="0" w:tplc="0409000F">
      <w:start w:val="1"/>
      <w:numFmt w:val="hebrew1"/>
      <w:pStyle w:val="AlphaList1"/>
      <w:lvlText w:val="%1."/>
      <w:lvlJc w:val="left"/>
      <w:pPr>
        <w:tabs>
          <w:tab w:val="num" w:pos="794"/>
        </w:tabs>
        <w:ind w:left="794" w:hanging="397"/>
      </w:pPr>
      <w:rPr>
        <w:rFonts w:cs="Times New Roman" w:hint="default"/>
        <w:sz w:val="2"/>
        <w:szCs w:val="26"/>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31" w15:restartNumberingAfterBreak="0">
    <w:nsid w:val="512E09AB"/>
    <w:multiLevelType w:val="hybridMultilevel"/>
    <w:tmpl w:val="9932A426"/>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51EA5481"/>
    <w:multiLevelType w:val="hybridMultilevel"/>
    <w:tmpl w:val="4E66FA42"/>
    <w:name w:val="listhnumber432232223222332222222222"/>
    <w:lvl w:ilvl="0" w:tplc="C416F7A8">
      <w:start w:val="1"/>
      <w:numFmt w:val="hebrew1"/>
      <w:lvlText w:val="%1."/>
      <w:lvlJc w:val="center"/>
      <w:pPr>
        <w:tabs>
          <w:tab w:val="num" w:pos="360"/>
        </w:tabs>
        <w:ind w:left="360" w:hanging="360"/>
      </w:pPr>
      <w:rPr>
        <w:rFonts w:cs="Times New Roman"/>
        <w:sz w:val="2"/>
        <w:szCs w:val="26"/>
      </w:rPr>
    </w:lvl>
    <w:lvl w:ilvl="1" w:tplc="85CC776C" w:tentative="1">
      <w:start w:val="1"/>
      <w:numFmt w:val="lowerLetter"/>
      <w:lvlText w:val="%2."/>
      <w:lvlJc w:val="left"/>
      <w:pPr>
        <w:tabs>
          <w:tab w:val="num" w:pos="1080"/>
        </w:tabs>
        <w:ind w:left="1080" w:hanging="360"/>
      </w:pPr>
      <w:rPr>
        <w:rFonts w:cs="Times New Roman"/>
      </w:rPr>
    </w:lvl>
    <w:lvl w:ilvl="2" w:tplc="0AC20C6E" w:tentative="1">
      <w:start w:val="1"/>
      <w:numFmt w:val="lowerRoman"/>
      <w:lvlText w:val="%3."/>
      <w:lvlJc w:val="right"/>
      <w:pPr>
        <w:tabs>
          <w:tab w:val="num" w:pos="1800"/>
        </w:tabs>
        <w:ind w:left="1800" w:hanging="180"/>
      </w:pPr>
      <w:rPr>
        <w:rFonts w:cs="Times New Roman"/>
      </w:rPr>
    </w:lvl>
    <w:lvl w:ilvl="3" w:tplc="58540DD6" w:tentative="1">
      <w:start w:val="1"/>
      <w:numFmt w:val="decimal"/>
      <w:lvlText w:val="%4."/>
      <w:lvlJc w:val="left"/>
      <w:pPr>
        <w:tabs>
          <w:tab w:val="num" w:pos="2520"/>
        </w:tabs>
        <w:ind w:left="2520" w:hanging="360"/>
      </w:pPr>
      <w:rPr>
        <w:rFonts w:cs="Times New Roman"/>
      </w:rPr>
    </w:lvl>
    <w:lvl w:ilvl="4" w:tplc="4FCCDF98" w:tentative="1">
      <w:start w:val="1"/>
      <w:numFmt w:val="lowerLetter"/>
      <w:lvlText w:val="%5."/>
      <w:lvlJc w:val="left"/>
      <w:pPr>
        <w:tabs>
          <w:tab w:val="num" w:pos="3240"/>
        </w:tabs>
        <w:ind w:left="3240" w:hanging="360"/>
      </w:pPr>
      <w:rPr>
        <w:rFonts w:cs="Times New Roman"/>
      </w:rPr>
    </w:lvl>
    <w:lvl w:ilvl="5" w:tplc="78D62020" w:tentative="1">
      <w:start w:val="1"/>
      <w:numFmt w:val="lowerRoman"/>
      <w:lvlText w:val="%6."/>
      <w:lvlJc w:val="right"/>
      <w:pPr>
        <w:tabs>
          <w:tab w:val="num" w:pos="3960"/>
        </w:tabs>
        <w:ind w:left="3960" w:hanging="180"/>
      </w:pPr>
      <w:rPr>
        <w:rFonts w:cs="Times New Roman"/>
      </w:rPr>
    </w:lvl>
    <w:lvl w:ilvl="6" w:tplc="E2021D80" w:tentative="1">
      <w:start w:val="1"/>
      <w:numFmt w:val="decimal"/>
      <w:lvlText w:val="%7."/>
      <w:lvlJc w:val="left"/>
      <w:pPr>
        <w:tabs>
          <w:tab w:val="num" w:pos="4680"/>
        </w:tabs>
        <w:ind w:left="4680" w:hanging="360"/>
      </w:pPr>
      <w:rPr>
        <w:rFonts w:cs="Times New Roman"/>
      </w:rPr>
    </w:lvl>
    <w:lvl w:ilvl="7" w:tplc="2F1A67D6" w:tentative="1">
      <w:start w:val="1"/>
      <w:numFmt w:val="lowerLetter"/>
      <w:lvlText w:val="%8."/>
      <w:lvlJc w:val="left"/>
      <w:pPr>
        <w:tabs>
          <w:tab w:val="num" w:pos="5400"/>
        </w:tabs>
        <w:ind w:left="5400" w:hanging="360"/>
      </w:pPr>
      <w:rPr>
        <w:rFonts w:cs="Times New Roman"/>
      </w:rPr>
    </w:lvl>
    <w:lvl w:ilvl="8" w:tplc="F276353C" w:tentative="1">
      <w:start w:val="1"/>
      <w:numFmt w:val="lowerRoman"/>
      <w:lvlText w:val="%9."/>
      <w:lvlJc w:val="right"/>
      <w:pPr>
        <w:tabs>
          <w:tab w:val="num" w:pos="6120"/>
        </w:tabs>
        <w:ind w:left="6120" w:hanging="180"/>
      </w:pPr>
      <w:rPr>
        <w:rFonts w:cs="Times New Roman"/>
      </w:rPr>
    </w:lvl>
  </w:abstractNum>
  <w:abstractNum w:abstractNumId="133" w15:restartNumberingAfterBreak="0">
    <w:nsid w:val="52252EF4"/>
    <w:multiLevelType w:val="multilevel"/>
    <w:tmpl w:val="E7BA8F72"/>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5"/>
      <w:numFmt w:val="decimal"/>
      <w:lvlText w:val="%1.%2.%3"/>
      <w:lvlJc w:val="left"/>
      <w:pPr>
        <w:ind w:left="2174" w:hanging="888"/>
      </w:pPr>
      <w:rPr>
        <w:rFonts w:hint="default"/>
        <w:u w:val="single"/>
      </w:rPr>
    </w:lvl>
    <w:lvl w:ilvl="3">
      <w:start w:val="4"/>
      <w:numFmt w:val="decimal"/>
      <w:lvlText w:val="%1.%2.%3.%4"/>
      <w:lvlJc w:val="left"/>
      <w:pPr>
        <w:ind w:left="2817" w:hanging="888"/>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295" w:hanging="1080"/>
      </w:pPr>
      <w:rPr>
        <w:rFonts w:hint="default"/>
        <w:u w:val="singl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5941" w:hanging="1440"/>
      </w:pPr>
      <w:rPr>
        <w:rFonts w:hint="default"/>
        <w:u w:val="single"/>
      </w:rPr>
    </w:lvl>
    <w:lvl w:ilvl="8">
      <w:start w:val="1"/>
      <w:numFmt w:val="decimal"/>
      <w:lvlText w:val="%1.%2.%3.%4.%5.%6.%7.%8.%9"/>
      <w:lvlJc w:val="left"/>
      <w:pPr>
        <w:ind w:left="6944" w:hanging="1800"/>
      </w:pPr>
      <w:rPr>
        <w:rFonts w:hint="default"/>
        <w:u w:val="single"/>
      </w:rPr>
    </w:lvl>
  </w:abstractNum>
  <w:abstractNum w:abstractNumId="134" w15:restartNumberingAfterBreak="0">
    <w:nsid w:val="525F3DEB"/>
    <w:multiLevelType w:val="hybridMultilevel"/>
    <w:tmpl w:val="88B2BDFA"/>
    <w:lvl w:ilvl="0" w:tplc="CA8AA518">
      <w:numFmt w:val="decimal"/>
      <w:lvlText w:val="2.%1."/>
      <w:lvlJc w:val="left"/>
      <w:pPr>
        <w:ind w:left="2214" w:hanging="360"/>
      </w:pPr>
      <w:rPr>
        <w:rFonts w:hint="default"/>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B12EB8FC">
      <w:start w:val="1"/>
      <w:numFmt w:val="decimal"/>
      <w:lvlText w:val="%4."/>
      <w:lvlJc w:val="left"/>
      <w:pPr>
        <w:ind w:left="2880" w:hanging="360"/>
      </w:pPr>
      <w:rPr>
        <w:rFonts w:ascii="David" w:hAnsi="David" w:cs="David" w:hint="default"/>
      </w:rPr>
    </w:lvl>
    <w:lvl w:ilvl="4" w:tplc="04090019">
      <w:start w:val="1"/>
      <w:numFmt w:val="lowerLetter"/>
      <w:lvlText w:val="%5."/>
      <w:lvlJc w:val="left"/>
      <w:pPr>
        <w:ind w:left="4680" w:hanging="360"/>
      </w:pPr>
    </w:lvl>
    <w:lvl w:ilvl="5" w:tplc="3058F9E2">
      <w:start w:val="2"/>
      <w:numFmt w:val="decimal"/>
      <w:lvlText w:val="%6"/>
      <w:lvlJc w:val="left"/>
      <w:pPr>
        <w:ind w:left="4500" w:hanging="360"/>
      </w:pPr>
      <w:rPr>
        <w:rFonts w:hint="default"/>
      </w:rPr>
    </w:lvl>
    <w:lvl w:ilvl="6" w:tplc="DBEC9D16">
      <w:start w:val="2"/>
      <w:numFmt w:val="decimal"/>
      <w:lvlText w:val="%7"/>
      <w:lvlJc w:val="left"/>
      <w:pPr>
        <w:ind w:left="5040" w:hanging="360"/>
      </w:pPr>
      <w:rPr>
        <w:rFonts w:hint="default"/>
      </w:rPr>
    </w:lvl>
    <w:lvl w:ilvl="7" w:tplc="37CAB790">
      <w:start w:val="1"/>
      <w:numFmt w:val="decimal"/>
      <w:lvlText w:val="%8"/>
      <w:lvlJc w:val="left"/>
      <w:pPr>
        <w:ind w:left="5760" w:hanging="360"/>
      </w:pPr>
      <w:rPr>
        <w:rFonts w:hint="default"/>
      </w:rPr>
    </w:lvl>
    <w:lvl w:ilvl="8" w:tplc="0409001B" w:tentative="1">
      <w:start w:val="1"/>
      <w:numFmt w:val="lowerRoman"/>
      <w:lvlText w:val="%9."/>
      <w:lvlJc w:val="right"/>
      <w:pPr>
        <w:ind w:left="6480" w:hanging="180"/>
      </w:pPr>
    </w:lvl>
  </w:abstractNum>
  <w:abstractNum w:abstractNumId="135" w15:restartNumberingAfterBreak="0">
    <w:nsid w:val="52607967"/>
    <w:multiLevelType w:val="multilevel"/>
    <w:tmpl w:val="34701C52"/>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5"/>
      <w:numFmt w:val="decimal"/>
      <w:lvlText w:val="%1.%2.%3"/>
      <w:lvlJc w:val="left"/>
      <w:pPr>
        <w:ind w:left="2174" w:hanging="888"/>
      </w:pPr>
      <w:rPr>
        <w:rFonts w:hint="default"/>
        <w:u w:val="single"/>
      </w:rPr>
    </w:lvl>
    <w:lvl w:ilvl="3">
      <w:start w:val="8"/>
      <w:numFmt w:val="decimal"/>
      <w:lvlText w:val="%1.%2.%3.%4"/>
      <w:lvlJc w:val="left"/>
      <w:pPr>
        <w:ind w:left="3009" w:hanging="1080"/>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singl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136"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1"/>
      <w:lvlText w:val="%1.%2."/>
      <w:lvlJc w:val="left"/>
      <w:pPr>
        <w:ind w:left="1140" w:hanging="432"/>
      </w:pPr>
      <w:rPr>
        <w:b w:val="0"/>
        <w:bCs w:val="0"/>
        <w:color w:val="auto"/>
        <w:sz w:val="22"/>
        <w:szCs w:val="22"/>
      </w:rPr>
    </w:lvl>
    <w:lvl w:ilvl="2">
      <w:start w:val="1"/>
      <w:numFmt w:val="decimal"/>
      <w:pStyle w:val="31"/>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7" w15:restartNumberingAfterBreak="0">
    <w:nsid w:val="530107DD"/>
    <w:multiLevelType w:val="multilevel"/>
    <w:tmpl w:val="9A4CE9EA"/>
    <w:lvl w:ilvl="0">
      <w:start w:val="3"/>
      <w:numFmt w:val="decimal"/>
      <w:lvlText w:val="%1"/>
      <w:lvlJc w:val="left"/>
      <w:pPr>
        <w:ind w:left="504" w:hanging="504"/>
      </w:pPr>
      <w:rPr>
        <w:rFonts w:hint="default"/>
      </w:rPr>
    </w:lvl>
    <w:lvl w:ilvl="1">
      <w:start w:val="2"/>
      <w:numFmt w:val="decimal"/>
      <w:lvlText w:val="%1.%2"/>
      <w:lvlJc w:val="left"/>
      <w:pPr>
        <w:ind w:left="858" w:hanging="50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38" w15:restartNumberingAfterBreak="0">
    <w:nsid w:val="536C0B07"/>
    <w:multiLevelType w:val="hybridMultilevel"/>
    <w:tmpl w:val="71CCFA0A"/>
    <w:lvl w:ilvl="0" w:tplc="3D14AEE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3757F88"/>
    <w:multiLevelType w:val="multilevel"/>
    <w:tmpl w:val="FB3273E6"/>
    <w:lvl w:ilvl="0">
      <w:start w:val="2"/>
      <w:numFmt w:val="decimal"/>
      <w:lvlText w:val="%1."/>
      <w:lvlJc w:val="left"/>
      <w:pPr>
        <w:tabs>
          <w:tab w:val="num" w:pos="720"/>
        </w:tabs>
        <w:ind w:left="720" w:hanging="720"/>
      </w:pPr>
      <w:rPr>
        <w:rFonts w:cs="Times New Roman" w:hint="default"/>
        <w:sz w:val="28"/>
      </w:rPr>
    </w:lvl>
    <w:lvl w:ilvl="1">
      <w:start w:val="1"/>
      <w:numFmt w:val="decimal"/>
      <w:isLgl/>
      <w:lvlText w:val="%1.%2."/>
      <w:lvlJc w:val="left"/>
      <w:pPr>
        <w:tabs>
          <w:tab w:val="num" w:pos="1440"/>
        </w:tabs>
        <w:ind w:left="1440" w:hanging="720"/>
      </w:pPr>
      <w:rPr>
        <w:rFonts w:cs="David" w:hint="default"/>
        <w:b w:val="0"/>
        <w:bCs w:val="0"/>
        <w:sz w:val="24"/>
        <w:szCs w:val="24"/>
        <w:u w:val="none"/>
      </w:rPr>
    </w:lvl>
    <w:lvl w:ilvl="2">
      <w:start w:val="1"/>
      <w:numFmt w:val="decimal"/>
      <w:isLgl/>
      <w:lvlText w:val="%1.%2.%3."/>
      <w:lvlJc w:val="left"/>
      <w:pPr>
        <w:tabs>
          <w:tab w:val="num" w:pos="2160"/>
        </w:tabs>
        <w:ind w:left="2160" w:hanging="720"/>
      </w:pPr>
      <w:rPr>
        <w:rFonts w:cs="David" w:hint="default"/>
        <w:b w:val="0"/>
        <w:bCs w:val="0"/>
        <w:color w:val="auto"/>
        <w:sz w:val="24"/>
        <w:szCs w:val="24"/>
        <w:u w:val="none"/>
      </w:rPr>
    </w:lvl>
    <w:lvl w:ilvl="3">
      <w:start w:val="1"/>
      <w:numFmt w:val="decimal"/>
      <w:isLgl/>
      <w:lvlText w:val="%1.%2.%3.%4."/>
      <w:lvlJc w:val="left"/>
      <w:pPr>
        <w:tabs>
          <w:tab w:val="num" w:pos="3240"/>
        </w:tabs>
        <w:ind w:left="3240" w:hanging="1080"/>
      </w:pPr>
      <w:rPr>
        <w:rFonts w:cs="David" w:hint="default"/>
        <w:b w:val="0"/>
        <w:bCs w:val="0"/>
        <w:sz w:val="28"/>
        <w:u w:val="none"/>
      </w:rPr>
    </w:lvl>
    <w:lvl w:ilvl="4">
      <w:start w:val="1"/>
      <w:numFmt w:val="none"/>
      <w:isLgl/>
      <w:lvlText w:val=""/>
      <w:lvlJc w:val="left"/>
      <w:pPr>
        <w:tabs>
          <w:tab w:val="num" w:pos="3960"/>
        </w:tabs>
        <w:ind w:left="3960" w:hanging="1080"/>
      </w:pPr>
      <w:rPr>
        <w:rFonts w:cs="Times New Roman" w:hint="default"/>
        <w:sz w:val="28"/>
        <w:u w:val="single"/>
      </w:rPr>
    </w:lvl>
    <w:lvl w:ilvl="5">
      <w:start w:val="1"/>
      <w:numFmt w:val="decimal"/>
      <w:isLgl/>
      <w:lvlText w:val="%1.%2.%3.%4.%5.%6."/>
      <w:lvlJc w:val="left"/>
      <w:pPr>
        <w:tabs>
          <w:tab w:val="num" w:pos="5040"/>
        </w:tabs>
        <w:ind w:left="5040" w:hanging="1440"/>
      </w:pPr>
      <w:rPr>
        <w:rFonts w:cs="Times New Roman" w:hint="default"/>
        <w:sz w:val="28"/>
        <w:u w:val="single"/>
      </w:rPr>
    </w:lvl>
    <w:lvl w:ilvl="6">
      <w:start w:val="1"/>
      <w:numFmt w:val="decimal"/>
      <w:isLgl/>
      <w:lvlText w:val="%1.%2.%3.%4.%5.%6.%7."/>
      <w:lvlJc w:val="left"/>
      <w:pPr>
        <w:tabs>
          <w:tab w:val="num" w:pos="5760"/>
        </w:tabs>
        <w:ind w:left="5760" w:hanging="1440"/>
      </w:pPr>
      <w:rPr>
        <w:rFonts w:cs="Times New Roman" w:hint="default"/>
        <w:sz w:val="28"/>
        <w:u w:val="single"/>
      </w:rPr>
    </w:lvl>
    <w:lvl w:ilvl="7">
      <w:start w:val="1"/>
      <w:numFmt w:val="decimal"/>
      <w:isLgl/>
      <w:lvlText w:val="%1.%2.%3.%4.%5.%6.%7.%8."/>
      <w:lvlJc w:val="left"/>
      <w:pPr>
        <w:tabs>
          <w:tab w:val="num" w:pos="6840"/>
        </w:tabs>
        <w:ind w:left="6840" w:hanging="1800"/>
      </w:pPr>
      <w:rPr>
        <w:rFonts w:cs="Times New Roman" w:hint="default"/>
        <w:sz w:val="28"/>
        <w:u w:val="single"/>
      </w:rPr>
    </w:lvl>
    <w:lvl w:ilvl="8">
      <w:start w:val="1"/>
      <w:numFmt w:val="decimal"/>
      <w:isLgl/>
      <w:lvlText w:val="%1.%2.%3.%4.%5.%6.%7.%8.%9."/>
      <w:lvlJc w:val="left"/>
      <w:pPr>
        <w:tabs>
          <w:tab w:val="num" w:pos="7560"/>
        </w:tabs>
        <w:ind w:left="7560" w:hanging="1800"/>
      </w:pPr>
      <w:rPr>
        <w:rFonts w:cs="Times New Roman" w:hint="default"/>
        <w:sz w:val="28"/>
        <w:u w:val="single"/>
      </w:rPr>
    </w:lvl>
  </w:abstractNum>
  <w:abstractNum w:abstractNumId="140" w15:restartNumberingAfterBreak="0">
    <w:nsid w:val="55D47A26"/>
    <w:multiLevelType w:val="hybridMultilevel"/>
    <w:tmpl w:val="89FAD254"/>
    <w:lvl w:ilvl="0" w:tplc="6A4C3E18">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1" w15:restartNumberingAfterBreak="0">
    <w:nsid w:val="560717B2"/>
    <w:multiLevelType w:val="hybridMultilevel"/>
    <w:tmpl w:val="5BFC4162"/>
    <w:lvl w:ilvl="0" w:tplc="CD722924">
      <w:start w:val="1"/>
      <w:numFmt w:val="bullet"/>
      <w:pStyle w:val="EmphasizedBulletized"/>
      <w:lvlText w:val=""/>
      <w:lvlJc w:val="left"/>
      <w:pPr>
        <w:tabs>
          <w:tab w:val="num" w:pos="720"/>
        </w:tabs>
        <w:ind w:left="720" w:right="720" w:hanging="360"/>
      </w:pPr>
      <w:rPr>
        <w:rFonts w:ascii="Wingdings" w:hAnsi="Wingdings" w:hint="default"/>
      </w:rPr>
    </w:lvl>
    <w:lvl w:ilvl="1" w:tplc="040D0003" w:tentative="1">
      <w:start w:val="1"/>
      <w:numFmt w:val="bullet"/>
      <w:lvlText w:val="o"/>
      <w:lvlJc w:val="left"/>
      <w:pPr>
        <w:tabs>
          <w:tab w:val="num" w:pos="1440"/>
        </w:tabs>
        <w:ind w:left="1440" w:right="1440" w:hanging="360"/>
      </w:pPr>
      <w:rPr>
        <w:rFonts w:ascii="Courier New" w:hAnsi="Courier New" w:hint="default"/>
      </w:rPr>
    </w:lvl>
    <w:lvl w:ilvl="2" w:tplc="040D0005" w:tentative="1">
      <w:start w:val="1"/>
      <w:numFmt w:val="bullet"/>
      <w:lvlText w:val=""/>
      <w:lvlJc w:val="left"/>
      <w:pPr>
        <w:tabs>
          <w:tab w:val="num" w:pos="2160"/>
        </w:tabs>
        <w:ind w:left="2160" w:right="2160" w:hanging="360"/>
      </w:pPr>
      <w:rPr>
        <w:rFonts w:ascii="Wingdings" w:hAnsi="Wingdings" w:hint="default"/>
      </w:rPr>
    </w:lvl>
    <w:lvl w:ilvl="3" w:tplc="040D0001" w:tentative="1">
      <w:start w:val="1"/>
      <w:numFmt w:val="bullet"/>
      <w:lvlText w:val=""/>
      <w:lvlJc w:val="left"/>
      <w:pPr>
        <w:tabs>
          <w:tab w:val="num" w:pos="2880"/>
        </w:tabs>
        <w:ind w:left="2880" w:right="2880" w:hanging="360"/>
      </w:pPr>
      <w:rPr>
        <w:rFonts w:ascii="Symbol" w:hAnsi="Symbol" w:hint="default"/>
      </w:rPr>
    </w:lvl>
    <w:lvl w:ilvl="4" w:tplc="040D0003" w:tentative="1">
      <w:start w:val="1"/>
      <w:numFmt w:val="bullet"/>
      <w:lvlText w:val="o"/>
      <w:lvlJc w:val="left"/>
      <w:pPr>
        <w:tabs>
          <w:tab w:val="num" w:pos="3600"/>
        </w:tabs>
        <w:ind w:left="3600" w:right="3600" w:hanging="360"/>
      </w:pPr>
      <w:rPr>
        <w:rFonts w:ascii="Courier New" w:hAnsi="Courier New" w:hint="default"/>
      </w:rPr>
    </w:lvl>
    <w:lvl w:ilvl="5" w:tplc="040D0005" w:tentative="1">
      <w:start w:val="1"/>
      <w:numFmt w:val="bullet"/>
      <w:lvlText w:val=""/>
      <w:lvlJc w:val="left"/>
      <w:pPr>
        <w:tabs>
          <w:tab w:val="num" w:pos="4320"/>
        </w:tabs>
        <w:ind w:left="4320" w:right="4320" w:hanging="360"/>
      </w:pPr>
      <w:rPr>
        <w:rFonts w:ascii="Wingdings" w:hAnsi="Wingdings" w:hint="default"/>
      </w:rPr>
    </w:lvl>
    <w:lvl w:ilvl="6" w:tplc="040D0001" w:tentative="1">
      <w:start w:val="1"/>
      <w:numFmt w:val="bullet"/>
      <w:lvlText w:val=""/>
      <w:lvlJc w:val="left"/>
      <w:pPr>
        <w:tabs>
          <w:tab w:val="num" w:pos="5040"/>
        </w:tabs>
        <w:ind w:left="5040" w:right="5040" w:hanging="360"/>
      </w:pPr>
      <w:rPr>
        <w:rFonts w:ascii="Symbol" w:hAnsi="Symbol" w:hint="default"/>
      </w:rPr>
    </w:lvl>
    <w:lvl w:ilvl="7" w:tplc="040D0003" w:tentative="1">
      <w:start w:val="1"/>
      <w:numFmt w:val="bullet"/>
      <w:lvlText w:val="o"/>
      <w:lvlJc w:val="left"/>
      <w:pPr>
        <w:tabs>
          <w:tab w:val="num" w:pos="5760"/>
        </w:tabs>
        <w:ind w:left="5760" w:right="5760" w:hanging="360"/>
      </w:pPr>
      <w:rPr>
        <w:rFonts w:ascii="Courier New" w:hAnsi="Courier New" w:hint="default"/>
      </w:rPr>
    </w:lvl>
    <w:lvl w:ilvl="8" w:tplc="040D0005" w:tentative="1">
      <w:start w:val="1"/>
      <w:numFmt w:val="bullet"/>
      <w:lvlText w:val=""/>
      <w:lvlJc w:val="left"/>
      <w:pPr>
        <w:tabs>
          <w:tab w:val="num" w:pos="6480"/>
        </w:tabs>
        <w:ind w:left="6480" w:right="6480" w:hanging="360"/>
      </w:pPr>
      <w:rPr>
        <w:rFonts w:ascii="Wingdings" w:hAnsi="Wingdings" w:hint="default"/>
      </w:rPr>
    </w:lvl>
  </w:abstractNum>
  <w:abstractNum w:abstractNumId="142" w15:restartNumberingAfterBreak="0">
    <w:nsid w:val="565D65F4"/>
    <w:multiLevelType w:val="multilevel"/>
    <w:tmpl w:val="08F628D0"/>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1"/>
      <w:numFmt w:val="decimal"/>
      <w:lvlText w:val="%1.%2.%3"/>
      <w:lvlJc w:val="left"/>
      <w:pPr>
        <w:ind w:left="2174" w:hanging="888"/>
      </w:pPr>
      <w:rPr>
        <w:rFonts w:hint="default"/>
        <w:u w:val="single"/>
      </w:rPr>
    </w:lvl>
    <w:lvl w:ilvl="3">
      <w:start w:val="7"/>
      <w:numFmt w:val="decimal"/>
      <w:lvlText w:val="%1.%2.%3.%4"/>
      <w:lvlJc w:val="left"/>
      <w:pPr>
        <w:ind w:left="2817" w:hanging="888"/>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295" w:hanging="1080"/>
      </w:pPr>
      <w:rPr>
        <w:rFonts w:hint="default"/>
        <w:u w:val="singl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5941" w:hanging="1440"/>
      </w:pPr>
      <w:rPr>
        <w:rFonts w:hint="default"/>
        <w:u w:val="single"/>
      </w:rPr>
    </w:lvl>
    <w:lvl w:ilvl="8">
      <w:start w:val="1"/>
      <w:numFmt w:val="decimal"/>
      <w:lvlText w:val="%1.%2.%3.%4.%5.%6.%7.%8.%9"/>
      <w:lvlJc w:val="left"/>
      <w:pPr>
        <w:ind w:left="6944" w:hanging="1800"/>
      </w:pPr>
      <w:rPr>
        <w:rFonts w:hint="default"/>
        <w:u w:val="single"/>
      </w:rPr>
    </w:lvl>
  </w:abstractNum>
  <w:abstractNum w:abstractNumId="143" w15:restartNumberingAfterBreak="0">
    <w:nsid w:val="56926179"/>
    <w:multiLevelType w:val="multilevel"/>
    <w:tmpl w:val="29D2CFF4"/>
    <w:lvl w:ilvl="0">
      <w:start w:val="2"/>
      <w:numFmt w:val="decimal"/>
      <w:lvlText w:val="%1."/>
      <w:lvlJc w:val="left"/>
      <w:pPr>
        <w:ind w:left="705" w:hanging="705"/>
      </w:pPr>
      <w:rPr>
        <w:rFonts w:hint="default"/>
        <w:u w:val="single"/>
      </w:rPr>
    </w:lvl>
    <w:lvl w:ilvl="1">
      <w:start w:val="13"/>
      <w:numFmt w:val="decimal"/>
      <w:lvlText w:val="%1.%2."/>
      <w:lvlJc w:val="left"/>
      <w:pPr>
        <w:ind w:left="1434" w:hanging="720"/>
      </w:pPr>
      <w:rPr>
        <w:rFonts w:hint="default"/>
        <w:u w:val="single"/>
      </w:rPr>
    </w:lvl>
    <w:lvl w:ilvl="2">
      <w:start w:val="1"/>
      <w:numFmt w:val="decimal"/>
      <w:lvlText w:val="%1.%2.%3."/>
      <w:lvlJc w:val="left"/>
      <w:pPr>
        <w:ind w:left="2148" w:hanging="720"/>
      </w:pPr>
      <w:rPr>
        <w:rFonts w:hint="default"/>
        <w:b w:val="0"/>
        <w:bCs w:val="0"/>
        <w:u w:val="none"/>
      </w:rPr>
    </w:lvl>
    <w:lvl w:ilvl="3">
      <w:start w:val="1"/>
      <w:numFmt w:val="decimal"/>
      <w:lvlText w:val="%1.%2.%3.%4."/>
      <w:lvlJc w:val="left"/>
      <w:pPr>
        <w:ind w:left="3222" w:hanging="1080"/>
      </w:pPr>
      <w:rPr>
        <w:rFonts w:hint="default"/>
        <w:u w:val="single"/>
      </w:rPr>
    </w:lvl>
    <w:lvl w:ilvl="4">
      <w:start w:val="1"/>
      <w:numFmt w:val="decimal"/>
      <w:lvlText w:val="%1.%2.%3.%4.%5."/>
      <w:lvlJc w:val="left"/>
      <w:pPr>
        <w:ind w:left="3936" w:hanging="1080"/>
      </w:pPr>
      <w:rPr>
        <w:rFonts w:hint="default"/>
        <w:u w:val="single"/>
      </w:rPr>
    </w:lvl>
    <w:lvl w:ilvl="5">
      <w:start w:val="1"/>
      <w:numFmt w:val="decimal"/>
      <w:lvlText w:val="%1.%2.%3.%4.%5.%6."/>
      <w:lvlJc w:val="left"/>
      <w:pPr>
        <w:ind w:left="5010" w:hanging="1440"/>
      </w:pPr>
      <w:rPr>
        <w:rFonts w:hint="default"/>
        <w:u w:val="single"/>
      </w:rPr>
    </w:lvl>
    <w:lvl w:ilvl="6">
      <w:start w:val="1"/>
      <w:numFmt w:val="decimal"/>
      <w:lvlText w:val="%1.%2.%3.%4.%5.%6.%7."/>
      <w:lvlJc w:val="left"/>
      <w:pPr>
        <w:ind w:left="6084" w:hanging="1800"/>
      </w:pPr>
      <w:rPr>
        <w:rFonts w:hint="default"/>
        <w:u w:val="single"/>
      </w:rPr>
    </w:lvl>
    <w:lvl w:ilvl="7">
      <w:start w:val="1"/>
      <w:numFmt w:val="decimal"/>
      <w:lvlText w:val="%1.%2.%3.%4.%5.%6.%7.%8."/>
      <w:lvlJc w:val="left"/>
      <w:pPr>
        <w:ind w:left="6798" w:hanging="1800"/>
      </w:pPr>
      <w:rPr>
        <w:rFonts w:hint="default"/>
        <w:u w:val="single"/>
      </w:rPr>
    </w:lvl>
    <w:lvl w:ilvl="8">
      <w:start w:val="1"/>
      <w:numFmt w:val="decimal"/>
      <w:lvlText w:val="%1.%2.%3.%4.%5.%6.%7.%8.%9."/>
      <w:lvlJc w:val="left"/>
      <w:pPr>
        <w:ind w:left="7872" w:hanging="2160"/>
      </w:pPr>
      <w:rPr>
        <w:rFonts w:hint="default"/>
        <w:u w:val="single"/>
      </w:rPr>
    </w:lvl>
  </w:abstractNum>
  <w:abstractNum w:abstractNumId="144" w15:restartNumberingAfterBreak="0">
    <w:nsid w:val="56E563FC"/>
    <w:multiLevelType w:val="multilevel"/>
    <w:tmpl w:val="DB9C7AE8"/>
    <w:lvl w:ilvl="0">
      <w:start w:val="4"/>
      <w:numFmt w:val="decimal"/>
      <w:lvlText w:val="%1"/>
      <w:lvlJc w:val="left"/>
      <w:pPr>
        <w:ind w:left="612" w:hanging="612"/>
      </w:pPr>
      <w:rPr>
        <w:rFonts w:hint="default"/>
        <w:u w:val="single"/>
      </w:rPr>
    </w:lvl>
    <w:lvl w:ilvl="1">
      <w:start w:val="2"/>
      <w:numFmt w:val="decimal"/>
      <w:lvlText w:val="%1.%2"/>
      <w:lvlJc w:val="left"/>
      <w:pPr>
        <w:ind w:left="1320" w:hanging="612"/>
      </w:pPr>
      <w:rPr>
        <w:rFonts w:hint="default"/>
        <w:u w:val="single"/>
      </w:rPr>
    </w:lvl>
    <w:lvl w:ilvl="2">
      <w:start w:val="5"/>
      <w:numFmt w:val="decimal"/>
      <w:lvlText w:val="%1.%2.%3"/>
      <w:lvlJc w:val="left"/>
      <w:pPr>
        <w:ind w:left="2136" w:hanging="720"/>
      </w:pPr>
      <w:rPr>
        <w:rFonts w:hint="default"/>
        <w:u w:val="single"/>
      </w:rPr>
    </w:lvl>
    <w:lvl w:ilvl="3">
      <w:start w:val="1"/>
      <w:numFmt w:val="decimal"/>
      <w:lvlText w:val="%1.%2.%3.%4"/>
      <w:lvlJc w:val="left"/>
      <w:pPr>
        <w:ind w:left="2844" w:hanging="720"/>
      </w:pPr>
      <w:rPr>
        <w:rFonts w:hint="default"/>
        <w:u w:val="none"/>
      </w:rPr>
    </w:lvl>
    <w:lvl w:ilvl="4">
      <w:start w:val="1"/>
      <w:numFmt w:val="decimal"/>
      <w:lvlText w:val="%1.%2.%3.%4.%5"/>
      <w:lvlJc w:val="left"/>
      <w:pPr>
        <w:ind w:left="3912" w:hanging="1080"/>
      </w:pPr>
      <w:rPr>
        <w:rFonts w:hint="default"/>
        <w:u w:val="single"/>
      </w:rPr>
    </w:lvl>
    <w:lvl w:ilvl="5">
      <w:start w:val="1"/>
      <w:numFmt w:val="decimal"/>
      <w:lvlText w:val="%1.%2.%3.%4.%5.%6"/>
      <w:lvlJc w:val="left"/>
      <w:pPr>
        <w:ind w:left="4620" w:hanging="1080"/>
      </w:pPr>
      <w:rPr>
        <w:rFonts w:hint="default"/>
        <w:u w:val="single"/>
      </w:rPr>
    </w:lvl>
    <w:lvl w:ilvl="6">
      <w:start w:val="1"/>
      <w:numFmt w:val="decimal"/>
      <w:lvlText w:val="%1.%2.%3.%4.%5.%6.%7"/>
      <w:lvlJc w:val="left"/>
      <w:pPr>
        <w:ind w:left="5328" w:hanging="108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104" w:hanging="1440"/>
      </w:pPr>
      <w:rPr>
        <w:rFonts w:hint="default"/>
        <w:u w:val="single"/>
      </w:rPr>
    </w:lvl>
  </w:abstractNum>
  <w:abstractNum w:abstractNumId="145" w15:restartNumberingAfterBreak="0">
    <w:nsid w:val="56F35E97"/>
    <w:multiLevelType w:val="hybridMultilevel"/>
    <w:tmpl w:val="32289ACC"/>
    <w:name w:val="listhnumber432232224"/>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46" w15:restartNumberingAfterBreak="0">
    <w:nsid w:val="5872471A"/>
    <w:multiLevelType w:val="multilevel"/>
    <w:tmpl w:val="92705420"/>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3"/>
      <w:numFmt w:val="decimal"/>
      <w:lvlText w:val="%1.%2.%3"/>
      <w:lvlJc w:val="left"/>
      <w:pPr>
        <w:ind w:left="2418" w:hanging="888"/>
      </w:pPr>
      <w:rPr>
        <w:rFonts w:hint="default"/>
        <w:u w:val="none"/>
      </w:rPr>
    </w:lvl>
    <w:lvl w:ilvl="3">
      <w:start w:val="6"/>
      <w:numFmt w:val="decimal"/>
      <w:lvlText w:val="%1.%2.%3.%4"/>
      <w:lvlJc w:val="left"/>
      <w:pPr>
        <w:ind w:left="3009" w:hanging="1080"/>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singl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147" w15:restartNumberingAfterBreak="0">
    <w:nsid w:val="58F162B6"/>
    <w:multiLevelType w:val="multilevel"/>
    <w:tmpl w:val="A768E29E"/>
    <w:lvl w:ilvl="0">
      <w:numFmt w:val="decimal"/>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rPr>
    </w:lvl>
    <w:lvl w:ilvl="2">
      <w:start w:val="1"/>
      <w:numFmt w:val="decimal"/>
      <w:pStyle w:val="32"/>
      <w:lvlText w:val="%1.%2.%3."/>
      <w:lvlJc w:val="left"/>
      <w:pPr>
        <w:tabs>
          <w:tab w:val="num" w:pos="1260"/>
        </w:tabs>
        <w:ind w:left="1044" w:hanging="504"/>
      </w:pPr>
      <w:rPr>
        <w:rFonts w:hint="default"/>
      </w:rPr>
    </w:lvl>
    <w:lvl w:ilvl="3">
      <w:start w:val="1"/>
      <w:numFmt w:val="decimal"/>
      <w:pStyle w:val="41"/>
      <w:lvlText w:val="%4."/>
      <w:lvlJc w:val="left"/>
      <w:pPr>
        <w:tabs>
          <w:tab w:val="num" w:pos="2160"/>
        </w:tabs>
        <w:ind w:left="1728" w:hanging="648"/>
      </w:pPr>
      <w:rPr>
        <w:rFonts w:ascii="Arial" w:eastAsia="Times New Roman" w:hAnsi="Arial" w:cs="Arial"/>
        <w:color w:val="auto"/>
      </w:rPr>
    </w:lvl>
    <w:lvl w:ilvl="4">
      <w:start w:val="1"/>
      <w:numFmt w:val="decimal"/>
      <w:pStyle w:val="51"/>
      <w:lvlText w:val="%1.%2.%3.%4.%5."/>
      <w:lvlJc w:val="left"/>
      <w:pPr>
        <w:tabs>
          <w:tab w:val="num" w:pos="288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48" w15:restartNumberingAfterBreak="0">
    <w:nsid w:val="59421028"/>
    <w:multiLevelType w:val="multilevel"/>
    <w:tmpl w:val="15B0703A"/>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49" w15:restartNumberingAfterBreak="0">
    <w:nsid w:val="5A537861"/>
    <w:multiLevelType w:val="multilevel"/>
    <w:tmpl w:val="884E9C94"/>
    <w:lvl w:ilvl="0">
      <w:start w:val="1"/>
      <w:numFmt w:val="decimal"/>
      <w:pStyle w:val="a4"/>
      <w:lvlText w:val="%1."/>
      <w:lvlJc w:val="center"/>
      <w:pPr>
        <w:tabs>
          <w:tab w:val="num" w:pos="397"/>
        </w:tabs>
        <w:ind w:left="397" w:right="397" w:hanging="397"/>
      </w:pPr>
    </w:lvl>
    <w:lvl w:ilvl="1">
      <w:start w:val="1"/>
      <w:numFmt w:val="decimal"/>
      <w:lvlText w:val="%1.%2."/>
      <w:lvlJc w:val="center"/>
      <w:pPr>
        <w:tabs>
          <w:tab w:val="num" w:pos="792"/>
        </w:tabs>
        <w:ind w:left="792" w:right="792" w:hanging="395"/>
      </w:pPr>
    </w:lvl>
    <w:lvl w:ilvl="2">
      <w:start w:val="1"/>
      <w:numFmt w:val="decimal"/>
      <w:lvlText w:val="%1.%2.%3."/>
      <w:lvlJc w:val="center"/>
      <w:pPr>
        <w:tabs>
          <w:tab w:val="num" w:pos="1191"/>
        </w:tabs>
        <w:ind w:left="1191" w:right="1191" w:hanging="397"/>
      </w:pPr>
    </w:lvl>
    <w:lvl w:ilvl="3">
      <w:start w:val="1"/>
      <w:numFmt w:val="decimal"/>
      <w:lvlText w:val="%1.%2.%3.%4."/>
      <w:lvlJc w:val="center"/>
      <w:pPr>
        <w:tabs>
          <w:tab w:val="num" w:pos="1588"/>
        </w:tabs>
        <w:ind w:left="1588" w:right="1588" w:hanging="397"/>
      </w:pPr>
    </w:lvl>
    <w:lvl w:ilvl="4">
      <w:start w:val="1"/>
      <w:numFmt w:val="decimal"/>
      <w:lvlText w:val="%1.%2.%3.%4.%5."/>
      <w:lvlJc w:val="center"/>
      <w:pPr>
        <w:tabs>
          <w:tab w:val="num" w:pos="2232"/>
        </w:tabs>
        <w:ind w:left="2232" w:right="2232" w:hanging="792"/>
      </w:pPr>
    </w:lvl>
    <w:lvl w:ilvl="5">
      <w:start w:val="1"/>
      <w:numFmt w:val="decimal"/>
      <w:lvlText w:val="%1.%2.%3.%4.%5.%6."/>
      <w:lvlJc w:val="center"/>
      <w:pPr>
        <w:tabs>
          <w:tab w:val="num" w:pos="2736"/>
        </w:tabs>
        <w:ind w:left="2736" w:right="2736" w:hanging="936"/>
      </w:pPr>
    </w:lvl>
    <w:lvl w:ilvl="6">
      <w:start w:val="1"/>
      <w:numFmt w:val="decimal"/>
      <w:lvlText w:val="%1.%2.%3.%4.%5.%6.%7."/>
      <w:lvlJc w:val="center"/>
      <w:pPr>
        <w:tabs>
          <w:tab w:val="num" w:pos="3240"/>
        </w:tabs>
        <w:ind w:left="3240" w:right="3240" w:hanging="1080"/>
      </w:pPr>
    </w:lvl>
    <w:lvl w:ilvl="7">
      <w:start w:val="1"/>
      <w:numFmt w:val="decimal"/>
      <w:lvlText w:val="%1.%2.%3.%4.%5.%6.%7.%8."/>
      <w:lvlJc w:val="center"/>
      <w:pPr>
        <w:tabs>
          <w:tab w:val="num" w:pos="3744"/>
        </w:tabs>
        <w:ind w:left="3744" w:right="3744" w:hanging="1224"/>
      </w:pPr>
    </w:lvl>
    <w:lvl w:ilvl="8">
      <w:start w:val="1"/>
      <w:numFmt w:val="decimal"/>
      <w:lvlText w:val="%1.%2.%3.%4.%5.%6.%7.%8.%9."/>
      <w:lvlJc w:val="center"/>
      <w:pPr>
        <w:tabs>
          <w:tab w:val="num" w:pos="4320"/>
        </w:tabs>
        <w:ind w:left="4320" w:right="4320" w:hanging="1440"/>
      </w:pPr>
    </w:lvl>
  </w:abstractNum>
  <w:abstractNum w:abstractNumId="150" w15:restartNumberingAfterBreak="0">
    <w:nsid w:val="5A617C08"/>
    <w:multiLevelType w:val="hybridMultilevel"/>
    <w:tmpl w:val="798A31FC"/>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1" w15:restartNumberingAfterBreak="0">
    <w:nsid w:val="5A8E5552"/>
    <w:multiLevelType w:val="hybridMultilevel"/>
    <w:tmpl w:val="FC86623C"/>
    <w:name w:val="listhnumber43223222322233222222222"/>
    <w:lvl w:ilvl="0" w:tplc="80469A1C">
      <w:start w:val="1"/>
      <w:numFmt w:val="hebrew1"/>
      <w:lvlText w:val="%1."/>
      <w:lvlJc w:val="center"/>
      <w:pPr>
        <w:tabs>
          <w:tab w:val="num" w:pos="360"/>
        </w:tabs>
        <w:ind w:left="360" w:hanging="360"/>
      </w:pPr>
      <w:rPr>
        <w:rFonts w:cs="Times New Roman"/>
        <w:sz w:val="2"/>
        <w:szCs w:val="26"/>
      </w:rPr>
    </w:lvl>
    <w:lvl w:ilvl="1" w:tplc="8F7292C2" w:tentative="1">
      <w:start w:val="1"/>
      <w:numFmt w:val="lowerLetter"/>
      <w:lvlText w:val="%2."/>
      <w:lvlJc w:val="left"/>
      <w:pPr>
        <w:tabs>
          <w:tab w:val="num" w:pos="1080"/>
        </w:tabs>
        <w:ind w:left="1080" w:hanging="360"/>
      </w:pPr>
      <w:rPr>
        <w:rFonts w:cs="Times New Roman"/>
      </w:rPr>
    </w:lvl>
    <w:lvl w:ilvl="2" w:tplc="B010CD4C" w:tentative="1">
      <w:start w:val="1"/>
      <w:numFmt w:val="lowerRoman"/>
      <w:lvlText w:val="%3."/>
      <w:lvlJc w:val="right"/>
      <w:pPr>
        <w:tabs>
          <w:tab w:val="num" w:pos="1800"/>
        </w:tabs>
        <w:ind w:left="1800" w:hanging="180"/>
      </w:pPr>
      <w:rPr>
        <w:rFonts w:cs="Times New Roman"/>
      </w:rPr>
    </w:lvl>
    <w:lvl w:ilvl="3" w:tplc="7324B5B4" w:tentative="1">
      <w:start w:val="1"/>
      <w:numFmt w:val="decimal"/>
      <w:lvlText w:val="%4."/>
      <w:lvlJc w:val="left"/>
      <w:pPr>
        <w:tabs>
          <w:tab w:val="num" w:pos="2520"/>
        </w:tabs>
        <w:ind w:left="2520" w:hanging="360"/>
      </w:pPr>
      <w:rPr>
        <w:rFonts w:cs="Times New Roman"/>
      </w:rPr>
    </w:lvl>
    <w:lvl w:ilvl="4" w:tplc="3570752C" w:tentative="1">
      <w:start w:val="1"/>
      <w:numFmt w:val="lowerLetter"/>
      <w:lvlText w:val="%5."/>
      <w:lvlJc w:val="left"/>
      <w:pPr>
        <w:tabs>
          <w:tab w:val="num" w:pos="3240"/>
        </w:tabs>
        <w:ind w:left="3240" w:hanging="360"/>
      </w:pPr>
      <w:rPr>
        <w:rFonts w:cs="Times New Roman"/>
      </w:rPr>
    </w:lvl>
    <w:lvl w:ilvl="5" w:tplc="B8D0AD62" w:tentative="1">
      <w:start w:val="1"/>
      <w:numFmt w:val="lowerRoman"/>
      <w:lvlText w:val="%6."/>
      <w:lvlJc w:val="right"/>
      <w:pPr>
        <w:tabs>
          <w:tab w:val="num" w:pos="3960"/>
        </w:tabs>
        <w:ind w:left="3960" w:hanging="180"/>
      </w:pPr>
      <w:rPr>
        <w:rFonts w:cs="Times New Roman"/>
      </w:rPr>
    </w:lvl>
    <w:lvl w:ilvl="6" w:tplc="F7786AC0" w:tentative="1">
      <w:start w:val="1"/>
      <w:numFmt w:val="decimal"/>
      <w:lvlText w:val="%7."/>
      <w:lvlJc w:val="left"/>
      <w:pPr>
        <w:tabs>
          <w:tab w:val="num" w:pos="4680"/>
        </w:tabs>
        <w:ind w:left="4680" w:hanging="360"/>
      </w:pPr>
      <w:rPr>
        <w:rFonts w:cs="Times New Roman"/>
      </w:rPr>
    </w:lvl>
    <w:lvl w:ilvl="7" w:tplc="CFF21332" w:tentative="1">
      <w:start w:val="1"/>
      <w:numFmt w:val="lowerLetter"/>
      <w:lvlText w:val="%8."/>
      <w:lvlJc w:val="left"/>
      <w:pPr>
        <w:tabs>
          <w:tab w:val="num" w:pos="5400"/>
        </w:tabs>
        <w:ind w:left="5400" w:hanging="360"/>
      </w:pPr>
      <w:rPr>
        <w:rFonts w:cs="Times New Roman"/>
      </w:rPr>
    </w:lvl>
    <w:lvl w:ilvl="8" w:tplc="C5E0A428" w:tentative="1">
      <w:start w:val="1"/>
      <w:numFmt w:val="lowerRoman"/>
      <w:lvlText w:val="%9."/>
      <w:lvlJc w:val="right"/>
      <w:pPr>
        <w:tabs>
          <w:tab w:val="num" w:pos="6120"/>
        </w:tabs>
        <w:ind w:left="6120" w:hanging="180"/>
      </w:pPr>
      <w:rPr>
        <w:rFonts w:cs="Times New Roman"/>
      </w:rPr>
    </w:lvl>
  </w:abstractNum>
  <w:abstractNum w:abstractNumId="152" w15:restartNumberingAfterBreak="0">
    <w:nsid w:val="5AC32D04"/>
    <w:multiLevelType w:val="multilevel"/>
    <w:tmpl w:val="197E4176"/>
    <w:lvl w:ilvl="0">
      <w:start w:val="2"/>
      <w:numFmt w:val="decimal"/>
      <w:lvlText w:val="%1."/>
      <w:lvlJc w:val="left"/>
      <w:pPr>
        <w:ind w:left="360" w:hanging="360"/>
      </w:pPr>
      <w:rPr>
        <w:rFonts w:hint="default"/>
      </w:rPr>
    </w:lvl>
    <w:lvl w:ilvl="1">
      <w:start w:val="1"/>
      <w:numFmt w:val="decimal"/>
      <w:lvlText w:val="%1.%2."/>
      <w:lvlJc w:val="left"/>
      <w:pPr>
        <w:ind w:left="1258" w:hanging="360"/>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b w:val="0"/>
        <w:bCs w:val="0"/>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624" w:hanging="1440"/>
      </w:pPr>
      <w:rPr>
        <w:rFonts w:hint="default"/>
      </w:rPr>
    </w:lvl>
  </w:abstractNum>
  <w:abstractNum w:abstractNumId="153" w15:restartNumberingAfterBreak="0">
    <w:nsid w:val="5AD57688"/>
    <w:multiLevelType w:val="multilevel"/>
    <w:tmpl w:val="7BB0AE0C"/>
    <w:lvl w:ilvl="0">
      <w:start w:val="2"/>
      <w:numFmt w:val="decimal"/>
      <w:lvlText w:val="%1."/>
      <w:lvlJc w:val="left"/>
      <w:pPr>
        <w:ind w:left="360" w:hanging="360"/>
      </w:pPr>
      <w:rPr>
        <w:rFonts w:hint="default"/>
      </w:rPr>
    </w:lvl>
    <w:lvl w:ilvl="1">
      <w:start w:val="1"/>
      <w:numFmt w:val="decimal"/>
      <w:lvlText w:val="%1.%2."/>
      <w:lvlJc w:val="left"/>
      <w:pPr>
        <w:ind w:left="1258" w:hanging="360"/>
      </w:pPr>
      <w:rPr>
        <w:rFonts w:hint="default"/>
      </w:rPr>
    </w:lvl>
    <w:lvl w:ilvl="2">
      <w:start w:val="1"/>
      <w:numFmt w:val="decimal"/>
      <w:lvlText w:val="%1.%2.%3."/>
      <w:lvlJc w:val="left"/>
      <w:pPr>
        <w:ind w:left="2516" w:hanging="720"/>
      </w:pPr>
      <w:rPr>
        <w:rFonts w:hint="default"/>
      </w:rPr>
    </w:lvl>
    <w:lvl w:ilvl="3">
      <w:start w:val="1"/>
      <w:numFmt w:val="decimal"/>
      <w:lvlText w:val="%1.%2.%3.%4."/>
      <w:lvlJc w:val="left"/>
      <w:pPr>
        <w:ind w:left="3414" w:hanging="720"/>
      </w:pPr>
      <w:rPr>
        <w:rFonts w:hint="default"/>
      </w:rPr>
    </w:lvl>
    <w:lvl w:ilvl="4">
      <w:start w:val="1"/>
      <w:numFmt w:val="decimal"/>
      <w:lvlText w:val="%1.%2.%3.%4.%5."/>
      <w:lvlJc w:val="left"/>
      <w:pPr>
        <w:ind w:left="4672" w:hanging="1080"/>
      </w:pPr>
      <w:rPr>
        <w:rFonts w:hint="default"/>
      </w:rPr>
    </w:lvl>
    <w:lvl w:ilvl="5">
      <w:start w:val="1"/>
      <w:numFmt w:val="decimal"/>
      <w:lvlText w:val="%1.%2.%3.%4.%5.%6."/>
      <w:lvlJc w:val="left"/>
      <w:pPr>
        <w:ind w:left="5570" w:hanging="1080"/>
      </w:pPr>
      <w:rPr>
        <w:rFonts w:hint="default"/>
      </w:rPr>
    </w:lvl>
    <w:lvl w:ilvl="6">
      <w:start w:val="1"/>
      <w:numFmt w:val="decimal"/>
      <w:lvlText w:val="%1.%2.%3.%4.%5.%6.%7."/>
      <w:lvlJc w:val="left"/>
      <w:pPr>
        <w:ind w:left="6828" w:hanging="1440"/>
      </w:pPr>
      <w:rPr>
        <w:rFonts w:hint="default"/>
      </w:rPr>
    </w:lvl>
    <w:lvl w:ilvl="7">
      <w:start w:val="1"/>
      <w:numFmt w:val="decimal"/>
      <w:lvlText w:val="%1.%2.%3.%4.%5.%6.%7.%8."/>
      <w:lvlJc w:val="left"/>
      <w:pPr>
        <w:ind w:left="7726" w:hanging="1440"/>
      </w:pPr>
      <w:rPr>
        <w:rFonts w:hint="default"/>
      </w:rPr>
    </w:lvl>
    <w:lvl w:ilvl="8">
      <w:start w:val="1"/>
      <w:numFmt w:val="decimal"/>
      <w:lvlText w:val="%1.%2.%3.%4.%5.%6.%7.%8.%9."/>
      <w:lvlJc w:val="left"/>
      <w:pPr>
        <w:ind w:left="8624" w:hanging="1440"/>
      </w:pPr>
      <w:rPr>
        <w:rFonts w:hint="default"/>
      </w:rPr>
    </w:lvl>
  </w:abstractNum>
  <w:abstractNum w:abstractNumId="154" w15:restartNumberingAfterBreak="0">
    <w:nsid w:val="5B2E4122"/>
    <w:multiLevelType w:val="multilevel"/>
    <w:tmpl w:val="F21EF164"/>
    <w:lvl w:ilvl="0">
      <w:start w:val="13"/>
      <w:numFmt w:val="decimal"/>
      <w:lvlText w:val="%1"/>
      <w:lvlJc w:val="left"/>
      <w:pPr>
        <w:ind w:left="432" w:hanging="432"/>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55" w15:restartNumberingAfterBreak="0">
    <w:nsid w:val="5D1A7138"/>
    <w:multiLevelType w:val="multilevel"/>
    <w:tmpl w:val="761C759E"/>
    <w:lvl w:ilvl="0">
      <w:start w:val="2"/>
      <w:numFmt w:val="decimal"/>
      <w:lvlText w:val="%1"/>
      <w:lvlJc w:val="left"/>
      <w:pPr>
        <w:ind w:left="888" w:hanging="888"/>
      </w:pPr>
      <w:rPr>
        <w:rFonts w:hint="default"/>
      </w:rPr>
    </w:lvl>
    <w:lvl w:ilvl="1">
      <w:start w:val="3"/>
      <w:numFmt w:val="decimal"/>
      <w:lvlText w:val="%1.%2"/>
      <w:lvlJc w:val="left"/>
      <w:pPr>
        <w:ind w:left="1531" w:hanging="888"/>
      </w:pPr>
      <w:rPr>
        <w:rFonts w:hint="default"/>
      </w:rPr>
    </w:lvl>
    <w:lvl w:ilvl="2">
      <w:start w:val="4"/>
      <w:numFmt w:val="decimal"/>
      <w:lvlText w:val="%1.%2.%3"/>
      <w:lvlJc w:val="left"/>
      <w:pPr>
        <w:ind w:left="2174" w:hanging="888"/>
      </w:pPr>
      <w:rPr>
        <w:rFonts w:hint="default"/>
      </w:rPr>
    </w:lvl>
    <w:lvl w:ilvl="3">
      <w:start w:val="6"/>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156" w15:restartNumberingAfterBreak="0">
    <w:nsid w:val="5D86316F"/>
    <w:multiLevelType w:val="multilevel"/>
    <w:tmpl w:val="12F6C8BA"/>
    <w:lvl w:ilvl="0">
      <w:start w:val="4"/>
      <w:numFmt w:val="decimal"/>
      <w:lvlText w:val="%1"/>
      <w:lvlJc w:val="left"/>
      <w:pPr>
        <w:ind w:left="468" w:hanging="468"/>
      </w:pPr>
      <w:rPr>
        <w:rFonts w:hint="default"/>
        <w:b/>
      </w:rPr>
    </w:lvl>
    <w:lvl w:ilvl="1">
      <w:start w:val="5"/>
      <w:numFmt w:val="decimal"/>
      <w:lvlText w:val="%1.%2"/>
      <w:lvlJc w:val="left"/>
      <w:pPr>
        <w:ind w:left="1176" w:hanging="468"/>
      </w:pPr>
      <w:rPr>
        <w:rFonts w:hint="default"/>
        <w:b w:val="0"/>
        <w:bCs w:val="0"/>
      </w:rPr>
    </w:lvl>
    <w:lvl w:ilvl="2">
      <w:start w:val="1"/>
      <w:numFmt w:val="decimal"/>
      <w:lvlText w:val="%1.%2.%3"/>
      <w:lvlJc w:val="left"/>
      <w:pPr>
        <w:ind w:left="2136" w:hanging="720"/>
      </w:pPr>
      <w:rPr>
        <w:rFonts w:hint="default"/>
        <w:b w:val="0"/>
        <w:bCs w:val="0"/>
      </w:rPr>
    </w:lvl>
    <w:lvl w:ilvl="3">
      <w:start w:val="1"/>
      <w:numFmt w:val="decimal"/>
      <w:lvlText w:val="%1.%2.%3.%4"/>
      <w:lvlJc w:val="left"/>
      <w:pPr>
        <w:ind w:left="2844" w:hanging="720"/>
      </w:pPr>
      <w:rPr>
        <w:rFonts w:hint="default"/>
        <w:b/>
        <w:sz w:val="24"/>
        <w:szCs w:val="24"/>
      </w:rPr>
    </w:lvl>
    <w:lvl w:ilvl="4">
      <w:start w:val="1"/>
      <w:numFmt w:val="decimal"/>
      <w:lvlText w:val="%1.%2.%3.%4.%5"/>
      <w:lvlJc w:val="left"/>
      <w:pPr>
        <w:ind w:left="3912" w:hanging="1080"/>
      </w:pPr>
      <w:rPr>
        <w:rFonts w:hint="default"/>
        <w:b/>
      </w:rPr>
    </w:lvl>
    <w:lvl w:ilvl="5">
      <w:start w:val="1"/>
      <w:numFmt w:val="decimal"/>
      <w:lvlText w:val="%1.%2.%3.%4.%5.%6"/>
      <w:lvlJc w:val="left"/>
      <w:pPr>
        <w:ind w:left="4620" w:hanging="1080"/>
      </w:pPr>
      <w:rPr>
        <w:rFonts w:hint="default"/>
        <w:b/>
      </w:rPr>
    </w:lvl>
    <w:lvl w:ilvl="6">
      <w:start w:val="1"/>
      <w:numFmt w:val="decimal"/>
      <w:lvlText w:val="%1.%2.%3.%4.%5.%6.%7"/>
      <w:lvlJc w:val="left"/>
      <w:pPr>
        <w:ind w:left="5328" w:hanging="1080"/>
      </w:pPr>
      <w:rPr>
        <w:rFonts w:hint="default"/>
        <w:b/>
      </w:rPr>
    </w:lvl>
    <w:lvl w:ilvl="7">
      <w:start w:val="1"/>
      <w:numFmt w:val="decimal"/>
      <w:lvlText w:val="%1.%2.%3.%4.%5.%6.%7.%8"/>
      <w:lvlJc w:val="left"/>
      <w:pPr>
        <w:ind w:left="6396" w:hanging="1440"/>
      </w:pPr>
      <w:rPr>
        <w:rFonts w:hint="default"/>
        <w:b/>
      </w:rPr>
    </w:lvl>
    <w:lvl w:ilvl="8">
      <w:start w:val="1"/>
      <w:numFmt w:val="decimal"/>
      <w:lvlText w:val="%1.%2.%3.%4.%5.%6.%7.%8.%9"/>
      <w:lvlJc w:val="left"/>
      <w:pPr>
        <w:ind w:left="7104" w:hanging="1440"/>
      </w:pPr>
      <w:rPr>
        <w:rFonts w:hint="default"/>
        <w:b/>
      </w:rPr>
    </w:lvl>
  </w:abstractNum>
  <w:abstractNum w:abstractNumId="157" w15:restartNumberingAfterBreak="0">
    <w:nsid w:val="5D8F7064"/>
    <w:multiLevelType w:val="multilevel"/>
    <w:tmpl w:val="F87080BC"/>
    <w:lvl w:ilvl="0">
      <w:start w:val="1"/>
      <w:numFmt w:val="hebrew1"/>
      <w:lvlText w:val="%1."/>
      <w:lvlJc w:val="left"/>
      <w:pPr>
        <w:tabs>
          <w:tab w:val="num" w:pos="397"/>
        </w:tabs>
        <w:ind w:left="397" w:hanging="397"/>
      </w:pPr>
      <w:rPr>
        <w:rFonts w:cs="Times New Roman" w:hint="default"/>
        <w:b/>
        <w:bCs/>
        <w:sz w:val="2"/>
        <w:szCs w:val="24"/>
      </w:rPr>
    </w:lvl>
    <w:lvl w:ilvl="1">
      <w:start w:val="1"/>
      <w:numFmt w:val="hebrew1"/>
      <w:lvlText w:val="%2."/>
      <w:lvlJc w:val="left"/>
      <w:pPr>
        <w:tabs>
          <w:tab w:val="num" w:pos="794"/>
        </w:tabs>
        <w:ind w:left="794" w:hanging="397"/>
      </w:pPr>
      <w:rPr>
        <w:rFonts w:cs="Times New Roman" w:hint="default"/>
        <w:sz w:val="2"/>
        <w:szCs w:val="26"/>
      </w:rPr>
    </w:lvl>
    <w:lvl w:ilvl="2">
      <w:start w:val="1"/>
      <w:numFmt w:val="decimal"/>
      <w:lvlText w:val="%3)"/>
      <w:lvlJc w:val="left"/>
      <w:pPr>
        <w:tabs>
          <w:tab w:val="num" w:pos="1247"/>
        </w:tabs>
        <w:ind w:left="1247" w:hanging="453"/>
      </w:pPr>
      <w:rPr>
        <w:rFonts w:cs="Times New Roman" w:hint="default"/>
      </w:rPr>
    </w:lvl>
    <w:lvl w:ilvl="3">
      <w:start w:val="1"/>
      <w:numFmt w:val="hebrew1"/>
      <w:lvlText w:val="%4)"/>
      <w:lvlJc w:val="left"/>
      <w:pPr>
        <w:tabs>
          <w:tab w:val="num" w:pos="1701"/>
        </w:tabs>
        <w:ind w:left="1701" w:hanging="454"/>
      </w:pPr>
      <w:rPr>
        <w:rFonts w:cs="Times New Roman" w:hint="default"/>
        <w:sz w:val="2"/>
        <w:szCs w:val="26"/>
      </w:rPr>
    </w:lvl>
    <w:lvl w:ilvl="4">
      <w:start w:val="1"/>
      <w:numFmt w:val="decimal"/>
      <w:lvlText w:val="(%5)"/>
      <w:lvlJc w:val="left"/>
      <w:pPr>
        <w:tabs>
          <w:tab w:val="num" w:pos="2211"/>
        </w:tabs>
        <w:ind w:left="2211" w:hanging="510"/>
      </w:pPr>
      <w:rPr>
        <w:rFonts w:cs="Times New Roman" w:hint="default"/>
      </w:rPr>
    </w:lvl>
    <w:lvl w:ilvl="5">
      <w:start w:val="1"/>
      <w:numFmt w:val="hebrew1"/>
      <w:lvlText w:val="(%6)"/>
      <w:lvlJc w:val="left"/>
      <w:pPr>
        <w:tabs>
          <w:tab w:val="num" w:pos="2721"/>
        </w:tabs>
        <w:ind w:left="2721" w:hanging="510"/>
      </w:pPr>
      <w:rPr>
        <w:rFonts w:cs="Times New Roman" w:hint="default"/>
        <w:sz w:val="2"/>
        <w:szCs w:val="26"/>
      </w:rPr>
    </w:lvl>
    <w:lvl w:ilvl="6">
      <w:start w:val="1"/>
      <w:numFmt w:val="upperLetter"/>
      <w:lvlText w:val="%7."/>
      <w:lvlJc w:val="left"/>
      <w:pPr>
        <w:tabs>
          <w:tab w:val="num" w:pos="3118"/>
        </w:tabs>
        <w:ind w:left="3118" w:hanging="397"/>
      </w:pPr>
      <w:rPr>
        <w:rFonts w:cs="Times New Roman" w:hint="default"/>
      </w:rPr>
    </w:lvl>
    <w:lvl w:ilvl="7">
      <w:start w:val="1"/>
      <w:numFmt w:val="lowerLetter"/>
      <w:lvlText w:val="%8."/>
      <w:lvlJc w:val="left"/>
      <w:pPr>
        <w:tabs>
          <w:tab w:val="num" w:pos="3685"/>
        </w:tabs>
        <w:ind w:left="3685" w:hanging="567"/>
      </w:pPr>
      <w:rPr>
        <w:rFonts w:cs="Times New Roman" w:hint="default"/>
      </w:rPr>
    </w:lvl>
    <w:lvl w:ilvl="8">
      <w:start w:val="1"/>
      <w:numFmt w:val="lowerRoman"/>
      <w:lvlText w:val="%9."/>
      <w:lvlJc w:val="left"/>
      <w:pPr>
        <w:tabs>
          <w:tab w:val="num" w:pos="4252"/>
        </w:tabs>
        <w:ind w:left="4252" w:hanging="567"/>
      </w:pPr>
      <w:rPr>
        <w:rFonts w:cs="Times New Roman" w:hint="default"/>
      </w:rPr>
    </w:lvl>
  </w:abstractNum>
  <w:abstractNum w:abstractNumId="158" w15:restartNumberingAfterBreak="0">
    <w:nsid w:val="5E343531"/>
    <w:multiLevelType w:val="hybridMultilevel"/>
    <w:tmpl w:val="7CE61D2A"/>
    <w:lvl w:ilvl="0" w:tplc="34062E7A">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9" w15:restartNumberingAfterBreak="0">
    <w:nsid w:val="5E6D5573"/>
    <w:multiLevelType w:val="hybridMultilevel"/>
    <w:tmpl w:val="349EEEA6"/>
    <w:lvl w:ilvl="0" w:tplc="236EB520">
      <w:start w:val="1"/>
      <w:numFmt w:val="hebrew1"/>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0" w15:restartNumberingAfterBreak="0">
    <w:nsid w:val="5E7611E4"/>
    <w:multiLevelType w:val="multilevel"/>
    <w:tmpl w:val="036EECA8"/>
    <w:lvl w:ilvl="0">
      <w:start w:val="11"/>
      <w:numFmt w:val="decimal"/>
      <w:lvlText w:val="%1"/>
      <w:lvlJc w:val="left"/>
      <w:pPr>
        <w:ind w:left="432" w:hanging="432"/>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161" w15:restartNumberingAfterBreak="0">
    <w:nsid w:val="5FAB731B"/>
    <w:multiLevelType w:val="multilevel"/>
    <w:tmpl w:val="249E283E"/>
    <w:lvl w:ilvl="0">
      <w:start w:val="2"/>
      <w:numFmt w:val="decimal"/>
      <w:lvlText w:val="%1"/>
      <w:lvlJc w:val="left"/>
      <w:pPr>
        <w:ind w:left="888" w:hanging="888"/>
      </w:pPr>
      <w:rPr>
        <w:rFonts w:hint="default"/>
      </w:rPr>
    </w:lvl>
    <w:lvl w:ilvl="1">
      <w:start w:val="3"/>
      <w:numFmt w:val="decimal"/>
      <w:lvlText w:val="%1.%2"/>
      <w:lvlJc w:val="left"/>
      <w:pPr>
        <w:ind w:left="1531" w:hanging="888"/>
      </w:pPr>
      <w:rPr>
        <w:rFonts w:hint="default"/>
      </w:rPr>
    </w:lvl>
    <w:lvl w:ilvl="2">
      <w:start w:val="4"/>
      <w:numFmt w:val="decimal"/>
      <w:lvlText w:val="%1.%2.%3"/>
      <w:lvlJc w:val="left"/>
      <w:pPr>
        <w:ind w:left="2174" w:hanging="888"/>
      </w:pPr>
      <w:rPr>
        <w:rFonts w:hint="default"/>
      </w:rPr>
    </w:lvl>
    <w:lvl w:ilvl="3">
      <w:start w:val="7"/>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162" w15:restartNumberingAfterBreak="0">
    <w:nsid w:val="5FFB7942"/>
    <w:multiLevelType w:val="multilevel"/>
    <w:tmpl w:val="6792C9C8"/>
    <w:lvl w:ilvl="0">
      <w:start w:val="2"/>
      <w:numFmt w:val="decimal"/>
      <w:lvlText w:val="%1"/>
      <w:lvlJc w:val="left"/>
      <w:pPr>
        <w:ind w:left="696" w:hanging="696"/>
      </w:pPr>
      <w:rPr>
        <w:rFonts w:hint="default"/>
        <w:u w:val="single"/>
      </w:rPr>
    </w:lvl>
    <w:lvl w:ilvl="1">
      <w:start w:val="3"/>
      <w:numFmt w:val="decimal"/>
      <w:lvlText w:val="%1.%2"/>
      <w:lvlJc w:val="left"/>
      <w:pPr>
        <w:ind w:left="1339" w:hanging="696"/>
      </w:pPr>
      <w:rPr>
        <w:rFonts w:hint="default"/>
        <w:u w:val="single"/>
      </w:rPr>
    </w:lvl>
    <w:lvl w:ilvl="2">
      <w:start w:val="2"/>
      <w:numFmt w:val="decimal"/>
      <w:lvlText w:val="%1.%2.%3"/>
      <w:lvlJc w:val="left"/>
      <w:pPr>
        <w:ind w:left="2006" w:hanging="720"/>
      </w:pPr>
      <w:rPr>
        <w:rFonts w:hint="default"/>
        <w:u w:val="none"/>
      </w:rPr>
    </w:lvl>
    <w:lvl w:ilvl="3">
      <w:start w:val="1"/>
      <w:numFmt w:val="decimal"/>
      <w:lvlText w:val="%1.%2.%3.%4"/>
      <w:lvlJc w:val="left"/>
      <w:pPr>
        <w:ind w:left="3009" w:hanging="1080"/>
      </w:pPr>
      <w:rPr>
        <w:rFonts w:hint="default"/>
        <w:u w:val="non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singl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163" w15:restartNumberingAfterBreak="0">
    <w:nsid w:val="61B22466"/>
    <w:multiLevelType w:val="multilevel"/>
    <w:tmpl w:val="20000544"/>
    <w:lvl w:ilvl="0">
      <w:start w:val="6"/>
      <w:numFmt w:val="decimal"/>
      <w:lvlText w:val="%1"/>
      <w:lvlJc w:val="left"/>
      <w:pPr>
        <w:ind w:left="360" w:hanging="360"/>
      </w:pPr>
      <w:rPr>
        <w:rFonts w:hint="default"/>
        <w:u w:val="none"/>
      </w:rPr>
    </w:lvl>
    <w:lvl w:ilvl="1">
      <w:start w:val="1"/>
      <w:numFmt w:val="decimal"/>
      <w:lvlText w:val="%1.%2"/>
      <w:lvlJc w:val="left"/>
      <w:pPr>
        <w:ind w:left="1800" w:hanging="360"/>
      </w:pPr>
      <w:rPr>
        <w:rFonts w:hint="default"/>
        <w:u w:val="none"/>
      </w:rPr>
    </w:lvl>
    <w:lvl w:ilvl="2">
      <w:start w:val="1"/>
      <w:numFmt w:val="decimal"/>
      <w:lvlText w:val="%1.%2.%3"/>
      <w:lvlJc w:val="left"/>
      <w:pPr>
        <w:ind w:left="3600" w:hanging="720"/>
      </w:pPr>
      <w:rPr>
        <w:rFonts w:hint="default"/>
        <w:u w:val="none"/>
      </w:rPr>
    </w:lvl>
    <w:lvl w:ilvl="3">
      <w:start w:val="1"/>
      <w:numFmt w:val="decimal"/>
      <w:lvlText w:val="%1.%2.%3.%4"/>
      <w:lvlJc w:val="left"/>
      <w:pPr>
        <w:ind w:left="5040" w:hanging="720"/>
      </w:pPr>
      <w:rPr>
        <w:rFonts w:hint="default"/>
        <w:u w:val="none"/>
      </w:rPr>
    </w:lvl>
    <w:lvl w:ilvl="4">
      <w:start w:val="1"/>
      <w:numFmt w:val="decimal"/>
      <w:lvlText w:val="%1.%2.%3.%4.%5"/>
      <w:lvlJc w:val="left"/>
      <w:pPr>
        <w:ind w:left="6840" w:hanging="1080"/>
      </w:pPr>
      <w:rPr>
        <w:rFonts w:hint="default"/>
        <w:u w:val="none"/>
      </w:rPr>
    </w:lvl>
    <w:lvl w:ilvl="5">
      <w:start w:val="1"/>
      <w:numFmt w:val="decimal"/>
      <w:lvlText w:val="%1.%2.%3.%4.%5.%6"/>
      <w:lvlJc w:val="left"/>
      <w:pPr>
        <w:ind w:left="8280" w:hanging="1080"/>
      </w:pPr>
      <w:rPr>
        <w:rFonts w:hint="default"/>
        <w:u w:val="none"/>
      </w:rPr>
    </w:lvl>
    <w:lvl w:ilvl="6">
      <w:start w:val="1"/>
      <w:numFmt w:val="decimal"/>
      <w:lvlText w:val="%1.%2.%3.%4.%5.%6.%7"/>
      <w:lvlJc w:val="left"/>
      <w:pPr>
        <w:ind w:left="10080" w:hanging="1440"/>
      </w:pPr>
      <w:rPr>
        <w:rFonts w:hint="default"/>
        <w:u w:val="none"/>
      </w:rPr>
    </w:lvl>
    <w:lvl w:ilvl="7">
      <w:start w:val="1"/>
      <w:numFmt w:val="decimal"/>
      <w:lvlText w:val="%1.%2.%3.%4.%5.%6.%7.%8"/>
      <w:lvlJc w:val="left"/>
      <w:pPr>
        <w:ind w:left="11520" w:hanging="1440"/>
      </w:pPr>
      <w:rPr>
        <w:rFonts w:hint="default"/>
        <w:u w:val="none"/>
      </w:rPr>
    </w:lvl>
    <w:lvl w:ilvl="8">
      <w:start w:val="1"/>
      <w:numFmt w:val="decimal"/>
      <w:lvlText w:val="%1.%2.%3.%4.%5.%6.%7.%8.%9"/>
      <w:lvlJc w:val="left"/>
      <w:pPr>
        <w:ind w:left="13320" w:hanging="1800"/>
      </w:pPr>
      <w:rPr>
        <w:rFonts w:hint="default"/>
        <w:u w:val="none"/>
      </w:rPr>
    </w:lvl>
  </w:abstractNum>
  <w:abstractNum w:abstractNumId="164" w15:restartNumberingAfterBreak="0">
    <w:nsid w:val="61FB2BBC"/>
    <w:multiLevelType w:val="hybridMultilevel"/>
    <w:tmpl w:val="F416A3E8"/>
    <w:lvl w:ilvl="0" w:tplc="04090001">
      <w:start w:val="1"/>
      <w:numFmt w:val="bullet"/>
      <w:lvlText w:val=""/>
      <w:lvlJc w:val="left"/>
      <w:pPr>
        <w:tabs>
          <w:tab w:val="num" w:pos="720"/>
        </w:tabs>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1">
      <w:start w:val="1"/>
      <w:numFmt w:val="bullet"/>
      <w:lvlText w:val=""/>
      <w:lvlJc w:val="left"/>
      <w:pPr>
        <w:tabs>
          <w:tab w:val="num" w:pos="2160"/>
        </w:tabs>
        <w:ind w:left="2160" w:hanging="360"/>
      </w:pPr>
      <w:rPr>
        <w:rFonts w:ascii="Symbol" w:hAnsi="Symbol"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5" w15:restartNumberingAfterBreak="0">
    <w:nsid w:val="623F543C"/>
    <w:multiLevelType w:val="multilevel"/>
    <w:tmpl w:val="3B1ACA36"/>
    <w:lvl w:ilvl="0">
      <w:start w:val="2"/>
      <w:numFmt w:val="decimal"/>
      <w:lvlText w:val="%1."/>
      <w:lvlJc w:val="left"/>
      <w:pPr>
        <w:ind w:left="585" w:hanging="585"/>
      </w:pPr>
      <w:rPr>
        <w:rFonts w:hint="default"/>
        <w:b/>
        <w:u w:val="single"/>
      </w:rPr>
    </w:lvl>
    <w:lvl w:ilvl="1">
      <w:start w:val="9"/>
      <w:numFmt w:val="decimal"/>
      <w:lvlText w:val="%1.%2."/>
      <w:lvlJc w:val="left"/>
      <w:pPr>
        <w:ind w:left="1074" w:hanging="720"/>
      </w:pPr>
      <w:rPr>
        <w:rFonts w:hint="default"/>
        <w:b/>
        <w:u w:val="single"/>
      </w:rPr>
    </w:lvl>
    <w:lvl w:ilvl="2">
      <w:start w:val="1"/>
      <w:numFmt w:val="decimal"/>
      <w:lvlText w:val="%1.%2.%3."/>
      <w:lvlJc w:val="left"/>
      <w:pPr>
        <w:ind w:left="1712" w:hanging="720"/>
      </w:pPr>
      <w:rPr>
        <w:rFonts w:hint="default"/>
        <w:b/>
        <w:u w:val="none"/>
      </w:rPr>
    </w:lvl>
    <w:lvl w:ilvl="3">
      <w:start w:val="1"/>
      <w:numFmt w:val="decimal"/>
      <w:lvlText w:val="%1.%2.%3.%4."/>
      <w:lvlJc w:val="left"/>
      <w:pPr>
        <w:ind w:left="2142" w:hanging="1080"/>
      </w:pPr>
      <w:rPr>
        <w:rFonts w:hint="default"/>
        <w:b/>
        <w:u w:val="single"/>
      </w:rPr>
    </w:lvl>
    <w:lvl w:ilvl="4">
      <w:start w:val="1"/>
      <w:numFmt w:val="decimal"/>
      <w:lvlText w:val="%1.%2.%3.%4.%5."/>
      <w:lvlJc w:val="left"/>
      <w:pPr>
        <w:ind w:left="2496" w:hanging="1080"/>
      </w:pPr>
      <w:rPr>
        <w:rFonts w:hint="default"/>
        <w:b/>
        <w:u w:val="single"/>
      </w:rPr>
    </w:lvl>
    <w:lvl w:ilvl="5">
      <w:start w:val="1"/>
      <w:numFmt w:val="decimal"/>
      <w:lvlText w:val="%1.%2.%3.%4.%5.%6."/>
      <w:lvlJc w:val="left"/>
      <w:pPr>
        <w:ind w:left="3210" w:hanging="1440"/>
      </w:pPr>
      <w:rPr>
        <w:rFonts w:hint="default"/>
        <w:b/>
        <w:u w:val="single"/>
      </w:rPr>
    </w:lvl>
    <w:lvl w:ilvl="6">
      <w:start w:val="1"/>
      <w:numFmt w:val="decimal"/>
      <w:lvlText w:val="%1.%2.%3.%4.%5.%6.%7."/>
      <w:lvlJc w:val="left"/>
      <w:pPr>
        <w:ind w:left="3924" w:hanging="1800"/>
      </w:pPr>
      <w:rPr>
        <w:rFonts w:hint="default"/>
        <w:b/>
        <w:u w:val="single"/>
      </w:rPr>
    </w:lvl>
    <w:lvl w:ilvl="7">
      <w:start w:val="1"/>
      <w:numFmt w:val="decimal"/>
      <w:lvlText w:val="%1.%2.%3.%4.%5.%6.%7.%8."/>
      <w:lvlJc w:val="left"/>
      <w:pPr>
        <w:ind w:left="4278" w:hanging="1800"/>
      </w:pPr>
      <w:rPr>
        <w:rFonts w:hint="default"/>
        <w:b/>
        <w:u w:val="single"/>
      </w:rPr>
    </w:lvl>
    <w:lvl w:ilvl="8">
      <w:start w:val="1"/>
      <w:numFmt w:val="decimal"/>
      <w:lvlText w:val="%1.%2.%3.%4.%5.%6.%7.%8.%9."/>
      <w:lvlJc w:val="left"/>
      <w:pPr>
        <w:ind w:left="4992" w:hanging="2160"/>
      </w:pPr>
      <w:rPr>
        <w:rFonts w:hint="default"/>
        <w:b/>
        <w:u w:val="single"/>
      </w:rPr>
    </w:lvl>
  </w:abstractNum>
  <w:abstractNum w:abstractNumId="166" w15:restartNumberingAfterBreak="0">
    <w:nsid w:val="630328BA"/>
    <w:multiLevelType w:val="multilevel"/>
    <w:tmpl w:val="A5CAB1B4"/>
    <w:lvl w:ilvl="0">
      <w:numFmt w:val="decimal"/>
      <w:pStyle w:val="a5"/>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7"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68" w15:restartNumberingAfterBreak="0">
    <w:nsid w:val="644D1859"/>
    <w:multiLevelType w:val="multilevel"/>
    <w:tmpl w:val="26864090"/>
    <w:lvl w:ilvl="0">
      <w:start w:val="1"/>
      <w:numFmt w:val="hebrew1"/>
      <w:pStyle w:val="AlphaList2"/>
      <w:lvlText w:val="%1."/>
      <w:lvlJc w:val="left"/>
      <w:pPr>
        <w:tabs>
          <w:tab w:val="num" w:pos="1191"/>
        </w:tabs>
        <w:ind w:left="1191" w:hanging="397"/>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69" w15:restartNumberingAfterBreak="0">
    <w:nsid w:val="64C220A4"/>
    <w:multiLevelType w:val="multilevel"/>
    <w:tmpl w:val="818A2076"/>
    <w:name w:val="listhnumber4322322"/>
    <w:lvl w:ilvl="0">
      <w:numFmt w:val="none"/>
      <w:lvlText w:val=""/>
      <w:lvlJc w:val="left"/>
      <w:pPr>
        <w:tabs>
          <w:tab w:val="num" w:pos="360"/>
        </w:tabs>
      </w:pPr>
      <w:rPr>
        <w:rFonts w:cs="Times New Roman"/>
      </w:rPr>
    </w:lvl>
    <w:lvl w:ilvl="1">
      <w:start w:val="1"/>
      <w:numFmt w:val="decimal"/>
      <w:lvlText w:val="%1.%2."/>
      <w:lvlJc w:val="left"/>
      <w:pPr>
        <w:tabs>
          <w:tab w:val="num" w:pos="1020"/>
        </w:tabs>
        <w:ind w:left="1020" w:hanging="623"/>
      </w:pPr>
      <w:rPr>
        <w:rFonts w:cs="Times New Roman"/>
      </w:rPr>
    </w:lvl>
    <w:lvl w:ilvl="2">
      <w:start w:val="1"/>
      <w:numFmt w:val="decimal"/>
      <w:lvlText w:val="%1.%2.%3."/>
      <w:lvlJc w:val="left"/>
      <w:pPr>
        <w:tabs>
          <w:tab w:val="num" w:pos="1757"/>
        </w:tabs>
        <w:ind w:left="1757" w:hanging="737"/>
      </w:pPr>
      <w:rPr>
        <w:rFonts w:cs="Times New Roman"/>
      </w:rPr>
    </w:lvl>
    <w:lvl w:ilvl="3">
      <w:start w:val="1"/>
      <w:numFmt w:val="decimal"/>
      <w:lvlText w:val="%1.%2.%3.%4."/>
      <w:lvlJc w:val="left"/>
      <w:pPr>
        <w:tabs>
          <w:tab w:val="num" w:pos="2721"/>
        </w:tabs>
        <w:ind w:left="2721" w:hanging="964"/>
      </w:pPr>
      <w:rPr>
        <w:rFonts w:cs="Times New Roman"/>
      </w:rPr>
    </w:lvl>
    <w:lvl w:ilvl="4">
      <w:start w:val="1"/>
      <w:numFmt w:val="hebrew1"/>
      <w:lvlText w:val="%5."/>
      <w:lvlJc w:val="left"/>
      <w:pPr>
        <w:tabs>
          <w:tab w:val="num" w:pos="3175"/>
        </w:tabs>
        <w:ind w:left="3175" w:hanging="454"/>
      </w:pPr>
      <w:rPr>
        <w:rFonts w:cs="Times New Roman"/>
        <w:sz w:val="2"/>
        <w:szCs w:val="26"/>
      </w:rPr>
    </w:lvl>
    <w:lvl w:ilvl="5">
      <w:start w:val="1"/>
      <w:numFmt w:val="decimal"/>
      <w:lvlText w:val="%6)"/>
      <w:lvlJc w:val="left"/>
      <w:pPr>
        <w:tabs>
          <w:tab w:val="num" w:pos="3628"/>
        </w:tabs>
        <w:ind w:left="3628" w:hanging="453"/>
      </w:pPr>
      <w:rPr>
        <w:rFonts w:cs="Times New Roman"/>
      </w:rPr>
    </w:lvl>
    <w:lvl w:ilvl="6">
      <w:start w:val="1"/>
      <w:numFmt w:val="hebrew1"/>
      <w:lvlText w:val="%7."/>
      <w:lvlJc w:val="left"/>
      <w:pPr>
        <w:tabs>
          <w:tab w:val="num" w:pos="4082"/>
        </w:tabs>
        <w:ind w:left="4082" w:hanging="454"/>
      </w:pPr>
      <w:rPr>
        <w:rFonts w:cs="Times New Roman"/>
        <w:sz w:val="2"/>
        <w:szCs w:val="26"/>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70" w15:restartNumberingAfterBreak="0">
    <w:nsid w:val="64DD2EF9"/>
    <w:multiLevelType w:val="multilevel"/>
    <w:tmpl w:val="793EC9CC"/>
    <w:lvl w:ilvl="0">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ascii="David" w:hAnsi="David" w:cs="David" w:hint="default"/>
        <w:b w:val="0"/>
        <w:bCs w:val="0"/>
        <w:sz w:val="24"/>
        <w:szCs w:val="24"/>
        <w:u w:val="none"/>
      </w:rPr>
    </w:lvl>
    <w:lvl w:ilvl="3">
      <w:start w:val="1"/>
      <w:numFmt w:val="decimal"/>
      <w:lvlText w:val="%1.%2.%3.%4"/>
      <w:lvlJc w:val="left"/>
      <w:pPr>
        <w:ind w:left="720" w:hanging="720"/>
      </w:pPr>
      <w:rPr>
        <w:rFonts w:ascii="David" w:hAnsi="David" w:cs="David" w:hint="default"/>
        <w:b w:val="0"/>
        <w:bCs w:val="0"/>
        <w:lang w:bidi="he-IL"/>
      </w:rPr>
    </w:lvl>
    <w:lvl w:ilvl="4">
      <w:start w:val="1"/>
      <w:numFmt w:val="bullet"/>
      <w:lvlText w:val=""/>
      <w:lvlJc w:val="left"/>
      <w:pPr>
        <w:ind w:left="1080" w:hanging="1080"/>
      </w:pPr>
      <w:rPr>
        <w:rFonts w:ascii="Symbol" w:hAnsi="Symbol"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1" w15:restartNumberingAfterBreak="0">
    <w:nsid w:val="6607722F"/>
    <w:multiLevelType w:val="multilevel"/>
    <w:tmpl w:val="40FEE424"/>
    <w:lvl w:ilvl="0">
      <w:start w:val="1"/>
      <w:numFmt w:val="decimal"/>
      <w:lvlText w:val="%1."/>
      <w:lvlJc w:val="left"/>
      <w:pPr>
        <w:tabs>
          <w:tab w:val="num" w:pos="360"/>
        </w:tabs>
        <w:ind w:left="360" w:hanging="360"/>
      </w:pPr>
      <w:rPr>
        <w:rFonts w:ascii="David" w:hAnsi="David" w:cs="David" w:hint="default"/>
      </w:rPr>
    </w:lvl>
    <w:lvl w:ilvl="1">
      <w:start w:val="1"/>
      <w:numFmt w:val="decimal"/>
      <w:isLgl/>
      <w:lvlText w:val="%1.%2"/>
      <w:lvlJc w:val="left"/>
      <w:pPr>
        <w:ind w:left="2015" w:hanging="360"/>
      </w:pPr>
      <w:rPr>
        <w:rFonts w:hint="default"/>
      </w:rPr>
    </w:lvl>
    <w:lvl w:ilvl="2">
      <w:start w:val="1"/>
      <w:numFmt w:val="decimal"/>
      <w:isLgl/>
      <w:lvlText w:val="%1.%2.%3"/>
      <w:lvlJc w:val="left"/>
      <w:pPr>
        <w:ind w:left="4030" w:hanging="720"/>
      </w:pPr>
      <w:rPr>
        <w:rFonts w:hint="default"/>
      </w:rPr>
    </w:lvl>
    <w:lvl w:ilvl="3">
      <w:start w:val="1"/>
      <w:numFmt w:val="decimal"/>
      <w:isLgl/>
      <w:lvlText w:val="%1.%2.%3.%4"/>
      <w:lvlJc w:val="left"/>
      <w:pPr>
        <w:ind w:left="5685" w:hanging="720"/>
      </w:pPr>
      <w:rPr>
        <w:rFonts w:hint="default"/>
      </w:rPr>
    </w:lvl>
    <w:lvl w:ilvl="4">
      <w:start w:val="1"/>
      <w:numFmt w:val="decimal"/>
      <w:isLgl/>
      <w:lvlText w:val="%1.%2.%3.%4.%5"/>
      <w:lvlJc w:val="left"/>
      <w:pPr>
        <w:ind w:left="7700" w:hanging="1080"/>
      </w:pPr>
      <w:rPr>
        <w:rFonts w:hint="default"/>
      </w:rPr>
    </w:lvl>
    <w:lvl w:ilvl="5">
      <w:start w:val="1"/>
      <w:numFmt w:val="decimal"/>
      <w:isLgl/>
      <w:lvlText w:val="%1.%2.%3.%4.%5.%6"/>
      <w:lvlJc w:val="left"/>
      <w:pPr>
        <w:ind w:left="9355" w:hanging="1080"/>
      </w:pPr>
      <w:rPr>
        <w:rFonts w:hint="default"/>
      </w:rPr>
    </w:lvl>
    <w:lvl w:ilvl="6">
      <w:start w:val="1"/>
      <w:numFmt w:val="decimal"/>
      <w:isLgl/>
      <w:lvlText w:val="%1.%2.%3.%4.%5.%6.%7"/>
      <w:lvlJc w:val="left"/>
      <w:pPr>
        <w:ind w:left="11370" w:hanging="1440"/>
      </w:pPr>
      <w:rPr>
        <w:rFonts w:hint="default"/>
      </w:rPr>
    </w:lvl>
    <w:lvl w:ilvl="7">
      <w:start w:val="1"/>
      <w:numFmt w:val="decimal"/>
      <w:isLgl/>
      <w:lvlText w:val="%1.%2.%3.%4.%5.%6.%7.%8"/>
      <w:lvlJc w:val="left"/>
      <w:pPr>
        <w:ind w:left="13025" w:hanging="1440"/>
      </w:pPr>
      <w:rPr>
        <w:rFonts w:hint="default"/>
      </w:rPr>
    </w:lvl>
    <w:lvl w:ilvl="8">
      <w:start w:val="1"/>
      <w:numFmt w:val="decimal"/>
      <w:isLgl/>
      <w:lvlText w:val="%1.%2.%3.%4.%5.%6.%7.%8.%9"/>
      <w:lvlJc w:val="left"/>
      <w:pPr>
        <w:ind w:left="15040" w:hanging="1800"/>
      </w:pPr>
      <w:rPr>
        <w:rFonts w:hint="default"/>
      </w:rPr>
    </w:lvl>
  </w:abstractNum>
  <w:abstractNum w:abstractNumId="172" w15:restartNumberingAfterBreak="0">
    <w:nsid w:val="672A15DE"/>
    <w:multiLevelType w:val="hybridMultilevel"/>
    <w:tmpl w:val="974A9852"/>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69327FD4"/>
    <w:multiLevelType w:val="multilevel"/>
    <w:tmpl w:val="D77E98B4"/>
    <w:lvl w:ilvl="0">
      <w:start w:val="4"/>
      <w:numFmt w:val="decimal"/>
      <w:lvlText w:val="%1."/>
      <w:lvlJc w:val="center"/>
      <w:pPr>
        <w:tabs>
          <w:tab w:val="num" w:pos="708"/>
        </w:tabs>
        <w:ind w:left="708" w:hanging="708"/>
      </w:pPr>
    </w:lvl>
    <w:lvl w:ilvl="1">
      <w:start w:val="2"/>
      <w:numFmt w:val="decimal"/>
      <w:lvlText w:val="%1.%2."/>
      <w:lvlJc w:val="center"/>
      <w:pPr>
        <w:tabs>
          <w:tab w:val="num" w:pos="1416"/>
        </w:tabs>
        <w:ind w:left="1416" w:hanging="708"/>
      </w:pPr>
      <w:rPr>
        <w:rFonts w:cs="David" w:hint="default"/>
        <w:bCs w:val="0"/>
        <w:iCs w:val="0"/>
        <w:szCs w:val="28"/>
      </w:rPr>
    </w:lvl>
    <w:lvl w:ilvl="2">
      <w:start w:val="3"/>
      <w:numFmt w:val="decimal"/>
      <w:lvlText w:val="%1.%2.%3."/>
      <w:lvlJc w:val="center"/>
      <w:pPr>
        <w:tabs>
          <w:tab w:val="num" w:pos="2124"/>
        </w:tabs>
        <w:ind w:left="2124" w:hanging="708"/>
      </w:pPr>
      <w:rPr>
        <w:rFonts w:cs="David" w:hint="default"/>
        <w:bCs w:val="0"/>
        <w:iCs w:val="0"/>
        <w:szCs w:val="28"/>
        <w:u w:val="none"/>
      </w:rPr>
    </w:lvl>
    <w:lvl w:ilvl="3">
      <w:start w:val="1"/>
      <w:numFmt w:val="decimal"/>
      <w:lvlText w:val="%1.%2.%3.%4."/>
      <w:lvlJc w:val="center"/>
      <w:pPr>
        <w:tabs>
          <w:tab w:val="num" w:pos="2832"/>
        </w:tabs>
        <w:ind w:left="2832" w:hanging="708"/>
      </w:pPr>
      <w:rPr>
        <w:u w:val="none"/>
      </w:rPr>
    </w:lvl>
    <w:lvl w:ilvl="4">
      <w:start w:val="1"/>
      <w:numFmt w:val="decimal"/>
      <w:lvlText w:val="%1.%2.%3.%4.%5."/>
      <w:lvlJc w:val="center"/>
      <w:pPr>
        <w:tabs>
          <w:tab w:val="num" w:pos="3540"/>
        </w:tabs>
        <w:ind w:left="3540" w:hanging="708"/>
      </w:pPr>
    </w:lvl>
    <w:lvl w:ilvl="5">
      <w:start w:val="1"/>
      <w:numFmt w:val="decimal"/>
      <w:lvlText w:val="%1.%2.%3.%4.%5.%6."/>
      <w:lvlJc w:val="center"/>
      <w:pPr>
        <w:tabs>
          <w:tab w:val="num" w:pos="0"/>
        </w:tabs>
        <w:ind w:left="4248" w:hanging="708"/>
      </w:pPr>
    </w:lvl>
    <w:lvl w:ilvl="6">
      <w:start w:val="1"/>
      <w:numFmt w:val="decimal"/>
      <w:lvlText w:val="%1.%2.%3.%4.%5.%6.%7."/>
      <w:lvlJc w:val="center"/>
      <w:pPr>
        <w:tabs>
          <w:tab w:val="num" w:pos="0"/>
        </w:tabs>
        <w:ind w:left="4956" w:hanging="708"/>
      </w:pPr>
    </w:lvl>
    <w:lvl w:ilvl="7">
      <w:start w:val="1"/>
      <w:numFmt w:val="decimal"/>
      <w:lvlText w:val="%1.%2.%3.%4.%5.%6.%7.%8."/>
      <w:lvlJc w:val="center"/>
      <w:pPr>
        <w:tabs>
          <w:tab w:val="num" w:pos="0"/>
        </w:tabs>
        <w:ind w:left="5664" w:hanging="708"/>
      </w:pPr>
    </w:lvl>
    <w:lvl w:ilvl="8">
      <w:start w:val="1"/>
      <w:numFmt w:val="decimal"/>
      <w:lvlText w:val="%1.%2.%3.%4.%5.%6.%7.%8.%9."/>
      <w:lvlJc w:val="center"/>
      <w:pPr>
        <w:tabs>
          <w:tab w:val="num" w:pos="0"/>
        </w:tabs>
        <w:ind w:left="6372" w:hanging="708"/>
      </w:pPr>
    </w:lvl>
  </w:abstractNum>
  <w:abstractNum w:abstractNumId="174" w15:restartNumberingAfterBreak="0">
    <w:nsid w:val="69344F63"/>
    <w:multiLevelType w:val="multilevel"/>
    <w:tmpl w:val="BD8C3FF0"/>
    <w:lvl w:ilvl="0">
      <w:start w:val="2"/>
      <w:numFmt w:val="decimal"/>
      <w:lvlText w:val="%1"/>
      <w:lvlJc w:val="left"/>
      <w:pPr>
        <w:ind w:left="888" w:hanging="888"/>
      </w:pPr>
      <w:rPr>
        <w:rFonts w:hint="default"/>
      </w:rPr>
    </w:lvl>
    <w:lvl w:ilvl="1">
      <w:start w:val="3"/>
      <w:numFmt w:val="decimal"/>
      <w:lvlText w:val="%1.%2"/>
      <w:lvlJc w:val="left"/>
      <w:pPr>
        <w:ind w:left="1531" w:hanging="888"/>
      </w:pPr>
      <w:rPr>
        <w:rFonts w:hint="default"/>
      </w:rPr>
    </w:lvl>
    <w:lvl w:ilvl="2">
      <w:start w:val="2"/>
      <w:numFmt w:val="decimal"/>
      <w:lvlText w:val="%1.%2.%3"/>
      <w:lvlJc w:val="left"/>
      <w:pPr>
        <w:ind w:left="2174" w:hanging="888"/>
      </w:pPr>
      <w:rPr>
        <w:rFonts w:hint="default"/>
      </w:rPr>
    </w:lvl>
    <w:lvl w:ilvl="3">
      <w:start w:val="3"/>
      <w:numFmt w:val="decimal"/>
      <w:lvlText w:val="%1.%2.%3.%4"/>
      <w:lvlJc w:val="left"/>
      <w:pPr>
        <w:ind w:left="3009" w:hanging="108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655" w:hanging="144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6301" w:hanging="1800"/>
      </w:pPr>
      <w:rPr>
        <w:rFonts w:hint="default"/>
      </w:rPr>
    </w:lvl>
    <w:lvl w:ilvl="8">
      <w:start w:val="1"/>
      <w:numFmt w:val="decimal"/>
      <w:lvlText w:val="%1.%2.%3.%4.%5.%6.%7.%8.%9"/>
      <w:lvlJc w:val="left"/>
      <w:pPr>
        <w:ind w:left="7304" w:hanging="2160"/>
      </w:pPr>
      <w:rPr>
        <w:rFonts w:hint="default"/>
      </w:rPr>
    </w:lvl>
  </w:abstractNum>
  <w:abstractNum w:abstractNumId="175" w15:restartNumberingAfterBreak="0">
    <w:nsid w:val="69E005B7"/>
    <w:multiLevelType w:val="multilevel"/>
    <w:tmpl w:val="A2B44788"/>
    <w:name w:val="listhnumber43222"/>
    <w:lvl w:ilvl="0">
      <w:start w:val="1"/>
      <w:numFmt w:val="decimal"/>
      <w:lvlText w:val="%1."/>
      <w:lvlJc w:val="left"/>
      <w:pPr>
        <w:tabs>
          <w:tab w:val="num" w:pos="504"/>
        </w:tabs>
        <w:ind w:left="504" w:hanging="504"/>
      </w:pPr>
      <w:rPr>
        <w:rFonts w:cs="Times New Roman"/>
      </w:rPr>
    </w:lvl>
    <w:lvl w:ilvl="1">
      <w:start w:val="1"/>
      <w:numFmt w:val="upperRoman"/>
      <w:lvlText w:val="%2."/>
      <w:lvlJc w:val="left"/>
      <w:pPr>
        <w:tabs>
          <w:tab w:val="num" w:pos="720"/>
        </w:tabs>
        <w:ind w:left="720" w:hanging="360"/>
      </w:pPr>
      <w:rPr>
        <w:rFonts w:cs="Times New Roman"/>
      </w:rPr>
    </w:lvl>
    <w:lvl w:ilvl="2">
      <w:start w:val="1"/>
      <w:numFmt w:val="decimal"/>
      <w:lvlText w:val="%3)"/>
      <w:lvlJc w:val="left"/>
      <w:pPr>
        <w:tabs>
          <w:tab w:val="num" w:pos="1080"/>
        </w:tabs>
        <w:ind w:left="1080" w:hanging="360"/>
      </w:pPr>
      <w:rPr>
        <w:rFonts w:cs="Times New Roman"/>
      </w:rPr>
    </w:lvl>
    <w:lvl w:ilvl="3">
      <w:start w:val="1"/>
      <w:numFmt w:val="upperRoman"/>
      <w:lvlText w:val="%4)"/>
      <w:lvlJc w:val="left"/>
      <w:pPr>
        <w:tabs>
          <w:tab w:val="num" w:pos="1440"/>
        </w:tabs>
        <w:ind w:left="1440" w:hanging="360"/>
      </w:pPr>
      <w:rPr>
        <w:rFonts w:cs="Times New Roman"/>
      </w:rPr>
    </w:lvl>
    <w:lvl w:ilvl="4">
      <w:start w:val="1"/>
      <w:numFmt w:val="decimal"/>
      <w:lvlText w:val="(%5)"/>
      <w:lvlJc w:val="left"/>
      <w:pPr>
        <w:tabs>
          <w:tab w:val="num" w:pos="1800"/>
        </w:tabs>
        <w:ind w:left="1800" w:hanging="360"/>
      </w:pPr>
      <w:rPr>
        <w:rFonts w:cs="Times New Roman"/>
      </w:rPr>
    </w:lvl>
    <w:lvl w:ilvl="5">
      <w:start w:val="1"/>
      <w:numFmt w:val="decimal"/>
      <w:lvlText w:val="%1.%2.%3.%4.%5.%6."/>
      <w:lvlJc w:val="center"/>
      <w:pPr>
        <w:tabs>
          <w:tab w:val="num" w:pos="2520"/>
        </w:tabs>
        <w:ind w:left="2160" w:hanging="360"/>
      </w:pPr>
      <w:rPr>
        <w:rFonts w:cs="Times New Roman"/>
      </w:rPr>
    </w:lvl>
    <w:lvl w:ilvl="6">
      <w:start w:val="1"/>
      <w:numFmt w:val="upperRoman"/>
      <w:lvlText w:val="%1.%2.%3.%4.%5.%6.%7."/>
      <w:lvlJc w:val="center"/>
      <w:pPr>
        <w:tabs>
          <w:tab w:val="num" w:pos="2808"/>
        </w:tabs>
        <w:ind w:left="2520" w:hanging="360"/>
      </w:pPr>
      <w:rPr>
        <w:rFonts w:cs="Times New Roman"/>
      </w:rPr>
    </w:lvl>
    <w:lvl w:ilvl="7">
      <w:start w:val="1"/>
      <w:numFmt w:val="decimal"/>
      <w:lvlText w:val="%1.%2.%3.%4.%5.%6.%7.%8."/>
      <w:lvlJc w:val="center"/>
      <w:pPr>
        <w:tabs>
          <w:tab w:val="num" w:pos="3168"/>
        </w:tabs>
        <w:ind w:left="2880" w:hanging="360"/>
      </w:pPr>
      <w:rPr>
        <w:rFonts w:cs="Times New Roman"/>
      </w:rPr>
    </w:lvl>
    <w:lvl w:ilvl="8">
      <w:start w:val="1"/>
      <w:numFmt w:val="upperRoman"/>
      <w:lvlText w:val="%1.%2.%3.%4.%5.%6.%7.%8.%9."/>
      <w:lvlJc w:val="center"/>
      <w:pPr>
        <w:tabs>
          <w:tab w:val="num" w:pos="3528"/>
        </w:tabs>
        <w:ind w:left="3240" w:hanging="360"/>
      </w:pPr>
      <w:rPr>
        <w:rFonts w:cs="Times New Roman"/>
      </w:rPr>
    </w:lvl>
  </w:abstractNum>
  <w:abstractNum w:abstractNumId="176" w15:restartNumberingAfterBreak="0">
    <w:nsid w:val="6ABD214C"/>
    <w:multiLevelType w:val="multilevel"/>
    <w:tmpl w:val="48E02886"/>
    <w:lvl w:ilvl="0">
      <w:start w:val="4"/>
      <w:numFmt w:val="decimal"/>
      <w:lvlText w:val="%1"/>
      <w:lvlJc w:val="left"/>
      <w:pPr>
        <w:ind w:left="612" w:hanging="612"/>
      </w:pPr>
      <w:rPr>
        <w:rFonts w:hint="default"/>
      </w:rPr>
    </w:lvl>
    <w:lvl w:ilvl="1">
      <w:start w:val="2"/>
      <w:numFmt w:val="decimal"/>
      <w:lvlText w:val="%1.%2"/>
      <w:lvlJc w:val="left"/>
      <w:pPr>
        <w:ind w:left="1320" w:hanging="612"/>
      </w:pPr>
      <w:rPr>
        <w:rFonts w:hint="default"/>
      </w:rPr>
    </w:lvl>
    <w:lvl w:ilvl="2">
      <w:start w:val="7"/>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328" w:hanging="108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177" w15:restartNumberingAfterBreak="0">
    <w:nsid w:val="6ADC4B3F"/>
    <w:multiLevelType w:val="hybridMultilevel"/>
    <w:tmpl w:val="CB7A8C78"/>
    <w:lvl w:ilvl="0" w:tplc="733ADAE8">
      <w:numFmt w:val="decimal"/>
      <w:lvlText w:val="3.%1."/>
      <w:lvlJc w:val="left"/>
      <w:pPr>
        <w:ind w:left="1145" w:hanging="360"/>
      </w:pPr>
      <w:rPr>
        <w:rFonts w:hint="default"/>
        <w:b w:val="0"/>
        <w:bCs w:val="0"/>
        <w:sz w:val="24"/>
        <w:szCs w:val="24"/>
      </w:r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8" w15:restartNumberingAfterBreak="0">
    <w:nsid w:val="6B503B09"/>
    <w:multiLevelType w:val="multilevel"/>
    <w:tmpl w:val="2BD2989A"/>
    <w:lvl w:ilvl="0">
      <w:start w:val="3"/>
      <w:numFmt w:val="decimal"/>
      <w:lvlText w:val="%1."/>
      <w:lvlJc w:val="left"/>
      <w:pPr>
        <w:ind w:left="585" w:hanging="585"/>
      </w:pPr>
      <w:rPr>
        <w:rFonts w:hint="default"/>
      </w:rPr>
    </w:lvl>
    <w:lvl w:ilvl="1">
      <w:start w:val="3"/>
      <w:numFmt w:val="decimal"/>
      <w:lvlText w:val="%1.%2."/>
      <w:lvlJc w:val="left"/>
      <w:pPr>
        <w:ind w:left="1074" w:hanging="720"/>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924" w:hanging="180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79" w15:restartNumberingAfterBreak="0">
    <w:nsid w:val="6B7C3A61"/>
    <w:multiLevelType w:val="multilevel"/>
    <w:tmpl w:val="28443F42"/>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4"/>
      <w:numFmt w:val="decimal"/>
      <w:lvlText w:val="%1.%2.%3"/>
      <w:lvlJc w:val="left"/>
      <w:pPr>
        <w:ind w:left="2174" w:hanging="888"/>
      </w:pPr>
      <w:rPr>
        <w:rFonts w:hint="default"/>
        <w:u w:val="single"/>
      </w:rPr>
    </w:lvl>
    <w:lvl w:ilvl="3">
      <w:start w:val="5"/>
      <w:numFmt w:val="decimal"/>
      <w:lvlText w:val="%1.%2.%3.%4"/>
      <w:lvlJc w:val="left"/>
      <w:pPr>
        <w:ind w:left="3009" w:hanging="1080"/>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singl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180" w15:restartNumberingAfterBreak="0">
    <w:nsid w:val="6BE03F63"/>
    <w:multiLevelType w:val="hybridMultilevel"/>
    <w:tmpl w:val="3C701ACE"/>
    <w:name w:val="listhnumber2"/>
    <w:lvl w:ilvl="0" w:tplc="FFFFFFFF">
      <w:start w:val="1"/>
      <w:numFmt w:val="decimal"/>
      <w:lvlText w:val="%1."/>
      <w:lvlJc w:val="left"/>
      <w:pPr>
        <w:tabs>
          <w:tab w:val="num" w:pos="1440"/>
        </w:tabs>
        <w:ind w:left="1440" w:hanging="360"/>
      </w:pPr>
      <w:rPr>
        <w:rFonts w:cs="Times New Roman"/>
        <w:b w:val="0"/>
        <w:bCs w:val="0"/>
        <w:sz w:val="32"/>
        <w:szCs w:val="32"/>
      </w:rPr>
    </w:lvl>
    <w:lvl w:ilvl="1" w:tplc="FFFFFFFF" w:tentative="1">
      <w:start w:val="1"/>
      <w:numFmt w:val="lowerLetter"/>
      <w:lvlText w:val="%2."/>
      <w:lvlJc w:val="left"/>
      <w:pPr>
        <w:tabs>
          <w:tab w:val="num" w:pos="2520"/>
        </w:tabs>
        <w:ind w:left="2520" w:hanging="360"/>
      </w:pPr>
      <w:rPr>
        <w:rFonts w:cs="Times New Roman"/>
      </w:rPr>
    </w:lvl>
    <w:lvl w:ilvl="2" w:tplc="FFFFFFFF" w:tentative="1">
      <w:start w:val="1"/>
      <w:numFmt w:val="lowerRoman"/>
      <w:lvlText w:val="%3."/>
      <w:lvlJc w:val="right"/>
      <w:pPr>
        <w:tabs>
          <w:tab w:val="num" w:pos="3240"/>
        </w:tabs>
        <w:ind w:left="3240" w:hanging="180"/>
      </w:pPr>
      <w:rPr>
        <w:rFonts w:cs="Times New Roman"/>
      </w:rPr>
    </w:lvl>
    <w:lvl w:ilvl="3" w:tplc="FFFFFFFF" w:tentative="1">
      <w:start w:val="1"/>
      <w:numFmt w:val="decimal"/>
      <w:lvlText w:val="%4."/>
      <w:lvlJc w:val="left"/>
      <w:pPr>
        <w:tabs>
          <w:tab w:val="num" w:pos="3960"/>
        </w:tabs>
        <w:ind w:left="3960" w:hanging="360"/>
      </w:pPr>
      <w:rPr>
        <w:rFonts w:cs="Times New Roman"/>
      </w:rPr>
    </w:lvl>
    <w:lvl w:ilvl="4" w:tplc="FFFFFFFF" w:tentative="1">
      <w:start w:val="1"/>
      <w:numFmt w:val="lowerLetter"/>
      <w:lvlText w:val="%5."/>
      <w:lvlJc w:val="left"/>
      <w:pPr>
        <w:tabs>
          <w:tab w:val="num" w:pos="4680"/>
        </w:tabs>
        <w:ind w:left="4680" w:hanging="360"/>
      </w:pPr>
      <w:rPr>
        <w:rFonts w:cs="Times New Roman"/>
      </w:rPr>
    </w:lvl>
    <w:lvl w:ilvl="5" w:tplc="FFFFFFFF" w:tentative="1">
      <w:start w:val="1"/>
      <w:numFmt w:val="lowerRoman"/>
      <w:lvlText w:val="%6."/>
      <w:lvlJc w:val="right"/>
      <w:pPr>
        <w:tabs>
          <w:tab w:val="num" w:pos="5400"/>
        </w:tabs>
        <w:ind w:left="5400" w:hanging="180"/>
      </w:pPr>
      <w:rPr>
        <w:rFonts w:cs="Times New Roman"/>
      </w:rPr>
    </w:lvl>
    <w:lvl w:ilvl="6" w:tplc="FFFFFFFF" w:tentative="1">
      <w:start w:val="1"/>
      <w:numFmt w:val="decimal"/>
      <w:lvlText w:val="%7."/>
      <w:lvlJc w:val="left"/>
      <w:pPr>
        <w:tabs>
          <w:tab w:val="num" w:pos="6120"/>
        </w:tabs>
        <w:ind w:left="6120" w:hanging="360"/>
      </w:pPr>
      <w:rPr>
        <w:rFonts w:cs="Times New Roman"/>
      </w:rPr>
    </w:lvl>
    <w:lvl w:ilvl="7" w:tplc="FFFFFFFF" w:tentative="1">
      <w:start w:val="1"/>
      <w:numFmt w:val="lowerLetter"/>
      <w:lvlText w:val="%8."/>
      <w:lvlJc w:val="left"/>
      <w:pPr>
        <w:tabs>
          <w:tab w:val="num" w:pos="6840"/>
        </w:tabs>
        <w:ind w:left="6840" w:hanging="360"/>
      </w:pPr>
      <w:rPr>
        <w:rFonts w:cs="Times New Roman"/>
      </w:rPr>
    </w:lvl>
    <w:lvl w:ilvl="8" w:tplc="FFFFFFFF" w:tentative="1">
      <w:start w:val="1"/>
      <w:numFmt w:val="lowerRoman"/>
      <w:lvlText w:val="%9."/>
      <w:lvlJc w:val="right"/>
      <w:pPr>
        <w:tabs>
          <w:tab w:val="num" w:pos="7560"/>
        </w:tabs>
        <w:ind w:left="7560" w:hanging="180"/>
      </w:pPr>
      <w:rPr>
        <w:rFonts w:cs="Times New Roman"/>
      </w:rPr>
    </w:lvl>
  </w:abstractNum>
  <w:abstractNum w:abstractNumId="181" w15:restartNumberingAfterBreak="0">
    <w:nsid w:val="6BF61DF8"/>
    <w:multiLevelType w:val="hybridMultilevel"/>
    <w:tmpl w:val="4E046AB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6C000517"/>
    <w:multiLevelType w:val="multilevel"/>
    <w:tmpl w:val="B052D454"/>
    <w:lvl w:ilvl="0">
      <w:start w:val="2"/>
      <w:numFmt w:val="decimal"/>
      <w:lvlText w:val="%1"/>
      <w:lvlJc w:val="left"/>
      <w:pPr>
        <w:ind w:left="504" w:hanging="504"/>
      </w:pPr>
      <w:rPr>
        <w:rFonts w:hint="default"/>
      </w:rPr>
    </w:lvl>
    <w:lvl w:ilvl="1">
      <w:start w:val="7"/>
      <w:numFmt w:val="decimal"/>
      <w:lvlText w:val="%1.%2"/>
      <w:lvlJc w:val="left"/>
      <w:pPr>
        <w:ind w:left="858" w:hanging="504"/>
      </w:pPr>
      <w:rPr>
        <w:rFonts w:hint="default"/>
      </w:rPr>
    </w:lvl>
    <w:lvl w:ilvl="2">
      <w:start w:val="1"/>
      <w:numFmt w:val="decimal"/>
      <w:lvlText w:val="%1.%2.%3"/>
      <w:lvlJc w:val="left"/>
      <w:pPr>
        <w:ind w:left="1428" w:hanging="720"/>
      </w:pPr>
      <w:rPr>
        <w:rFonts w:hint="default"/>
        <w:b w:val="0"/>
        <w:bCs w:val="0"/>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83" w15:restartNumberingAfterBreak="0">
    <w:nsid w:val="6C3047C4"/>
    <w:multiLevelType w:val="multilevel"/>
    <w:tmpl w:val="DDEA138E"/>
    <w:lvl w:ilvl="0">
      <w:start w:val="2"/>
      <w:numFmt w:val="decimal"/>
      <w:lvlText w:val="%1"/>
      <w:lvlJc w:val="left"/>
      <w:pPr>
        <w:ind w:left="504" w:hanging="504"/>
      </w:pPr>
      <w:rPr>
        <w:rFonts w:hint="default"/>
      </w:rPr>
    </w:lvl>
    <w:lvl w:ilvl="1">
      <w:start w:val="6"/>
      <w:numFmt w:val="decimal"/>
      <w:lvlText w:val="%1.%2"/>
      <w:lvlJc w:val="left"/>
      <w:pPr>
        <w:ind w:left="858" w:hanging="504"/>
      </w:pPr>
      <w:rPr>
        <w:rFonts w:hint="default"/>
      </w:rPr>
    </w:lvl>
    <w:lvl w:ilvl="2">
      <w:start w:val="1"/>
      <w:numFmt w:val="decimal"/>
      <w:lvlText w:val="%1.%2.%3"/>
      <w:lvlJc w:val="left"/>
      <w:pPr>
        <w:ind w:left="1428" w:hanging="720"/>
      </w:pPr>
      <w:rPr>
        <w:rFonts w:hint="default"/>
      </w:rPr>
    </w:lvl>
    <w:lvl w:ilvl="3">
      <w:start w:val="1"/>
      <w:numFmt w:val="decimal"/>
      <w:lvlText w:val="%1.%2.%3.%4"/>
      <w:lvlJc w:val="left"/>
      <w:pPr>
        <w:ind w:left="2142" w:hanging="1080"/>
      </w:pPr>
      <w:rPr>
        <w:rFonts w:hint="default"/>
      </w:rPr>
    </w:lvl>
    <w:lvl w:ilvl="4">
      <w:start w:val="1"/>
      <w:numFmt w:val="decimal"/>
      <w:lvlText w:val="%1.%2.%3.%4.%5"/>
      <w:lvlJc w:val="left"/>
      <w:pPr>
        <w:ind w:left="2496" w:hanging="1080"/>
      </w:pPr>
      <w:rPr>
        <w:rFonts w:hint="default"/>
      </w:rPr>
    </w:lvl>
    <w:lvl w:ilvl="5">
      <w:start w:val="1"/>
      <w:numFmt w:val="decimal"/>
      <w:lvlText w:val="%1.%2.%3.%4.%5.%6"/>
      <w:lvlJc w:val="left"/>
      <w:pPr>
        <w:ind w:left="3210" w:hanging="1440"/>
      </w:pPr>
      <w:rPr>
        <w:rFonts w:hint="default"/>
      </w:rPr>
    </w:lvl>
    <w:lvl w:ilvl="6">
      <w:start w:val="1"/>
      <w:numFmt w:val="decimal"/>
      <w:lvlText w:val="%1.%2.%3.%4.%5.%6.%7"/>
      <w:lvlJc w:val="left"/>
      <w:pPr>
        <w:ind w:left="3564" w:hanging="1440"/>
      </w:pPr>
      <w:rPr>
        <w:rFonts w:hint="default"/>
      </w:rPr>
    </w:lvl>
    <w:lvl w:ilvl="7">
      <w:start w:val="1"/>
      <w:numFmt w:val="decimal"/>
      <w:lvlText w:val="%1.%2.%3.%4.%5.%6.%7.%8"/>
      <w:lvlJc w:val="left"/>
      <w:pPr>
        <w:ind w:left="4278" w:hanging="1800"/>
      </w:pPr>
      <w:rPr>
        <w:rFonts w:hint="default"/>
      </w:rPr>
    </w:lvl>
    <w:lvl w:ilvl="8">
      <w:start w:val="1"/>
      <w:numFmt w:val="decimal"/>
      <w:lvlText w:val="%1.%2.%3.%4.%5.%6.%7.%8.%9"/>
      <w:lvlJc w:val="left"/>
      <w:pPr>
        <w:ind w:left="4992" w:hanging="2160"/>
      </w:pPr>
      <w:rPr>
        <w:rFonts w:hint="default"/>
      </w:rPr>
    </w:lvl>
  </w:abstractNum>
  <w:abstractNum w:abstractNumId="184" w15:restartNumberingAfterBreak="0">
    <w:nsid w:val="6C5965A7"/>
    <w:multiLevelType w:val="multilevel"/>
    <w:tmpl w:val="B3A41316"/>
    <w:lvl w:ilvl="0">
      <w:start w:val="1"/>
      <w:numFmt w:val="decimal"/>
      <w:pStyle w:val="211111"/>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lang w:bidi="he-IL"/>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5" w15:restartNumberingAfterBreak="0">
    <w:nsid w:val="6D4E1332"/>
    <w:multiLevelType w:val="hybridMultilevel"/>
    <w:tmpl w:val="11A439BC"/>
    <w:lvl w:ilvl="0" w:tplc="1CFA0DB0">
      <w:start w:val="1"/>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6" w15:restartNumberingAfterBreak="0">
    <w:nsid w:val="6DCE525A"/>
    <w:multiLevelType w:val="hybridMultilevel"/>
    <w:tmpl w:val="3A0EA0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6DFF153E"/>
    <w:multiLevelType w:val="multilevel"/>
    <w:tmpl w:val="663EB442"/>
    <w:lvl w:ilvl="0">
      <w:start w:val="7"/>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88" w15:restartNumberingAfterBreak="0">
    <w:nsid w:val="6EFE6154"/>
    <w:multiLevelType w:val="hybridMultilevel"/>
    <w:tmpl w:val="43EAC3E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9" w15:restartNumberingAfterBreak="0">
    <w:nsid w:val="6F863EBF"/>
    <w:multiLevelType w:val="multilevel"/>
    <w:tmpl w:val="E51C1184"/>
    <w:lvl w:ilvl="0">
      <w:start w:val="2"/>
      <w:numFmt w:val="decimal"/>
      <w:lvlText w:val="%1."/>
      <w:lvlJc w:val="left"/>
      <w:pPr>
        <w:ind w:left="705" w:hanging="705"/>
      </w:pPr>
      <w:rPr>
        <w:rFonts w:hint="default"/>
        <w:b/>
        <w:u w:val="single"/>
      </w:rPr>
    </w:lvl>
    <w:lvl w:ilvl="1">
      <w:start w:val="10"/>
      <w:numFmt w:val="decimal"/>
      <w:lvlText w:val="%1.%2."/>
      <w:lvlJc w:val="left"/>
      <w:pPr>
        <w:ind w:left="1074" w:hanging="720"/>
      </w:pPr>
      <w:rPr>
        <w:rFonts w:hint="default"/>
        <w:b/>
        <w:u w:val="single"/>
      </w:rPr>
    </w:lvl>
    <w:lvl w:ilvl="2">
      <w:start w:val="1"/>
      <w:numFmt w:val="decimal"/>
      <w:lvlText w:val="%1.%2.%3."/>
      <w:lvlJc w:val="left"/>
      <w:pPr>
        <w:ind w:left="1428" w:hanging="720"/>
      </w:pPr>
      <w:rPr>
        <w:rFonts w:hint="default"/>
        <w:b/>
        <w:u w:val="none"/>
      </w:rPr>
    </w:lvl>
    <w:lvl w:ilvl="3">
      <w:start w:val="1"/>
      <w:numFmt w:val="decimal"/>
      <w:lvlText w:val="%1.%2.%3.%4."/>
      <w:lvlJc w:val="left"/>
      <w:pPr>
        <w:ind w:left="2142" w:hanging="1080"/>
      </w:pPr>
      <w:rPr>
        <w:rFonts w:hint="default"/>
        <w:b/>
        <w:u w:val="single"/>
      </w:rPr>
    </w:lvl>
    <w:lvl w:ilvl="4">
      <w:start w:val="1"/>
      <w:numFmt w:val="decimal"/>
      <w:lvlText w:val="%1.%2.%3.%4.%5."/>
      <w:lvlJc w:val="left"/>
      <w:pPr>
        <w:ind w:left="2496" w:hanging="1080"/>
      </w:pPr>
      <w:rPr>
        <w:rFonts w:hint="default"/>
        <w:b/>
        <w:u w:val="single"/>
      </w:rPr>
    </w:lvl>
    <w:lvl w:ilvl="5">
      <w:start w:val="1"/>
      <w:numFmt w:val="decimal"/>
      <w:lvlText w:val="%1.%2.%3.%4.%5.%6."/>
      <w:lvlJc w:val="left"/>
      <w:pPr>
        <w:ind w:left="3210" w:hanging="1440"/>
      </w:pPr>
      <w:rPr>
        <w:rFonts w:hint="default"/>
        <w:b/>
        <w:u w:val="single"/>
      </w:rPr>
    </w:lvl>
    <w:lvl w:ilvl="6">
      <w:start w:val="1"/>
      <w:numFmt w:val="decimal"/>
      <w:lvlText w:val="%1.%2.%3.%4.%5.%6.%7."/>
      <w:lvlJc w:val="left"/>
      <w:pPr>
        <w:ind w:left="3924" w:hanging="1800"/>
      </w:pPr>
      <w:rPr>
        <w:rFonts w:hint="default"/>
        <w:b/>
        <w:u w:val="single"/>
      </w:rPr>
    </w:lvl>
    <w:lvl w:ilvl="7">
      <w:start w:val="1"/>
      <w:numFmt w:val="decimal"/>
      <w:lvlText w:val="%1.%2.%3.%4.%5.%6.%7.%8."/>
      <w:lvlJc w:val="left"/>
      <w:pPr>
        <w:ind w:left="4278" w:hanging="1800"/>
      </w:pPr>
      <w:rPr>
        <w:rFonts w:hint="default"/>
        <w:b/>
        <w:u w:val="single"/>
      </w:rPr>
    </w:lvl>
    <w:lvl w:ilvl="8">
      <w:start w:val="1"/>
      <w:numFmt w:val="decimal"/>
      <w:lvlText w:val="%1.%2.%3.%4.%5.%6.%7.%8.%9."/>
      <w:lvlJc w:val="left"/>
      <w:pPr>
        <w:ind w:left="4992" w:hanging="2160"/>
      </w:pPr>
      <w:rPr>
        <w:rFonts w:hint="default"/>
        <w:b/>
        <w:u w:val="single"/>
      </w:rPr>
    </w:lvl>
  </w:abstractNum>
  <w:abstractNum w:abstractNumId="190" w15:restartNumberingAfterBreak="0">
    <w:nsid w:val="70606A2A"/>
    <w:multiLevelType w:val="hybridMultilevel"/>
    <w:tmpl w:val="27FC63DC"/>
    <w:lvl w:ilvl="0" w:tplc="A59E4874">
      <w:start w:val="1"/>
      <w:numFmt w:val="bullet"/>
      <w:lvlText w:val=""/>
      <w:lvlJc w:val="left"/>
      <w:pPr>
        <w:tabs>
          <w:tab w:val="num" w:pos="360"/>
        </w:tabs>
        <w:ind w:left="360" w:hanging="360"/>
      </w:pPr>
      <w:rPr>
        <w:rFonts w:ascii="Wingdings" w:hAnsi="Wingdings" w:hint="default"/>
      </w:rPr>
    </w:lvl>
    <w:lvl w:ilvl="1" w:tplc="FFFFFFFF" w:tentative="1">
      <w:start w:val="1"/>
      <w:numFmt w:val="bullet"/>
      <w:lvlText w:val="o"/>
      <w:lvlJc w:val="left"/>
      <w:pPr>
        <w:tabs>
          <w:tab w:val="num" w:pos="720"/>
        </w:tabs>
        <w:ind w:left="720" w:hanging="360"/>
      </w:pPr>
      <w:rPr>
        <w:rFonts w:ascii="Courier New" w:hAnsi="Courier New" w:hint="default"/>
      </w:rPr>
    </w:lvl>
    <w:lvl w:ilvl="2" w:tplc="FFFFFFFF" w:tentative="1">
      <w:start w:val="1"/>
      <w:numFmt w:val="bullet"/>
      <w:lvlText w:val=""/>
      <w:lvlJc w:val="left"/>
      <w:pPr>
        <w:tabs>
          <w:tab w:val="num" w:pos="1440"/>
        </w:tabs>
        <w:ind w:left="1440" w:hanging="360"/>
      </w:pPr>
      <w:rPr>
        <w:rFonts w:ascii="Wingdings" w:hAnsi="Wingdings" w:hint="default"/>
      </w:rPr>
    </w:lvl>
    <w:lvl w:ilvl="3" w:tplc="FFFFFFFF" w:tentative="1">
      <w:start w:val="1"/>
      <w:numFmt w:val="bullet"/>
      <w:lvlText w:val=""/>
      <w:lvlJc w:val="left"/>
      <w:pPr>
        <w:tabs>
          <w:tab w:val="num" w:pos="2160"/>
        </w:tabs>
        <w:ind w:left="2160" w:hanging="360"/>
      </w:pPr>
      <w:rPr>
        <w:rFonts w:ascii="Symbol" w:hAnsi="Symbol" w:hint="default"/>
      </w:rPr>
    </w:lvl>
    <w:lvl w:ilvl="4" w:tplc="FFFFFFFF" w:tentative="1">
      <w:start w:val="1"/>
      <w:numFmt w:val="bullet"/>
      <w:lvlText w:val="o"/>
      <w:lvlJc w:val="left"/>
      <w:pPr>
        <w:tabs>
          <w:tab w:val="num" w:pos="2880"/>
        </w:tabs>
        <w:ind w:left="2880" w:hanging="360"/>
      </w:pPr>
      <w:rPr>
        <w:rFonts w:ascii="Courier New" w:hAnsi="Courier New" w:hint="default"/>
      </w:rPr>
    </w:lvl>
    <w:lvl w:ilvl="5" w:tplc="FFFFFFFF" w:tentative="1">
      <w:start w:val="1"/>
      <w:numFmt w:val="bullet"/>
      <w:lvlText w:val=""/>
      <w:lvlJc w:val="left"/>
      <w:pPr>
        <w:tabs>
          <w:tab w:val="num" w:pos="3600"/>
        </w:tabs>
        <w:ind w:left="3600" w:hanging="360"/>
      </w:pPr>
      <w:rPr>
        <w:rFonts w:ascii="Wingdings" w:hAnsi="Wingdings" w:hint="default"/>
      </w:rPr>
    </w:lvl>
    <w:lvl w:ilvl="6" w:tplc="FFFFFFFF" w:tentative="1">
      <w:start w:val="1"/>
      <w:numFmt w:val="bullet"/>
      <w:lvlText w:val=""/>
      <w:lvlJc w:val="left"/>
      <w:pPr>
        <w:tabs>
          <w:tab w:val="num" w:pos="4320"/>
        </w:tabs>
        <w:ind w:left="4320" w:hanging="360"/>
      </w:pPr>
      <w:rPr>
        <w:rFonts w:ascii="Symbol" w:hAnsi="Symbol" w:hint="default"/>
      </w:rPr>
    </w:lvl>
    <w:lvl w:ilvl="7" w:tplc="FFFFFFFF" w:tentative="1">
      <w:start w:val="1"/>
      <w:numFmt w:val="bullet"/>
      <w:lvlText w:val="o"/>
      <w:lvlJc w:val="left"/>
      <w:pPr>
        <w:tabs>
          <w:tab w:val="num" w:pos="5040"/>
        </w:tabs>
        <w:ind w:left="5040" w:hanging="360"/>
      </w:pPr>
      <w:rPr>
        <w:rFonts w:ascii="Courier New" w:hAnsi="Courier New" w:hint="default"/>
      </w:rPr>
    </w:lvl>
    <w:lvl w:ilvl="8" w:tplc="FFFFFFFF" w:tentative="1">
      <w:start w:val="1"/>
      <w:numFmt w:val="bullet"/>
      <w:lvlText w:val=""/>
      <w:lvlJc w:val="left"/>
      <w:pPr>
        <w:tabs>
          <w:tab w:val="num" w:pos="5760"/>
        </w:tabs>
        <w:ind w:left="5760" w:hanging="360"/>
      </w:pPr>
      <w:rPr>
        <w:rFonts w:ascii="Wingdings" w:hAnsi="Wingdings" w:hint="default"/>
      </w:rPr>
    </w:lvl>
  </w:abstractNum>
  <w:abstractNum w:abstractNumId="191" w15:restartNumberingAfterBreak="0">
    <w:nsid w:val="7344586D"/>
    <w:multiLevelType w:val="multilevel"/>
    <w:tmpl w:val="3C2E453E"/>
    <w:lvl w:ilvl="0">
      <w:start w:val="2"/>
      <w:numFmt w:val="decimal"/>
      <w:lvlText w:val="%1"/>
      <w:lvlJc w:val="left"/>
      <w:pPr>
        <w:ind w:left="1128" w:hanging="1128"/>
      </w:pPr>
      <w:rPr>
        <w:rFonts w:hint="default"/>
      </w:rPr>
    </w:lvl>
    <w:lvl w:ilvl="1">
      <w:start w:val="99"/>
      <w:numFmt w:val="decimal"/>
      <w:lvlText w:val="%1.%2"/>
      <w:lvlJc w:val="left"/>
      <w:pPr>
        <w:ind w:left="1836" w:hanging="1128"/>
      </w:pPr>
      <w:rPr>
        <w:rFonts w:hint="default"/>
      </w:rPr>
    </w:lvl>
    <w:lvl w:ilvl="2">
      <w:start w:val="9"/>
      <w:numFmt w:val="decimal"/>
      <w:lvlText w:val="%1.%2.%3"/>
      <w:lvlJc w:val="left"/>
      <w:pPr>
        <w:ind w:left="2544" w:hanging="1128"/>
      </w:pPr>
      <w:rPr>
        <w:rFonts w:hint="default"/>
      </w:rPr>
    </w:lvl>
    <w:lvl w:ilvl="3">
      <w:start w:val="14"/>
      <w:numFmt w:val="decimal"/>
      <w:lvlText w:val="%1.%2.%3.%4"/>
      <w:lvlJc w:val="left"/>
      <w:pPr>
        <w:ind w:left="3252" w:hanging="1128"/>
      </w:pPr>
      <w:rPr>
        <w:rFonts w:hint="default"/>
      </w:rPr>
    </w:lvl>
    <w:lvl w:ilvl="4">
      <w:start w:val="1"/>
      <w:numFmt w:val="decimal"/>
      <w:lvlText w:val="%1.%2.%3.%4.%5"/>
      <w:lvlJc w:val="left"/>
      <w:pPr>
        <w:ind w:left="3960" w:hanging="1128"/>
      </w:pPr>
      <w:rPr>
        <w:rFonts w:hint="default"/>
      </w:rPr>
    </w:lvl>
    <w:lvl w:ilvl="5">
      <w:start w:val="1"/>
      <w:numFmt w:val="decimal"/>
      <w:lvlText w:val="%1.%2.%3.%4.%5.%6"/>
      <w:lvlJc w:val="left"/>
      <w:pPr>
        <w:ind w:left="4668" w:hanging="1128"/>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192" w15:restartNumberingAfterBreak="0">
    <w:nsid w:val="73886E1C"/>
    <w:multiLevelType w:val="multilevel"/>
    <w:tmpl w:val="A7D64EDE"/>
    <w:name w:val="listhnumber4322322232223322222222234"/>
    <w:lvl w:ilvl="0">
      <w:start w:val="1"/>
      <w:numFmt w:val="decimal"/>
      <w:lvlText w:val="%1."/>
      <w:lvlJc w:val="left"/>
      <w:pPr>
        <w:tabs>
          <w:tab w:val="num" w:pos="360"/>
        </w:tabs>
        <w:ind w:left="360" w:hanging="360"/>
      </w:pPr>
      <w:rPr>
        <w:rFonts w:ascii="Times New Roman" w:hAnsi="Times New Roman" w:cs="Times New Roman" w:hint="default"/>
      </w:rPr>
    </w:lvl>
    <w:lvl w:ilvl="1">
      <w:start w:val="1"/>
      <w:numFmt w:val="decimal"/>
      <w:lvlText w:val="%1.%2."/>
      <w:lvlJc w:val="left"/>
      <w:pPr>
        <w:tabs>
          <w:tab w:val="num" w:pos="792"/>
        </w:tabs>
        <w:ind w:left="792" w:hanging="432"/>
      </w:pPr>
      <w:rPr>
        <w:rFonts w:ascii="Times New Roman" w:hAnsi="Times New Roman" w:cs="Times New Roman" w:hint="default"/>
      </w:rPr>
    </w:lvl>
    <w:lvl w:ilvl="2">
      <w:start w:val="1"/>
      <w:numFmt w:val="decimal"/>
      <w:lvlText w:val="%1.%2.%3."/>
      <w:lvlJc w:val="left"/>
      <w:pPr>
        <w:tabs>
          <w:tab w:val="num" w:pos="1440"/>
        </w:tabs>
        <w:ind w:left="1224" w:hanging="504"/>
      </w:pPr>
      <w:rPr>
        <w:rFonts w:ascii="Times New Roman" w:hAnsi="Times New Roman" w:cs="Times New Roman" w:hint="default"/>
      </w:rPr>
    </w:lvl>
    <w:lvl w:ilvl="3">
      <w:start w:val="1"/>
      <w:numFmt w:val="decimal"/>
      <w:lvlText w:val="%1.%2.%3.%4."/>
      <w:lvlJc w:val="left"/>
      <w:pPr>
        <w:tabs>
          <w:tab w:val="num" w:pos="2160"/>
        </w:tabs>
        <w:ind w:left="1728" w:hanging="648"/>
      </w:pPr>
      <w:rPr>
        <w:rFonts w:ascii="Times New Roman" w:hAnsi="Times New Roman" w:cs="Times New Roman" w:hint="default"/>
      </w:rPr>
    </w:lvl>
    <w:lvl w:ilvl="4">
      <w:start w:val="1"/>
      <w:numFmt w:val="decimal"/>
      <w:lvlText w:val="%1.%2.%3.%4.%5."/>
      <w:lvlJc w:val="left"/>
      <w:pPr>
        <w:tabs>
          <w:tab w:val="num" w:pos="2520"/>
        </w:tabs>
        <w:ind w:left="2232" w:hanging="792"/>
      </w:pPr>
      <w:rPr>
        <w:rFonts w:ascii="Times New Roman" w:hAnsi="Times New Roman" w:cs="Times New Roman" w:hint="default"/>
      </w:rPr>
    </w:lvl>
    <w:lvl w:ilvl="5">
      <w:start w:val="1"/>
      <w:numFmt w:val="decimal"/>
      <w:lvlText w:val="%1.%2.%3.%4.%5.%6."/>
      <w:lvlJc w:val="left"/>
      <w:pPr>
        <w:tabs>
          <w:tab w:val="num" w:pos="3240"/>
        </w:tabs>
        <w:ind w:left="2736" w:hanging="936"/>
      </w:pPr>
      <w:rPr>
        <w:rFonts w:ascii="Times New Roman" w:hAnsi="Times New Roman" w:cs="Times New Roman" w:hint="default"/>
      </w:rPr>
    </w:lvl>
    <w:lvl w:ilvl="6">
      <w:start w:val="1"/>
      <w:numFmt w:val="decimal"/>
      <w:lvlText w:val="%1.%2.%3.%4.%5.%6.%7."/>
      <w:lvlJc w:val="left"/>
      <w:pPr>
        <w:tabs>
          <w:tab w:val="num" w:pos="3600"/>
        </w:tabs>
        <w:ind w:left="3240" w:hanging="1080"/>
      </w:pPr>
      <w:rPr>
        <w:rFonts w:ascii="Times New Roman" w:hAnsi="Times New Roman" w:cs="Times New Roman" w:hint="default"/>
      </w:rPr>
    </w:lvl>
    <w:lvl w:ilvl="7">
      <w:start w:val="1"/>
      <w:numFmt w:val="decimal"/>
      <w:lvlText w:val="%1.%2.%3.%4.%5.%6.%7.%8."/>
      <w:lvlJc w:val="left"/>
      <w:pPr>
        <w:tabs>
          <w:tab w:val="num" w:pos="4320"/>
        </w:tabs>
        <w:ind w:left="3744" w:hanging="1224"/>
      </w:pPr>
      <w:rPr>
        <w:rFonts w:ascii="Times New Roman" w:hAnsi="Times New Roman" w:cs="Times New Roman" w:hint="default"/>
      </w:rPr>
    </w:lvl>
    <w:lvl w:ilvl="8">
      <w:start w:val="1"/>
      <w:numFmt w:val="decimal"/>
      <w:lvlText w:val="%1.%2.%3.%4.%5.%6.%7.%8.%9."/>
      <w:lvlJc w:val="left"/>
      <w:pPr>
        <w:tabs>
          <w:tab w:val="num" w:pos="4680"/>
        </w:tabs>
        <w:ind w:left="4320" w:hanging="1440"/>
      </w:pPr>
      <w:rPr>
        <w:rFonts w:ascii="Times New Roman" w:hAnsi="Times New Roman" w:cs="Times New Roman" w:hint="default"/>
      </w:rPr>
    </w:lvl>
  </w:abstractNum>
  <w:abstractNum w:abstractNumId="193" w15:restartNumberingAfterBreak="0">
    <w:nsid w:val="759D5E06"/>
    <w:multiLevelType w:val="multilevel"/>
    <w:tmpl w:val="37482E8A"/>
    <w:lvl w:ilvl="0">
      <w:start w:val="3"/>
      <w:numFmt w:val="decimal"/>
      <w:lvlText w:val="%1."/>
      <w:lvlJc w:val="left"/>
      <w:pPr>
        <w:ind w:left="360" w:hanging="360"/>
      </w:pPr>
      <w:rPr>
        <w:rFonts w:hint="default"/>
        <w:b/>
        <w:u w:val="single"/>
      </w:rPr>
    </w:lvl>
    <w:lvl w:ilvl="1">
      <w:start w:val="9"/>
      <w:numFmt w:val="decimal"/>
      <w:lvlText w:val="%1.%2."/>
      <w:lvlJc w:val="left"/>
      <w:pPr>
        <w:ind w:left="1016" w:hanging="360"/>
      </w:pPr>
      <w:rPr>
        <w:rFonts w:hint="default"/>
        <w:b/>
        <w:u w:val="none"/>
      </w:rPr>
    </w:lvl>
    <w:lvl w:ilvl="2">
      <w:start w:val="1"/>
      <w:numFmt w:val="decimal"/>
      <w:lvlText w:val="%1.%2.%3."/>
      <w:lvlJc w:val="left"/>
      <w:pPr>
        <w:ind w:left="2032" w:hanging="720"/>
      </w:pPr>
      <w:rPr>
        <w:rFonts w:hint="default"/>
        <w:b/>
        <w:bCs w:val="0"/>
        <w:u w:val="none"/>
      </w:rPr>
    </w:lvl>
    <w:lvl w:ilvl="3">
      <w:start w:val="1"/>
      <w:numFmt w:val="decimal"/>
      <w:lvlText w:val="%1.%2.%3.%4."/>
      <w:lvlJc w:val="left"/>
      <w:pPr>
        <w:ind w:left="2688" w:hanging="720"/>
      </w:pPr>
      <w:rPr>
        <w:rFonts w:hint="default"/>
        <w:b/>
        <w:u w:val="none"/>
      </w:rPr>
    </w:lvl>
    <w:lvl w:ilvl="4">
      <w:start w:val="1"/>
      <w:numFmt w:val="decimal"/>
      <w:lvlText w:val="%1.%2.%3.%4.%5."/>
      <w:lvlJc w:val="left"/>
      <w:pPr>
        <w:ind w:left="3704" w:hanging="1080"/>
      </w:pPr>
      <w:rPr>
        <w:rFonts w:hint="default"/>
        <w:b/>
        <w:u w:val="single"/>
      </w:rPr>
    </w:lvl>
    <w:lvl w:ilvl="5">
      <w:start w:val="1"/>
      <w:numFmt w:val="decimal"/>
      <w:lvlText w:val="%1.%2.%3.%4.%5.%6."/>
      <w:lvlJc w:val="left"/>
      <w:pPr>
        <w:ind w:left="4360" w:hanging="1080"/>
      </w:pPr>
      <w:rPr>
        <w:rFonts w:hint="default"/>
        <w:b/>
        <w:u w:val="single"/>
      </w:rPr>
    </w:lvl>
    <w:lvl w:ilvl="6">
      <w:start w:val="1"/>
      <w:numFmt w:val="decimal"/>
      <w:lvlText w:val="%1.%2.%3.%4.%5.%6.%7."/>
      <w:lvlJc w:val="left"/>
      <w:pPr>
        <w:ind w:left="5376" w:hanging="1440"/>
      </w:pPr>
      <w:rPr>
        <w:rFonts w:hint="default"/>
        <w:b/>
        <w:u w:val="single"/>
      </w:rPr>
    </w:lvl>
    <w:lvl w:ilvl="7">
      <w:start w:val="1"/>
      <w:numFmt w:val="decimal"/>
      <w:lvlText w:val="%1.%2.%3.%4.%5.%6.%7.%8."/>
      <w:lvlJc w:val="left"/>
      <w:pPr>
        <w:ind w:left="6032" w:hanging="1440"/>
      </w:pPr>
      <w:rPr>
        <w:rFonts w:hint="default"/>
        <w:b/>
        <w:u w:val="single"/>
      </w:rPr>
    </w:lvl>
    <w:lvl w:ilvl="8">
      <w:start w:val="1"/>
      <w:numFmt w:val="decimal"/>
      <w:lvlText w:val="%1.%2.%3.%4.%5.%6.%7.%8.%9."/>
      <w:lvlJc w:val="left"/>
      <w:pPr>
        <w:ind w:left="7048" w:hanging="1800"/>
      </w:pPr>
      <w:rPr>
        <w:rFonts w:hint="default"/>
        <w:b/>
        <w:u w:val="single"/>
      </w:rPr>
    </w:lvl>
  </w:abstractNum>
  <w:abstractNum w:abstractNumId="194" w15:restartNumberingAfterBreak="0">
    <w:nsid w:val="75B44CDF"/>
    <w:multiLevelType w:val="hybridMultilevel"/>
    <w:tmpl w:val="AA9A7A1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5" w15:restartNumberingAfterBreak="0">
    <w:nsid w:val="75C026C9"/>
    <w:multiLevelType w:val="hybridMultilevel"/>
    <w:tmpl w:val="73ECA8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144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6" w15:restartNumberingAfterBreak="0">
    <w:nsid w:val="75CC57BC"/>
    <w:multiLevelType w:val="multilevel"/>
    <w:tmpl w:val="30965268"/>
    <w:lvl w:ilvl="0">
      <w:start w:val="2"/>
      <w:numFmt w:val="decimal"/>
      <w:lvlText w:val="%1."/>
      <w:lvlJc w:val="left"/>
      <w:pPr>
        <w:ind w:left="360" w:hanging="360"/>
      </w:pPr>
      <w:rPr>
        <w:rFonts w:hint="default"/>
        <w:u w:val="single"/>
      </w:rPr>
    </w:lvl>
    <w:lvl w:ilvl="1">
      <w:start w:val="19"/>
      <w:numFmt w:val="decimal"/>
      <w:lvlText w:val="%1.%2."/>
      <w:lvlJc w:val="left"/>
      <w:pPr>
        <w:ind w:left="1299" w:hanging="360"/>
      </w:pPr>
      <w:rPr>
        <w:rFonts w:hint="default"/>
        <w:b/>
        <w:bCs/>
        <w:u w:val="none"/>
      </w:rPr>
    </w:lvl>
    <w:lvl w:ilvl="2">
      <w:start w:val="1"/>
      <w:numFmt w:val="decimal"/>
      <w:lvlText w:val="%1.%2.%3."/>
      <w:lvlJc w:val="left"/>
      <w:pPr>
        <w:ind w:left="1712" w:hanging="720"/>
      </w:pPr>
      <w:rPr>
        <w:rFonts w:hint="default"/>
        <w:b w:val="0"/>
        <w:bCs w:val="0"/>
        <w:u w:val="none"/>
      </w:rPr>
    </w:lvl>
    <w:lvl w:ilvl="3">
      <w:start w:val="1"/>
      <w:numFmt w:val="decimal"/>
      <w:lvlText w:val="%1.%2.%3.%4."/>
      <w:lvlJc w:val="left"/>
      <w:pPr>
        <w:ind w:left="3537" w:hanging="720"/>
      </w:pPr>
      <w:rPr>
        <w:rFonts w:hint="default"/>
        <w:b w:val="0"/>
        <w:bCs w:val="0"/>
        <w:u w:val="none"/>
      </w:rPr>
    </w:lvl>
    <w:lvl w:ilvl="4">
      <w:start w:val="1"/>
      <w:numFmt w:val="hebrew1"/>
      <w:lvlText w:val="%5."/>
      <w:lvlJc w:val="center"/>
      <w:pPr>
        <w:ind w:left="4340" w:hanging="1080"/>
      </w:pPr>
      <w:rPr>
        <w:rFonts w:hint="default"/>
        <w:u w:val="none"/>
      </w:rPr>
    </w:lvl>
    <w:lvl w:ilvl="5">
      <w:start w:val="1"/>
      <w:numFmt w:val="decimal"/>
      <w:lvlText w:val="%1.%2.%3.%4.%5.%6."/>
      <w:lvlJc w:val="left"/>
      <w:pPr>
        <w:ind w:left="5775" w:hanging="1080"/>
      </w:pPr>
      <w:rPr>
        <w:rFonts w:hint="default"/>
        <w:u w:val="single"/>
      </w:rPr>
    </w:lvl>
    <w:lvl w:ilvl="6">
      <w:start w:val="1"/>
      <w:numFmt w:val="decimal"/>
      <w:lvlText w:val="%1.%2.%3.%4.%5.%6.%7."/>
      <w:lvlJc w:val="left"/>
      <w:pPr>
        <w:ind w:left="7074" w:hanging="1440"/>
      </w:pPr>
      <w:rPr>
        <w:rFonts w:hint="default"/>
        <w:u w:val="single"/>
      </w:rPr>
    </w:lvl>
    <w:lvl w:ilvl="7">
      <w:start w:val="1"/>
      <w:numFmt w:val="decimal"/>
      <w:lvlText w:val="%1.%2.%3.%4.%5.%6.%7.%8."/>
      <w:lvlJc w:val="left"/>
      <w:pPr>
        <w:ind w:left="8013" w:hanging="1440"/>
      </w:pPr>
      <w:rPr>
        <w:rFonts w:hint="default"/>
        <w:u w:val="single"/>
      </w:rPr>
    </w:lvl>
    <w:lvl w:ilvl="8">
      <w:start w:val="1"/>
      <w:numFmt w:val="decimal"/>
      <w:lvlText w:val="%1.%2.%3.%4.%5.%6.%7.%8.%9."/>
      <w:lvlJc w:val="left"/>
      <w:pPr>
        <w:ind w:left="9312" w:hanging="1800"/>
      </w:pPr>
      <w:rPr>
        <w:rFonts w:hint="default"/>
        <w:u w:val="single"/>
      </w:rPr>
    </w:lvl>
  </w:abstractNum>
  <w:abstractNum w:abstractNumId="197" w15:restartNumberingAfterBreak="0">
    <w:nsid w:val="762C5054"/>
    <w:multiLevelType w:val="multilevel"/>
    <w:tmpl w:val="B4942D70"/>
    <w:lvl w:ilvl="0">
      <w:start w:val="3"/>
      <w:numFmt w:val="decimal"/>
      <w:lvlText w:val="%1"/>
      <w:lvlJc w:val="left"/>
      <w:pPr>
        <w:ind w:left="360" w:hanging="360"/>
      </w:pPr>
      <w:rPr>
        <w:rFonts w:hint="default"/>
      </w:rPr>
    </w:lvl>
    <w:lvl w:ilvl="1">
      <w:start w:val="1"/>
      <w:numFmt w:val="decimal"/>
      <w:lvlText w:val="%1.%2"/>
      <w:lvlJc w:val="left"/>
      <w:pPr>
        <w:ind w:left="2015" w:hanging="360"/>
      </w:pPr>
      <w:rPr>
        <w:rFonts w:hint="default"/>
      </w:rPr>
    </w:lvl>
    <w:lvl w:ilvl="2">
      <w:start w:val="1"/>
      <w:numFmt w:val="decimal"/>
      <w:lvlText w:val="%1.%2.%3"/>
      <w:lvlJc w:val="left"/>
      <w:pPr>
        <w:ind w:left="4030" w:hanging="720"/>
      </w:pPr>
      <w:rPr>
        <w:rFonts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010" w:hanging="108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198" w15:restartNumberingAfterBreak="0">
    <w:nsid w:val="7668421E"/>
    <w:multiLevelType w:val="multilevel"/>
    <w:tmpl w:val="42EA9E88"/>
    <w:lvl w:ilvl="0">
      <w:start w:val="3"/>
      <w:numFmt w:val="decimal"/>
      <w:lvlText w:val="%1."/>
      <w:lvlJc w:val="left"/>
      <w:pPr>
        <w:ind w:left="360" w:hanging="360"/>
      </w:pPr>
      <w:rPr>
        <w:rFonts w:hint="default"/>
        <w:b/>
        <w:u w:val="single"/>
      </w:rPr>
    </w:lvl>
    <w:lvl w:ilvl="1">
      <w:start w:val="13"/>
      <w:numFmt w:val="decimal"/>
      <w:lvlText w:val="%1.%2."/>
      <w:lvlJc w:val="left"/>
      <w:pPr>
        <w:ind w:left="1886" w:hanging="360"/>
      </w:pPr>
      <w:rPr>
        <w:rFonts w:hint="default"/>
        <w:b/>
        <w:u w:val="none"/>
      </w:rPr>
    </w:lvl>
    <w:lvl w:ilvl="2">
      <w:start w:val="1"/>
      <w:numFmt w:val="decimal"/>
      <w:lvlText w:val="%1.%2.%3."/>
      <w:lvlJc w:val="left"/>
      <w:pPr>
        <w:ind w:left="3772" w:hanging="720"/>
      </w:pPr>
      <w:rPr>
        <w:rFonts w:hint="default"/>
        <w:b/>
        <w:u w:val="none"/>
      </w:rPr>
    </w:lvl>
    <w:lvl w:ilvl="3">
      <w:start w:val="1"/>
      <w:numFmt w:val="decimal"/>
      <w:lvlText w:val="%1.%2.%3.%4."/>
      <w:lvlJc w:val="left"/>
      <w:pPr>
        <w:ind w:left="5298" w:hanging="720"/>
      </w:pPr>
      <w:rPr>
        <w:rFonts w:ascii="David" w:hAnsi="David" w:cs="David" w:hint="default"/>
        <w:b/>
        <w:u w:val="none"/>
      </w:rPr>
    </w:lvl>
    <w:lvl w:ilvl="4">
      <w:start w:val="1"/>
      <w:numFmt w:val="decimal"/>
      <w:lvlText w:val="%1.%2.%3.%4.%5."/>
      <w:lvlJc w:val="left"/>
      <w:pPr>
        <w:ind w:left="7184" w:hanging="1080"/>
      </w:pPr>
      <w:rPr>
        <w:rFonts w:ascii="David" w:hAnsi="David" w:cs="David" w:hint="default"/>
        <w:b/>
        <w:bCs w:val="0"/>
        <w:u w:val="none"/>
      </w:rPr>
    </w:lvl>
    <w:lvl w:ilvl="5">
      <w:start w:val="1"/>
      <w:numFmt w:val="decimal"/>
      <w:lvlText w:val="%1.%2.%3.%4.%5.%6."/>
      <w:lvlJc w:val="left"/>
      <w:pPr>
        <w:ind w:left="8710" w:hanging="1080"/>
      </w:pPr>
      <w:rPr>
        <w:rFonts w:hint="default"/>
        <w:b/>
        <w:u w:val="single"/>
      </w:rPr>
    </w:lvl>
    <w:lvl w:ilvl="6">
      <w:start w:val="1"/>
      <w:numFmt w:val="decimal"/>
      <w:lvlText w:val="%1.%2.%3.%4.%5.%6.%7."/>
      <w:lvlJc w:val="left"/>
      <w:pPr>
        <w:ind w:left="10596" w:hanging="1440"/>
      </w:pPr>
      <w:rPr>
        <w:rFonts w:hint="default"/>
        <w:b/>
        <w:u w:val="single"/>
      </w:rPr>
    </w:lvl>
    <w:lvl w:ilvl="7">
      <w:start w:val="1"/>
      <w:numFmt w:val="decimal"/>
      <w:lvlText w:val="%1.%2.%3.%4.%5.%6.%7.%8."/>
      <w:lvlJc w:val="left"/>
      <w:pPr>
        <w:ind w:left="12122" w:hanging="1440"/>
      </w:pPr>
      <w:rPr>
        <w:rFonts w:hint="default"/>
        <w:b/>
        <w:u w:val="single"/>
      </w:rPr>
    </w:lvl>
    <w:lvl w:ilvl="8">
      <w:start w:val="1"/>
      <w:numFmt w:val="decimal"/>
      <w:lvlText w:val="%1.%2.%3.%4.%5.%6.%7.%8.%9."/>
      <w:lvlJc w:val="left"/>
      <w:pPr>
        <w:ind w:left="14008" w:hanging="1800"/>
      </w:pPr>
      <w:rPr>
        <w:rFonts w:hint="default"/>
        <w:b/>
        <w:u w:val="single"/>
      </w:rPr>
    </w:lvl>
  </w:abstractNum>
  <w:abstractNum w:abstractNumId="199" w15:restartNumberingAfterBreak="0">
    <w:nsid w:val="77FA7178"/>
    <w:multiLevelType w:val="multilevel"/>
    <w:tmpl w:val="4D8437C0"/>
    <w:lvl w:ilvl="0">
      <w:numFmt w:val="decimal"/>
      <w:lvlText w:val="%1"/>
      <w:lvlJc w:val="left"/>
      <w:pPr>
        <w:ind w:left="708" w:hanging="708"/>
      </w:pPr>
      <w:rPr>
        <w:rFonts w:hint="default"/>
      </w:rPr>
    </w:lvl>
    <w:lvl w:ilvl="1">
      <w:start w:val="1"/>
      <w:numFmt w:val="decimal"/>
      <w:lvlText w:val="%1.%2"/>
      <w:lvlJc w:val="left"/>
      <w:pPr>
        <w:ind w:left="708" w:hanging="708"/>
      </w:pPr>
      <w:rPr>
        <w:rFonts w:hint="default"/>
      </w:rPr>
    </w:lvl>
    <w:lvl w:ilvl="2">
      <w:start w:val="1"/>
      <w:numFmt w:val="decimal"/>
      <w:lvlText w:val="%1.%2.%3"/>
      <w:lvlJc w:val="left"/>
      <w:pPr>
        <w:ind w:left="720" w:hanging="720"/>
      </w:pPr>
      <w:rPr>
        <w:rFonts w:ascii="David" w:hAnsi="David" w:cs="David" w:hint="default"/>
        <w:b w:val="0"/>
        <w:bCs w:val="0"/>
        <w:sz w:val="24"/>
        <w:szCs w:val="24"/>
        <w:u w:val="none"/>
      </w:rPr>
    </w:lvl>
    <w:lvl w:ilvl="3">
      <w:start w:val="1"/>
      <w:numFmt w:val="decimal"/>
      <w:lvlText w:val="%1.%2.%3.%4"/>
      <w:lvlJc w:val="left"/>
      <w:pPr>
        <w:ind w:left="720" w:hanging="720"/>
      </w:pPr>
      <w:rPr>
        <w:rFonts w:ascii="David" w:hAnsi="David" w:cs="David" w:hint="default"/>
        <w:b w:val="0"/>
        <w:bCs w:val="0"/>
        <w:lang w:bidi="he-IL"/>
      </w:rPr>
    </w:lvl>
    <w:lvl w:ilvl="4">
      <w:start w:val="1"/>
      <w:numFmt w:val="decimal"/>
      <w:lvlText w:val="%1.%2.%3.%4.%5"/>
      <w:lvlJc w:val="left"/>
      <w:pPr>
        <w:ind w:left="4057"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00" w15:restartNumberingAfterBreak="0">
    <w:nsid w:val="782276C1"/>
    <w:multiLevelType w:val="hybridMultilevel"/>
    <w:tmpl w:val="3502E438"/>
    <w:lvl w:ilvl="0" w:tplc="040D000F">
      <w:start w:val="1"/>
      <w:numFmt w:val="decimal"/>
      <w:lvlText w:val="%1."/>
      <w:lvlJc w:val="left"/>
      <w:pPr>
        <w:tabs>
          <w:tab w:val="num" w:pos="720"/>
        </w:tabs>
        <w:ind w:left="720" w:hanging="360"/>
      </w:pPr>
      <w:rPr>
        <w:rFonts w:cs="Times New Roman"/>
      </w:rPr>
    </w:lvl>
    <w:lvl w:ilvl="1" w:tplc="C2E41D06">
      <w:start w:val="1"/>
      <w:numFmt w:val="hebrew1"/>
      <w:pStyle w:val="Letter2"/>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01" w15:restartNumberingAfterBreak="0">
    <w:nsid w:val="788F5D84"/>
    <w:multiLevelType w:val="multilevel"/>
    <w:tmpl w:val="32C2A912"/>
    <w:lvl w:ilvl="0">
      <w:start w:val="5"/>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b w:val="0"/>
        <w:bCs w:val="0"/>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202" w15:restartNumberingAfterBreak="0">
    <w:nsid w:val="790E6BA3"/>
    <w:multiLevelType w:val="multilevel"/>
    <w:tmpl w:val="4410AC64"/>
    <w:lvl w:ilvl="0">
      <w:start w:val="1"/>
      <w:numFmt w:val="decimal"/>
      <w:lvlText w:val="%1."/>
      <w:lvlJc w:val="left"/>
      <w:pPr>
        <w:ind w:left="360" w:hanging="360"/>
      </w:pPr>
      <w:rPr>
        <w:rFonts w:hint="default"/>
      </w:rPr>
    </w:lvl>
    <w:lvl w:ilvl="1">
      <w:start w:val="6"/>
      <w:numFmt w:val="decimal"/>
      <w:lvlText w:val="%1.%2."/>
      <w:lvlJc w:val="left"/>
      <w:pPr>
        <w:ind w:left="2015" w:hanging="360"/>
      </w:pPr>
      <w:rPr>
        <w:rFonts w:hint="default"/>
      </w:rPr>
    </w:lvl>
    <w:lvl w:ilvl="2">
      <w:start w:val="1"/>
      <w:numFmt w:val="bullet"/>
      <w:lvlText w:val=""/>
      <w:lvlJc w:val="left"/>
      <w:pPr>
        <w:ind w:left="1145" w:hanging="720"/>
      </w:pPr>
      <w:rPr>
        <w:rFonts w:ascii="Symbol" w:hAnsi="Symbol" w:hint="default"/>
      </w:rPr>
    </w:lvl>
    <w:lvl w:ilvl="3">
      <w:start w:val="1"/>
      <w:numFmt w:val="decimal"/>
      <w:lvlText w:val="%1.%2.%3.%4."/>
      <w:lvlJc w:val="left"/>
      <w:pPr>
        <w:ind w:left="5685" w:hanging="720"/>
      </w:pPr>
      <w:rPr>
        <w:rFonts w:hint="default"/>
      </w:rPr>
    </w:lvl>
    <w:lvl w:ilvl="4">
      <w:start w:val="1"/>
      <w:numFmt w:val="decimal"/>
      <w:lvlText w:val="%1.%2.%3.%4.%5."/>
      <w:lvlJc w:val="left"/>
      <w:pPr>
        <w:ind w:left="7700" w:hanging="1080"/>
      </w:pPr>
      <w:rPr>
        <w:rFonts w:hint="default"/>
      </w:rPr>
    </w:lvl>
    <w:lvl w:ilvl="5">
      <w:start w:val="1"/>
      <w:numFmt w:val="decimal"/>
      <w:lvlText w:val="%1.%2.%3.%4.%5.%6."/>
      <w:lvlJc w:val="left"/>
      <w:pPr>
        <w:ind w:left="9355" w:hanging="1080"/>
      </w:pPr>
      <w:rPr>
        <w:rFonts w:hint="default"/>
      </w:rPr>
    </w:lvl>
    <w:lvl w:ilvl="6">
      <w:start w:val="1"/>
      <w:numFmt w:val="decimal"/>
      <w:lvlText w:val="%1.%2.%3.%4.%5.%6.%7."/>
      <w:lvlJc w:val="left"/>
      <w:pPr>
        <w:ind w:left="11370" w:hanging="1440"/>
      </w:pPr>
      <w:rPr>
        <w:rFonts w:hint="default"/>
      </w:rPr>
    </w:lvl>
    <w:lvl w:ilvl="7">
      <w:start w:val="1"/>
      <w:numFmt w:val="decimal"/>
      <w:lvlText w:val="%1.%2.%3.%4.%5.%6.%7.%8."/>
      <w:lvlJc w:val="left"/>
      <w:pPr>
        <w:ind w:left="13025" w:hanging="1440"/>
      </w:pPr>
      <w:rPr>
        <w:rFonts w:hint="default"/>
      </w:rPr>
    </w:lvl>
    <w:lvl w:ilvl="8">
      <w:start w:val="1"/>
      <w:numFmt w:val="decimal"/>
      <w:lvlText w:val="%1.%2.%3.%4.%5.%6.%7.%8.%9."/>
      <w:lvlJc w:val="left"/>
      <w:pPr>
        <w:ind w:left="14680" w:hanging="1440"/>
      </w:pPr>
      <w:rPr>
        <w:rFonts w:hint="default"/>
      </w:rPr>
    </w:lvl>
  </w:abstractNum>
  <w:abstractNum w:abstractNumId="203" w15:restartNumberingAfterBreak="0">
    <w:nsid w:val="793D5EB4"/>
    <w:multiLevelType w:val="multilevel"/>
    <w:tmpl w:val="24CE7AEC"/>
    <w:lvl w:ilvl="0">
      <w:start w:val="2"/>
      <w:numFmt w:val="decimal"/>
      <w:lvlText w:val="%1"/>
      <w:lvlJc w:val="left"/>
      <w:pPr>
        <w:ind w:left="504" w:hanging="504"/>
      </w:pPr>
      <w:rPr>
        <w:rFonts w:hint="default"/>
        <w:u w:val="single"/>
      </w:rPr>
    </w:lvl>
    <w:lvl w:ilvl="1">
      <w:start w:val="2"/>
      <w:numFmt w:val="decimal"/>
      <w:lvlText w:val="%1.%2"/>
      <w:lvlJc w:val="left"/>
      <w:pPr>
        <w:ind w:left="1428" w:hanging="720"/>
      </w:pPr>
      <w:rPr>
        <w:rFonts w:hint="default"/>
        <w:u w:val="single"/>
      </w:rPr>
    </w:lvl>
    <w:lvl w:ilvl="2">
      <w:start w:val="1"/>
      <w:numFmt w:val="decimal"/>
      <w:lvlText w:val="%1.%2.%3"/>
      <w:lvlJc w:val="left"/>
      <w:pPr>
        <w:ind w:left="2136" w:hanging="720"/>
      </w:pPr>
      <w:rPr>
        <w:rFonts w:hint="default"/>
        <w:b w:val="0"/>
        <w:bCs w:val="0"/>
        <w:u w:val="none"/>
      </w:rPr>
    </w:lvl>
    <w:lvl w:ilvl="3">
      <w:start w:val="1"/>
      <w:numFmt w:val="decimal"/>
      <w:lvlText w:val="%1.%2.%3.%4"/>
      <w:lvlJc w:val="left"/>
      <w:pPr>
        <w:ind w:left="3204" w:hanging="1080"/>
      </w:pPr>
      <w:rPr>
        <w:rFonts w:hint="default"/>
        <w:b w:val="0"/>
        <w:bCs w:val="0"/>
        <w:i/>
        <w:iCs w:val="0"/>
        <w:u w:val="none"/>
      </w:rPr>
    </w:lvl>
    <w:lvl w:ilvl="4">
      <w:start w:val="1"/>
      <w:numFmt w:val="decimal"/>
      <w:lvlText w:val="%1.%2.%3.%4.%5"/>
      <w:lvlJc w:val="left"/>
      <w:pPr>
        <w:ind w:left="4272" w:hanging="1440"/>
      </w:pPr>
      <w:rPr>
        <w:rFonts w:hint="default"/>
        <w:u w:val="none"/>
      </w:rPr>
    </w:lvl>
    <w:lvl w:ilvl="5">
      <w:start w:val="1"/>
      <w:numFmt w:val="decimal"/>
      <w:lvlText w:val="%1.%2.%3.%4.%5.%6"/>
      <w:lvlJc w:val="left"/>
      <w:pPr>
        <w:ind w:left="4980" w:hanging="1440"/>
      </w:pPr>
      <w:rPr>
        <w:rFonts w:hint="default"/>
        <w:u w:val="single"/>
      </w:rPr>
    </w:lvl>
    <w:lvl w:ilvl="6">
      <w:start w:val="1"/>
      <w:numFmt w:val="decimal"/>
      <w:lvlText w:val="%1.%2.%3.%4.%5.%6.%7"/>
      <w:lvlJc w:val="left"/>
      <w:pPr>
        <w:ind w:left="6048" w:hanging="1800"/>
      </w:pPr>
      <w:rPr>
        <w:rFonts w:hint="default"/>
        <w:u w:val="single"/>
      </w:rPr>
    </w:lvl>
    <w:lvl w:ilvl="7">
      <w:start w:val="1"/>
      <w:numFmt w:val="decimal"/>
      <w:lvlText w:val="%1.%2.%3.%4.%5.%6.%7.%8"/>
      <w:lvlJc w:val="left"/>
      <w:pPr>
        <w:ind w:left="6756" w:hanging="1800"/>
      </w:pPr>
      <w:rPr>
        <w:rFonts w:hint="default"/>
        <w:u w:val="single"/>
      </w:rPr>
    </w:lvl>
    <w:lvl w:ilvl="8">
      <w:start w:val="1"/>
      <w:numFmt w:val="decimal"/>
      <w:lvlText w:val="%1.%2.%3.%4.%5.%6.%7.%8.%9"/>
      <w:lvlJc w:val="left"/>
      <w:pPr>
        <w:ind w:left="7824" w:hanging="2160"/>
      </w:pPr>
      <w:rPr>
        <w:rFonts w:hint="default"/>
        <w:u w:val="single"/>
      </w:rPr>
    </w:lvl>
  </w:abstractNum>
  <w:abstractNum w:abstractNumId="204" w15:restartNumberingAfterBreak="0">
    <w:nsid w:val="794811A5"/>
    <w:multiLevelType w:val="hybridMultilevel"/>
    <w:tmpl w:val="21F06726"/>
    <w:lvl w:ilvl="0" w:tplc="B2A8433E">
      <w:start w:val="1"/>
      <w:numFmt w:val="decimal"/>
      <w:pStyle w:val="Letter1"/>
      <w:lvlText w:val="%1."/>
      <w:lvlJc w:val="left"/>
      <w:pPr>
        <w:tabs>
          <w:tab w:val="num" w:pos="720"/>
        </w:tabs>
        <w:ind w:left="720" w:hanging="360"/>
      </w:pPr>
      <w:rPr>
        <w:rFonts w:cs="Times New Roman"/>
        <w:b w:val="0"/>
        <w:bCs w:val="0"/>
      </w:rPr>
    </w:lvl>
    <w:lvl w:ilvl="1" w:tplc="D7D812C6">
      <w:start w:val="1"/>
      <w:numFmt w:val="hebrew1"/>
      <w:lvlText w:val="%2."/>
      <w:lvlJc w:val="left"/>
      <w:pPr>
        <w:tabs>
          <w:tab w:val="num" w:pos="1440"/>
        </w:tabs>
        <w:ind w:left="1440" w:hanging="360"/>
      </w:pPr>
      <w:rPr>
        <w:rFonts w:cs="Times New Roman" w:hint="default"/>
        <w:sz w:val="2"/>
        <w:szCs w:val="24"/>
      </w:rPr>
    </w:lvl>
    <w:lvl w:ilvl="2" w:tplc="040D001B">
      <w:start w:val="1"/>
      <w:numFmt w:val="lowerRoman"/>
      <w:lvlText w:val="%3."/>
      <w:lvlJc w:val="right"/>
      <w:pPr>
        <w:tabs>
          <w:tab w:val="num" w:pos="2160"/>
        </w:tabs>
        <w:ind w:left="2160" w:hanging="180"/>
      </w:pPr>
      <w:rPr>
        <w:rFonts w:cs="Times New Roman"/>
      </w:rPr>
    </w:lvl>
    <w:lvl w:ilvl="3" w:tplc="040D000F">
      <w:start w:val="1"/>
      <w:numFmt w:val="decimal"/>
      <w:lvlText w:val="%4."/>
      <w:lvlJc w:val="left"/>
      <w:pPr>
        <w:tabs>
          <w:tab w:val="num" w:pos="2880"/>
        </w:tabs>
        <w:ind w:left="2880" w:hanging="360"/>
      </w:pPr>
      <w:rPr>
        <w:rFonts w:cs="Times New Roman"/>
      </w:rPr>
    </w:lvl>
    <w:lvl w:ilvl="4" w:tplc="040D0019">
      <w:start w:val="1"/>
      <w:numFmt w:val="lowerLetter"/>
      <w:lvlText w:val="%5."/>
      <w:lvlJc w:val="left"/>
      <w:pPr>
        <w:tabs>
          <w:tab w:val="num" w:pos="3600"/>
        </w:tabs>
        <w:ind w:left="3600" w:hanging="360"/>
      </w:pPr>
      <w:rPr>
        <w:rFonts w:cs="Times New Roman"/>
      </w:rPr>
    </w:lvl>
    <w:lvl w:ilvl="5" w:tplc="040D001B">
      <w:start w:val="1"/>
      <w:numFmt w:val="lowerRoman"/>
      <w:lvlText w:val="%6."/>
      <w:lvlJc w:val="right"/>
      <w:pPr>
        <w:tabs>
          <w:tab w:val="num" w:pos="4320"/>
        </w:tabs>
        <w:ind w:left="4320" w:hanging="180"/>
      </w:pPr>
      <w:rPr>
        <w:rFonts w:cs="Times New Roman"/>
      </w:rPr>
    </w:lvl>
    <w:lvl w:ilvl="6" w:tplc="040D000F">
      <w:start w:val="1"/>
      <w:numFmt w:val="decimal"/>
      <w:lvlText w:val="%7."/>
      <w:lvlJc w:val="left"/>
      <w:pPr>
        <w:tabs>
          <w:tab w:val="num" w:pos="5040"/>
        </w:tabs>
        <w:ind w:left="5040" w:hanging="360"/>
      </w:pPr>
      <w:rPr>
        <w:rFonts w:cs="Times New Roman"/>
      </w:rPr>
    </w:lvl>
    <w:lvl w:ilvl="7" w:tplc="040D0019">
      <w:start w:val="1"/>
      <w:numFmt w:val="lowerLetter"/>
      <w:lvlText w:val="%8."/>
      <w:lvlJc w:val="left"/>
      <w:pPr>
        <w:tabs>
          <w:tab w:val="num" w:pos="5760"/>
        </w:tabs>
        <w:ind w:left="5760" w:hanging="360"/>
      </w:pPr>
      <w:rPr>
        <w:rFonts w:cs="Times New Roman"/>
      </w:rPr>
    </w:lvl>
    <w:lvl w:ilvl="8" w:tplc="040D001B">
      <w:start w:val="1"/>
      <w:numFmt w:val="lowerRoman"/>
      <w:lvlText w:val="%9."/>
      <w:lvlJc w:val="right"/>
      <w:pPr>
        <w:tabs>
          <w:tab w:val="num" w:pos="6480"/>
        </w:tabs>
        <w:ind w:left="6480" w:hanging="180"/>
      </w:pPr>
      <w:rPr>
        <w:rFonts w:cs="Times New Roman"/>
      </w:rPr>
    </w:lvl>
  </w:abstractNum>
  <w:abstractNum w:abstractNumId="205" w15:restartNumberingAfterBreak="0">
    <w:nsid w:val="79964457"/>
    <w:multiLevelType w:val="hybridMultilevel"/>
    <w:tmpl w:val="985800DE"/>
    <w:name w:val="listhnumber43223222"/>
    <w:lvl w:ilvl="0" w:tplc="FFFFFFFF">
      <w:start w:val="1"/>
      <w:numFmt w:val="hebrew1"/>
      <w:lvlText w:val="%1."/>
      <w:lvlJc w:val="center"/>
      <w:pPr>
        <w:tabs>
          <w:tab w:val="num" w:pos="360"/>
        </w:tabs>
        <w:ind w:left="360" w:hanging="360"/>
      </w:pPr>
      <w:rPr>
        <w:rFonts w:cs="Times New Roman"/>
        <w:sz w:val="2"/>
        <w:szCs w:val="26"/>
      </w:rPr>
    </w:lvl>
    <w:lvl w:ilvl="1" w:tplc="8FEA6FCE">
      <w:start w:val="1"/>
      <w:numFmt w:val="decimal"/>
      <w:lvlText w:val="%2."/>
      <w:lvlJc w:val="left"/>
      <w:pPr>
        <w:tabs>
          <w:tab w:val="num" w:pos="1440"/>
        </w:tabs>
        <w:ind w:left="1440" w:hanging="360"/>
      </w:pPr>
      <w:rPr>
        <w:rFonts w:ascii="Times New Roman" w:eastAsia="Times New Roman" w:hAnsi="Times New Roman" w:cs="Narkisim"/>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06" w15:restartNumberingAfterBreak="0">
    <w:nsid w:val="79A201DF"/>
    <w:multiLevelType w:val="multilevel"/>
    <w:tmpl w:val="F2B0EC5E"/>
    <w:lvl w:ilvl="0">
      <w:start w:val="2"/>
      <w:numFmt w:val="decimal"/>
      <w:lvlText w:val="%1"/>
      <w:lvlJc w:val="left"/>
      <w:pPr>
        <w:ind w:left="1128" w:hanging="1128"/>
      </w:pPr>
      <w:rPr>
        <w:rFonts w:hint="default"/>
      </w:rPr>
    </w:lvl>
    <w:lvl w:ilvl="1">
      <w:start w:val="99"/>
      <w:numFmt w:val="decimal"/>
      <w:lvlText w:val="%1.%2"/>
      <w:lvlJc w:val="left"/>
      <w:pPr>
        <w:ind w:left="1836" w:hanging="1128"/>
      </w:pPr>
      <w:rPr>
        <w:rFonts w:hint="default"/>
      </w:rPr>
    </w:lvl>
    <w:lvl w:ilvl="2">
      <w:start w:val="9"/>
      <w:numFmt w:val="decimal"/>
      <w:lvlText w:val="%1.%2.%3"/>
      <w:lvlJc w:val="left"/>
      <w:pPr>
        <w:ind w:left="2544" w:hanging="1128"/>
      </w:pPr>
      <w:rPr>
        <w:rFonts w:hint="default"/>
      </w:rPr>
    </w:lvl>
    <w:lvl w:ilvl="3">
      <w:start w:val="12"/>
      <w:numFmt w:val="decimal"/>
      <w:lvlText w:val="%1.%2.%3.%4"/>
      <w:lvlJc w:val="left"/>
      <w:pPr>
        <w:ind w:left="3252" w:hanging="1128"/>
      </w:pPr>
      <w:rPr>
        <w:rFonts w:hint="default"/>
      </w:rPr>
    </w:lvl>
    <w:lvl w:ilvl="4">
      <w:start w:val="1"/>
      <w:numFmt w:val="decimal"/>
      <w:lvlText w:val="%1.%2.%3.%4.%5"/>
      <w:lvlJc w:val="left"/>
      <w:pPr>
        <w:ind w:left="3960" w:hanging="1128"/>
      </w:pPr>
      <w:rPr>
        <w:rFonts w:hint="default"/>
      </w:rPr>
    </w:lvl>
    <w:lvl w:ilvl="5">
      <w:start w:val="1"/>
      <w:numFmt w:val="decimal"/>
      <w:lvlText w:val="%1.%2.%3.%4.%5.%6"/>
      <w:lvlJc w:val="left"/>
      <w:pPr>
        <w:ind w:left="4668" w:hanging="1128"/>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07" w15:restartNumberingAfterBreak="0">
    <w:nsid w:val="79B439C1"/>
    <w:multiLevelType w:val="singleLevel"/>
    <w:tmpl w:val="4440D9E6"/>
    <w:lvl w:ilvl="0">
      <w:start w:val="1"/>
      <w:numFmt w:val="decimal"/>
      <w:pStyle w:val="a8"/>
      <w:lvlText w:val="%1."/>
      <w:lvlJc w:val="center"/>
      <w:pPr>
        <w:tabs>
          <w:tab w:val="num" w:pos="397"/>
        </w:tabs>
        <w:ind w:left="397" w:right="397" w:hanging="397"/>
      </w:pPr>
    </w:lvl>
  </w:abstractNum>
  <w:abstractNum w:abstractNumId="208" w15:restartNumberingAfterBreak="0">
    <w:nsid w:val="7A94427E"/>
    <w:multiLevelType w:val="multilevel"/>
    <w:tmpl w:val="260E463C"/>
    <w:lvl w:ilvl="0">
      <w:start w:val="2"/>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09" w15:restartNumberingAfterBreak="0">
    <w:nsid w:val="7BC806F6"/>
    <w:multiLevelType w:val="multilevel"/>
    <w:tmpl w:val="B8924CA8"/>
    <w:lvl w:ilvl="0">
      <w:start w:val="2"/>
      <w:numFmt w:val="decimal"/>
      <w:lvlText w:val="%1"/>
      <w:lvlJc w:val="left"/>
      <w:pPr>
        <w:ind w:left="888" w:hanging="888"/>
      </w:pPr>
      <w:rPr>
        <w:rFonts w:hint="default"/>
        <w:u w:val="single"/>
      </w:rPr>
    </w:lvl>
    <w:lvl w:ilvl="1">
      <w:start w:val="3"/>
      <w:numFmt w:val="decimal"/>
      <w:lvlText w:val="%1.%2"/>
      <w:lvlJc w:val="left"/>
      <w:pPr>
        <w:ind w:left="1531" w:hanging="888"/>
      </w:pPr>
      <w:rPr>
        <w:rFonts w:hint="default"/>
        <w:u w:val="single"/>
      </w:rPr>
    </w:lvl>
    <w:lvl w:ilvl="2">
      <w:start w:val="5"/>
      <w:numFmt w:val="decimal"/>
      <w:lvlText w:val="%1.%2.%3"/>
      <w:lvlJc w:val="left"/>
      <w:pPr>
        <w:ind w:left="2174" w:hanging="888"/>
      </w:pPr>
      <w:rPr>
        <w:rFonts w:hint="default"/>
        <w:u w:val="single"/>
      </w:rPr>
    </w:lvl>
    <w:lvl w:ilvl="3">
      <w:start w:val="5"/>
      <w:numFmt w:val="decimal"/>
      <w:lvlText w:val="%1.%2.%3.%4"/>
      <w:lvlJc w:val="left"/>
      <w:pPr>
        <w:ind w:left="3009" w:hanging="1080"/>
      </w:pPr>
      <w:rPr>
        <w:rFonts w:hint="default"/>
        <w:u w:val="single"/>
      </w:rPr>
    </w:lvl>
    <w:lvl w:ilvl="4">
      <w:start w:val="1"/>
      <w:numFmt w:val="decimal"/>
      <w:lvlText w:val="%1.%2.%3.%4.%5"/>
      <w:lvlJc w:val="left"/>
      <w:pPr>
        <w:ind w:left="3652" w:hanging="1080"/>
      </w:pPr>
      <w:rPr>
        <w:rFonts w:hint="default"/>
        <w:u w:val="none"/>
      </w:rPr>
    </w:lvl>
    <w:lvl w:ilvl="5">
      <w:start w:val="1"/>
      <w:numFmt w:val="decimal"/>
      <w:lvlText w:val="%1.%2.%3.%4.%5.%6"/>
      <w:lvlJc w:val="left"/>
      <w:pPr>
        <w:ind w:left="4655" w:hanging="1440"/>
      </w:pPr>
      <w:rPr>
        <w:rFonts w:hint="default"/>
        <w:u w:val="single"/>
      </w:rPr>
    </w:lvl>
    <w:lvl w:ilvl="6">
      <w:start w:val="1"/>
      <w:numFmt w:val="decimal"/>
      <w:lvlText w:val="%1.%2.%3.%4.%5.%6.%7"/>
      <w:lvlJc w:val="left"/>
      <w:pPr>
        <w:ind w:left="5298" w:hanging="1440"/>
      </w:pPr>
      <w:rPr>
        <w:rFonts w:hint="default"/>
        <w:u w:val="single"/>
      </w:rPr>
    </w:lvl>
    <w:lvl w:ilvl="7">
      <w:start w:val="1"/>
      <w:numFmt w:val="decimal"/>
      <w:lvlText w:val="%1.%2.%3.%4.%5.%6.%7.%8"/>
      <w:lvlJc w:val="left"/>
      <w:pPr>
        <w:ind w:left="6301" w:hanging="1800"/>
      </w:pPr>
      <w:rPr>
        <w:rFonts w:hint="default"/>
        <w:u w:val="single"/>
      </w:rPr>
    </w:lvl>
    <w:lvl w:ilvl="8">
      <w:start w:val="1"/>
      <w:numFmt w:val="decimal"/>
      <w:lvlText w:val="%1.%2.%3.%4.%5.%6.%7.%8.%9"/>
      <w:lvlJc w:val="left"/>
      <w:pPr>
        <w:ind w:left="7304" w:hanging="2160"/>
      </w:pPr>
      <w:rPr>
        <w:rFonts w:hint="default"/>
        <w:u w:val="single"/>
      </w:rPr>
    </w:lvl>
  </w:abstractNum>
  <w:abstractNum w:abstractNumId="210" w15:restartNumberingAfterBreak="0">
    <w:nsid w:val="7BD90711"/>
    <w:multiLevelType w:val="hybridMultilevel"/>
    <w:tmpl w:val="9E22107C"/>
    <w:name w:val="listhnumber4322322242"/>
    <w:lvl w:ilvl="0" w:tplc="FB687E88">
      <w:start w:val="3"/>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211" w15:restartNumberingAfterBreak="0">
    <w:nsid w:val="7C261430"/>
    <w:multiLevelType w:val="hybridMultilevel"/>
    <w:tmpl w:val="67768634"/>
    <w:lvl w:ilvl="0" w:tplc="BCF49726">
      <w:start w:val="1"/>
      <w:numFmt w:val="hebrew1"/>
      <w:pStyle w:val="AlphaList3"/>
      <w:lvlText w:val="%1."/>
      <w:lvlJc w:val="left"/>
      <w:pPr>
        <w:tabs>
          <w:tab w:val="num" w:pos="1588"/>
        </w:tabs>
        <w:ind w:left="1588" w:hanging="397"/>
      </w:pPr>
      <w:rPr>
        <w:rFonts w:hint="default"/>
      </w:rPr>
    </w:lvl>
    <w:lvl w:ilvl="1" w:tplc="04090019" w:tentative="1">
      <w:start w:val="1"/>
      <w:numFmt w:val="bullet"/>
      <w:pStyle w:val="Heading21"/>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212" w15:restartNumberingAfterBreak="0">
    <w:nsid w:val="7C872B14"/>
    <w:multiLevelType w:val="multilevel"/>
    <w:tmpl w:val="6C92B86E"/>
    <w:lvl w:ilvl="0">
      <w:start w:val="4"/>
      <w:numFmt w:val="decimal"/>
      <w:lvlText w:val="%1"/>
      <w:lvlJc w:val="left"/>
      <w:pPr>
        <w:ind w:left="612" w:hanging="612"/>
      </w:pPr>
      <w:rPr>
        <w:rFonts w:hint="default"/>
        <w:u w:val="single"/>
      </w:rPr>
    </w:lvl>
    <w:lvl w:ilvl="1">
      <w:start w:val="2"/>
      <w:numFmt w:val="decimal"/>
      <w:lvlText w:val="%1.%2"/>
      <w:lvlJc w:val="left"/>
      <w:pPr>
        <w:ind w:left="1320" w:hanging="612"/>
      </w:pPr>
      <w:rPr>
        <w:rFonts w:hint="default"/>
        <w:u w:val="single"/>
      </w:rPr>
    </w:lvl>
    <w:lvl w:ilvl="2">
      <w:start w:val="6"/>
      <w:numFmt w:val="decimal"/>
      <w:lvlText w:val="%1.%2.%3"/>
      <w:lvlJc w:val="left"/>
      <w:pPr>
        <w:ind w:left="2136" w:hanging="720"/>
      </w:pPr>
      <w:rPr>
        <w:rFonts w:hint="default"/>
        <w:u w:val="none"/>
      </w:rPr>
    </w:lvl>
    <w:lvl w:ilvl="3">
      <w:start w:val="1"/>
      <w:numFmt w:val="decimal"/>
      <w:lvlText w:val="%1.%2.%3.%4"/>
      <w:lvlJc w:val="left"/>
      <w:pPr>
        <w:ind w:left="2844" w:hanging="720"/>
      </w:pPr>
      <w:rPr>
        <w:rFonts w:hint="default"/>
        <w:u w:val="none"/>
      </w:rPr>
    </w:lvl>
    <w:lvl w:ilvl="4">
      <w:start w:val="1"/>
      <w:numFmt w:val="decimal"/>
      <w:lvlText w:val="%1.%2.%3.%4.%5"/>
      <w:lvlJc w:val="left"/>
      <w:pPr>
        <w:ind w:left="3912" w:hanging="1080"/>
      </w:pPr>
      <w:rPr>
        <w:rFonts w:hint="default"/>
        <w:b w:val="0"/>
        <w:bCs w:val="0"/>
        <w:u w:val="none"/>
      </w:rPr>
    </w:lvl>
    <w:lvl w:ilvl="5">
      <w:start w:val="1"/>
      <w:numFmt w:val="decimal"/>
      <w:lvlText w:val="%1.%2.%3.%4.%5.%6"/>
      <w:lvlJc w:val="left"/>
      <w:pPr>
        <w:ind w:left="4620" w:hanging="1080"/>
      </w:pPr>
      <w:rPr>
        <w:rFonts w:hint="default"/>
        <w:u w:val="single"/>
      </w:rPr>
    </w:lvl>
    <w:lvl w:ilvl="6">
      <w:start w:val="1"/>
      <w:numFmt w:val="decimal"/>
      <w:lvlText w:val="%1.%2.%3.%4.%5.%6.%7"/>
      <w:lvlJc w:val="left"/>
      <w:pPr>
        <w:ind w:left="5328" w:hanging="1080"/>
      </w:pPr>
      <w:rPr>
        <w:rFonts w:hint="default"/>
        <w:u w:val="single"/>
      </w:rPr>
    </w:lvl>
    <w:lvl w:ilvl="7">
      <w:start w:val="1"/>
      <w:numFmt w:val="decimal"/>
      <w:lvlText w:val="%1.%2.%3.%4.%5.%6.%7.%8"/>
      <w:lvlJc w:val="left"/>
      <w:pPr>
        <w:ind w:left="6396" w:hanging="1440"/>
      </w:pPr>
      <w:rPr>
        <w:rFonts w:hint="default"/>
        <w:u w:val="single"/>
      </w:rPr>
    </w:lvl>
    <w:lvl w:ilvl="8">
      <w:start w:val="1"/>
      <w:numFmt w:val="decimal"/>
      <w:lvlText w:val="%1.%2.%3.%4.%5.%6.%7.%8.%9"/>
      <w:lvlJc w:val="left"/>
      <w:pPr>
        <w:ind w:left="7104" w:hanging="1440"/>
      </w:pPr>
      <w:rPr>
        <w:rFonts w:hint="default"/>
        <w:u w:val="single"/>
      </w:rPr>
    </w:lvl>
  </w:abstractNum>
  <w:abstractNum w:abstractNumId="213" w15:restartNumberingAfterBreak="0">
    <w:nsid w:val="7C8A7AEB"/>
    <w:multiLevelType w:val="multilevel"/>
    <w:tmpl w:val="CA3C194E"/>
    <w:lvl w:ilvl="0">
      <w:start w:val="17"/>
      <w:numFmt w:val="decimal"/>
      <w:lvlText w:val="%1"/>
      <w:lvlJc w:val="left"/>
      <w:pPr>
        <w:ind w:left="432" w:hanging="432"/>
      </w:pPr>
      <w:rPr>
        <w:rFonts w:hint="default"/>
      </w:rPr>
    </w:lvl>
    <w:lvl w:ilvl="1">
      <w:start w:val="1"/>
      <w:numFmt w:val="decimal"/>
      <w:lvlText w:val="%1.%2"/>
      <w:lvlJc w:val="left"/>
      <w:pPr>
        <w:ind w:left="1872" w:hanging="432"/>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14" w15:restartNumberingAfterBreak="0">
    <w:nsid w:val="7CA5278A"/>
    <w:multiLevelType w:val="multilevel"/>
    <w:tmpl w:val="47BECFD8"/>
    <w:name w:val="listhnumber432232223222332222222223432"/>
    <w:lvl w:ilvl="0">
      <w:numFmt w:val="decimal"/>
      <w:lvlText w:val="%1"/>
      <w:lvlJc w:val="left"/>
      <w:pPr>
        <w:tabs>
          <w:tab w:val="num" w:pos="1140"/>
        </w:tabs>
        <w:ind w:left="1140" w:hanging="1140"/>
      </w:pPr>
      <w:rPr>
        <w:rFonts w:cs="Times New Roman" w:hint="default"/>
      </w:rPr>
    </w:lvl>
    <w:lvl w:ilvl="1">
      <w:start w:val="3"/>
      <w:numFmt w:val="decimal"/>
      <w:lvlText w:val="%1.%2"/>
      <w:lvlJc w:val="left"/>
      <w:pPr>
        <w:tabs>
          <w:tab w:val="num" w:pos="573"/>
        </w:tabs>
        <w:ind w:left="573" w:hanging="1140"/>
      </w:pPr>
      <w:rPr>
        <w:rFonts w:cs="Times New Roman" w:hint="default"/>
      </w:rPr>
    </w:lvl>
    <w:lvl w:ilvl="2">
      <w:start w:val="6"/>
      <w:numFmt w:val="decimal"/>
      <w:lvlText w:val="%1.%2.%3"/>
      <w:lvlJc w:val="left"/>
      <w:pPr>
        <w:tabs>
          <w:tab w:val="num" w:pos="6"/>
        </w:tabs>
        <w:ind w:left="6" w:hanging="1140"/>
      </w:pPr>
      <w:rPr>
        <w:rFonts w:cs="Times New Roman" w:hint="default"/>
      </w:rPr>
    </w:lvl>
    <w:lvl w:ilvl="3">
      <w:start w:val="1"/>
      <w:numFmt w:val="decimal"/>
      <w:lvlText w:val="%1.%2.%3.%4"/>
      <w:lvlJc w:val="left"/>
      <w:pPr>
        <w:tabs>
          <w:tab w:val="num" w:pos="-561"/>
        </w:tabs>
        <w:ind w:left="-561" w:hanging="1140"/>
      </w:pPr>
      <w:rPr>
        <w:rFonts w:cs="Times New Roman" w:hint="default"/>
      </w:rPr>
    </w:lvl>
    <w:lvl w:ilvl="4">
      <w:start w:val="1"/>
      <w:numFmt w:val="decimal"/>
      <w:lvlText w:val="%1.%2.%3.%4.%5"/>
      <w:lvlJc w:val="left"/>
      <w:pPr>
        <w:tabs>
          <w:tab w:val="num" w:pos="-1128"/>
        </w:tabs>
        <w:ind w:left="-1128" w:hanging="1140"/>
      </w:pPr>
      <w:rPr>
        <w:rFonts w:cs="Times New Roman" w:hint="default"/>
      </w:rPr>
    </w:lvl>
    <w:lvl w:ilvl="5">
      <w:start w:val="1"/>
      <w:numFmt w:val="decimal"/>
      <w:lvlText w:val="%1.%2.%3.%4.%5.%6"/>
      <w:lvlJc w:val="left"/>
      <w:pPr>
        <w:tabs>
          <w:tab w:val="num" w:pos="-1695"/>
        </w:tabs>
        <w:ind w:left="-1695" w:hanging="1140"/>
      </w:pPr>
      <w:rPr>
        <w:rFonts w:cs="Times New Roman" w:hint="default"/>
      </w:rPr>
    </w:lvl>
    <w:lvl w:ilvl="6">
      <w:start w:val="1"/>
      <w:numFmt w:val="decimal"/>
      <w:lvlText w:val="%1.%2.%3.%4.%5.%6.%7"/>
      <w:lvlJc w:val="left"/>
      <w:pPr>
        <w:tabs>
          <w:tab w:val="num" w:pos="-2262"/>
        </w:tabs>
        <w:ind w:left="-2262" w:hanging="1140"/>
      </w:pPr>
      <w:rPr>
        <w:rFonts w:cs="Times New Roman" w:hint="default"/>
      </w:rPr>
    </w:lvl>
    <w:lvl w:ilvl="7">
      <w:start w:val="1"/>
      <w:numFmt w:val="decimal"/>
      <w:lvlText w:val="%1.%2.%3.%4.%5.%6.%7.%8"/>
      <w:lvlJc w:val="left"/>
      <w:pPr>
        <w:tabs>
          <w:tab w:val="num" w:pos="-2529"/>
        </w:tabs>
        <w:ind w:left="-2529" w:hanging="1440"/>
      </w:pPr>
      <w:rPr>
        <w:rFonts w:cs="Times New Roman" w:hint="default"/>
      </w:rPr>
    </w:lvl>
    <w:lvl w:ilvl="8">
      <w:start w:val="1"/>
      <w:numFmt w:val="decimal"/>
      <w:lvlText w:val="%1.%2.%3.%4.%5.%6.%7.%8.%9"/>
      <w:lvlJc w:val="left"/>
      <w:pPr>
        <w:tabs>
          <w:tab w:val="num" w:pos="-3096"/>
        </w:tabs>
        <w:ind w:left="-3096" w:hanging="1440"/>
      </w:pPr>
      <w:rPr>
        <w:rFonts w:cs="Times New Roman" w:hint="default"/>
      </w:rPr>
    </w:lvl>
  </w:abstractNum>
  <w:abstractNum w:abstractNumId="215" w15:restartNumberingAfterBreak="0">
    <w:nsid w:val="7D5E4220"/>
    <w:multiLevelType w:val="hybridMultilevel"/>
    <w:tmpl w:val="C60C564C"/>
    <w:lvl w:ilvl="0" w:tplc="474ED55C">
      <w:start w:val="1"/>
      <w:numFmt w:val="decimal"/>
      <w:lvlText w:val="%1."/>
      <w:lvlJc w:val="left"/>
      <w:pPr>
        <w:ind w:left="337" w:hanging="360"/>
      </w:pPr>
      <w:rPr>
        <w:rFonts w:hint="default"/>
      </w:rPr>
    </w:lvl>
    <w:lvl w:ilvl="1" w:tplc="04090019" w:tentative="1">
      <w:start w:val="1"/>
      <w:numFmt w:val="lowerLetter"/>
      <w:lvlText w:val="%2."/>
      <w:lvlJc w:val="left"/>
      <w:pPr>
        <w:ind w:left="1057" w:hanging="360"/>
      </w:pPr>
    </w:lvl>
    <w:lvl w:ilvl="2" w:tplc="0409001B" w:tentative="1">
      <w:start w:val="1"/>
      <w:numFmt w:val="lowerRoman"/>
      <w:lvlText w:val="%3."/>
      <w:lvlJc w:val="right"/>
      <w:pPr>
        <w:ind w:left="1777" w:hanging="180"/>
      </w:pPr>
    </w:lvl>
    <w:lvl w:ilvl="3" w:tplc="0409000F" w:tentative="1">
      <w:start w:val="1"/>
      <w:numFmt w:val="decimal"/>
      <w:lvlText w:val="%4."/>
      <w:lvlJc w:val="left"/>
      <w:pPr>
        <w:ind w:left="2497" w:hanging="360"/>
      </w:pPr>
    </w:lvl>
    <w:lvl w:ilvl="4" w:tplc="04090019" w:tentative="1">
      <w:start w:val="1"/>
      <w:numFmt w:val="lowerLetter"/>
      <w:lvlText w:val="%5."/>
      <w:lvlJc w:val="left"/>
      <w:pPr>
        <w:ind w:left="3217" w:hanging="360"/>
      </w:pPr>
    </w:lvl>
    <w:lvl w:ilvl="5" w:tplc="0409001B" w:tentative="1">
      <w:start w:val="1"/>
      <w:numFmt w:val="lowerRoman"/>
      <w:lvlText w:val="%6."/>
      <w:lvlJc w:val="right"/>
      <w:pPr>
        <w:ind w:left="3937" w:hanging="180"/>
      </w:pPr>
    </w:lvl>
    <w:lvl w:ilvl="6" w:tplc="0409000F" w:tentative="1">
      <w:start w:val="1"/>
      <w:numFmt w:val="decimal"/>
      <w:lvlText w:val="%7."/>
      <w:lvlJc w:val="left"/>
      <w:pPr>
        <w:ind w:left="4657" w:hanging="360"/>
      </w:pPr>
    </w:lvl>
    <w:lvl w:ilvl="7" w:tplc="04090019" w:tentative="1">
      <w:start w:val="1"/>
      <w:numFmt w:val="lowerLetter"/>
      <w:lvlText w:val="%8."/>
      <w:lvlJc w:val="left"/>
      <w:pPr>
        <w:ind w:left="5377" w:hanging="360"/>
      </w:pPr>
    </w:lvl>
    <w:lvl w:ilvl="8" w:tplc="0409001B" w:tentative="1">
      <w:start w:val="1"/>
      <w:numFmt w:val="lowerRoman"/>
      <w:lvlText w:val="%9."/>
      <w:lvlJc w:val="right"/>
      <w:pPr>
        <w:ind w:left="6097" w:hanging="180"/>
      </w:pPr>
    </w:lvl>
  </w:abstractNum>
  <w:abstractNum w:abstractNumId="216" w15:restartNumberingAfterBreak="0">
    <w:nsid w:val="7DA169CB"/>
    <w:multiLevelType w:val="multilevel"/>
    <w:tmpl w:val="C390E588"/>
    <w:lvl w:ilvl="0">
      <w:start w:val="2"/>
      <w:numFmt w:val="decimal"/>
      <w:lvlText w:val="%1"/>
      <w:lvlJc w:val="left"/>
      <w:pPr>
        <w:ind w:left="1128" w:hanging="1128"/>
      </w:pPr>
      <w:rPr>
        <w:rFonts w:hint="default"/>
      </w:rPr>
    </w:lvl>
    <w:lvl w:ilvl="1">
      <w:start w:val="99"/>
      <w:numFmt w:val="decimal"/>
      <w:lvlText w:val="%1.%2"/>
      <w:lvlJc w:val="left"/>
      <w:pPr>
        <w:ind w:left="1836" w:hanging="1128"/>
      </w:pPr>
      <w:rPr>
        <w:rFonts w:hint="default"/>
      </w:rPr>
    </w:lvl>
    <w:lvl w:ilvl="2">
      <w:start w:val="9"/>
      <w:numFmt w:val="decimal"/>
      <w:lvlText w:val="%1.%2.%3"/>
      <w:lvlJc w:val="left"/>
      <w:pPr>
        <w:ind w:left="2544" w:hanging="1128"/>
      </w:pPr>
      <w:rPr>
        <w:rFonts w:hint="default"/>
      </w:rPr>
    </w:lvl>
    <w:lvl w:ilvl="3">
      <w:start w:val="11"/>
      <w:numFmt w:val="decimal"/>
      <w:lvlText w:val="%1.%2.%3.%4"/>
      <w:lvlJc w:val="left"/>
      <w:pPr>
        <w:ind w:left="3252" w:hanging="1128"/>
      </w:pPr>
      <w:rPr>
        <w:rFonts w:hint="default"/>
      </w:rPr>
    </w:lvl>
    <w:lvl w:ilvl="4">
      <w:start w:val="1"/>
      <w:numFmt w:val="decimal"/>
      <w:lvlText w:val="%1.%2.%3.%4.%5"/>
      <w:lvlJc w:val="left"/>
      <w:pPr>
        <w:ind w:left="3960" w:hanging="1128"/>
      </w:pPr>
      <w:rPr>
        <w:rFonts w:hint="default"/>
      </w:rPr>
    </w:lvl>
    <w:lvl w:ilvl="5">
      <w:start w:val="1"/>
      <w:numFmt w:val="decimal"/>
      <w:lvlText w:val="%1.%2.%3.%4.%5.%6"/>
      <w:lvlJc w:val="left"/>
      <w:pPr>
        <w:ind w:left="4668" w:hanging="1128"/>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464" w:hanging="1800"/>
      </w:pPr>
      <w:rPr>
        <w:rFonts w:hint="default"/>
      </w:rPr>
    </w:lvl>
  </w:abstractNum>
  <w:abstractNum w:abstractNumId="217" w15:restartNumberingAfterBreak="0">
    <w:nsid w:val="7E1254CA"/>
    <w:multiLevelType w:val="multilevel"/>
    <w:tmpl w:val="38BA9E54"/>
    <w:lvl w:ilvl="0">
      <w:start w:val="2"/>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3320" w:hanging="1800"/>
      </w:pPr>
      <w:rPr>
        <w:rFonts w:hint="default"/>
      </w:rPr>
    </w:lvl>
  </w:abstractNum>
  <w:abstractNum w:abstractNumId="218" w15:restartNumberingAfterBreak="0">
    <w:nsid w:val="7E1E23A5"/>
    <w:multiLevelType w:val="multilevel"/>
    <w:tmpl w:val="551A188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9" w15:restartNumberingAfterBreak="0">
    <w:nsid w:val="7E335087"/>
    <w:multiLevelType w:val="hybridMultilevel"/>
    <w:tmpl w:val="D18EE62E"/>
    <w:lvl w:ilvl="0" w:tplc="2662087C">
      <w:start w:val="1"/>
      <w:numFmt w:val="decimal"/>
      <w:lvlText w:val="%1."/>
      <w:lvlJc w:val="left"/>
      <w:pPr>
        <w:ind w:left="720" w:hanging="360"/>
      </w:pPr>
      <w:rPr>
        <w:rFonts w:hint="default"/>
        <w:b/>
        <w:bCs/>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0" w15:restartNumberingAfterBreak="0">
    <w:nsid w:val="7E9A2D54"/>
    <w:multiLevelType w:val="multilevel"/>
    <w:tmpl w:val="C18CAE46"/>
    <w:lvl w:ilvl="0">
      <w:start w:val="1"/>
      <w:numFmt w:val="decimal"/>
      <w:lvlText w:val="%1."/>
      <w:lvlJc w:val="left"/>
      <w:pPr>
        <w:ind w:left="-96" w:hanging="708"/>
      </w:pPr>
      <w:rPr>
        <w:rFonts w:ascii="David" w:eastAsia="Times New Roman" w:hAnsi="David" w:cs="David"/>
      </w:rPr>
    </w:lvl>
    <w:lvl w:ilvl="1">
      <w:start w:val="1"/>
      <w:numFmt w:val="decimal"/>
      <w:lvlText w:val="%1.%2"/>
      <w:lvlJc w:val="left"/>
      <w:pPr>
        <w:ind w:left="-96" w:hanging="708"/>
      </w:pPr>
      <w:rPr>
        <w:rFonts w:hint="default"/>
      </w:rPr>
    </w:lvl>
    <w:lvl w:ilvl="2">
      <w:start w:val="1"/>
      <w:numFmt w:val="decimal"/>
      <w:lvlText w:val="%1.%2.%3"/>
      <w:lvlJc w:val="left"/>
      <w:pPr>
        <w:ind w:left="-84" w:hanging="720"/>
      </w:pPr>
      <w:rPr>
        <w:rFonts w:ascii="David" w:hAnsi="David" w:cs="David" w:hint="default"/>
        <w:b w:val="0"/>
        <w:bCs w:val="0"/>
        <w:sz w:val="24"/>
        <w:szCs w:val="24"/>
        <w:u w:val="none"/>
      </w:rPr>
    </w:lvl>
    <w:lvl w:ilvl="3">
      <w:start w:val="1"/>
      <w:numFmt w:val="decimal"/>
      <w:lvlText w:val="%1.%2.%3.%4"/>
      <w:lvlJc w:val="left"/>
      <w:pPr>
        <w:ind w:left="-84" w:hanging="720"/>
      </w:pPr>
      <w:rPr>
        <w:rFonts w:ascii="David" w:hAnsi="David" w:cs="David" w:hint="default"/>
        <w:b w:val="0"/>
        <w:bCs w:val="0"/>
        <w:lang w:bidi="he-IL"/>
      </w:rPr>
    </w:lvl>
    <w:lvl w:ilvl="4">
      <w:start w:val="1"/>
      <w:numFmt w:val="decimal"/>
      <w:lvlText w:val="%1.%2.%3.%4.%5"/>
      <w:lvlJc w:val="left"/>
      <w:pPr>
        <w:ind w:left="276" w:hanging="1080"/>
      </w:pPr>
      <w:rPr>
        <w:rFonts w:hint="default"/>
      </w:rPr>
    </w:lvl>
    <w:lvl w:ilvl="5">
      <w:start w:val="1"/>
      <w:numFmt w:val="decimal"/>
      <w:lvlText w:val="%1.%2.%3.%4.%5.%6"/>
      <w:lvlJc w:val="left"/>
      <w:pPr>
        <w:ind w:left="276" w:hanging="1080"/>
      </w:pPr>
      <w:rPr>
        <w:rFonts w:hint="default"/>
      </w:rPr>
    </w:lvl>
    <w:lvl w:ilvl="6">
      <w:start w:val="1"/>
      <w:numFmt w:val="decimal"/>
      <w:lvlText w:val="%1.%2.%3.%4.%5.%6.%7"/>
      <w:lvlJc w:val="left"/>
      <w:pPr>
        <w:ind w:left="276" w:hanging="1080"/>
      </w:pPr>
      <w:rPr>
        <w:rFonts w:hint="default"/>
      </w:rPr>
    </w:lvl>
    <w:lvl w:ilvl="7">
      <w:start w:val="1"/>
      <w:numFmt w:val="decimal"/>
      <w:lvlText w:val="%1.%2.%3.%4.%5.%6.%7.%8"/>
      <w:lvlJc w:val="left"/>
      <w:pPr>
        <w:ind w:left="636" w:hanging="1440"/>
      </w:pPr>
      <w:rPr>
        <w:rFonts w:hint="default"/>
      </w:rPr>
    </w:lvl>
    <w:lvl w:ilvl="8">
      <w:start w:val="1"/>
      <w:numFmt w:val="decimal"/>
      <w:lvlText w:val="%1.%2.%3.%4.%5.%6.%7.%8.%9"/>
      <w:lvlJc w:val="left"/>
      <w:pPr>
        <w:ind w:left="636" w:hanging="1440"/>
      </w:pPr>
      <w:rPr>
        <w:rFonts w:hint="default"/>
      </w:rPr>
    </w:lvl>
  </w:abstractNum>
  <w:abstractNum w:abstractNumId="221" w15:restartNumberingAfterBreak="0">
    <w:nsid w:val="7F2E524B"/>
    <w:multiLevelType w:val="hybridMultilevel"/>
    <w:tmpl w:val="85EE7C5E"/>
    <w:lvl w:ilvl="0" w:tplc="A99C472C">
      <w:start w:val="1"/>
      <w:numFmt w:val="bullet"/>
      <w:pStyle w:val="Bulletized1"/>
      <w:lvlText w:val=""/>
      <w:lvlJc w:val="left"/>
      <w:pPr>
        <w:tabs>
          <w:tab w:val="num" w:pos="1029"/>
        </w:tabs>
        <w:ind w:left="1029" w:right="1029" w:hanging="360"/>
      </w:pPr>
      <w:rPr>
        <w:rFonts w:ascii="Symbol" w:hAnsi="Symbol" w:hint="default"/>
      </w:rPr>
    </w:lvl>
    <w:lvl w:ilvl="1" w:tplc="040D0003">
      <w:start w:val="1"/>
      <w:numFmt w:val="bullet"/>
      <w:lvlText w:val="o"/>
      <w:lvlJc w:val="left"/>
      <w:pPr>
        <w:tabs>
          <w:tab w:val="num" w:pos="1749"/>
        </w:tabs>
        <w:ind w:left="1749" w:right="1749" w:hanging="360"/>
      </w:pPr>
      <w:rPr>
        <w:rFonts w:ascii="Courier New" w:hAnsi="Courier New" w:hint="default"/>
      </w:rPr>
    </w:lvl>
    <w:lvl w:ilvl="2" w:tplc="040D0005" w:tentative="1">
      <w:start w:val="1"/>
      <w:numFmt w:val="bullet"/>
      <w:lvlText w:val=""/>
      <w:lvlJc w:val="left"/>
      <w:pPr>
        <w:tabs>
          <w:tab w:val="num" w:pos="2469"/>
        </w:tabs>
        <w:ind w:left="2469" w:right="2469" w:hanging="360"/>
      </w:pPr>
      <w:rPr>
        <w:rFonts w:ascii="Wingdings" w:hAnsi="Wingdings" w:hint="default"/>
      </w:rPr>
    </w:lvl>
    <w:lvl w:ilvl="3" w:tplc="040D0001" w:tentative="1">
      <w:start w:val="1"/>
      <w:numFmt w:val="bullet"/>
      <w:lvlText w:val=""/>
      <w:lvlJc w:val="left"/>
      <w:pPr>
        <w:tabs>
          <w:tab w:val="num" w:pos="3189"/>
        </w:tabs>
        <w:ind w:left="3189" w:right="3189" w:hanging="360"/>
      </w:pPr>
      <w:rPr>
        <w:rFonts w:ascii="Symbol" w:hAnsi="Symbol" w:hint="default"/>
      </w:rPr>
    </w:lvl>
    <w:lvl w:ilvl="4" w:tplc="040D0003" w:tentative="1">
      <w:start w:val="1"/>
      <w:numFmt w:val="bullet"/>
      <w:lvlText w:val="o"/>
      <w:lvlJc w:val="left"/>
      <w:pPr>
        <w:tabs>
          <w:tab w:val="num" w:pos="3909"/>
        </w:tabs>
        <w:ind w:left="3909" w:right="3909" w:hanging="360"/>
      </w:pPr>
      <w:rPr>
        <w:rFonts w:ascii="Courier New" w:hAnsi="Courier New" w:hint="default"/>
      </w:rPr>
    </w:lvl>
    <w:lvl w:ilvl="5" w:tplc="040D0005" w:tentative="1">
      <w:start w:val="1"/>
      <w:numFmt w:val="bullet"/>
      <w:lvlText w:val=""/>
      <w:lvlJc w:val="left"/>
      <w:pPr>
        <w:tabs>
          <w:tab w:val="num" w:pos="4629"/>
        </w:tabs>
        <w:ind w:left="4629" w:right="4629" w:hanging="360"/>
      </w:pPr>
      <w:rPr>
        <w:rFonts w:ascii="Wingdings" w:hAnsi="Wingdings" w:hint="default"/>
      </w:rPr>
    </w:lvl>
    <w:lvl w:ilvl="6" w:tplc="040D0001" w:tentative="1">
      <w:start w:val="1"/>
      <w:numFmt w:val="bullet"/>
      <w:lvlText w:val=""/>
      <w:lvlJc w:val="left"/>
      <w:pPr>
        <w:tabs>
          <w:tab w:val="num" w:pos="5349"/>
        </w:tabs>
        <w:ind w:left="5349" w:right="5349" w:hanging="360"/>
      </w:pPr>
      <w:rPr>
        <w:rFonts w:ascii="Symbol" w:hAnsi="Symbol" w:hint="default"/>
      </w:rPr>
    </w:lvl>
    <w:lvl w:ilvl="7" w:tplc="040D0003" w:tentative="1">
      <w:start w:val="1"/>
      <w:numFmt w:val="bullet"/>
      <w:lvlText w:val="o"/>
      <w:lvlJc w:val="left"/>
      <w:pPr>
        <w:tabs>
          <w:tab w:val="num" w:pos="6069"/>
        </w:tabs>
        <w:ind w:left="6069" w:right="6069" w:hanging="360"/>
      </w:pPr>
      <w:rPr>
        <w:rFonts w:ascii="Courier New" w:hAnsi="Courier New" w:hint="default"/>
      </w:rPr>
    </w:lvl>
    <w:lvl w:ilvl="8" w:tplc="040D0005" w:tentative="1">
      <w:start w:val="1"/>
      <w:numFmt w:val="bullet"/>
      <w:lvlText w:val=""/>
      <w:lvlJc w:val="left"/>
      <w:pPr>
        <w:tabs>
          <w:tab w:val="num" w:pos="6789"/>
        </w:tabs>
        <w:ind w:left="6789" w:right="6789" w:hanging="360"/>
      </w:pPr>
      <w:rPr>
        <w:rFonts w:ascii="Wingdings" w:hAnsi="Wingdings" w:hint="default"/>
      </w:rPr>
    </w:lvl>
  </w:abstractNum>
  <w:abstractNum w:abstractNumId="222" w15:restartNumberingAfterBreak="0">
    <w:nsid w:val="7F5078AF"/>
    <w:multiLevelType w:val="multilevel"/>
    <w:tmpl w:val="B79C65CA"/>
    <w:lvl w:ilvl="0">
      <w:start w:val="1"/>
      <w:numFmt w:val="decimal"/>
      <w:lvlText w:val="%1."/>
      <w:lvlJc w:val="left"/>
      <w:pPr>
        <w:ind w:left="510" w:hanging="510"/>
      </w:pPr>
      <w:rPr>
        <w:rFonts w:ascii="David" w:hAnsi="David" w:cs="David" w:hint="default"/>
        <w:b/>
        <w:bCs/>
      </w:rPr>
    </w:lvl>
    <w:lvl w:ilvl="1">
      <w:start w:val="1"/>
      <w:numFmt w:val="decimal"/>
      <w:lvlText w:val="%1.%2"/>
      <w:lvlJc w:val="left"/>
      <w:pPr>
        <w:ind w:left="1224" w:hanging="510"/>
      </w:pPr>
      <w:rPr>
        <w:rFonts w:ascii="David" w:hAnsi="David" w:cs="David" w:hint="default"/>
        <w:b w:val="0"/>
        <w:bCs w:val="0"/>
      </w:rPr>
    </w:lvl>
    <w:lvl w:ilvl="2">
      <w:start w:val="1"/>
      <w:numFmt w:val="decimal"/>
      <w:lvlText w:val="%1.%2.%3"/>
      <w:lvlJc w:val="left"/>
      <w:pPr>
        <w:ind w:left="2148" w:hanging="720"/>
      </w:pPr>
      <w:rPr>
        <w:rFonts w:ascii="David" w:hAnsi="David" w:cs="David" w:hint="default"/>
        <w:b w:val="0"/>
        <w:bCs w:val="0"/>
        <w:i/>
        <w:iCs w:val="0"/>
      </w:rPr>
    </w:lvl>
    <w:lvl w:ilvl="3">
      <w:start w:val="1"/>
      <w:numFmt w:val="decimal"/>
      <w:lvlText w:val="%1.%2.%3.%4"/>
      <w:lvlJc w:val="left"/>
      <w:pPr>
        <w:ind w:left="3222" w:hanging="1080"/>
      </w:pPr>
      <w:rPr>
        <w:rFonts w:hint="default"/>
      </w:rPr>
    </w:lvl>
    <w:lvl w:ilvl="4">
      <w:start w:val="1"/>
      <w:numFmt w:val="decimal"/>
      <w:lvlText w:val="%1.%2.%3.%4.%5"/>
      <w:lvlJc w:val="left"/>
      <w:pPr>
        <w:ind w:left="3936" w:hanging="1080"/>
      </w:pPr>
      <w:rPr>
        <w:rFonts w:hint="default"/>
      </w:rPr>
    </w:lvl>
    <w:lvl w:ilvl="5">
      <w:start w:val="1"/>
      <w:numFmt w:val="decimal"/>
      <w:lvlText w:val="%1.%2.%3.%4.%5.%6"/>
      <w:lvlJc w:val="left"/>
      <w:pPr>
        <w:ind w:left="5010" w:hanging="1440"/>
      </w:pPr>
      <w:rPr>
        <w:rFonts w:hint="default"/>
      </w:rPr>
    </w:lvl>
    <w:lvl w:ilvl="6">
      <w:start w:val="1"/>
      <w:numFmt w:val="decimal"/>
      <w:lvlText w:val="%1.%2.%3.%4.%5.%6.%7"/>
      <w:lvlJc w:val="left"/>
      <w:pPr>
        <w:ind w:left="5724" w:hanging="1440"/>
      </w:pPr>
      <w:rPr>
        <w:rFonts w:hint="default"/>
      </w:rPr>
    </w:lvl>
    <w:lvl w:ilvl="7">
      <w:start w:val="1"/>
      <w:numFmt w:val="decimal"/>
      <w:lvlText w:val="%1.%2.%3.%4.%5.%6.%7.%8"/>
      <w:lvlJc w:val="left"/>
      <w:pPr>
        <w:ind w:left="6798" w:hanging="1800"/>
      </w:pPr>
      <w:rPr>
        <w:rFonts w:hint="default"/>
      </w:rPr>
    </w:lvl>
    <w:lvl w:ilvl="8">
      <w:start w:val="1"/>
      <w:numFmt w:val="decimal"/>
      <w:lvlText w:val="%1.%2.%3.%4.%5.%6.%7.%8.%9"/>
      <w:lvlJc w:val="left"/>
      <w:pPr>
        <w:ind w:left="7872" w:hanging="2160"/>
      </w:pPr>
      <w:rPr>
        <w:rFonts w:hint="default"/>
      </w:rPr>
    </w:lvl>
  </w:abstractNum>
  <w:num w:numId="1">
    <w:abstractNumId w:val="1"/>
  </w:num>
  <w:num w:numId="2">
    <w:abstractNumId w:val="2"/>
  </w:num>
  <w:num w:numId="3">
    <w:abstractNumId w:val="190"/>
  </w:num>
  <w:num w:numId="4">
    <w:abstractNumId w:val="81"/>
  </w:num>
  <w:num w:numId="5">
    <w:abstractNumId w:val="35"/>
  </w:num>
  <w:num w:numId="6">
    <w:abstractNumId w:val="107"/>
  </w:num>
  <w:num w:numId="7">
    <w:abstractNumId w:val="130"/>
  </w:num>
  <w:num w:numId="8">
    <w:abstractNumId w:val="83"/>
  </w:num>
  <w:num w:numId="9">
    <w:abstractNumId w:val="204"/>
  </w:num>
  <w:num w:numId="10">
    <w:abstractNumId w:val="200"/>
  </w:num>
  <w:num w:numId="11">
    <w:abstractNumId w:val="171"/>
  </w:num>
  <w:num w:numId="12">
    <w:abstractNumId w:val="29"/>
  </w:num>
  <w:num w:numId="13">
    <w:abstractNumId w:val="22"/>
  </w:num>
  <w:num w:numId="14">
    <w:abstractNumId w:val="88"/>
  </w:num>
  <w:num w:numId="15">
    <w:abstractNumId w:val="157"/>
  </w:num>
  <w:num w:numId="16">
    <w:abstractNumId w:val="184"/>
  </w:num>
  <w:num w:numId="17">
    <w:abstractNumId w:val="72"/>
  </w:num>
  <w:num w:numId="18">
    <w:abstractNumId w:val="202"/>
  </w:num>
  <w:num w:numId="19">
    <w:abstractNumId w:val="199"/>
  </w:num>
  <w:num w:numId="20">
    <w:abstractNumId w:val="140"/>
  </w:num>
  <w:num w:numId="21">
    <w:abstractNumId w:val="15"/>
  </w:num>
  <w:num w:numId="22">
    <w:abstractNumId w:val="36"/>
  </w:num>
  <w:num w:numId="23">
    <w:abstractNumId w:val="170"/>
  </w:num>
  <w:num w:numId="24">
    <w:abstractNumId w:val="136"/>
  </w:num>
  <w:num w:numId="25">
    <w:abstractNumId w:val="56"/>
  </w:num>
  <w:num w:numId="26">
    <w:abstractNumId w:val="168"/>
  </w:num>
  <w:num w:numId="27">
    <w:abstractNumId w:val="92"/>
  </w:num>
  <w:num w:numId="28">
    <w:abstractNumId w:val="23"/>
  </w:num>
  <w:num w:numId="29">
    <w:abstractNumId w:val="152"/>
  </w:num>
  <w:num w:numId="30">
    <w:abstractNumId w:val="220"/>
  </w:num>
  <w:num w:numId="31">
    <w:abstractNumId w:val="188"/>
  </w:num>
  <w:num w:numId="32">
    <w:abstractNumId w:val="119"/>
  </w:num>
  <w:num w:numId="33">
    <w:abstractNumId w:val="124"/>
  </w:num>
  <w:num w:numId="34">
    <w:abstractNumId w:val="8"/>
  </w:num>
  <w:num w:numId="35">
    <w:abstractNumId w:val="167"/>
  </w:num>
  <w:num w:numId="36">
    <w:abstractNumId w:val="80"/>
  </w:num>
  <w:num w:numId="37">
    <w:abstractNumId w:val="159"/>
  </w:num>
  <w:num w:numId="38">
    <w:abstractNumId w:val="172"/>
  </w:num>
  <w:num w:numId="39">
    <w:abstractNumId w:val="197"/>
  </w:num>
  <w:num w:numId="40">
    <w:abstractNumId w:val="218"/>
  </w:num>
  <w:num w:numId="41">
    <w:abstractNumId w:val="125"/>
  </w:num>
  <w:num w:numId="42">
    <w:abstractNumId w:val="149"/>
  </w:num>
  <w:num w:numId="43">
    <w:abstractNumId w:val="207"/>
  </w:num>
  <w:num w:numId="44">
    <w:abstractNumId w:val="31"/>
  </w:num>
  <w:num w:numId="45">
    <w:abstractNumId w:val="147"/>
  </w:num>
  <w:num w:numId="46">
    <w:abstractNumId w:val="86"/>
  </w:num>
  <w:num w:numId="47">
    <w:abstractNumId w:val="211"/>
  </w:num>
  <w:num w:numId="48">
    <w:abstractNumId w:val="122"/>
  </w:num>
  <w:num w:numId="49">
    <w:abstractNumId w:val="117"/>
  </w:num>
  <w:num w:numId="50">
    <w:abstractNumId w:val="18"/>
  </w:num>
  <w:num w:numId="51">
    <w:abstractNumId w:val="87"/>
  </w:num>
  <w:num w:numId="52">
    <w:abstractNumId w:val="71"/>
  </w:num>
  <w:num w:numId="53">
    <w:abstractNumId w:val="7"/>
  </w:num>
  <w:num w:numId="54">
    <w:abstractNumId w:val="43"/>
  </w:num>
  <w:num w:numId="55">
    <w:abstractNumId w:val="103"/>
  </w:num>
  <w:num w:numId="56">
    <w:abstractNumId w:val="85"/>
  </w:num>
  <w:num w:numId="57">
    <w:abstractNumId w:val="221"/>
  </w:num>
  <w:num w:numId="58">
    <w:abstractNumId w:val="141"/>
  </w:num>
  <w:num w:numId="59">
    <w:abstractNumId w:val="0"/>
  </w:num>
  <w:num w:numId="60">
    <w:abstractNumId w:val="27"/>
  </w:num>
  <w:num w:numId="61">
    <w:abstractNumId w:val="76"/>
  </w:num>
  <w:num w:numId="62">
    <w:abstractNumId w:val="75"/>
  </w:num>
  <w:num w:numId="63">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98"/>
  </w:num>
  <w:num w:numId="65">
    <w:abstractNumId w:val="158"/>
  </w:num>
  <w:num w:numId="66">
    <w:abstractNumId w:val="164"/>
  </w:num>
  <w:num w:numId="67">
    <w:abstractNumId w:val="46"/>
  </w:num>
  <w:num w:numId="68">
    <w:abstractNumId w:val="166"/>
  </w:num>
  <w:num w:numId="69">
    <w:abstractNumId w:val="5"/>
  </w:num>
  <w:num w:numId="70">
    <w:abstractNumId w:val="112"/>
  </w:num>
  <w:num w:numId="71">
    <w:abstractNumId w:val="139"/>
  </w:num>
  <w:num w:numId="72">
    <w:abstractNumId w:val="101"/>
  </w:num>
  <w:num w:numId="73">
    <w:abstractNumId w:val="94"/>
  </w:num>
  <w:num w:numId="74">
    <w:abstractNumId w:val="187"/>
  </w:num>
  <w:num w:numId="75">
    <w:abstractNumId w:val="102"/>
  </w:num>
  <w:num w:numId="76">
    <w:abstractNumId w:val="97"/>
  </w:num>
  <w:num w:numId="77">
    <w:abstractNumId w:val="70"/>
  </w:num>
  <w:num w:numId="78">
    <w:abstractNumId w:val="32"/>
  </w:num>
  <w:num w:numId="79">
    <w:abstractNumId w:val="150"/>
  </w:num>
  <w:num w:numId="80">
    <w:abstractNumId w:val="131"/>
  </w:num>
  <w:num w:numId="81">
    <w:abstractNumId w:val="185"/>
  </w:num>
  <w:num w:numId="82">
    <w:abstractNumId w:val="115"/>
  </w:num>
  <w:num w:numId="83">
    <w:abstractNumId w:val="61"/>
  </w:num>
  <w:num w:numId="84">
    <w:abstractNumId w:val="59"/>
  </w:num>
  <w:num w:numId="85">
    <w:abstractNumId w:val="196"/>
  </w:num>
  <w:num w:numId="86">
    <w:abstractNumId w:val="134"/>
  </w:num>
  <w:num w:numId="87">
    <w:abstractNumId w:val="84"/>
  </w:num>
  <w:num w:numId="88">
    <w:abstractNumId w:val="105"/>
  </w:num>
  <w:num w:numId="89">
    <w:abstractNumId w:val="165"/>
  </w:num>
  <w:num w:numId="90">
    <w:abstractNumId w:val="189"/>
  </w:num>
  <w:num w:numId="91">
    <w:abstractNumId w:val="118"/>
  </w:num>
  <w:num w:numId="92">
    <w:abstractNumId w:val="45"/>
  </w:num>
  <w:num w:numId="93">
    <w:abstractNumId w:val="143"/>
  </w:num>
  <w:num w:numId="94">
    <w:abstractNumId w:val="96"/>
  </w:num>
  <w:num w:numId="95">
    <w:abstractNumId w:val="57"/>
  </w:num>
  <w:num w:numId="96">
    <w:abstractNumId w:val="194"/>
  </w:num>
  <w:num w:numId="97">
    <w:abstractNumId w:val="41"/>
  </w:num>
  <w:num w:numId="98">
    <w:abstractNumId w:val="186"/>
  </w:num>
  <w:num w:numId="99">
    <w:abstractNumId w:val="203"/>
  </w:num>
  <w:num w:numId="100">
    <w:abstractNumId w:val="195"/>
  </w:num>
  <w:num w:numId="101">
    <w:abstractNumId w:val="89"/>
  </w:num>
  <w:num w:numId="102">
    <w:abstractNumId w:val="99"/>
  </w:num>
  <w:num w:numId="103">
    <w:abstractNumId w:val="183"/>
  </w:num>
  <w:num w:numId="104">
    <w:abstractNumId w:val="104"/>
  </w:num>
  <w:num w:numId="105">
    <w:abstractNumId w:val="215"/>
  </w:num>
  <w:num w:numId="106">
    <w:abstractNumId w:val="9"/>
  </w:num>
  <w:num w:numId="107">
    <w:abstractNumId w:val="13"/>
  </w:num>
  <w:num w:numId="108">
    <w:abstractNumId w:val="10"/>
  </w:num>
  <w:num w:numId="109">
    <w:abstractNumId w:val="67"/>
  </w:num>
  <w:num w:numId="110">
    <w:abstractNumId w:val="182"/>
  </w:num>
  <w:num w:numId="111">
    <w:abstractNumId w:val="174"/>
  </w:num>
  <w:num w:numId="112">
    <w:abstractNumId w:val="17"/>
  </w:num>
  <w:num w:numId="113">
    <w:abstractNumId w:val="68"/>
  </w:num>
  <w:num w:numId="114">
    <w:abstractNumId w:val="100"/>
  </w:num>
  <w:num w:numId="115">
    <w:abstractNumId w:val="146"/>
  </w:num>
  <w:num w:numId="116">
    <w:abstractNumId w:val="128"/>
  </w:num>
  <w:num w:numId="117">
    <w:abstractNumId w:val="34"/>
  </w:num>
  <w:num w:numId="118">
    <w:abstractNumId w:val="179"/>
  </w:num>
  <w:num w:numId="119">
    <w:abstractNumId w:val="155"/>
  </w:num>
  <w:num w:numId="120">
    <w:abstractNumId w:val="161"/>
  </w:num>
  <w:num w:numId="121">
    <w:abstractNumId w:val="53"/>
  </w:num>
  <w:num w:numId="122">
    <w:abstractNumId w:val="79"/>
  </w:num>
  <w:num w:numId="123">
    <w:abstractNumId w:val="133"/>
  </w:num>
  <w:num w:numId="124">
    <w:abstractNumId w:val="209"/>
  </w:num>
  <w:num w:numId="125">
    <w:abstractNumId w:val="4"/>
  </w:num>
  <w:num w:numId="126">
    <w:abstractNumId w:val="37"/>
  </w:num>
  <w:num w:numId="127">
    <w:abstractNumId w:val="135"/>
  </w:num>
  <w:num w:numId="128">
    <w:abstractNumId w:val="73"/>
  </w:num>
  <w:num w:numId="129">
    <w:abstractNumId w:val="162"/>
  </w:num>
  <w:num w:numId="130">
    <w:abstractNumId w:val="181"/>
  </w:num>
  <w:num w:numId="131">
    <w:abstractNumId w:val="113"/>
  </w:num>
  <w:num w:numId="132">
    <w:abstractNumId w:val="208"/>
  </w:num>
  <w:num w:numId="133">
    <w:abstractNumId w:val="90"/>
  </w:num>
  <w:num w:numId="134">
    <w:abstractNumId w:val="21"/>
  </w:num>
  <w:num w:numId="135">
    <w:abstractNumId w:val="193"/>
  </w:num>
  <w:num w:numId="136">
    <w:abstractNumId w:val="198"/>
  </w:num>
  <w:num w:numId="137">
    <w:abstractNumId w:val="52"/>
  </w:num>
  <w:num w:numId="138">
    <w:abstractNumId w:val="47"/>
  </w:num>
  <w:num w:numId="139">
    <w:abstractNumId w:val="110"/>
  </w:num>
  <w:num w:numId="140">
    <w:abstractNumId w:val="178"/>
  </w:num>
  <w:num w:numId="141">
    <w:abstractNumId w:val="11"/>
  </w:num>
  <w:num w:numId="142">
    <w:abstractNumId w:val="177"/>
  </w:num>
  <w:num w:numId="143">
    <w:abstractNumId w:val="106"/>
  </w:num>
  <w:num w:numId="144">
    <w:abstractNumId w:val="54"/>
  </w:num>
  <w:num w:numId="145">
    <w:abstractNumId w:val="137"/>
  </w:num>
  <w:num w:numId="146">
    <w:abstractNumId w:val="19"/>
  </w:num>
  <w:num w:numId="147">
    <w:abstractNumId w:val="49"/>
  </w:num>
  <w:num w:numId="148">
    <w:abstractNumId w:val="111"/>
  </w:num>
  <w:num w:numId="149">
    <w:abstractNumId w:val="173"/>
  </w:num>
  <w:num w:numId="150">
    <w:abstractNumId w:val="64"/>
  </w:num>
  <w:num w:numId="151">
    <w:abstractNumId w:val="144"/>
  </w:num>
  <w:num w:numId="152">
    <w:abstractNumId w:val="212"/>
  </w:num>
  <w:num w:numId="153">
    <w:abstractNumId w:val="219"/>
  </w:num>
  <w:num w:numId="154">
    <w:abstractNumId w:val="28"/>
  </w:num>
  <w:num w:numId="155">
    <w:abstractNumId w:val="217"/>
  </w:num>
  <w:num w:numId="156">
    <w:abstractNumId w:val="121"/>
  </w:num>
  <w:num w:numId="157">
    <w:abstractNumId w:val="14"/>
  </w:num>
  <w:num w:numId="158">
    <w:abstractNumId w:val="163"/>
  </w:num>
  <w:num w:numId="159">
    <w:abstractNumId w:val="12"/>
  </w:num>
  <w:num w:numId="160">
    <w:abstractNumId w:val="77"/>
  </w:num>
  <w:num w:numId="161">
    <w:abstractNumId w:val="148"/>
  </w:num>
  <w:num w:numId="162">
    <w:abstractNumId w:val="127"/>
  </w:num>
  <w:num w:numId="163">
    <w:abstractNumId w:val="160"/>
  </w:num>
  <w:num w:numId="164">
    <w:abstractNumId w:val="60"/>
  </w:num>
  <w:num w:numId="165">
    <w:abstractNumId w:val="26"/>
  </w:num>
  <w:num w:numId="166">
    <w:abstractNumId w:val="30"/>
  </w:num>
  <w:num w:numId="167">
    <w:abstractNumId w:val="154"/>
  </w:num>
  <w:num w:numId="168">
    <w:abstractNumId w:val="93"/>
  </w:num>
  <w:num w:numId="169">
    <w:abstractNumId w:val="213"/>
  </w:num>
  <w:num w:numId="170">
    <w:abstractNumId w:val="55"/>
  </w:num>
  <w:num w:numId="171">
    <w:abstractNumId w:val="129"/>
  </w:num>
  <w:num w:numId="172">
    <w:abstractNumId w:val="20"/>
  </w:num>
  <w:num w:numId="173">
    <w:abstractNumId w:val="58"/>
  </w:num>
  <w:num w:numId="174">
    <w:abstractNumId w:val="6"/>
  </w:num>
  <w:num w:numId="175">
    <w:abstractNumId w:val="138"/>
  </w:num>
  <w:num w:numId="176">
    <w:abstractNumId w:val="120"/>
  </w:num>
  <w:num w:numId="177">
    <w:abstractNumId w:val="222"/>
  </w:num>
  <w:num w:numId="178">
    <w:abstractNumId w:val="38"/>
  </w:num>
  <w:num w:numId="179">
    <w:abstractNumId w:val="65"/>
  </w:num>
  <w:num w:numId="180">
    <w:abstractNumId w:val="40"/>
  </w:num>
  <w:num w:numId="181">
    <w:abstractNumId w:val="142"/>
  </w:num>
  <w:num w:numId="182">
    <w:abstractNumId w:val="78"/>
  </w:num>
  <w:num w:numId="183">
    <w:abstractNumId w:val="82"/>
  </w:num>
  <w:num w:numId="184">
    <w:abstractNumId w:val="114"/>
  </w:num>
  <w:num w:numId="185">
    <w:abstractNumId w:val="42"/>
  </w:num>
  <w:num w:numId="186">
    <w:abstractNumId w:val="3"/>
  </w:num>
  <w:num w:numId="187">
    <w:abstractNumId w:val="216"/>
  </w:num>
  <w:num w:numId="188">
    <w:abstractNumId w:val="206"/>
  </w:num>
  <w:num w:numId="189">
    <w:abstractNumId w:val="91"/>
  </w:num>
  <w:num w:numId="190">
    <w:abstractNumId w:val="191"/>
  </w:num>
  <w:num w:numId="191">
    <w:abstractNumId w:val="176"/>
  </w:num>
  <w:num w:numId="192">
    <w:abstractNumId w:val="66"/>
  </w:num>
  <w:num w:numId="193">
    <w:abstractNumId w:val="44"/>
  </w:num>
  <w:num w:numId="194">
    <w:abstractNumId w:val="116"/>
  </w:num>
  <w:num w:numId="195">
    <w:abstractNumId w:val="156"/>
  </w:num>
  <w:num w:numId="196">
    <w:abstractNumId w:val="123"/>
  </w:num>
  <w:num w:numId="197">
    <w:abstractNumId w:val="74"/>
  </w:num>
  <w:num w:numId="198">
    <w:abstractNumId w:val="201"/>
  </w:num>
  <w:num w:numId="199">
    <w:abstractNumId w:val="95"/>
  </w:num>
  <w:num w:numId="200">
    <w:abstractNumId w:val="50"/>
  </w:num>
  <w:num w:numId="201">
    <w:abstractNumId w:val="153"/>
  </w:num>
  <w:num w:numId="202">
    <w:abstractNumId w:val="15"/>
  </w:num>
  <w:num w:numId="203">
    <w:abstractNumId w:val="15"/>
  </w:num>
  <w:num w:numId="204">
    <w:abstractNumId w:val="15"/>
  </w:num>
  <w:num w:numId="205">
    <w:abstractNumId w:val="15"/>
  </w:num>
  <w:numIdMacAtCleanup w:val="2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hideSpellingErrors/>
  <w:hideGrammaticalErrors/>
  <w:stylePaneFormatFilter w:val="0004" w:allStyles="0" w:customStyles="0" w:latentStyles="1"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noPunctuationKerning/>
  <w:characterSpacingControl w:val="doNotCompress"/>
  <w:savePreviewPicture/>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044A5"/>
    <w:rsid w:val="0000082B"/>
    <w:rsid w:val="00000B16"/>
    <w:rsid w:val="000010B5"/>
    <w:rsid w:val="0000128B"/>
    <w:rsid w:val="000018A0"/>
    <w:rsid w:val="00001A6E"/>
    <w:rsid w:val="00001CD2"/>
    <w:rsid w:val="00001F89"/>
    <w:rsid w:val="000025C5"/>
    <w:rsid w:val="0000276B"/>
    <w:rsid w:val="000028D9"/>
    <w:rsid w:val="00002CD8"/>
    <w:rsid w:val="00003317"/>
    <w:rsid w:val="0000464E"/>
    <w:rsid w:val="000048C1"/>
    <w:rsid w:val="00004D45"/>
    <w:rsid w:val="00005417"/>
    <w:rsid w:val="000056CD"/>
    <w:rsid w:val="00005745"/>
    <w:rsid w:val="000060DA"/>
    <w:rsid w:val="0000712C"/>
    <w:rsid w:val="0000718C"/>
    <w:rsid w:val="0000748C"/>
    <w:rsid w:val="0000777C"/>
    <w:rsid w:val="00007E58"/>
    <w:rsid w:val="00011157"/>
    <w:rsid w:val="000113B6"/>
    <w:rsid w:val="00011714"/>
    <w:rsid w:val="00011816"/>
    <w:rsid w:val="00011CB9"/>
    <w:rsid w:val="00011D8D"/>
    <w:rsid w:val="00011FF2"/>
    <w:rsid w:val="0001248F"/>
    <w:rsid w:val="00012FB8"/>
    <w:rsid w:val="0001308C"/>
    <w:rsid w:val="000135FF"/>
    <w:rsid w:val="000136CA"/>
    <w:rsid w:val="000138B5"/>
    <w:rsid w:val="00013966"/>
    <w:rsid w:val="00014146"/>
    <w:rsid w:val="0001419B"/>
    <w:rsid w:val="000148A7"/>
    <w:rsid w:val="00014B7B"/>
    <w:rsid w:val="000151A7"/>
    <w:rsid w:val="000152D0"/>
    <w:rsid w:val="000156FF"/>
    <w:rsid w:val="000159BA"/>
    <w:rsid w:val="000160C6"/>
    <w:rsid w:val="00016A2C"/>
    <w:rsid w:val="000171D6"/>
    <w:rsid w:val="000175D0"/>
    <w:rsid w:val="00020076"/>
    <w:rsid w:val="00020A78"/>
    <w:rsid w:val="00020A82"/>
    <w:rsid w:val="000214FD"/>
    <w:rsid w:val="000218E7"/>
    <w:rsid w:val="00021B88"/>
    <w:rsid w:val="00022717"/>
    <w:rsid w:val="000228FC"/>
    <w:rsid w:val="00022B71"/>
    <w:rsid w:val="00022C7C"/>
    <w:rsid w:val="00022FC7"/>
    <w:rsid w:val="000231DD"/>
    <w:rsid w:val="00023C29"/>
    <w:rsid w:val="00023D49"/>
    <w:rsid w:val="00024C07"/>
    <w:rsid w:val="00024CAC"/>
    <w:rsid w:val="00025285"/>
    <w:rsid w:val="00025F47"/>
    <w:rsid w:val="00026073"/>
    <w:rsid w:val="00026516"/>
    <w:rsid w:val="00026572"/>
    <w:rsid w:val="00026C47"/>
    <w:rsid w:val="000273C5"/>
    <w:rsid w:val="000275FB"/>
    <w:rsid w:val="00027914"/>
    <w:rsid w:val="000279DD"/>
    <w:rsid w:val="00027AC9"/>
    <w:rsid w:val="000300D6"/>
    <w:rsid w:val="00030580"/>
    <w:rsid w:val="000305CE"/>
    <w:rsid w:val="000305FF"/>
    <w:rsid w:val="0003151D"/>
    <w:rsid w:val="00031658"/>
    <w:rsid w:val="0003171E"/>
    <w:rsid w:val="000317F1"/>
    <w:rsid w:val="00032397"/>
    <w:rsid w:val="000326E8"/>
    <w:rsid w:val="00032F4D"/>
    <w:rsid w:val="0003318D"/>
    <w:rsid w:val="000334F2"/>
    <w:rsid w:val="00034088"/>
    <w:rsid w:val="000340A6"/>
    <w:rsid w:val="0003440E"/>
    <w:rsid w:val="00034AF2"/>
    <w:rsid w:val="00034DAF"/>
    <w:rsid w:val="00034F82"/>
    <w:rsid w:val="000350B8"/>
    <w:rsid w:val="000356EF"/>
    <w:rsid w:val="000357B3"/>
    <w:rsid w:val="00035913"/>
    <w:rsid w:val="00035A95"/>
    <w:rsid w:val="000362AD"/>
    <w:rsid w:val="00036619"/>
    <w:rsid w:val="00036E4F"/>
    <w:rsid w:val="00036EE4"/>
    <w:rsid w:val="00037082"/>
    <w:rsid w:val="00037552"/>
    <w:rsid w:val="00040806"/>
    <w:rsid w:val="00040CF5"/>
    <w:rsid w:val="00041280"/>
    <w:rsid w:val="000417F3"/>
    <w:rsid w:val="00041A2C"/>
    <w:rsid w:val="00041F30"/>
    <w:rsid w:val="000426C5"/>
    <w:rsid w:val="000430B0"/>
    <w:rsid w:val="000430EC"/>
    <w:rsid w:val="000438E4"/>
    <w:rsid w:val="000441B6"/>
    <w:rsid w:val="00044507"/>
    <w:rsid w:val="00044657"/>
    <w:rsid w:val="00045414"/>
    <w:rsid w:val="00045854"/>
    <w:rsid w:val="00045F45"/>
    <w:rsid w:val="0004719B"/>
    <w:rsid w:val="00047E52"/>
    <w:rsid w:val="00050038"/>
    <w:rsid w:val="00050C70"/>
    <w:rsid w:val="00050D19"/>
    <w:rsid w:val="00050EA6"/>
    <w:rsid w:val="0005112B"/>
    <w:rsid w:val="00052809"/>
    <w:rsid w:val="00052FFA"/>
    <w:rsid w:val="00053070"/>
    <w:rsid w:val="000532DA"/>
    <w:rsid w:val="00053A79"/>
    <w:rsid w:val="00053EBC"/>
    <w:rsid w:val="000556BE"/>
    <w:rsid w:val="00055BEA"/>
    <w:rsid w:val="00056731"/>
    <w:rsid w:val="00056897"/>
    <w:rsid w:val="000569E8"/>
    <w:rsid w:val="00056BE3"/>
    <w:rsid w:val="00060455"/>
    <w:rsid w:val="000608AC"/>
    <w:rsid w:val="00060AE4"/>
    <w:rsid w:val="00060BD9"/>
    <w:rsid w:val="00060CA9"/>
    <w:rsid w:val="00060E3D"/>
    <w:rsid w:val="00061095"/>
    <w:rsid w:val="00061562"/>
    <w:rsid w:val="000616C4"/>
    <w:rsid w:val="00061A0A"/>
    <w:rsid w:val="00061FA6"/>
    <w:rsid w:val="00062B54"/>
    <w:rsid w:val="000630A9"/>
    <w:rsid w:val="00063716"/>
    <w:rsid w:val="00063BB9"/>
    <w:rsid w:val="00063C76"/>
    <w:rsid w:val="00063DE6"/>
    <w:rsid w:val="000643F8"/>
    <w:rsid w:val="00065010"/>
    <w:rsid w:val="00065582"/>
    <w:rsid w:val="00066E08"/>
    <w:rsid w:val="00066E4F"/>
    <w:rsid w:val="00066EAE"/>
    <w:rsid w:val="0007019A"/>
    <w:rsid w:val="00070CFD"/>
    <w:rsid w:val="00070EA0"/>
    <w:rsid w:val="00071260"/>
    <w:rsid w:val="00071374"/>
    <w:rsid w:val="00072B3C"/>
    <w:rsid w:val="000740F8"/>
    <w:rsid w:val="00074513"/>
    <w:rsid w:val="0007473D"/>
    <w:rsid w:val="000758B9"/>
    <w:rsid w:val="00075B9A"/>
    <w:rsid w:val="00075E44"/>
    <w:rsid w:val="00076073"/>
    <w:rsid w:val="000760E9"/>
    <w:rsid w:val="0007614F"/>
    <w:rsid w:val="00076C04"/>
    <w:rsid w:val="00077361"/>
    <w:rsid w:val="0007761B"/>
    <w:rsid w:val="000800FC"/>
    <w:rsid w:val="00080A4B"/>
    <w:rsid w:val="00080B1D"/>
    <w:rsid w:val="00080B5A"/>
    <w:rsid w:val="00080F3D"/>
    <w:rsid w:val="00081049"/>
    <w:rsid w:val="000812ED"/>
    <w:rsid w:val="00081588"/>
    <w:rsid w:val="00081828"/>
    <w:rsid w:val="00081C88"/>
    <w:rsid w:val="00081D64"/>
    <w:rsid w:val="00081F60"/>
    <w:rsid w:val="000829FA"/>
    <w:rsid w:val="00082C27"/>
    <w:rsid w:val="00083251"/>
    <w:rsid w:val="00083698"/>
    <w:rsid w:val="00083880"/>
    <w:rsid w:val="000839EC"/>
    <w:rsid w:val="00083FCC"/>
    <w:rsid w:val="0008434B"/>
    <w:rsid w:val="0008446C"/>
    <w:rsid w:val="000852AB"/>
    <w:rsid w:val="00085758"/>
    <w:rsid w:val="000860AB"/>
    <w:rsid w:val="000862FD"/>
    <w:rsid w:val="00086A9C"/>
    <w:rsid w:val="000870FE"/>
    <w:rsid w:val="00087704"/>
    <w:rsid w:val="00087CAE"/>
    <w:rsid w:val="00087FBA"/>
    <w:rsid w:val="000900A8"/>
    <w:rsid w:val="0009032E"/>
    <w:rsid w:val="00090C09"/>
    <w:rsid w:val="00091580"/>
    <w:rsid w:val="000916C1"/>
    <w:rsid w:val="0009189F"/>
    <w:rsid w:val="00091F72"/>
    <w:rsid w:val="00092467"/>
    <w:rsid w:val="00092BA8"/>
    <w:rsid w:val="0009327C"/>
    <w:rsid w:val="000933B7"/>
    <w:rsid w:val="00093A8F"/>
    <w:rsid w:val="00094474"/>
    <w:rsid w:val="000948F3"/>
    <w:rsid w:val="00094A43"/>
    <w:rsid w:val="00095E24"/>
    <w:rsid w:val="000961A7"/>
    <w:rsid w:val="000961E5"/>
    <w:rsid w:val="000964D5"/>
    <w:rsid w:val="000968FD"/>
    <w:rsid w:val="00096AFB"/>
    <w:rsid w:val="000970AD"/>
    <w:rsid w:val="000A0139"/>
    <w:rsid w:val="000A018C"/>
    <w:rsid w:val="000A02A5"/>
    <w:rsid w:val="000A04E3"/>
    <w:rsid w:val="000A06AB"/>
    <w:rsid w:val="000A09BC"/>
    <w:rsid w:val="000A1C98"/>
    <w:rsid w:val="000A1DB0"/>
    <w:rsid w:val="000A22CD"/>
    <w:rsid w:val="000A2618"/>
    <w:rsid w:val="000A29D5"/>
    <w:rsid w:val="000A2AEE"/>
    <w:rsid w:val="000A3704"/>
    <w:rsid w:val="000A3D17"/>
    <w:rsid w:val="000A3D7A"/>
    <w:rsid w:val="000A3F96"/>
    <w:rsid w:val="000A4159"/>
    <w:rsid w:val="000A47BA"/>
    <w:rsid w:val="000A52E2"/>
    <w:rsid w:val="000A5318"/>
    <w:rsid w:val="000A59BF"/>
    <w:rsid w:val="000A5AA1"/>
    <w:rsid w:val="000A5FB0"/>
    <w:rsid w:val="000A61CC"/>
    <w:rsid w:val="000A6478"/>
    <w:rsid w:val="000A698C"/>
    <w:rsid w:val="000A6CF9"/>
    <w:rsid w:val="000A6F6F"/>
    <w:rsid w:val="000A751D"/>
    <w:rsid w:val="000A794B"/>
    <w:rsid w:val="000A7ECA"/>
    <w:rsid w:val="000B04A6"/>
    <w:rsid w:val="000B04FD"/>
    <w:rsid w:val="000B0824"/>
    <w:rsid w:val="000B1198"/>
    <w:rsid w:val="000B155B"/>
    <w:rsid w:val="000B16F1"/>
    <w:rsid w:val="000B1B00"/>
    <w:rsid w:val="000B1D37"/>
    <w:rsid w:val="000B219A"/>
    <w:rsid w:val="000B2D40"/>
    <w:rsid w:val="000B3AFD"/>
    <w:rsid w:val="000B3CDB"/>
    <w:rsid w:val="000B4092"/>
    <w:rsid w:val="000B4107"/>
    <w:rsid w:val="000B4287"/>
    <w:rsid w:val="000B44FB"/>
    <w:rsid w:val="000B4C68"/>
    <w:rsid w:val="000B4DF4"/>
    <w:rsid w:val="000B5B5D"/>
    <w:rsid w:val="000B5BD8"/>
    <w:rsid w:val="000B6020"/>
    <w:rsid w:val="000B6110"/>
    <w:rsid w:val="000B6556"/>
    <w:rsid w:val="000B6785"/>
    <w:rsid w:val="000B6834"/>
    <w:rsid w:val="000B6A02"/>
    <w:rsid w:val="000B6ABB"/>
    <w:rsid w:val="000C01E8"/>
    <w:rsid w:val="000C033D"/>
    <w:rsid w:val="000C0A04"/>
    <w:rsid w:val="000C0D88"/>
    <w:rsid w:val="000C106E"/>
    <w:rsid w:val="000C118A"/>
    <w:rsid w:val="000C1428"/>
    <w:rsid w:val="000C19DA"/>
    <w:rsid w:val="000C20C2"/>
    <w:rsid w:val="000C225E"/>
    <w:rsid w:val="000C3EE1"/>
    <w:rsid w:val="000C4360"/>
    <w:rsid w:val="000C47D9"/>
    <w:rsid w:val="000C60CB"/>
    <w:rsid w:val="000C6275"/>
    <w:rsid w:val="000C6486"/>
    <w:rsid w:val="000C7043"/>
    <w:rsid w:val="000C7103"/>
    <w:rsid w:val="000D0300"/>
    <w:rsid w:val="000D0C21"/>
    <w:rsid w:val="000D12B6"/>
    <w:rsid w:val="000D15FC"/>
    <w:rsid w:val="000D2603"/>
    <w:rsid w:val="000D2ADF"/>
    <w:rsid w:val="000D3698"/>
    <w:rsid w:val="000D37AD"/>
    <w:rsid w:val="000D39D3"/>
    <w:rsid w:val="000D3B5E"/>
    <w:rsid w:val="000D41CD"/>
    <w:rsid w:val="000D4E00"/>
    <w:rsid w:val="000D5215"/>
    <w:rsid w:val="000D5732"/>
    <w:rsid w:val="000D5C44"/>
    <w:rsid w:val="000D5FF7"/>
    <w:rsid w:val="000D6110"/>
    <w:rsid w:val="000D67E2"/>
    <w:rsid w:val="000D6BEC"/>
    <w:rsid w:val="000D71F0"/>
    <w:rsid w:val="000D7D70"/>
    <w:rsid w:val="000E007A"/>
    <w:rsid w:val="000E00D5"/>
    <w:rsid w:val="000E0353"/>
    <w:rsid w:val="000E04F9"/>
    <w:rsid w:val="000E0553"/>
    <w:rsid w:val="000E0C4A"/>
    <w:rsid w:val="000E0DBD"/>
    <w:rsid w:val="000E1302"/>
    <w:rsid w:val="000E276B"/>
    <w:rsid w:val="000E293B"/>
    <w:rsid w:val="000E2A41"/>
    <w:rsid w:val="000E2CE4"/>
    <w:rsid w:val="000E2EC9"/>
    <w:rsid w:val="000E38F8"/>
    <w:rsid w:val="000E3F41"/>
    <w:rsid w:val="000E42EF"/>
    <w:rsid w:val="000E473E"/>
    <w:rsid w:val="000E4FBA"/>
    <w:rsid w:val="000E520D"/>
    <w:rsid w:val="000E58B2"/>
    <w:rsid w:val="000E5DAC"/>
    <w:rsid w:val="000E5FAC"/>
    <w:rsid w:val="000E607C"/>
    <w:rsid w:val="000E70B7"/>
    <w:rsid w:val="000E7257"/>
    <w:rsid w:val="000E74E0"/>
    <w:rsid w:val="000E7A41"/>
    <w:rsid w:val="000E7A80"/>
    <w:rsid w:val="000F094A"/>
    <w:rsid w:val="000F1217"/>
    <w:rsid w:val="000F1A1E"/>
    <w:rsid w:val="000F1EBF"/>
    <w:rsid w:val="000F292F"/>
    <w:rsid w:val="000F2D4B"/>
    <w:rsid w:val="000F34BB"/>
    <w:rsid w:val="000F3CC1"/>
    <w:rsid w:val="000F3F0E"/>
    <w:rsid w:val="000F4539"/>
    <w:rsid w:val="000F49AD"/>
    <w:rsid w:val="000F4CD1"/>
    <w:rsid w:val="000F4E25"/>
    <w:rsid w:val="000F4F55"/>
    <w:rsid w:val="000F64EA"/>
    <w:rsid w:val="000F6599"/>
    <w:rsid w:val="000F6966"/>
    <w:rsid w:val="000F7B6A"/>
    <w:rsid w:val="000F7E08"/>
    <w:rsid w:val="001001BA"/>
    <w:rsid w:val="00100228"/>
    <w:rsid w:val="00100314"/>
    <w:rsid w:val="0010051C"/>
    <w:rsid w:val="00100547"/>
    <w:rsid w:val="001011E4"/>
    <w:rsid w:val="00101B7A"/>
    <w:rsid w:val="00101BC4"/>
    <w:rsid w:val="00103711"/>
    <w:rsid w:val="00103949"/>
    <w:rsid w:val="00103984"/>
    <w:rsid w:val="00103EC2"/>
    <w:rsid w:val="00103FB1"/>
    <w:rsid w:val="001045A9"/>
    <w:rsid w:val="00104B52"/>
    <w:rsid w:val="001056C1"/>
    <w:rsid w:val="00105C32"/>
    <w:rsid w:val="00105E15"/>
    <w:rsid w:val="00106426"/>
    <w:rsid w:val="00106620"/>
    <w:rsid w:val="00107863"/>
    <w:rsid w:val="001106C1"/>
    <w:rsid w:val="00110870"/>
    <w:rsid w:val="00110CCF"/>
    <w:rsid w:val="00111063"/>
    <w:rsid w:val="00111B0B"/>
    <w:rsid w:val="00111C87"/>
    <w:rsid w:val="001125F0"/>
    <w:rsid w:val="00112651"/>
    <w:rsid w:val="001134C3"/>
    <w:rsid w:val="001139F2"/>
    <w:rsid w:val="00114140"/>
    <w:rsid w:val="0011440D"/>
    <w:rsid w:val="0011449F"/>
    <w:rsid w:val="001147D5"/>
    <w:rsid w:val="00114EAF"/>
    <w:rsid w:val="001154D5"/>
    <w:rsid w:val="0011579A"/>
    <w:rsid w:val="00115EA3"/>
    <w:rsid w:val="00115F28"/>
    <w:rsid w:val="00115F8E"/>
    <w:rsid w:val="00116044"/>
    <w:rsid w:val="001166C1"/>
    <w:rsid w:val="0011683C"/>
    <w:rsid w:val="001168C4"/>
    <w:rsid w:val="001168D2"/>
    <w:rsid w:val="001169E3"/>
    <w:rsid w:val="00116DB4"/>
    <w:rsid w:val="00117469"/>
    <w:rsid w:val="0011760E"/>
    <w:rsid w:val="00117E04"/>
    <w:rsid w:val="00117F4E"/>
    <w:rsid w:val="001205B7"/>
    <w:rsid w:val="0012074A"/>
    <w:rsid w:val="00121332"/>
    <w:rsid w:val="00121F5E"/>
    <w:rsid w:val="0012237B"/>
    <w:rsid w:val="001227B8"/>
    <w:rsid w:val="00122937"/>
    <w:rsid w:val="001230C3"/>
    <w:rsid w:val="0012312B"/>
    <w:rsid w:val="001231D4"/>
    <w:rsid w:val="00123A29"/>
    <w:rsid w:val="00123A5C"/>
    <w:rsid w:val="00123A90"/>
    <w:rsid w:val="00123BCA"/>
    <w:rsid w:val="00124B6A"/>
    <w:rsid w:val="00124FB8"/>
    <w:rsid w:val="001252BF"/>
    <w:rsid w:val="001258E1"/>
    <w:rsid w:val="00125D3E"/>
    <w:rsid w:val="00126198"/>
    <w:rsid w:val="0012634D"/>
    <w:rsid w:val="00126A07"/>
    <w:rsid w:val="00126CA3"/>
    <w:rsid w:val="00126EB5"/>
    <w:rsid w:val="00126F0C"/>
    <w:rsid w:val="00127219"/>
    <w:rsid w:val="00127446"/>
    <w:rsid w:val="001279DC"/>
    <w:rsid w:val="00130013"/>
    <w:rsid w:val="0013025E"/>
    <w:rsid w:val="001311C3"/>
    <w:rsid w:val="00131B5D"/>
    <w:rsid w:val="00131D68"/>
    <w:rsid w:val="00132025"/>
    <w:rsid w:val="00132CFD"/>
    <w:rsid w:val="00132E7A"/>
    <w:rsid w:val="001337C3"/>
    <w:rsid w:val="00133979"/>
    <w:rsid w:val="00134421"/>
    <w:rsid w:val="00135335"/>
    <w:rsid w:val="00136048"/>
    <w:rsid w:val="001362A7"/>
    <w:rsid w:val="00136571"/>
    <w:rsid w:val="001369D0"/>
    <w:rsid w:val="00136B36"/>
    <w:rsid w:val="00136B90"/>
    <w:rsid w:val="0013770E"/>
    <w:rsid w:val="0014074C"/>
    <w:rsid w:val="00141408"/>
    <w:rsid w:val="00141569"/>
    <w:rsid w:val="00141D1E"/>
    <w:rsid w:val="00142069"/>
    <w:rsid w:val="001422E4"/>
    <w:rsid w:val="00142CA2"/>
    <w:rsid w:val="0014328D"/>
    <w:rsid w:val="00143824"/>
    <w:rsid w:val="00143CE4"/>
    <w:rsid w:val="00143EAE"/>
    <w:rsid w:val="00144253"/>
    <w:rsid w:val="001443F4"/>
    <w:rsid w:val="00144A69"/>
    <w:rsid w:val="001452D4"/>
    <w:rsid w:val="0014565F"/>
    <w:rsid w:val="00145EE5"/>
    <w:rsid w:val="00146914"/>
    <w:rsid w:val="00146EF5"/>
    <w:rsid w:val="001475FC"/>
    <w:rsid w:val="001508BA"/>
    <w:rsid w:val="00150AE5"/>
    <w:rsid w:val="00150DB6"/>
    <w:rsid w:val="00150E44"/>
    <w:rsid w:val="00151228"/>
    <w:rsid w:val="001517B6"/>
    <w:rsid w:val="00151BD2"/>
    <w:rsid w:val="00151D59"/>
    <w:rsid w:val="001523B0"/>
    <w:rsid w:val="00152F52"/>
    <w:rsid w:val="0015319A"/>
    <w:rsid w:val="001534C8"/>
    <w:rsid w:val="0015390F"/>
    <w:rsid w:val="00153C26"/>
    <w:rsid w:val="00154411"/>
    <w:rsid w:val="00154941"/>
    <w:rsid w:val="001550D0"/>
    <w:rsid w:val="00155AF0"/>
    <w:rsid w:val="00155C08"/>
    <w:rsid w:val="00155C99"/>
    <w:rsid w:val="00155E49"/>
    <w:rsid w:val="00155E4C"/>
    <w:rsid w:val="001562FD"/>
    <w:rsid w:val="00157018"/>
    <w:rsid w:val="0015708C"/>
    <w:rsid w:val="001570A4"/>
    <w:rsid w:val="001571E8"/>
    <w:rsid w:val="00157479"/>
    <w:rsid w:val="00157711"/>
    <w:rsid w:val="00157A9D"/>
    <w:rsid w:val="00157B63"/>
    <w:rsid w:val="0016084F"/>
    <w:rsid w:val="00160BD5"/>
    <w:rsid w:val="00160E99"/>
    <w:rsid w:val="00161E91"/>
    <w:rsid w:val="00161EC2"/>
    <w:rsid w:val="0016209A"/>
    <w:rsid w:val="001627FF"/>
    <w:rsid w:val="00162AE9"/>
    <w:rsid w:val="00162AF5"/>
    <w:rsid w:val="00162E3B"/>
    <w:rsid w:val="00163176"/>
    <w:rsid w:val="0016399F"/>
    <w:rsid w:val="00163B37"/>
    <w:rsid w:val="00163B5F"/>
    <w:rsid w:val="001648B5"/>
    <w:rsid w:val="00164BAC"/>
    <w:rsid w:val="00164FB5"/>
    <w:rsid w:val="00165F17"/>
    <w:rsid w:val="001664FF"/>
    <w:rsid w:val="00166B73"/>
    <w:rsid w:val="00166FA3"/>
    <w:rsid w:val="001677BE"/>
    <w:rsid w:val="0016790F"/>
    <w:rsid w:val="00167AC7"/>
    <w:rsid w:val="00170064"/>
    <w:rsid w:val="00170765"/>
    <w:rsid w:val="00170EE4"/>
    <w:rsid w:val="00170F59"/>
    <w:rsid w:val="00171157"/>
    <w:rsid w:val="001712C0"/>
    <w:rsid w:val="00171A38"/>
    <w:rsid w:val="00171B73"/>
    <w:rsid w:val="00171D62"/>
    <w:rsid w:val="00171F94"/>
    <w:rsid w:val="0017201C"/>
    <w:rsid w:val="00172207"/>
    <w:rsid w:val="00172950"/>
    <w:rsid w:val="00172991"/>
    <w:rsid w:val="00172EA3"/>
    <w:rsid w:val="001731D3"/>
    <w:rsid w:val="00173670"/>
    <w:rsid w:val="0017368E"/>
    <w:rsid w:val="001741AE"/>
    <w:rsid w:val="0017548E"/>
    <w:rsid w:val="001755D8"/>
    <w:rsid w:val="00175886"/>
    <w:rsid w:val="001759BF"/>
    <w:rsid w:val="00175BEA"/>
    <w:rsid w:val="0017616E"/>
    <w:rsid w:val="001766F8"/>
    <w:rsid w:val="00176B42"/>
    <w:rsid w:val="00176DDF"/>
    <w:rsid w:val="00176E00"/>
    <w:rsid w:val="00176E3A"/>
    <w:rsid w:val="00177761"/>
    <w:rsid w:val="00177E0D"/>
    <w:rsid w:val="00180C01"/>
    <w:rsid w:val="00181107"/>
    <w:rsid w:val="00181127"/>
    <w:rsid w:val="0018120F"/>
    <w:rsid w:val="001813D8"/>
    <w:rsid w:val="001814C9"/>
    <w:rsid w:val="001815A6"/>
    <w:rsid w:val="001824D9"/>
    <w:rsid w:val="001829A0"/>
    <w:rsid w:val="0018308B"/>
    <w:rsid w:val="001837DD"/>
    <w:rsid w:val="00183AC5"/>
    <w:rsid w:val="0018430F"/>
    <w:rsid w:val="00184348"/>
    <w:rsid w:val="0018467A"/>
    <w:rsid w:val="00185000"/>
    <w:rsid w:val="001855B9"/>
    <w:rsid w:val="00185629"/>
    <w:rsid w:val="001856D1"/>
    <w:rsid w:val="001857F9"/>
    <w:rsid w:val="00185AE3"/>
    <w:rsid w:val="00185D57"/>
    <w:rsid w:val="00186225"/>
    <w:rsid w:val="0018641D"/>
    <w:rsid w:val="0018672E"/>
    <w:rsid w:val="001867D2"/>
    <w:rsid w:val="00186F99"/>
    <w:rsid w:val="00186FB7"/>
    <w:rsid w:val="0018719E"/>
    <w:rsid w:val="001875A4"/>
    <w:rsid w:val="00187B76"/>
    <w:rsid w:val="00187EA8"/>
    <w:rsid w:val="0019005A"/>
    <w:rsid w:val="00190163"/>
    <w:rsid w:val="00190389"/>
    <w:rsid w:val="00190637"/>
    <w:rsid w:val="001915DF"/>
    <w:rsid w:val="00191BB7"/>
    <w:rsid w:val="00192D70"/>
    <w:rsid w:val="00192DE2"/>
    <w:rsid w:val="00192E86"/>
    <w:rsid w:val="0019395C"/>
    <w:rsid w:val="00194DE3"/>
    <w:rsid w:val="001952D0"/>
    <w:rsid w:val="0019586B"/>
    <w:rsid w:val="0019605D"/>
    <w:rsid w:val="00196129"/>
    <w:rsid w:val="001961A4"/>
    <w:rsid w:val="00196638"/>
    <w:rsid w:val="0019728B"/>
    <w:rsid w:val="00197A56"/>
    <w:rsid w:val="00197AEF"/>
    <w:rsid w:val="00197D3F"/>
    <w:rsid w:val="001A05CC"/>
    <w:rsid w:val="001A0E58"/>
    <w:rsid w:val="001A1306"/>
    <w:rsid w:val="001A1787"/>
    <w:rsid w:val="001A1B89"/>
    <w:rsid w:val="001A382C"/>
    <w:rsid w:val="001A3D71"/>
    <w:rsid w:val="001A3E9D"/>
    <w:rsid w:val="001A4D53"/>
    <w:rsid w:val="001A59B1"/>
    <w:rsid w:val="001A5D98"/>
    <w:rsid w:val="001A6158"/>
    <w:rsid w:val="001A6392"/>
    <w:rsid w:val="001A669F"/>
    <w:rsid w:val="001A6929"/>
    <w:rsid w:val="001A6C09"/>
    <w:rsid w:val="001A72FD"/>
    <w:rsid w:val="001A7327"/>
    <w:rsid w:val="001A7670"/>
    <w:rsid w:val="001A78E4"/>
    <w:rsid w:val="001A7E94"/>
    <w:rsid w:val="001A7F76"/>
    <w:rsid w:val="001B0A53"/>
    <w:rsid w:val="001B0C06"/>
    <w:rsid w:val="001B1657"/>
    <w:rsid w:val="001B177C"/>
    <w:rsid w:val="001B17A0"/>
    <w:rsid w:val="001B1884"/>
    <w:rsid w:val="001B1A34"/>
    <w:rsid w:val="001B2105"/>
    <w:rsid w:val="001B21C1"/>
    <w:rsid w:val="001B2419"/>
    <w:rsid w:val="001B248E"/>
    <w:rsid w:val="001B25AE"/>
    <w:rsid w:val="001B283A"/>
    <w:rsid w:val="001B2C58"/>
    <w:rsid w:val="001B3086"/>
    <w:rsid w:val="001B317B"/>
    <w:rsid w:val="001B35A6"/>
    <w:rsid w:val="001B372B"/>
    <w:rsid w:val="001B395B"/>
    <w:rsid w:val="001B3A67"/>
    <w:rsid w:val="001B3CE3"/>
    <w:rsid w:val="001B3EB3"/>
    <w:rsid w:val="001B3F76"/>
    <w:rsid w:val="001B56AA"/>
    <w:rsid w:val="001B5E50"/>
    <w:rsid w:val="001B60CF"/>
    <w:rsid w:val="001B61DC"/>
    <w:rsid w:val="001B7526"/>
    <w:rsid w:val="001B79AD"/>
    <w:rsid w:val="001C00D5"/>
    <w:rsid w:val="001C053B"/>
    <w:rsid w:val="001C08D7"/>
    <w:rsid w:val="001C0A79"/>
    <w:rsid w:val="001C0E01"/>
    <w:rsid w:val="001C1169"/>
    <w:rsid w:val="001C1404"/>
    <w:rsid w:val="001C1587"/>
    <w:rsid w:val="001C1B47"/>
    <w:rsid w:val="001C1CE5"/>
    <w:rsid w:val="001C255F"/>
    <w:rsid w:val="001C2BE7"/>
    <w:rsid w:val="001C42E4"/>
    <w:rsid w:val="001C448A"/>
    <w:rsid w:val="001C47E1"/>
    <w:rsid w:val="001C503D"/>
    <w:rsid w:val="001C53FD"/>
    <w:rsid w:val="001C5B09"/>
    <w:rsid w:val="001C5BFF"/>
    <w:rsid w:val="001C6081"/>
    <w:rsid w:val="001C681A"/>
    <w:rsid w:val="001C6823"/>
    <w:rsid w:val="001C6BDF"/>
    <w:rsid w:val="001C72A3"/>
    <w:rsid w:val="001C7AF1"/>
    <w:rsid w:val="001C7DBB"/>
    <w:rsid w:val="001C7E60"/>
    <w:rsid w:val="001D0A75"/>
    <w:rsid w:val="001D12A5"/>
    <w:rsid w:val="001D1559"/>
    <w:rsid w:val="001D1581"/>
    <w:rsid w:val="001D199C"/>
    <w:rsid w:val="001D1C4B"/>
    <w:rsid w:val="001D1E58"/>
    <w:rsid w:val="001D2380"/>
    <w:rsid w:val="001D2626"/>
    <w:rsid w:val="001D2DE3"/>
    <w:rsid w:val="001D35C7"/>
    <w:rsid w:val="001D408B"/>
    <w:rsid w:val="001D435F"/>
    <w:rsid w:val="001D43F2"/>
    <w:rsid w:val="001D465C"/>
    <w:rsid w:val="001D4A10"/>
    <w:rsid w:val="001D4C7E"/>
    <w:rsid w:val="001D4DE0"/>
    <w:rsid w:val="001D4E4F"/>
    <w:rsid w:val="001D4FB0"/>
    <w:rsid w:val="001D5389"/>
    <w:rsid w:val="001D5C09"/>
    <w:rsid w:val="001D5FEF"/>
    <w:rsid w:val="001D6233"/>
    <w:rsid w:val="001D6FED"/>
    <w:rsid w:val="001D731B"/>
    <w:rsid w:val="001D7A87"/>
    <w:rsid w:val="001E0243"/>
    <w:rsid w:val="001E04E4"/>
    <w:rsid w:val="001E06D8"/>
    <w:rsid w:val="001E098A"/>
    <w:rsid w:val="001E0EB7"/>
    <w:rsid w:val="001E16B6"/>
    <w:rsid w:val="001E19A2"/>
    <w:rsid w:val="001E1B3C"/>
    <w:rsid w:val="001E3055"/>
    <w:rsid w:val="001E36BA"/>
    <w:rsid w:val="001E37F8"/>
    <w:rsid w:val="001E38A2"/>
    <w:rsid w:val="001E3E02"/>
    <w:rsid w:val="001E4121"/>
    <w:rsid w:val="001E46A8"/>
    <w:rsid w:val="001E4ADB"/>
    <w:rsid w:val="001E512C"/>
    <w:rsid w:val="001E52C0"/>
    <w:rsid w:val="001E53CB"/>
    <w:rsid w:val="001E54E0"/>
    <w:rsid w:val="001E568F"/>
    <w:rsid w:val="001E595F"/>
    <w:rsid w:val="001E59FD"/>
    <w:rsid w:val="001E6757"/>
    <w:rsid w:val="001E69C1"/>
    <w:rsid w:val="001E6BE7"/>
    <w:rsid w:val="001E7339"/>
    <w:rsid w:val="001F02A2"/>
    <w:rsid w:val="001F02D5"/>
    <w:rsid w:val="001F0B76"/>
    <w:rsid w:val="001F0D57"/>
    <w:rsid w:val="001F127D"/>
    <w:rsid w:val="001F15B7"/>
    <w:rsid w:val="001F1D3B"/>
    <w:rsid w:val="001F1D96"/>
    <w:rsid w:val="001F1DEE"/>
    <w:rsid w:val="001F1E7D"/>
    <w:rsid w:val="001F24D2"/>
    <w:rsid w:val="001F2991"/>
    <w:rsid w:val="001F29BD"/>
    <w:rsid w:val="001F2F23"/>
    <w:rsid w:val="001F40F9"/>
    <w:rsid w:val="001F4349"/>
    <w:rsid w:val="001F4808"/>
    <w:rsid w:val="001F4F77"/>
    <w:rsid w:val="001F5555"/>
    <w:rsid w:val="001F6556"/>
    <w:rsid w:val="001F6759"/>
    <w:rsid w:val="001F67E8"/>
    <w:rsid w:val="001F6E33"/>
    <w:rsid w:val="001F742F"/>
    <w:rsid w:val="001F773F"/>
    <w:rsid w:val="001F77E2"/>
    <w:rsid w:val="002004E6"/>
    <w:rsid w:val="00200E33"/>
    <w:rsid w:val="00200EDF"/>
    <w:rsid w:val="0020120C"/>
    <w:rsid w:val="002012F7"/>
    <w:rsid w:val="00201607"/>
    <w:rsid w:val="00201DFD"/>
    <w:rsid w:val="002021AB"/>
    <w:rsid w:val="00202437"/>
    <w:rsid w:val="002024E1"/>
    <w:rsid w:val="00202A25"/>
    <w:rsid w:val="00202AAD"/>
    <w:rsid w:val="00202BD7"/>
    <w:rsid w:val="00202D3D"/>
    <w:rsid w:val="002030BE"/>
    <w:rsid w:val="00203883"/>
    <w:rsid w:val="00203FE8"/>
    <w:rsid w:val="0020468E"/>
    <w:rsid w:val="00204A1B"/>
    <w:rsid w:val="00204DD7"/>
    <w:rsid w:val="00204F75"/>
    <w:rsid w:val="0020503E"/>
    <w:rsid w:val="0020567B"/>
    <w:rsid w:val="00205AB3"/>
    <w:rsid w:val="00206203"/>
    <w:rsid w:val="002062F3"/>
    <w:rsid w:val="00206413"/>
    <w:rsid w:val="0020654F"/>
    <w:rsid w:val="0020682D"/>
    <w:rsid w:val="00206855"/>
    <w:rsid w:val="00207391"/>
    <w:rsid w:val="00207AE3"/>
    <w:rsid w:val="00207D3F"/>
    <w:rsid w:val="00210129"/>
    <w:rsid w:val="002102FE"/>
    <w:rsid w:val="00210F1C"/>
    <w:rsid w:val="00213D16"/>
    <w:rsid w:val="0021407D"/>
    <w:rsid w:val="00214204"/>
    <w:rsid w:val="00214674"/>
    <w:rsid w:val="00214E1E"/>
    <w:rsid w:val="0021534C"/>
    <w:rsid w:val="002158F9"/>
    <w:rsid w:val="00215CE7"/>
    <w:rsid w:val="002161DB"/>
    <w:rsid w:val="00216652"/>
    <w:rsid w:val="00216850"/>
    <w:rsid w:val="0021753E"/>
    <w:rsid w:val="00217D92"/>
    <w:rsid w:val="002200FA"/>
    <w:rsid w:val="00220450"/>
    <w:rsid w:val="002206BB"/>
    <w:rsid w:val="00220B49"/>
    <w:rsid w:val="00221998"/>
    <w:rsid w:val="002223DA"/>
    <w:rsid w:val="00222F5B"/>
    <w:rsid w:val="00223046"/>
    <w:rsid w:val="00223650"/>
    <w:rsid w:val="00223BFF"/>
    <w:rsid w:val="00223E60"/>
    <w:rsid w:val="00224A48"/>
    <w:rsid w:val="00224B8D"/>
    <w:rsid w:val="00224D1F"/>
    <w:rsid w:val="00225046"/>
    <w:rsid w:val="00226B29"/>
    <w:rsid w:val="00227253"/>
    <w:rsid w:val="002274CF"/>
    <w:rsid w:val="0022786B"/>
    <w:rsid w:val="002307E1"/>
    <w:rsid w:val="00230D2E"/>
    <w:rsid w:val="0023113D"/>
    <w:rsid w:val="002315E6"/>
    <w:rsid w:val="002315FC"/>
    <w:rsid w:val="0023191E"/>
    <w:rsid w:val="00232305"/>
    <w:rsid w:val="002329EA"/>
    <w:rsid w:val="00232A78"/>
    <w:rsid w:val="00232A7F"/>
    <w:rsid w:val="00232C38"/>
    <w:rsid w:val="00233B56"/>
    <w:rsid w:val="00234CA1"/>
    <w:rsid w:val="00235ADE"/>
    <w:rsid w:val="00235CA6"/>
    <w:rsid w:val="0023695E"/>
    <w:rsid w:val="00236D16"/>
    <w:rsid w:val="002370B4"/>
    <w:rsid w:val="00240484"/>
    <w:rsid w:val="00240A53"/>
    <w:rsid w:val="00240C1A"/>
    <w:rsid w:val="002410FA"/>
    <w:rsid w:val="002412FA"/>
    <w:rsid w:val="002419CA"/>
    <w:rsid w:val="00241CAA"/>
    <w:rsid w:val="0024227A"/>
    <w:rsid w:val="0024293B"/>
    <w:rsid w:val="00243078"/>
    <w:rsid w:val="00243527"/>
    <w:rsid w:val="00243897"/>
    <w:rsid w:val="00243BC1"/>
    <w:rsid w:val="0024402A"/>
    <w:rsid w:val="00244184"/>
    <w:rsid w:val="0024481E"/>
    <w:rsid w:val="00244C7C"/>
    <w:rsid w:val="00244C91"/>
    <w:rsid w:val="0024568E"/>
    <w:rsid w:val="002457B7"/>
    <w:rsid w:val="00246690"/>
    <w:rsid w:val="00246E76"/>
    <w:rsid w:val="00247443"/>
    <w:rsid w:val="00247969"/>
    <w:rsid w:val="00247AAF"/>
    <w:rsid w:val="00250433"/>
    <w:rsid w:val="00250EC0"/>
    <w:rsid w:val="0025136D"/>
    <w:rsid w:val="00251FDD"/>
    <w:rsid w:val="00252280"/>
    <w:rsid w:val="00252E75"/>
    <w:rsid w:val="00252E8E"/>
    <w:rsid w:val="0025301F"/>
    <w:rsid w:val="002530A7"/>
    <w:rsid w:val="00253426"/>
    <w:rsid w:val="00253903"/>
    <w:rsid w:val="00254669"/>
    <w:rsid w:val="0025504A"/>
    <w:rsid w:val="002557A2"/>
    <w:rsid w:val="00255A59"/>
    <w:rsid w:val="0025602F"/>
    <w:rsid w:val="00256268"/>
    <w:rsid w:val="00256783"/>
    <w:rsid w:val="00256BB5"/>
    <w:rsid w:val="0025718E"/>
    <w:rsid w:val="0025724A"/>
    <w:rsid w:val="00257658"/>
    <w:rsid w:val="00257887"/>
    <w:rsid w:val="00257E95"/>
    <w:rsid w:val="00260786"/>
    <w:rsid w:val="00260F9F"/>
    <w:rsid w:val="00261418"/>
    <w:rsid w:val="00261C5E"/>
    <w:rsid w:val="00261D20"/>
    <w:rsid w:val="00262230"/>
    <w:rsid w:val="002624F0"/>
    <w:rsid w:val="002626C8"/>
    <w:rsid w:val="00262E62"/>
    <w:rsid w:val="002630ED"/>
    <w:rsid w:val="00263C9C"/>
    <w:rsid w:val="00263F67"/>
    <w:rsid w:val="00264329"/>
    <w:rsid w:val="0026496A"/>
    <w:rsid w:val="00264B57"/>
    <w:rsid w:val="002653EC"/>
    <w:rsid w:val="00265406"/>
    <w:rsid w:val="002657DC"/>
    <w:rsid w:val="002658D9"/>
    <w:rsid w:val="00265959"/>
    <w:rsid w:val="00266471"/>
    <w:rsid w:val="00266D1B"/>
    <w:rsid w:val="00266FD9"/>
    <w:rsid w:val="00267CBE"/>
    <w:rsid w:val="00267F37"/>
    <w:rsid w:val="00270446"/>
    <w:rsid w:val="00270C87"/>
    <w:rsid w:val="00271E50"/>
    <w:rsid w:val="0027324C"/>
    <w:rsid w:val="002735FA"/>
    <w:rsid w:val="00274172"/>
    <w:rsid w:val="0027444A"/>
    <w:rsid w:val="002744B8"/>
    <w:rsid w:val="0027463B"/>
    <w:rsid w:val="00275698"/>
    <w:rsid w:val="00275A9D"/>
    <w:rsid w:val="00275C66"/>
    <w:rsid w:val="00275CFE"/>
    <w:rsid w:val="00275F7D"/>
    <w:rsid w:val="002776B1"/>
    <w:rsid w:val="002779D7"/>
    <w:rsid w:val="002802BC"/>
    <w:rsid w:val="002802CE"/>
    <w:rsid w:val="00280DC0"/>
    <w:rsid w:val="00280E23"/>
    <w:rsid w:val="00280F23"/>
    <w:rsid w:val="00281548"/>
    <w:rsid w:val="00281716"/>
    <w:rsid w:val="00281AAC"/>
    <w:rsid w:val="00281D12"/>
    <w:rsid w:val="0028282A"/>
    <w:rsid w:val="00282FE3"/>
    <w:rsid w:val="0028306F"/>
    <w:rsid w:val="002833C2"/>
    <w:rsid w:val="002833F9"/>
    <w:rsid w:val="0028365B"/>
    <w:rsid w:val="002836B3"/>
    <w:rsid w:val="00283D5B"/>
    <w:rsid w:val="00284401"/>
    <w:rsid w:val="002845A1"/>
    <w:rsid w:val="002845E2"/>
    <w:rsid w:val="002849D4"/>
    <w:rsid w:val="00284A66"/>
    <w:rsid w:val="002855FE"/>
    <w:rsid w:val="00285640"/>
    <w:rsid w:val="00285651"/>
    <w:rsid w:val="00285BF3"/>
    <w:rsid w:val="00286383"/>
    <w:rsid w:val="002867A9"/>
    <w:rsid w:val="00286E00"/>
    <w:rsid w:val="00286EA5"/>
    <w:rsid w:val="0028782D"/>
    <w:rsid w:val="0028795C"/>
    <w:rsid w:val="00287965"/>
    <w:rsid w:val="00287F48"/>
    <w:rsid w:val="00287F5D"/>
    <w:rsid w:val="002900BA"/>
    <w:rsid w:val="00291333"/>
    <w:rsid w:val="002915C6"/>
    <w:rsid w:val="002918D1"/>
    <w:rsid w:val="00291AE7"/>
    <w:rsid w:val="00291B2D"/>
    <w:rsid w:val="00291E96"/>
    <w:rsid w:val="00292902"/>
    <w:rsid w:val="00292BC3"/>
    <w:rsid w:val="00292E27"/>
    <w:rsid w:val="00293543"/>
    <w:rsid w:val="0029372D"/>
    <w:rsid w:val="00294FB8"/>
    <w:rsid w:val="00295234"/>
    <w:rsid w:val="00295387"/>
    <w:rsid w:val="00295AF3"/>
    <w:rsid w:val="00295BEF"/>
    <w:rsid w:val="002960A0"/>
    <w:rsid w:val="002960D6"/>
    <w:rsid w:val="0029628F"/>
    <w:rsid w:val="002963B6"/>
    <w:rsid w:val="00296570"/>
    <w:rsid w:val="00296C8A"/>
    <w:rsid w:val="002A02DA"/>
    <w:rsid w:val="002A03A1"/>
    <w:rsid w:val="002A0537"/>
    <w:rsid w:val="002A056A"/>
    <w:rsid w:val="002A0EA1"/>
    <w:rsid w:val="002A10E8"/>
    <w:rsid w:val="002A1202"/>
    <w:rsid w:val="002A147D"/>
    <w:rsid w:val="002A17E3"/>
    <w:rsid w:val="002A1D20"/>
    <w:rsid w:val="002A2647"/>
    <w:rsid w:val="002A2754"/>
    <w:rsid w:val="002A2AD3"/>
    <w:rsid w:val="002A2CFE"/>
    <w:rsid w:val="002A343A"/>
    <w:rsid w:val="002A34E4"/>
    <w:rsid w:val="002A3879"/>
    <w:rsid w:val="002A4741"/>
    <w:rsid w:val="002A4A22"/>
    <w:rsid w:val="002A5395"/>
    <w:rsid w:val="002A624A"/>
    <w:rsid w:val="002A6978"/>
    <w:rsid w:val="002A6F5C"/>
    <w:rsid w:val="002A7F64"/>
    <w:rsid w:val="002B02B1"/>
    <w:rsid w:val="002B054B"/>
    <w:rsid w:val="002B0921"/>
    <w:rsid w:val="002B110A"/>
    <w:rsid w:val="002B12A5"/>
    <w:rsid w:val="002B15A2"/>
    <w:rsid w:val="002B17E6"/>
    <w:rsid w:val="002B1B7B"/>
    <w:rsid w:val="002B1E4B"/>
    <w:rsid w:val="002B22EC"/>
    <w:rsid w:val="002B25A9"/>
    <w:rsid w:val="002B2A0F"/>
    <w:rsid w:val="002B33E6"/>
    <w:rsid w:val="002B35E4"/>
    <w:rsid w:val="002B3F90"/>
    <w:rsid w:val="002B4140"/>
    <w:rsid w:val="002B41BE"/>
    <w:rsid w:val="002B448E"/>
    <w:rsid w:val="002B464F"/>
    <w:rsid w:val="002B467B"/>
    <w:rsid w:val="002B4CDA"/>
    <w:rsid w:val="002B5289"/>
    <w:rsid w:val="002B56A4"/>
    <w:rsid w:val="002B5B0E"/>
    <w:rsid w:val="002B62BD"/>
    <w:rsid w:val="002B6B0D"/>
    <w:rsid w:val="002B705D"/>
    <w:rsid w:val="002B76CE"/>
    <w:rsid w:val="002B7D5C"/>
    <w:rsid w:val="002C0414"/>
    <w:rsid w:val="002C0702"/>
    <w:rsid w:val="002C0EB3"/>
    <w:rsid w:val="002C0F84"/>
    <w:rsid w:val="002C1119"/>
    <w:rsid w:val="002C118A"/>
    <w:rsid w:val="002C118B"/>
    <w:rsid w:val="002C16CB"/>
    <w:rsid w:val="002C19B9"/>
    <w:rsid w:val="002C304A"/>
    <w:rsid w:val="002C36B5"/>
    <w:rsid w:val="002C36B8"/>
    <w:rsid w:val="002C3AAA"/>
    <w:rsid w:val="002C4AB6"/>
    <w:rsid w:val="002C4C66"/>
    <w:rsid w:val="002C546F"/>
    <w:rsid w:val="002C59FF"/>
    <w:rsid w:val="002C5B86"/>
    <w:rsid w:val="002C5BE6"/>
    <w:rsid w:val="002C5DBB"/>
    <w:rsid w:val="002C6206"/>
    <w:rsid w:val="002C62C2"/>
    <w:rsid w:val="002C6362"/>
    <w:rsid w:val="002C641B"/>
    <w:rsid w:val="002C6754"/>
    <w:rsid w:val="002C764C"/>
    <w:rsid w:val="002C7BA7"/>
    <w:rsid w:val="002C7F06"/>
    <w:rsid w:val="002C7F22"/>
    <w:rsid w:val="002D05B3"/>
    <w:rsid w:val="002D0C4A"/>
    <w:rsid w:val="002D1613"/>
    <w:rsid w:val="002D1740"/>
    <w:rsid w:val="002D19C7"/>
    <w:rsid w:val="002D245B"/>
    <w:rsid w:val="002D2D3E"/>
    <w:rsid w:val="002D32E3"/>
    <w:rsid w:val="002D3E4C"/>
    <w:rsid w:val="002D4244"/>
    <w:rsid w:val="002D51D8"/>
    <w:rsid w:val="002D5D39"/>
    <w:rsid w:val="002D681F"/>
    <w:rsid w:val="002E07B2"/>
    <w:rsid w:val="002E09F4"/>
    <w:rsid w:val="002E0C4C"/>
    <w:rsid w:val="002E1227"/>
    <w:rsid w:val="002E17BE"/>
    <w:rsid w:val="002E19A3"/>
    <w:rsid w:val="002E1E90"/>
    <w:rsid w:val="002E22E4"/>
    <w:rsid w:val="002E300F"/>
    <w:rsid w:val="002E3616"/>
    <w:rsid w:val="002E3773"/>
    <w:rsid w:val="002E388C"/>
    <w:rsid w:val="002E3BEB"/>
    <w:rsid w:val="002E43B4"/>
    <w:rsid w:val="002E4690"/>
    <w:rsid w:val="002E48C9"/>
    <w:rsid w:val="002E5334"/>
    <w:rsid w:val="002E5409"/>
    <w:rsid w:val="002E55A4"/>
    <w:rsid w:val="002E5843"/>
    <w:rsid w:val="002E58A4"/>
    <w:rsid w:val="002E5CF8"/>
    <w:rsid w:val="002E5DE4"/>
    <w:rsid w:val="002E5E3F"/>
    <w:rsid w:val="002E6082"/>
    <w:rsid w:val="002E635B"/>
    <w:rsid w:val="002E6720"/>
    <w:rsid w:val="002E6DEE"/>
    <w:rsid w:val="002E736D"/>
    <w:rsid w:val="002E7F9A"/>
    <w:rsid w:val="002F069E"/>
    <w:rsid w:val="002F0AFA"/>
    <w:rsid w:val="002F0DC4"/>
    <w:rsid w:val="002F0DF8"/>
    <w:rsid w:val="002F0F6D"/>
    <w:rsid w:val="002F1097"/>
    <w:rsid w:val="002F1493"/>
    <w:rsid w:val="002F162D"/>
    <w:rsid w:val="002F1D02"/>
    <w:rsid w:val="002F2665"/>
    <w:rsid w:val="002F2BFD"/>
    <w:rsid w:val="002F3986"/>
    <w:rsid w:val="002F3B98"/>
    <w:rsid w:val="002F43C9"/>
    <w:rsid w:val="002F5268"/>
    <w:rsid w:val="002F537A"/>
    <w:rsid w:val="002F55F1"/>
    <w:rsid w:val="002F598B"/>
    <w:rsid w:val="002F5E83"/>
    <w:rsid w:val="002F6579"/>
    <w:rsid w:val="002F704D"/>
    <w:rsid w:val="002F76BB"/>
    <w:rsid w:val="002F7AD8"/>
    <w:rsid w:val="002F7AEF"/>
    <w:rsid w:val="002F7B9F"/>
    <w:rsid w:val="00300274"/>
    <w:rsid w:val="0030082D"/>
    <w:rsid w:val="00300898"/>
    <w:rsid w:val="00300C57"/>
    <w:rsid w:val="00301064"/>
    <w:rsid w:val="003010CC"/>
    <w:rsid w:val="003014B0"/>
    <w:rsid w:val="00301663"/>
    <w:rsid w:val="00301A63"/>
    <w:rsid w:val="003022E0"/>
    <w:rsid w:val="003028C0"/>
    <w:rsid w:val="00302B25"/>
    <w:rsid w:val="00302B3A"/>
    <w:rsid w:val="00302EA5"/>
    <w:rsid w:val="0030309F"/>
    <w:rsid w:val="0030321C"/>
    <w:rsid w:val="003033DF"/>
    <w:rsid w:val="00303E1C"/>
    <w:rsid w:val="003041F1"/>
    <w:rsid w:val="00304B37"/>
    <w:rsid w:val="00305385"/>
    <w:rsid w:val="00306399"/>
    <w:rsid w:val="003063E2"/>
    <w:rsid w:val="0030663B"/>
    <w:rsid w:val="003066C3"/>
    <w:rsid w:val="00306F1E"/>
    <w:rsid w:val="003077DC"/>
    <w:rsid w:val="00307851"/>
    <w:rsid w:val="00307D6E"/>
    <w:rsid w:val="003108BA"/>
    <w:rsid w:val="003110D7"/>
    <w:rsid w:val="003111C8"/>
    <w:rsid w:val="00312143"/>
    <w:rsid w:val="00312146"/>
    <w:rsid w:val="00312C83"/>
    <w:rsid w:val="00313042"/>
    <w:rsid w:val="0031341E"/>
    <w:rsid w:val="00313A60"/>
    <w:rsid w:val="00313E7A"/>
    <w:rsid w:val="00313F8B"/>
    <w:rsid w:val="00314ED7"/>
    <w:rsid w:val="00315073"/>
    <w:rsid w:val="00315509"/>
    <w:rsid w:val="00315527"/>
    <w:rsid w:val="00316360"/>
    <w:rsid w:val="0031648A"/>
    <w:rsid w:val="00316799"/>
    <w:rsid w:val="003169FC"/>
    <w:rsid w:val="00316B63"/>
    <w:rsid w:val="00316BC0"/>
    <w:rsid w:val="003172D4"/>
    <w:rsid w:val="00317617"/>
    <w:rsid w:val="003176BA"/>
    <w:rsid w:val="003177D4"/>
    <w:rsid w:val="00317B00"/>
    <w:rsid w:val="00317B0B"/>
    <w:rsid w:val="00317BED"/>
    <w:rsid w:val="003204F5"/>
    <w:rsid w:val="00321892"/>
    <w:rsid w:val="0032205D"/>
    <w:rsid w:val="00322175"/>
    <w:rsid w:val="003223E9"/>
    <w:rsid w:val="00322541"/>
    <w:rsid w:val="00322838"/>
    <w:rsid w:val="003229B4"/>
    <w:rsid w:val="00323277"/>
    <w:rsid w:val="00324443"/>
    <w:rsid w:val="00324531"/>
    <w:rsid w:val="00324904"/>
    <w:rsid w:val="00324E7F"/>
    <w:rsid w:val="003250BC"/>
    <w:rsid w:val="003253E2"/>
    <w:rsid w:val="0032584B"/>
    <w:rsid w:val="00325AD2"/>
    <w:rsid w:val="00325D33"/>
    <w:rsid w:val="00325D83"/>
    <w:rsid w:val="00326437"/>
    <w:rsid w:val="0032674E"/>
    <w:rsid w:val="0032693B"/>
    <w:rsid w:val="003271DE"/>
    <w:rsid w:val="003273A8"/>
    <w:rsid w:val="0032782E"/>
    <w:rsid w:val="00327957"/>
    <w:rsid w:val="00327B95"/>
    <w:rsid w:val="00327F6B"/>
    <w:rsid w:val="00330EAF"/>
    <w:rsid w:val="00330FA2"/>
    <w:rsid w:val="00331084"/>
    <w:rsid w:val="003310F9"/>
    <w:rsid w:val="003311C1"/>
    <w:rsid w:val="0033134C"/>
    <w:rsid w:val="003319F6"/>
    <w:rsid w:val="00331A0D"/>
    <w:rsid w:val="00331D1F"/>
    <w:rsid w:val="00331E0A"/>
    <w:rsid w:val="00331E66"/>
    <w:rsid w:val="003326EE"/>
    <w:rsid w:val="0033282F"/>
    <w:rsid w:val="00333242"/>
    <w:rsid w:val="0033334F"/>
    <w:rsid w:val="00333939"/>
    <w:rsid w:val="00333FC5"/>
    <w:rsid w:val="00334298"/>
    <w:rsid w:val="0033434E"/>
    <w:rsid w:val="00334C28"/>
    <w:rsid w:val="00334DBE"/>
    <w:rsid w:val="003355A3"/>
    <w:rsid w:val="00335A28"/>
    <w:rsid w:val="00335C08"/>
    <w:rsid w:val="00335F3C"/>
    <w:rsid w:val="0033646D"/>
    <w:rsid w:val="00336A70"/>
    <w:rsid w:val="003378BC"/>
    <w:rsid w:val="00337D40"/>
    <w:rsid w:val="00340084"/>
    <w:rsid w:val="0034027E"/>
    <w:rsid w:val="0034049D"/>
    <w:rsid w:val="00340AE0"/>
    <w:rsid w:val="00340BA7"/>
    <w:rsid w:val="00340BEB"/>
    <w:rsid w:val="00340EAA"/>
    <w:rsid w:val="00341025"/>
    <w:rsid w:val="003415C3"/>
    <w:rsid w:val="0034218E"/>
    <w:rsid w:val="003427C5"/>
    <w:rsid w:val="00342C11"/>
    <w:rsid w:val="00342EFC"/>
    <w:rsid w:val="0034365A"/>
    <w:rsid w:val="00343B8F"/>
    <w:rsid w:val="00343EC8"/>
    <w:rsid w:val="00344722"/>
    <w:rsid w:val="00344E0D"/>
    <w:rsid w:val="003456B3"/>
    <w:rsid w:val="00345E66"/>
    <w:rsid w:val="00345F14"/>
    <w:rsid w:val="00345FE3"/>
    <w:rsid w:val="003467F7"/>
    <w:rsid w:val="00346C39"/>
    <w:rsid w:val="003470CD"/>
    <w:rsid w:val="00347BE3"/>
    <w:rsid w:val="0035020E"/>
    <w:rsid w:val="00351286"/>
    <w:rsid w:val="0035134A"/>
    <w:rsid w:val="003515AB"/>
    <w:rsid w:val="003518A6"/>
    <w:rsid w:val="0035190D"/>
    <w:rsid w:val="00351E88"/>
    <w:rsid w:val="00352113"/>
    <w:rsid w:val="00352448"/>
    <w:rsid w:val="0035275B"/>
    <w:rsid w:val="00352903"/>
    <w:rsid w:val="003529EA"/>
    <w:rsid w:val="00352AFC"/>
    <w:rsid w:val="00352ED1"/>
    <w:rsid w:val="003535E1"/>
    <w:rsid w:val="00353D6D"/>
    <w:rsid w:val="0035426D"/>
    <w:rsid w:val="00354639"/>
    <w:rsid w:val="00354E44"/>
    <w:rsid w:val="003557B0"/>
    <w:rsid w:val="0035602F"/>
    <w:rsid w:val="003563DB"/>
    <w:rsid w:val="003564A6"/>
    <w:rsid w:val="003564AC"/>
    <w:rsid w:val="00356888"/>
    <w:rsid w:val="00356AC9"/>
    <w:rsid w:val="00356C59"/>
    <w:rsid w:val="00356EA2"/>
    <w:rsid w:val="0035775E"/>
    <w:rsid w:val="003579FF"/>
    <w:rsid w:val="00357B31"/>
    <w:rsid w:val="0036113E"/>
    <w:rsid w:val="00361144"/>
    <w:rsid w:val="003614C8"/>
    <w:rsid w:val="00361677"/>
    <w:rsid w:val="0036178D"/>
    <w:rsid w:val="00361B59"/>
    <w:rsid w:val="00362170"/>
    <w:rsid w:val="0036225E"/>
    <w:rsid w:val="00362261"/>
    <w:rsid w:val="003622F6"/>
    <w:rsid w:val="00362F7A"/>
    <w:rsid w:val="00362F7C"/>
    <w:rsid w:val="0036313A"/>
    <w:rsid w:val="00363158"/>
    <w:rsid w:val="00363833"/>
    <w:rsid w:val="003639D6"/>
    <w:rsid w:val="00364094"/>
    <w:rsid w:val="003648A1"/>
    <w:rsid w:val="0036500C"/>
    <w:rsid w:val="00365359"/>
    <w:rsid w:val="0036602B"/>
    <w:rsid w:val="0036651D"/>
    <w:rsid w:val="00366647"/>
    <w:rsid w:val="003671CE"/>
    <w:rsid w:val="003672F6"/>
    <w:rsid w:val="003679E2"/>
    <w:rsid w:val="00367BCE"/>
    <w:rsid w:val="00367CAD"/>
    <w:rsid w:val="00367F93"/>
    <w:rsid w:val="00370491"/>
    <w:rsid w:val="003705FC"/>
    <w:rsid w:val="003707EF"/>
    <w:rsid w:val="003709ED"/>
    <w:rsid w:val="00370C40"/>
    <w:rsid w:val="00370E06"/>
    <w:rsid w:val="00370F59"/>
    <w:rsid w:val="00371535"/>
    <w:rsid w:val="00372159"/>
    <w:rsid w:val="003721FC"/>
    <w:rsid w:val="00372A70"/>
    <w:rsid w:val="0037300C"/>
    <w:rsid w:val="0037361C"/>
    <w:rsid w:val="0037365D"/>
    <w:rsid w:val="00374764"/>
    <w:rsid w:val="003749A9"/>
    <w:rsid w:val="00374EC7"/>
    <w:rsid w:val="00375572"/>
    <w:rsid w:val="003758E9"/>
    <w:rsid w:val="00375C5F"/>
    <w:rsid w:val="00376819"/>
    <w:rsid w:val="00377BCC"/>
    <w:rsid w:val="00377ED2"/>
    <w:rsid w:val="003803F8"/>
    <w:rsid w:val="00380F33"/>
    <w:rsid w:val="0038113F"/>
    <w:rsid w:val="00381286"/>
    <w:rsid w:val="00381781"/>
    <w:rsid w:val="00381DA0"/>
    <w:rsid w:val="00381E68"/>
    <w:rsid w:val="00381EC4"/>
    <w:rsid w:val="003828CC"/>
    <w:rsid w:val="00382FF7"/>
    <w:rsid w:val="003839B7"/>
    <w:rsid w:val="003845AB"/>
    <w:rsid w:val="00384F95"/>
    <w:rsid w:val="003850AE"/>
    <w:rsid w:val="0038519D"/>
    <w:rsid w:val="0038527D"/>
    <w:rsid w:val="003852FC"/>
    <w:rsid w:val="00385E5E"/>
    <w:rsid w:val="00386181"/>
    <w:rsid w:val="00386348"/>
    <w:rsid w:val="00386443"/>
    <w:rsid w:val="00386B29"/>
    <w:rsid w:val="0038738E"/>
    <w:rsid w:val="00387F28"/>
    <w:rsid w:val="00390831"/>
    <w:rsid w:val="003909E6"/>
    <w:rsid w:val="00390A3D"/>
    <w:rsid w:val="00390BEC"/>
    <w:rsid w:val="00391538"/>
    <w:rsid w:val="00392734"/>
    <w:rsid w:val="00393159"/>
    <w:rsid w:val="00393444"/>
    <w:rsid w:val="00394091"/>
    <w:rsid w:val="00394CD8"/>
    <w:rsid w:val="00394F4D"/>
    <w:rsid w:val="003950AD"/>
    <w:rsid w:val="003952B2"/>
    <w:rsid w:val="00395BEB"/>
    <w:rsid w:val="00395C77"/>
    <w:rsid w:val="00395E16"/>
    <w:rsid w:val="00395EB9"/>
    <w:rsid w:val="003961C2"/>
    <w:rsid w:val="0039637B"/>
    <w:rsid w:val="00396683"/>
    <w:rsid w:val="00396B9A"/>
    <w:rsid w:val="003A074D"/>
    <w:rsid w:val="003A0AFA"/>
    <w:rsid w:val="003A0FFC"/>
    <w:rsid w:val="003A1412"/>
    <w:rsid w:val="003A1C56"/>
    <w:rsid w:val="003A202B"/>
    <w:rsid w:val="003A2213"/>
    <w:rsid w:val="003A350F"/>
    <w:rsid w:val="003A3733"/>
    <w:rsid w:val="003A3C07"/>
    <w:rsid w:val="003A3DC2"/>
    <w:rsid w:val="003A3DEE"/>
    <w:rsid w:val="003A5057"/>
    <w:rsid w:val="003A5298"/>
    <w:rsid w:val="003A6982"/>
    <w:rsid w:val="003A6FDD"/>
    <w:rsid w:val="003A712B"/>
    <w:rsid w:val="003A76BE"/>
    <w:rsid w:val="003A773A"/>
    <w:rsid w:val="003A7765"/>
    <w:rsid w:val="003B16BE"/>
    <w:rsid w:val="003B1D8B"/>
    <w:rsid w:val="003B1EA9"/>
    <w:rsid w:val="003B250F"/>
    <w:rsid w:val="003B262A"/>
    <w:rsid w:val="003B2A38"/>
    <w:rsid w:val="003B2ECC"/>
    <w:rsid w:val="003B3078"/>
    <w:rsid w:val="003B3621"/>
    <w:rsid w:val="003B3A6C"/>
    <w:rsid w:val="003B463E"/>
    <w:rsid w:val="003B4883"/>
    <w:rsid w:val="003B5063"/>
    <w:rsid w:val="003B572C"/>
    <w:rsid w:val="003B59C2"/>
    <w:rsid w:val="003B6555"/>
    <w:rsid w:val="003B6F66"/>
    <w:rsid w:val="003B7545"/>
    <w:rsid w:val="003B7B2B"/>
    <w:rsid w:val="003C0237"/>
    <w:rsid w:val="003C0B80"/>
    <w:rsid w:val="003C0C98"/>
    <w:rsid w:val="003C18D3"/>
    <w:rsid w:val="003C20A4"/>
    <w:rsid w:val="003C20B8"/>
    <w:rsid w:val="003C2560"/>
    <w:rsid w:val="003C29EE"/>
    <w:rsid w:val="003C33C9"/>
    <w:rsid w:val="003C379E"/>
    <w:rsid w:val="003C3B97"/>
    <w:rsid w:val="003C3D12"/>
    <w:rsid w:val="003C3D17"/>
    <w:rsid w:val="003C4D5D"/>
    <w:rsid w:val="003C51A1"/>
    <w:rsid w:val="003C53FF"/>
    <w:rsid w:val="003C5526"/>
    <w:rsid w:val="003C57EF"/>
    <w:rsid w:val="003C5CD3"/>
    <w:rsid w:val="003C6148"/>
    <w:rsid w:val="003C6A12"/>
    <w:rsid w:val="003C6C7A"/>
    <w:rsid w:val="003C7675"/>
    <w:rsid w:val="003C794E"/>
    <w:rsid w:val="003D0016"/>
    <w:rsid w:val="003D096E"/>
    <w:rsid w:val="003D0ADD"/>
    <w:rsid w:val="003D1338"/>
    <w:rsid w:val="003D1E30"/>
    <w:rsid w:val="003D2601"/>
    <w:rsid w:val="003D2B18"/>
    <w:rsid w:val="003D2FBA"/>
    <w:rsid w:val="003D3A58"/>
    <w:rsid w:val="003D3F0F"/>
    <w:rsid w:val="003D41D2"/>
    <w:rsid w:val="003D4F81"/>
    <w:rsid w:val="003D5840"/>
    <w:rsid w:val="003D5A6A"/>
    <w:rsid w:val="003D5DBF"/>
    <w:rsid w:val="003D67D1"/>
    <w:rsid w:val="003D6A37"/>
    <w:rsid w:val="003D6DAF"/>
    <w:rsid w:val="003D6E6F"/>
    <w:rsid w:val="003D6EC3"/>
    <w:rsid w:val="003D6EDD"/>
    <w:rsid w:val="003D6F07"/>
    <w:rsid w:val="003D6F10"/>
    <w:rsid w:val="003D7606"/>
    <w:rsid w:val="003D7C77"/>
    <w:rsid w:val="003E0565"/>
    <w:rsid w:val="003E1117"/>
    <w:rsid w:val="003E1570"/>
    <w:rsid w:val="003E15F2"/>
    <w:rsid w:val="003E17C9"/>
    <w:rsid w:val="003E1FCC"/>
    <w:rsid w:val="003E2072"/>
    <w:rsid w:val="003E26DB"/>
    <w:rsid w:val="003E2929"/>
    <w:rsid w:val="003E2CC9"/>
    <w:rsid w:val="003E335E"/>
    <w:rsid w:val="003E3754"/>
    <w:rsid w:val="003E3FC8"/>
    <w:rsid w:val="003E40AD"/>
    <w:rsid w:val="003E518D"/>
    <w:rsid w:val="003E51D0"/>
    <w:rsid w:val="003E528F"/>
    <w:rsid w:val="003E53C1"/>
    <w:rsid w:val="003E60E1"/>
    <w:rsid w:val="003E62BA"/>
    <w:rsid w:val="003E64AB"/>
    <w:rsid w:val="003E6C27"/>
    <w:rsid w:val="003E6DAA"/>
    <w:rsid w:val="003E77DD"/>
    <w:rsid w:val="003E7B34"/>
    <w:rsid w:val="003E7C17"/>
    <w:rsid w:val="003E7CED"/>
    <w:rsid w:val="003F0A42"/>
    <w:rsid w:val="003F1016"/>
    <w:rsid w:val="003F10F6"/>
    <w:rsid w:val="003F1244"/>
    <w:rsid w:val="003F1265"/>
    <w:rsid w:val="003F132D"/>
    <w:rsid w:val="003F15A6"/>
    <w:rsid w:val="003F1693"/>
    <w:rsid w:val="003F301A"/>
    <w:rsid w:val="003F34AA"/>
    <w:rsid w:val="003F3755"/>
    <w:rsid w:val="003F4283"/>
    <w:rsid w:val="003F44E5"/>
    <w:rsid w:val="003F4AAF"/>
    <w:rsid w:val="003F4B21"/>
    <w:rsid w:val="003F539F"/>
    <w:rsid w:val="003F5F52"/>
    <w:rsid w:val="003F6289"/>
    <w:rsid w:val="003F65BD"/>
    <w:rsid w:val="003F67A4"/>
    <w:rsid w:val="003F6D02"/>
    <w:rsid w:val="003F7076"/>
    <w:rsid w:val="003F7193"/>
    <w:rsid w:val="003F73A9"/>
    <w:rsid w:val="003F76A1"/>
    <w:rsid w:val="003F7FFB"/>
    <w:rsid w:val="004001F1"/>
    <w:rsid w:val="004002F4"/>
    <w:rsid w:val="00400A61"/>
    <w:rsid w:val="004010E3"/>
    <w:rsid w:val="004016EC"/>
    <w:rsid w:val="004017F3"/>
    <w:rsid w:val="00401970"/>
    <w:rsid w:val="00401B83"/>
    <w:rsid w:val="0040253A"/>
    <w:rsid w:val="00402635"/>
    <w:rsid w:val="00402683"/>
    <w:rsid w:val="004029F7"/>
    <w:rsid w:val="004031CE"/>
    <w:rsid w:val="004036AF"/>
    <w:rsid w:val="00403C06"/>
    <w:rsid w:val="00403C67"/>
    <w:rsid w:val="0040438B"/>
    <w:rsid w:val="00404950"/>
    <w:rsid w:val="00404BDF"/>
    <w:rsid w:val="00404EA0"/>
    <w:rsid w:val="00404EEE"/>
    <w:rsid w:val="0040535F"/>
    <w:rsid w:val="0040624E"/>
    <w:rsid w:val="00406394"/>
    <w:rsid w:val="00407331"/>
    <w:rsid w:val="004079AA"/>
    <w:rsid w:val="00410358"/>
    <w:rsid w:val="00410578"/>
    <w:rsid w:val="00410B69"/>
    <w:rsid w:val="00410CB8"/>
    <w:rsid w:val="00411E73"/>
    <w:rsid w:val="00411F40"/>
    <w:rsid w:val="004120CB"/>
    <w:rsid w:val="0041244A"/>
    <w:rsid w:val="00412856"/>
    <w:rsid w:val="0041290B"/>
    <w:rsid w:val="0041343C"/>
    <w:rsid w:val="004138A8"/>
    <w:rsid w:val="00413955"/>
    <w:rsid w:val="00413FBB"/>
    <w:rsid w:val="0041499C"/>
    <w:rsid w:val="00414B9A"/>
    <w:rsid w:val="004161B3"/>
    <w:rsid w:val="004168D0"/>
    <w:rsid w:val="00416E15"/>
    <w:rsid w:val="00420034"/>
    <w:rsid w:val="0042027D"/>
    <w:rsid w:val="0042038A"/>
    <w:rsid w:val="00420B40"/>
    <w:rsid w:val="00420DA5"/>
    <w:rsid w:val="004210CC"/>
    <w:rsid w:val="00421479"/>
    <w:rsid w:val="004218E0"/>
    <w:rsid w:val="004219F4"/>
    <w:rsid w:val="00421CC7"/>
    <w:rsid w:val="00422024"/>
    <w:rsid w:val="004222DC"/>
    <w:rsid w:val="004225AB"/>
    <w:rsid w:val="00422FA0"/>
    <w:rsid w:val="0042347E"/>
    <w:rsid w:val="004235A7"/>
    <w:rsid w:val="0042398F"/>
    <w:rsid w:val="00423BBA"/>
    <w:rsid w:val="00423D1C"/>
    <w:rsid w:val="00423F38"/>
    <w:rsid w:val="0042467F"/>
    <w:rsid w:val="00424DF8"/>
    <w:rsid w:val="004251B7"/>
    <w:rsid w:val="00425670"/>
    <w:rsid w:val="004257F9"/>
    <w:rsid w:val="00425A79"/>
    <w:rsid w:val="00425AAD"/>
    <w:rsid w:val="00425BD4"/>
    <w:rsid w:val="00425ED6"/>
    <w:rsid w:val="004268CE"/>
    <w:rsid w:val="00427066"/>
    <w:rsid w:val="004271BD"/>
    <w:rsid w:val="004302EC"/>
    <w:rsid w:val="00430CA0"/>
    <w:rsid w:val="00431021"/>
    <w:rsid w:val="00431434"/>
    <w:rsid w:val="004318BC"/>
    <w:rsid w:val="00431B23"/>
    <w:rsid w:val="004325C9"/>
    <w:rsid w:val="00432651"/>
    <w:rsid w:val="00432A2F"/>
    <w:rsid w:val="004330A8"/>
    <w:rsid w:val="00433393"/>
    <w:rsid w:val="00433499"/>
    <w:rsid w:val="0043389D"/>
    <w:rsid w:val="004338CA"/>
    <w:rsid w:val="00433F3E"/>
    <w:rsid w:val="004341F3"/>
    <w:rsid w:val="0043420D"/>
    <w:rsid w:val="00434313"/>
    <w:rsid w:val="00434337"/>
    <w:rsid w:val="00434E53"/>
    <w:rsid w:val="00435106"/>
    <w:rsid w:val="00435660"/>
    <w:rsid w:val="00435849"/>
    <w:rsid w:val="00435BEC"/>
    <w:rsid w:val="00435F3B"/>
    <w:rsid w:val="00437311"/>
    <w:rsid w:val="004377C2"/>
    <w:rsid w:val="004405AC"/>
    <w:rsid w:val="00440720"/>
    <w:rsid w:val="00440C7C"/>
    <w:rsid w:val="00441394"/>
    <w:rsid w:val="00441DA3"/>
    <w:rsid w:val="00442534"/>
    <w:rsid w:val="00442570"/>
    <w:rsid w:val="00442878"/>
    <w:rsid w:val="004429F2"/>
    <w:rsid w:val="00444305"/>
    <w:rsid w:val="00444CCC"/>
    <w:rsid w:val="00444E9E"/>
    <w:rsid w:val="00445C9A"/>
    <w:rsid w:val="00445FEE"/>
    <w:rsid w:val="004465A1"/>
    <w:rsid w:val="00446659"/>
    <w:rsid w:val="004466F5"/>
    <w:rsid w:val="00446AB9"/>
    <w:rsid w:val="004470B4"/>
    <w:rsid w:val="00447314"/>
    <w:rsid w:val="00447A24"/>
    <w:rsid w:val="004501D6"/>
    <w:rsid w:val="00450330"/>
    <w:rsid w:val="0045045A"/>
    <w:rsid w:val="00450957"/>
    <w:rsid w:val="004511EF"/>
    <w:rsid w:val="0045137E"/>
    <w:rsid w:val="004514B1"/>
    <w:rsid w:val="00451B15"/>
    <w:rsid w:val="004525B2"/>
    <w:rsid w:val="00452A09"/>
    <w:rsid w:val="0045319D"/>
    <w:rsid w:val="00453A62"/>
    <w:rsid w:val="00453AFE"/>
    <w:rsid w:val="00453B49"/>
    <w:rsid w:val="00453C98"/>
    <w:rsid w:val="00454DBB"/>
    <w:rsid w:val="004559D6"/>
    <w:rsid w:val="00455EC5"/>
    <w:rsid w:val="004563C0"/>
    <w:rsid w:val="004567D4"/>
    <w:rsid w:val="00456FD4"/>
    <w:rsid w:val="00457548"/>
    <w:rsid w:val="0045769B"/>
    <w:rsid w:val="00457775"/>
    <w:rsid w:val="0046043F"/>
    <w:rsid w:val="00460442"/>
    <w:rsid w:val="004607DE"/>
    <w:rsid w:val="00460932"/>
    <w:rsid w:val="00460CF4"/>
    <w:rsid w:val="00461E0E"/>
    <w:rsid w:val="00462187"/>
    <w:rsid w:val="004626CF"/>
    <w:rsid w:val="004640F4"/>
    <w:rsid w:val="00464563"/>
    <w:rsid w:val="0046482B"/>
    <w:rsid w:val="004650BF"/>
    <w:rsid w:val="004654BA"/>
    <w:rsid w:val="00465601"/>
    <w:rsid w:val="004656F0"/>
    <w:rsid w:val="004659E5"/>
    <w:rsid w:val="004662EE"/>
    <w:rsid w:val="0046633F"/>
    <w:rsid w:val="00466A74"/>
    <w:rsid w:val="0046744E"/>
    <w:rsid w:val="00467A13"/>
    <w:rsid w:val="00467C2B"/>
    <w:rsid w:val="00467EA0"/>
    <w:rsid w:val="00467EB4"/>
    <w:rsid w:val="004708AD"/>
    <w:rsid w:val="00471766"/>
    <w:rsid w:val="004726F5"/>
    <w:rsid w:val="00472779"/>
    <w:rsid w:val="0047282B"/>
    <w:rsid w:val="00472BFC"/>
    <w:rsid w:val="00472E98"/>
    <w:rsid w:val="00473EF7"/>
    <w:rsid w:val="0047413E"/>
    <w:rsid w:val="00474234"/>
    <w:rsid w:val="00474404"/>
    <w:rsid w:val="00474426"/>
    <w:rsid w:val="004749F8"/>
    <w:rsid w:val="00474DA8"/>
    <w:rsid w:val="00475820"/>
    <w:rsid w:val="00476336"/>
    <w:rsid w:val="00476674"/>
    <w:rsid w:val="004766C6"/>
    <w:rsid w:val="0047699E"/>
    <w:rsid w:val="00476D95"/>
    <w:rsid w:val="004771ED"/>
    <w:rsid w:val="004779A7"/>
    <w:rsid w:val="00477B28"/>
    <w:rsid w:val="00477BB1"/>
    <w:rsid w:val="00480CE4"/>
    <w:rsid w:val="004825E9"/>
    <w:rsid w:val="004827F1"/>
    <w:rsid w:val="00482863"/>
    <w:rsid w:val="004830A9"/>
    <w:rsid w:val="004832B0"/>
    <w:rsid w:val="004836FD"/>
    <w:rsid w:val="004838AF"/>
    <w:rsid w:val="00483D82"/>
    <w:rsid w:val="0048439C"/>
    <w:rsid w:val="004844C7"/>
    <w:rsid w:val="00484942"/>
    <w:rsid w:val="0048568B"/>
    <w:rsid w:val="00485C3B"/>
    <w:rsid w:val="00485CCD"/>
    <w:rsid w:val="004860CF"/>
    <w:rsid w:val="00486879"/>
    <w:rsid w:val="00486A4C"/>
    <w:rsid w:val="00486DF9"/>
    <w:rsid w:val="0048776E"/>
    <w:rsid w:val="00487AAB"/>
    <w:rsid w:val="00487CA3"/>
    <w:rsid w:val="00490255"/>
    <w:rsid w:val="0049079E"/>
    <w:rsid w:val="004909CD"/>
    <w:rsid w:val="00490BA6"/>
    <w:rsid w:val="00490BDB"/>
    <w:rsid w:val="004911D6"/>
    <w:rsid w:val="00491925"/>
    <w:rsid w:val="00492423"/>
    <w:rsid w:val="00492526"/>
    <w:rsid w:val="00492545"/>
    <w:rsid w:val="004930D0"/>
    <w:rsid w:val="00493982"/>
    <w:rsid w:val="00494C93"/>
    <w:rsid w:val="004954AC"/>
    <w:rsid w:val="004955D9"/>
    <w:rsid w:val="00495650"/>
    <w:rsid w:val="00495995"/>
    <w:rsid w:val="00495B49"/>
    <w:rsid w:val="00495CD1"/>
    <w:rsid w:val="00496CAA"/>
    <w:rsid w:val="0049715B"/>
    <w:rsid w:val="004976C0"/>
    <w:rsid w:val="00497E1A"/>
    <w:rsid w:val="00497F5A"/>
    <w:rsid w:val="004A1861"/>
    <w:rsid w:val="004A2164"/>
    <w:rsid w:val="004A2320"/>
    <w:rsid w:val="004A28A0"/>
    <w:rsid w:val="004A2C76"/>
    <w:rsid w:val="004A2E99"/>
    <w:rsid w:val="004A30EB"/>
    <w:rsid w:val="004A386F"/>
    <w:rsid w:val="004A39BB"/>
    <w:rsid w:val="004A3EF2"/>
    <w:rsid w:val="004A420B"/>
    <w:rsid w:val="004A4494"/>
    <w:rsid w:val="004A473D"/>
    <w:rsid w:val="004A4E8A"/>
    <w:rsid w:val="004A5B7D"/>
    <w:rsid w:val="004A60AC"/>
    <w:rsid w:val="004A6671"/>
    <w:rsid w:val="004A6705"/>
    <w:rsid w:val="004A6754"/>
    <w:rsid w:val="004A7891"/>
    <w:rsid w:val="004A7900"/>
    <w:rsid w:val="004B0902"/>
    <w:rsid w:val="004B0AC6"/>
    <w:rsid w:val="004B0B47"/>
    <w:rsid w:val="004B0B57"/>
    <w:rsid w:val="004B0B9A"/>
    <w:rsid w:val="004B131F"/>
    <w:rsid w:val="004B1441"/>
    <w:rsid w:val="004B25D0"/>
    <w:rsid w:val="004B260C"/>
    <w:rsid w:val="004B26BF"/>
    <w:rsid w:val="004B2C5B"/>
    <w:rsid w:val="004B309B"/>
    <w:rsid w:val="004B3B90"/>
    <w:rsid w:val="004B4300"/>
    <w:rsid w:val="004B46CA"/>
    <w:rsid w:val="004B4732"/>
    <w:rsid w:val="004B47DE"/>
    <w:rsid w:val="004B4BC7"/>
    <w:rsid w:val="004B4E6E"/>
    <w:rsid w:val="004B54B9"/>
    <w:rsid w:val="004B5A98"/>
    <w:rsid w:val="004B5C78"/>
    <w:rsid w:val="004B606C"/>
    <w:rsid w:val="004B6094"/>
    <w:rsid w:val="004B71F5"/>
    <w:rsid w:val="004B71FB"/>
    <w:rsid w:val="004C02AC"/>
    <w:rsid w:val="004C02C2"/>
    <w:rsid w:val="004C06D7"/>
    <w:rsid w:val="004C11C9"/>
    <w:rsid w:val="004C18ED"/>
    <w:rsid w:val="004C19A1"/>
    <w:rsid w:val="004C1B57"/>
    <w:rsid w:val="004C29DF"/>
    <w:rsid w:val="004C3032"/>
    <w:rsid w:val="004C327D"/>
    <w:rsid w:val="004C36AA"/>
    <w:rsid w:val="004C37CE"/>
    <w:rsid w:val="004C3CB0"/>
    <w:rsid w:val="004C3CDD"/>
    <w:rsid w:val="004C3D9C"/>
    <w:rsid w:val="004C5F48"/>
    <w:rsid w:val="004C63CA"/>
    <w:rsid w:val="004C67F3"/>
    <w:rsid w:val="004C68A3"/>
    <w:rsid w:val="004C68EC"/>
    <w:rsid w:val="004C6AB2"/>
    <w:rsid w:val="004C6B2E"/>
    <w:rsid w:val="004C6BD3"/>
    <w:rsid w:val="004C7022"/>
    <w:rsid w:val="004C76BD"/>
    <w:rsid w:val="004C772E"/>
    <w:rsid w:val="004C79E0"/>
    <w:rsid w:val="004C7C30"/>
    <w:rsid w:val="004D03D6"/>
    <w:rsid w:val="004D10A7"/>
    <w:rsid w:val="004D1122"/>
    <w:rsid w:val="004D16B7"/>
    <w:rsid w:val="004D20F0"/>
    <w:rsid w:val="004D2450"/>
    <w:rsid w:val="004D25D3"/>
    <w:rsid w:val="004D29B5"/>
    <w:rsid w:val="004D2CE7"/>
    <w:rsid w:val="004D3047"/>
    <w:rsid w:val="004D3199"/>
    <w:rsid w:val="004D37C5"/>
    <w:rsid w:val="004D3B07"/>
    <w:rsid w:val="004D3BB8"/>
    <w:rsid w:val="004D3C5B"/>
    <w:rsid w:val="004D3F5F"/>
    <w:rsid w:val="004D46A8"/>
    <w:rsid w:val="004D51BE"/>
    <w:rsid w:val="004D5829"/>
    <w:rsid w:val="004D5D02"/>
    <w:rsid w:val="004D6010"/>
    <w:rsid w:val="004D6080"/>
    <w:rsid w:val="004D622A"/>
    <w:rsid w:val="004D6AA2"/>
    <w:rsid w:val="004D702C"/>
    <w:rsid w:val="004D7153"/>
    <w:rsid w:val="004D7E14"/>
    <w:rsid w:val="004E031D"/>
    <w:rsid w:val="004E0A88"/>
    <w:rsid w:val="004E0D41"/>
    <w:rsid w:val="004E0F0A"/>
    <w:rsid w:val="004E18BD"/>
    <w:rsid w:val="004E193F"/>
    <w:rsid w:val="004E2087"/>
    <w:rsid w:val="004E20B3"/>
    <w:rsid w:val="004E284F"/>
    <w:rsid w:val="004E28FA"/>
    <w:rsid w:val="004E2B0A"/>
    <w:rsid w:val="004E2C43"/>
    <w:rsid w:val="004E3562"/>
    <w:rsid w:val="004E3D8E"/>
    <w:rsid w:val="004E3E4B"/>
    <w:rsid w:val="004E4158"/>
    <w:rsid w:val="004E415D"/>
    <w:rsid w:val="004E4610"/>
    <w:rsid w:val="004E5735"/>
    <w:rsid w:val="004E5A1F"/>
    <w:rsid w:val="004E64C9"/>
    <w:rsid w:val="004E65AF"/>
    <w:rsid w:val="004E6A53"/>
    <w:rsid w:val="004E6C88"/>
    <w:rsid w:val="004E6E6A"/>
    <w:rsid w:val="004E71A4"/>
    <w:rsid w:val="004E71C0"/>
    <w:rsid w:val="004E75A4"/>
    <w:rsid w:val="004E79BC"/>
    <w:rsid w:val="004F0226"/>
    <w:rsid w:val="004F059E"/>
    <w:rsid w:val="004F0B68"/>
    <w:rsid w:val="004F1610"/>
    <w:rsid w:val="004F1638"/>
    <w:rsid w:val="004F1D2E"/>
    <w:rsid w:val="004F1D4A"/>
    <w:rsid w:val="004F2645"/>
    <w:rsid w:val="004F2C5B"/>
    <w:rsid w:val="004F2CE0"/>
    <w:rsid w:val="004F345A"/>
    <w:rsid w:val="004F3963"/>
    <w:rsid w:val="004F3B4B"/>
    <w:rsid w:val="004F422B"/>
    <w:rsid w:val="004F5587"/>
    <w:rsid w:val="004F58FA"/>
    <w:rsid w:val="004F5C11"/>
    <w:rsid w:val="004F65D3"/>
    <w:rsid w:val="004F6749"/>
    <w:rsid w:val="004F702B"/>
    <w:rsid w:val="004F7231"/>
    <w:rsid w:val="004F77F1"/>
    <w:rsid w:val="004F7897"/>
    <w:rsid w:val="004F79F9"/>
    <w:rsid w:val="0050003B"/>
    <w:rsid w:val="00500401"/>
    <w:rsid w:val="0050042F"/>
    <w:rsid w:val="0050062D"/>
    <w:rsid w:val="005007E1"/>
    <w:rsid w:val="005009CC"/>
    <w:rsid w:val="00500A1F"/>
    <w:rsid w:val="00500DB4"/>
    <w:rsid w:val="00500FE8"/>
    <w:rsid w:val="005019F2"/>
    <w:rsid w:val="0050200B"/>
    <w:rsid w:val="00502B28"/>
    <w:rsid w:val="00502E8E"/>
    <w:rsid w:val="0050367A"/>
    <w:rsid w:val="00503AF9"/>
    <w:rsid w:val="00504262"/>
    <w:rsid w:val="00505138"/>
    <w:rsid w:val="005051AF"/>
    <w:rsid w:val="0050573E"/>
    <w:rsid w:val="00506108"/>
    <w:rsid w:val="00506731"/>
    <w:rsid w:val="0050674D"/>
    <w:rsid w:val="0050676D"/>
    <w:rsid w:val="00506AAF"/>
    <w:rsid w:val="0050785C"/>
    <w:rsid w:val="005104CE"/>
    <w:rsid w:val="00510612"/>
    <w:rsid w:val="00510763"/>
    <w:rsid w:val="00510936"/>
    <w:rsid w:val="005113AE"/>
    <w:rsid w:val="00511B1A"/>
    <w:rsid w:val="00511CE0"/>
    <w:rsid w:val="00511D62"/>
    <w:rsid w:val="0051329C"/>
    <w:rsid w:val="00513668"/>
    <w:rsid w:val="00513B7F"/>
    <w:rsid w:val="00514580"/>
    <w:rsid w:val="00514AEC"/>
    <w:rsid w:val="0051500A"/>
    <w:rsid w:val="00515405"/>
    <w:rsid w:val="00515558"/>
    <w:rsid w:val="00515F2C"/>
    <w:rsid w:val="005161F2"/>
    <w:rsid w:val="00516502"/>
    <w:rsid w:val="00516E55"/>
    <w:rsid w:val="005177F6"/>
    <w:rsid w:val="005179D7"/>
    <w:rsid w:val="00517A96"/>
    <w:rsid w:val="00520002"/>
    <w:rsid w:val="005206D8"/>
    <w:rsid w:val="0052080E"/>
    <w:rsid w:val="00520B31"/>
    <w:rsid w:val="00521606"/>
    <w:rsid w:val="005218F7"/>
    <w:rsid w:val="00521CF0"/>
    <w:rsid w:val="005228C1"/>
    <w:rsid w:val="00523A0C"/>
    <w:rsid w:val="00524043"/>
    <w:rsid w:val="005243FC"/>
    <w:rsid w:val="0052447F"/>
    <w:rsid w:val="00524726"/>
    <w:rsid w:val="00524799"/>
    <w:rsid w:val="00524E69"/>
    <w:rsid w:val="00524F74"/>
    <w:rsid w:val="00525A88"/>
    <w:rsid w:val="00525F42"/>
    <w:rsid w:val="005263E8"/>
    <w:rsid w:val="005268B6"/>
    <w:rsid w:val="00526D70"/>
    <w:rsid w:val="00527880"/>
    <w:rsid w:val="00527D31"/>
    <w:rsid w:val="005301EA"/>
    <w:rsid w:val="00530492"/>
    <w:rsid w:val="0053092A"/>
    <w:rsid w:val="00530E3D"/>
    <w:rsid w:val="005314D2"/>
    <w:rsid w:val="00531518"/>
    <w:rsid w:val="0053345A"/>
    <w:rsid w:val="0053357A"/>
    <w:rsid w:val="00533A47"/>
    <w:rsid w:val="005349A6"/>
    <w:rsid w:val="005349EE"/>
    <w:rsid w:val="00534DDD"/>
    <w:rsid w:val="0053544B"/>
    <w:rsid w:val="00535610"/>
    <w:rsid w:val="00535866"/>
    <w:rsid w:val="00535A4A"/>
    <w:rsid w:val="00535C4E"/>
    <w:rsid w:val="0053605E"/>
    <w:rsid w:val="00536C3C"/>
    <w:rsid w:val="00536F9B"/>
    <w:rsid w:val="00537544"/>
    <w:rsid w:val="0053761E"/>
    <w:rsid w:val="00537B50"/>
    <w:rsid w:val="00540520"/>
    <w:rsid w:val="0054062D"/>
    <w:rsid w:val="005408A7"/>
    <w:rsid w:val="00540F23"/>
    <w:rsid w:val="00541475"/>
    <w:rsid w:val="0054149B"/>
    <w:rsid w:val="005416A4"/>
    <w:rsid w:val="00541A86"/>
    <w:rsid w:val="00541F8A"/>
    <w:rsid w:val="00542524"/>
    <w:rsid w:val="00542B9A"/>
    <w:rsid w:val="00542C31"/>
    <w:rsid w:val="00543498"/>
    <w:rsid w:val="005434BE"/>
    <w:rsid w:val="0054426C"/>
    <w:rsid w:val="005443F9"/>
    <w:rsid w:val="00544724"/>
    <w:rsid w:val="00544966"/>
    <w:rsid w:val="00545186"/>
    <w:rsid w:val="00545601"/>
    <w:rsid w:val="00545ABE"/>
    <w:rsid w:val="0054624B"/>
    <w:rsid w:val="005468A1"/>
    <w:rsid w:val="005471FC"/>
    <w:rsid w:val="00547A8C"/>
    <w:rsid w:val="00547CE2"/>
    <w:rsid w:val="00550421"/>
    <w:rsid w:val="0055062B"/>
    <w:rsid w:val="00550678"/>
    <w:rsid w:val="0055116C"/>
    <w:rsid w:val="00551381"/>
    <w:rsid w:val="00551A0B"/>
    <w:rsid w:val="00551AC8"/>
    <w:rsid w:val="00551EEC"/>
    <w:rsid w:val="005520E7"/>
    <w:rsid w:val="005529C3"/>
    <w:rsid w:val="005533FD"/>
    <w:rsid w:val="00553D30"/>
    <w:rsid w:val="00553F4C"/>
    <w:rsid w:val="005541E1"/>
    <w:rsid w:val="005545D1"/>
    <w:rsid w:val="00555917"/>
    <w:rsid w:val="00555D63"/>
    <w:rsid w:val="00555FDA"/>
    <w:rsid w:val="005563C7"/>
    <w:rsid w:val="0055660D"/>
    <w:rsid w:val="00556BB1"/>
    <w:rsid w:val="0055764C"/>
    <w:rsid w:val="00557799"/>
    <w:rsid w:val="005577C5"/>
    <w:rsid w:val="00557A81"/>
    <w:rsid w:val="00557BE1"/>
    <w:rsid w:val="00560593"/>
    <w:rsid w:val="00560F4E"/>
    <w:rsid w:val="00561A5A"/>
    <w:rsid w:val="00561C56"/>
    <w:rsid w:val="00562E5F"/>
    <w:rsid w:val="0056305D"/>
    <w:rsid w:val="00563074"/>
    <w:rsid w:val="0056373D"/>
    <w:rsid w:val="00563A34"/>
    <w:rsid w:val="00564072"/>
    <w:rsid w:val="00564248"/>
    <w:rsid w:val="005644B6"/>
    <w:rsid w:val="00564709"/>
    <w:rsid w:val="00564B16"/>
    <w:rsid w:val="00564ECF"/>
    <w:rsid w:val="00565ADE"/>
    <w:rsid w:val="00566016"/>
    <w:rsid w:val="00566565"/>
    <w:rsid w:val="00566E7E"/>
    <w:rsid w:val="0056702E"/>
    <w:rsid w:val="005671BF"/>
    <w:rsid w:val="00567428"/>
    <w:rsid w:val="005678A2"/>
    <w:rsid w:val="00567D4E"/>
    <w:rsid w:val="0057087E"/>
    <w:rsid w:val="00570CD9"/>
    <w:rsid w:val="0057146B"/>
    <w:rsid w:val="00571824"/>
    <w:rsid w:val="005719CE"/>
    <w:rsid w:val="00571DE1"/>
    <w:rsid w:val="00572259"/>
    <w:rsid w:val="005723F3"/>
    <w:rsid w:val="00572495"/>
    <w:rsid w:val="005726E2"/>
    <w:rsid w:val="00573DCD"/>
    <w:rsid w:val="0057403F"/>
    <w:rsid w:val="005743FC"/>
    <w:rsid w:val="005746F3"/>
    <w:rsid w:val="00574959"/>
    <w:rsid w:val="005749CC"/>
    <w:rsid w:val="00574FB1"/>
    <w:rsid w:val="00574FBB"/>
    <w:rsid w:val="00574FC7"/>
    <w:rsid w:val="00575065"/>
    <w:rsid w:val="005751CE"/>
    <w:rsid w:val="00575366"/>
    <w:rsid w:val="0057561C"/>
    <w:rsid w:val="00575902"/>
    <w:rsid w:val="00575FE4"/>
    <w:rsid w:val="00576484"/>
    <w:rsid w:val="0057707E"/>
    <w:rsid w:val="00577560"/>
    <w:rsid w:val="005776D3"/>
    <w:rsid w:val="00577D05"/>
    <w:rsid w:val="00577E1F"/>
    <w:rsid w:val="00577E96"/>
    <w:rsid w:val="00577F68"/>
    <w:rsid w:val="00580385"/>
    <w:rsid w:val="00580CD0"/>
    <w:rsid w:val="005811ED"/>
    <w:rsid w:val="00581403"/>
    <w:rsid w:val="00581A82"/>
    <w:rsid w:val="005820C7"/>
    <w:rsid w:val="00584360"/>
    <w:rsid w:val="00584BC0"/>
    <w:rsid w:val="00584E45"/>
    <w:rsid w:val="00585756"/>
    <w:rsid w:val="00585A70"/>
    <w:rsid w:val="00586977"/>
    <w:rsid w:val="00586C06"/>
    <w:rsid w:val="00587609"/>
    <w:rsid w:val="00590804"/>
    <w:rsid w:val="005912C0"/>
    <w:rsid w:val="0059139D"/>
    <w:rsid w:val="00591CC9"/>
    <w:rsid w:val="00592309"/>
    <w:rsid w:val="005923C9"/>
    <w:rsid w:val="0059241A"/>
    <w:rsid w:val="00592519"/>
    <w:rsid w:val="005928A1"/>
    <w:rsid w:val="005928BA"/>
    <w:rsid w:val="005932A2"/>
    <w:rsid w:val="00593C7F"/>
    <w:rsid w:val="005940FE"/>
    <w:rsid w:val="005942C3"/>
    <w:rsid w:val="0059490A"/>
    <w:rsid w:val="00594B87"/>
    <w:rsid w:val="00594C14"/>
    <w:rsid w:val="00595B8B"/>
    <w:rsid w:val="00595DC2"/>
    <w:rsid w:val="005962BD"/>
    <w:rsid w:val="005966B0"/>
    <w:rsid w:val="00596E4F"/>
    <w:rsid w:val="0059735D"/>
    <w:rsid w:val="00597AF1"/>
    <w:rsid w:val="00597D1F"/>
    <w:rsid w:val="00597DCC"/>
    <w:rsid w:val="00597F94"/>
    <w:rsid w:val="005A043C"/>
    <w:rsid w:val="005A0A46"/>
    <w:rsid w:val="005A0E04"/>
    <w:rsid w:val="005A26A9"/>
    <w:rsid w:val="005A29C9"/>
    <w:rsid w:val="005A2DE2"/>
    <w:rsid w:val="005A30CF"/>
    <w:rsid w:val="005A34F9"/>
    <w:rsid w:val="005A351E"/>
    <w:rsid w:val="005A3761"/>
    <w:rsid w:val="005A4280"/>
    <w:rsid w:val="005A5703"/>
    <w:rsid w:val="005A59F8"/>
    <w:rsid w:val="005A5F1A"/>
    <w:rsid w:val="005A638E"/>
    <w:rsid w:val="005A6547"/>
    <w:rsid w:val="005A665A"/>
    <w:rsid w:val="005A6C7F"/>
    <w:rsid w:val="005A758F"/>
    <w:rsid w:val="005A75CF"/>
    <w:rsid w:val="005A7B80"/>
    <w:rsid w:val="005B01C9"/>
    <w:rsid w:val="005B01E4"/>
    <w:rsid w:val="005B0951"/>
    <w:rsid w:val="005B0A70"/>
    <w:rsid w:val="005B0BA0"/>
    <w:rsid w:val="005B0F4C"/>
    <w:rsid w:val="005B1379"/>
    <w:rsid w:val="005B1B74"/>
    <w:rsid w:val="005B226C"/>
    <w:rsid w:val="005B2566"/>
    <w:rsid w:val="005B2B09"/>
    <w:rsid w:val="005B2CC5"/>
    <w:rsid w:val="005B2DCD"/>
    <w:rsid w:val="005B33AB"/>
    <w:rsid w:val="005B3612"/>
    <w:rsid w:val="005B36EF"/>
    <w:rsid w:val="005B3A86"/>
    <w:rsid w:val="005B432B"/>
    <w:rsid w:val="005B4376"/>
    <w:rsid w:val="005B46CC"/>
    <w:rsid w:val="005B4B7C"/>
    <w:rsid w:val="005B4D2C"/>
    <w:rsid w:val="005B4EC9"/>
    <w:rsid w:val="005B56CC"/>
    <w:rsid w:val="005B5F4D"/>
    <w:rsid w:val="005B66A4"/>
    <w:rsid w:val="005B68DE"/>
    <w:rsid w:val="005B6A50"/>
    <w:rsid w:val="005B716B"/>
    <w:rsid w:val="005B76FE"/>
    <w:rsid w:val="005B77B1"/>
    <w:rsid w:val="005B78DE"/>
    <w:rsid w:val="005B7B9F"/>
    <w:rsid w:val="005C08DE"/>
    <w:rsid w:val="005C3926"/>
    <w:rsid w:val="005C41C2"/>
    <w:rsid w:val="005C44BF"/>
    <w:rsid w:val="005C44FE"/>
    <w:rsid w:val="005C4B28"/>
    <w:rsid w:val="005C543B"/>
    <w:rsid w:val="005C56CE"/>
    <w:rsid w:val="005C58FD"/>
    <w:rsid w:val="005C6108"/>
    <w:rsid w:val="005C666D"/>
    <w:rsid w:val="005C68B4"/>
    <w:rsid w:val="005C6B95"/>
    <w:rsid w:val="005C75D4"/>
    <w:rsid w:val="005C7723"/>
    <w:rsid w:val="005C7A1F"/>
    <w:rsid w:val="005C7AFF"/>
    <w:rsid w:val="005D04F9"/>
    <w:rsid w:val="005D083E"/>
    <w:rsid w:val="005D12DB"/>
    <w:rsid w:val="005D1551"/>
    <w:rsid w:val="005D1571"/>
    <w:rsid w:val="005D1586"/>
    <w:rsid w:val="005D16A2"/>
    <w:rsid w:val="005D1992"/>
    <w:rsid w:val="005D2DF4"/>
    <w:rsid w:val="005D2FB9"/>
    <w:rsid w:val="005D30C9"/>
    <w:rsid w:val="005D3C37"/>
    <w:rsid w:val="005D4538"/>
    <w:rsid w:val="005D4B06"/>
    <w:rsid w:val="005D4D6C"/>
    <w:rsid w:val="005D4DE9"/>
    <w:rsid w:val="005D52B7"/>
    <w:rsid w:val="005D5887"/>
    <w:rsid w:val="005D5890"/>
    <w:rsid w:val="005D5B06"/>
    <w:rsid w:val="005D5B52"/>
    <w:rsid w:val="005D5F8A"/>
    <w:rsid w:val="005D6419"/>
    <w:rsid w:val="005D650F"/>
    <w:rsid w:val="005D679A"/>
    <w:rsid w:val="005D67FA"/>
    <w:rsid w:val="005D6AB0"/>
    <w:rsid w:val="005D6C7D"/>
    <w:rsid w:val="005D7028"/>
    <w:rsid w:val="005D73F7"/>
    <w:rsid w:val="005D7ACD"/>
    <w:rsid w:val="005D7C1D"/>
    <w:rsid w:val="005D7E10"/>
    <w:rsid w:val="005D7FEC"/>
    <w:rsid w:val="005E07DA"/>
    <w:rsid w:val="005E1601"/>
    <w:rsid w:val="005E1BE1"/>
    <w:rsid w:val="005E2F4A"/>
    <w:rsid w:val="005E35F0"/>
    <w:rsid w:val="005E36C6"/>
    <w:rsid w:val="005E37E1"/>
    <w:rsid w:val="005E3FED"/>
    <w:rsid w:val="005E42D1"/>
    <w:rsid w:val="005E4BBA"/>
    <w:rsid w:val="005E4E2D"/>
    <w:rsid w:val="005E5E21"/>
    <w:rsid w:val="005E6831"/>
    <w:rsid w:val="005E6E7D"/>
    <w:rsid w:val="005E6F49"/>
    <w:rsid w:val="005E721E"/>
    <w:rsid w:val="005E7668"/>
    <w:rsid w:val="005E7729"/>
    <w:rsid w:val="005E7A26"/>
    <w:rsid w:val="005E7AEA"/>
    <w:rsid w:val="005E7E0F"/>
    <w:rsid w:val="005F0214"/>
    <w:rsid w:val="005F06F1"/>
    <w:rsid w:val="005F0A83"/>
    <w:rsid w:val="005F1074"/>
    <w:rsid w:val="005F141C"/>
    <w:rsid w:val="005F14C8"/>
    <w:rsid w:val="005F14CC"/>
    <w:rsid w:val="005F1855"/>
    <w:rsid w:val="005F1AE4"/>
    <w:rsid w:val="005F1C13"/>
    <w:rsid w:val="005F23F7"/>
    <w:rsid w:val="005F28A6"/>
    <w:rsid w:val="005F2A53"/>
    <w:rsid w:val="005F2D15"/>
    <w:rsid w:val="005F3199"/>
    <w:rsid w:val="005F33E9"/>
    <w:rsid w:val="005F3F3E"/>
    <w:rsid w:val="005F422E"/>
    <w:rsid w:val="005F42E7"/>
    <w:rsid w:val="005F455F"/>
    <w:rsid w:val="005F4BD7"/>
    <w:rsid w:val="005F51C4"/>
    <w:rsid w:val="005F53CC"/>
    <w:rsid w:val="005F565A"/>
    <w:rsid w:val="005F5C11"/>
    <w:rsid w:val="005F5FD2"/>
    <w:rsid w:val="005F62AA"/>
    <w:rsid w:val="005F6404"/>
    <w:rsid w:val="005F6790"/>
    <w:rsid w:val="005F6860"/>
    <w:rsid w:val="005F6C20"/>
    <w:rsid w:val="005F7609"/>
    <w:rsid w:val="005F7E6B"/>
    <w:rsid w:val="005F7EDF"/>
    <w:rsid w:val="005F7F0A"/>
    <w:rsid w:val="00601B1A"/>
    <w:rsid w:val="00601D45"/>
    <w:rsid w:val="00601E3A"/>
    <w:rsid w:val="0060254B"/>
    <w:rsid w:val="006033C4"/>
    <w:rsid w:val="00603564"/>
    <w:rsid w:val="0060398F"/>
    <w:rsid w:val="00603A93"/>
    <w:rsid w:val="00603ABA"/>
    <w:rsid w:val="00604670"/>
    <w:rsid w:val="00604815"/>
    <w:rsid w:val="0060533A"/>
    <w:rsid w:val="006068AD"/>
    <w:rsid w:val="00606A98"/>
    <w:rsid w:val="00606CD4"/>
    <w:rsid w:val="00607A63"/>
    <w:rsid w:val="00607BDA"/>
    <w:rsid w:val="00607D12"/>
    <w:rsid w:val="00607DD7"/>
    <w:rsid w:val="006105C1"/>
    <w:rsid w:val="006109A9"/>
    <w:rsid w:val="00610C99"/>
    <w:rsid w:val="00610D7C"/>
    <w:rsid w:val="006117BF"/>
    <w:rsid w:val="0061186C"/>
    <w:rsid w:val="00611C57"/>
    <w:rsid w:val="00611C83"/>
    <w:rsid w:val="00612395"/>
    <w:rsid w:val="006128FD"/>
    <w:rsid w:val="006132F1"/>
    <w:rsid w:val="00613B4C"/>
    <w:rsid w:val="00615B50"/>
    <w:rsid w:val="00615BB5"/>
    <w:rsid w:val="00615CB6"/>
    <w:rsid w:val="00615E3E"/>
    <w:rsid w:val="006161EB"/>
    <w:rsid w:val="00616A91"/>
    <w:rsid w:val="00616BE1"/>
    <w:rsid w:val="00616CDC"/>
    <w:rsid w:val="00616F14"/>
    <w:rsid w:val="00616F99"/>
    <w:rsid w:val="00617C76"/>
    <w:rsid w:val="00617C95"/>
    <w:rsid w:val="00617CC0"/>
    <w:rsid w:val="00617DB5"/>
    <w:rsid w:val="006203DA"/>
    <w:rsid w:val="00620A86"/>
    <w:rsid w:val="006215E2"/>
    <w:rsid w:val="006215E3"/>
    <w:rsid w:val="006216B2"/>
    <w:rsid w:val="00621C52"/>
    <w:rsid w:val="00622612"/>
    <w:rsid w:val="006228FB"/>
    <w:rsid w:val="00622DF4"/>
    <w:rsid w:val="0062356A"/>
    <w:rsid w:val="0062386A"/>
    <w:rsid w:val="00623879"/>
    <w:rsid w:val="006238D4"/>
    <w:rsid w:val="0062391C"/>
    <w:rsid w:val="00623DC0"/>
    <w:rsid w:val="006241FB"/>
    <w:rsid w:val="006244D8"/>
    <w:rsid w:val="00624A6D"/>
    <w:rsid w:val="00625200"/>
    <w:rsid w:val="006252C1"/>
    <w:rsid w:val="00625502"/>
    <w:rsid w:val="00625585"/>
    <w:rsid w:val="00625A16"/>
    <w:rsid w:val="00625B0B"/>
    <w:rsid w:val="00625D02"/>
    <w:rsid w:val="00626374"/>
    <w:rsid w:val="00626421"/>
    <w:rsid w:val="006265FE"/>
    <w:rsid w:val="00626DB4"/>
    <w:rsid w:val="00626E4E"/>
    <w:rsid w:val="006275C4"/>
    <w:rsid w:val="0062771E"/>
    <w:rsid w:val="00627BFA"/>
    <w:rsid w:val="00627D4E"/>
    <w:rsid w:val="00627EA4"/>
    <w:rsid w:val="00630219"/>
    <w:rsid w:val="006306F1"/>
    <w:rsid w:val="006307FF"/>
    <w:rsid w:val="0063115F"/>
    <w:rsid w:val="006312AA"/>
    <w:rsid w:val="00631432"/>
    <w:rsid w:val="00631E83"/>
    <w:rsid w:val="006324CC"/>
    <w:rsid w:val="006334B6"/>
    <w:rsid w:val="006334F5"/>
    <w:rsid w:val="00633825"/>
    <w:rsid w:val="0063395F"/>
    <w:rsid w:val="00633BD9"/>
    <w:rsid w:val="00634968"/>
    <w:rsid w:val="00635909"/>
    <w:rsid w:val="0063623E"/>
    <w:rsid w:val="0063643D"/>
    <w:rsid w:val="00636887"/>
    <w:rsid w:val="00636F23"/>
    <w:rsid w:val="006373C9"/>
    <w:rsid w:val="00637BA5"/>
    <w:rsid w:val="00637D38"/>
    <w:rsid w:val="006400DF"/>
    <w:rsid w:val="00640FA9"/>
    <w:rsid w:val="00641199"/>
    <w:rsid w:val="006412A6"/>
    <w:rsid w:val="00641B45"/>
    <w:rsid w:val="00642071"/>
    <w:rsid w:val="006427A8"/>
    <w:rsid w:val="00642DC9"/>
    <w:rsid w:val="00643238"/>
    <w:rsid w:val="00643700"/>
    <w:rsid w:val="00643E00"/>
    <w:rsid w:val="00644ACE"/>
    <w:rsid w:val="00645182"/>
    <w:rsid w:val="0064610E"/>
    <w:rsid w:val="006465D9"/>
    <w:rsid w:val="00646C94"/>
    <w:rsid w:val="00647745"/>
    <w:rsid w:val="00647A13"/>
    <w:rsid w:val="00647E07"/>
    <w:rsid w:val="00647FD7"/>
    <w:rsid w:val="00650137"/>
    <w:rsid w:val="00651E3A"/>
    <w:rsid w:val="00652527"/>
    <w:rsid w:val="00652B71"/>
    <w:rsid w:val="00652D04"/>
    <w:rsid w:val="00652F51"/>
    <w:rsid w:val="00653538"/>
    <w:rsid w:val="00653DCC"/>
    <w:rsid w:val="0065462A"/>
    <w:rsid w:val="00654AA4"/>
    <w:rsid w:val="00654D1B"/>
    <w:rsid w:val="00654E52"/>
    <w:rsid w:val="00654F89"/>
    <w:rsid w:val="00655233"/>
    <w:rsid w:val="0065546E"/>
    <w:rsid w:val="006555BE"/>
    <w:rsid w:val="006556B2"/>
    <w:rsid w:val="0065588D"/>
    <w:rsid w:val="006559B2"/>
    <w:rsid w:val="00655E38"/>
    <w:rsid w:val="00655ECF"/>
    <w:rsid w:val="00655F0B"/>
    <w:rsid w:val="00656109"/>
    <w:rsid w:val="00656564"/>
    <w:rsid w:val="00656BF9"/>
    <w:rsid w:val="00656DAE"/>
    <w:rsid w:val="006574C5"/>
    <w:rsid w:val="00657EEC"/>
    <w:rsid w:val="00657F50"/>
    <w:rsid w:val="0066030E"/>
    <w:rsid w:val="00660355"/>
    <w:rsid w:val="00660AE3"/>
    <w:rsid w:val="00660D19"/>
    <w:rsid w:val="00661388"/>
    <w:rsid w:val="00662B77"/>
    <w:rsid w:val="00662C65"/>
    <w:rsid w:val="00663892"/>
    <w:rsid w:val="00663AA7"/>
    <w:rsid w:val="00664B07"/>
    <w:rsid w:val="00665073"/>
    <w:rsid w:val="00665BEE"/>
    <w:rsid w:val="00665E43"/>
    <w:rsid w:val="00666F0D"/>
    <w:rsid w:val="00666F30"/>
    <w:rsid w:val="006672F9"/>
    <w:rsid w:val="006674E3"/>
    <w:rsid w:val="006700F8"/>
    <w:rsid w:val="00670706"/>
    <w:rsid w:val="0067163F"/>
    <w:rsid w:val="00672123"/>
    <w:rsid w:val="00672206"/>
    <w:rsid w:val="00672C55"/>
    <w:rsid w:val="006732C0"/>
    <w:rsid w:val="00673C58"/>
    <w:rsid w:val="00673D7D"/>
    <w:rsid w:val="0067410D"/>
    <w:rsid w:val="0067450C"/>
    <w:rsid w:val="006749C9"/>
    <w:rsid w:val="00674D10"/>
    <w:rsid w:val="0067596F"/>
    <w:rsid w:val="00675EDE"/>
    <w:rsid w:val="006763E7"/>
    <w:rsid w:val="00676FD4"/>
    <w:rsid w:val="00677230"/>
    <w:rsid w:val="006774DC"/>
    <w:rsid w:val="0067781D"/>
    <w:rsid w:val="00677A6E"/>
    <w:rsid w:val="00677F9D"/>
    <w:rsid w:val="0068018A"/>
    <w:rsid w:val="00680760"/>
    <w:rsid w:val="00680818"/>
    <w:rsid w:val="006816E9"/>
    <w:rsid w:val="00681755"/>
    <w:rsid w:val="00681AB1"/>
    <w:rsid w:val="00681C55"/>
    <w:rsid w:val="00681D0E"/>
    <w:rsid w:val="0068264E"/>
    <w:rsid w:val="00682B0C"/>
    <w:rsid w:val="0068348D"/>
    <w:rsid w:val="00683762"/>
    <w:rsid w:val="00683CB5"/>
    <w:rsid w:val="0068574D"/>
    <w:rsid w:val="00686272"/>
    <w:rsid w:val="0068675C"/>
    <w:rsid w:val="0068737D"/>
    <w:rsid w:val="00687437"/>
    <w:rsid w:val="006874FD"/>
    <w:rsid w:val="0068757B"/>
    <w:rsid w:val="00687585"/>
    <w:rsid w:val="006877B9"/>
    <w:rsid w:val="00687B21"/>
    <w:rsid w:val="00687CDC"/>
    <w:rsid w:val="00690038"/>
    <w:rsid w:val="006903C6"/>
    <w:rsid w:val="00690BAA"/>
    <w:rsid w:val="00690CE9"/>
    <w:rsid w:val="00690F00"/>
    <w:rsid w:val="00691726"/>
    <w:rsid w:val="00691C32"/>
    <w:rsid w:val="00691CAF"/>
    <w:rsid w:val="00691E4F"/>
    <w:rsid w:val="0069208F"/>
    <w:rsid w:val="006922C7"/>
    <w:rsid w:val="00692466"/>
    <w:rsid w:val="006927D8"/>
    <w:rsid w:val="00692927"/>
    <w:rsid w:val="00693BF3"/>
    <w:rsid w:val="00693E58"/>
    <w:rsid w:val="00693E8C"/>
    <w:rsid w:val="006944F2"/>
    <w:rsid w:val="00694697"/>
    <w:rsid w:val="0069520E"/>
    <w:rsid w:val="00695260"/>
    <w:rsid w:val="00695685"/>
    <w:rsid w:val="00695729"/>
    <w:rsid w:val="006959D8"/>
    <w:rsid w:val="00695B41"/>
    <w:rsid w:val="00695E5B"/>
    <w:rsid w:val="00695F0D"/>
    <w:rsid w:val="00695F33"/>
    <w:rsid w:val="0069605B"/>
    <w:rsid w:val="00696255"/>
    <w:rsid w:val="006966FA"/>
    <w:rsid w:val="00696A7C"/>
    <w:rsid w:val="00696D2D"/>
    <w:rsid w:val="00696D7B"/>
    <w:rsid w:val="00697930"/>
    <w:rsid w:val="0069798E"/>
    <w:rsid w:val="00697FBC"/>
    <w:rsid w:val="006A063E"/>
    <w:rsid w:val="006A0B6F"/>
    <w:rsid w:val="006A0F0F"/>
    <w:rsid w:val="006A14C3"/>
    <w:rsid w:val="006A15AA"/>
    <w:rsid w:val="006A1B70"/>
    <w:rsid w:val="006A20D1"/>
    <w:rsid w:val="006A2136"/>
    <w:rsid w:val="006A21F6"/>
    <w:rsid w:val="006A26FB"/>
    <w:rsid w:val="006A29AF"/>
    <w:rsid w:val="006A29B8"/>
    <w:rsid w:val="006A3819"/>
    <w:rsid w:val="006A489A"/>
    <w:rsid w:val="006A4D52"/>
    <w:rsid w:val="006A513D"/>
    <w:rsid w:val="006A6188"/>
    <w:rsid w:val="006A6342"/>
    <w:rsid w:val="006A63FC"/>
    <w:rsid w:val="006A662B"/>
    <w:rsid w:val="006A66CE"/>
    <w:rsid w:val="006A66EF"/>
    <w:rsid w:val="006A67AF"/>
    <w:rsid w:val="006A6C94"/>
    <w:rsid w:val="006A6F30"/>
    <w:rsid w:val="006A72CD"/>
    <w:rsid w:val="006A7357"/>
    <w:rsid w:val="006A75AB"/>
    <w:rsid w:val="006A7C78"/>
    <w:rsid w:val="006A7D0D"/>
    <w:rsid w:val="006B06DC"/>
    <w:rsid w:val="006B0898"/>
    <w:rsid w:val="006B096E"/>
    <w:rsid w:val="006B0FD6"/>
    <w:rsid w:val="006B11D7"/>
    <w:rsid w:val="006B1817"/>
    <w:rsid w:val="006B27E1"/>
    <w:rsid w:val="006B2941"/>
    <w:rsid w:val="006B2E33"/>
    <w:rsid w:val="006B2EBD"/>
    <w:rsid w:val="006B335D"/>
    <w:rsid w:val="006B33E2"/>
    <w:rsid w:val="006B3588"/>
    <w:rsid w:val="006B3E08"/>
    <w:rsid w:val="006B4008"/>
    <w:rsid w:val="006B416A"/>
    <w:rsid w:val="006B4C33"/>
    <w:rsid w:val="006B4ECB"/>
    <w:rsid w:val="006B51B4"/>
    <w:rsid w:val="006B593C"/>
    <w:rsid w:val="006B5C74"/>
    <w:rsid w:val="006B6046"/>
    <w:rsid w:val="006B69C5"/>
    <w:rsid w:val="006B6F5E"/>
    <w:rsid w:val="006B71B9"/>
    <w:rsid w:val="006B7519"/>
    <w:rsid w:val="006B75C6"/>
    <w:rsid w:val="006B7CED"/>
    <w:rsid w:val="006B7E54"/>
    <w:rsid w:val="006B7F51"/>
    <w:rsid w:val="006C0299"/>
    <w:rsid w:val="006C15FA"/>
    <w:rsid w:val="006C1BCD"/>
    <w:rsid w:val="006C244B"/>
    <w:rsid w:val="006C2C72"/>
    <w:rsid w:val="006C327A"/>
    <w:rsid w:val="006C36BF"/>
    <w:rsid w:val="006C3949"/>
    <w:rsid w:val="006C3B75"/>
    <w:rsid w:val="006C3C92"/>
    <w:rsid w:val="006C3E0F"/>
    <w:rsid w:val="006C4B22"/>
    <w:rsid w:val="006C4D62"/>
    <w:rsid w:val="006C4DE6"/>
    <w:rsid w:val="006C557B"/>
    <w:rsid w:val="006C55A6"/>
    <w:rsid w:val="006C5E55"/>
    <w:rsid w:val="006C62F7"/>
    <w:rsid w:val="006C6791"/>
    <w:rsid w:val="006C7108"/>
    <w:rsid w:val="006C71FC"/>
    <w:rsid w:val="006C7424"/>
    <w:rsid w:val="006D0585"/>
    <w:rsid w:val="006D1064"/>
    <w:rsid w:val="006D11F9"/>
    <w:rsid w:val="006D1AF2"/>
    <w:rsid w:val="006D1D2D"/>
    <w:rsid w:val="006D2140"/>
    <w:rsid w:val="006D2662"/>
    <w:rsid w:val="006D2DD0"/>
    <w:rsid w:val="006D31B5"/>
    <w:rsid w:val="006D3B1C"/>
    <w:rsid w:val="006D3F13"/>
    <w:rsid w:val="006D40CB"/>
    <w:rsid w:val="006D45AC"/>
    <w:rsid w:val="006D520A"/>
    <w:rsid w:val="006D52A0"/>
    <w:rsid w:val="006D56D5"/>
    <w:rsid w:val="006D5860"/>
    <w:rsid w:val="006D58E9"/>
    <w:rsid w:val="006D58F3"/>
    <w:rsid w:val="006D5DC8"/>
    <w:rsid w:val="006D5EAC"/>
    <w:rsid w:val="006D60F8"/>
    <w:rsid w:val="006D6304"/>
    <w:rsid w:val="006D649D"/>
    <w:rsid w:val="006D691F"/>
    <w:rsid w:val="006D6A95"/>
    <w:rsid w:val="006D72EE"/>
    <w:rsid w:val="006D7590"/>
    <w:rsid w:val="006D7AA9"/>
    <w:rsid w:val="006D7B05"/>
    <w:rsid w:val="006E0030"/>
    <w:rsid w:val="006E0298"/>
    <w:rsid w:val="006E0B64"/>
    <w:rsid w:val="006E134B"/>
    <w:rsid w:val="006E1942"/>
    <w:rsid w:val="006E20F1"/>
    <w:rsid w:val="006E296D"/>
    <w:rsid w:val="006E2AF0"/>
    <w:rsid w:val="006E3209"/>
    <w:rsid w:val="006E3CB9"/>
    <w:rsid w:val="006E430B"/>
    <w:rsid w:val="006E4486"/>
    <w:rsid w:val="006E492C"/>
    <w:rsid w:val="006E4C24"/>
    <w:rsid w:val="006E4EF2"/>
    <w:rsid w:val="006E5138"/>
    <w:rsid w:val="006E51E9"/>
    <w:rsid w:val="006E5326"/>
    <w:rsid w:val="006E606F"/>
    <w:rsid w:val="006E6E22"/>
    <w:rsid w:val="006E7635"/>
    <w:rsid w:val="006E7767"/>
    <w:rsid w:val="006E7E8C"/>
    <w:rsid w:val="006F0504"/>
    <w:rsid w:val="006F0BAA"/>
    <w:rsid w:val="006F10CA"/>
    <w:rsid w:val="006F15FF"/>
    <w:rsid w:val="006F25FE"/>
    <w:rsid w:val="006F2B41"/>
    <w:rsid w:val="006F2B96"/>
    <w:rsid w:val="006F3070"/>
    <w:rsid w:val="006F3159"/>
    <w:rsid w:val="006F4192"/>
    <w:rsid w:val="006F424F"/>
    <w:rsid w:val="006F46C6"/>
    <w:rsid w:val="006F4808"/>
    <w:rsid w:val="006F4A79"/>
    <w:rsid w:val="006F51AF"/>
    <w:rsid w:val="006F5259"/>
    <w:rsid w:val="006F5496"/>
    <w:rsid w:val="006F5965"/>
    <w:rsid w:val="006F5B5E"/>
    <w:rsid w:val="006F5C99"/>
    <w:rsid w:val="006F5CF6"/>
    <w:rsid w:val="006F5F15"/>
    <w:rsid w:val="006F6D49"/>
    <w:rsid w:val="006F6EB1"/>
    <w:rsid w:val="006F7202"/>
    <w:rsid w:val="006F771B"/>
    <w:rsid w:val="006F7A62"/>
    <w:rsid w:val="006F7C27"/>
    <w:rsid w:val="006F7F38"/>
    <w:rsid w:val="007001EC"/>
    <w:rsid w:val="00700690"/>
    <w:rsid w:val="007006B5"/>
    <w:rsid w:val="00701798"/>
    <w:rsid w:val="00701B47"/>
    <w:rsid w:val="00701E0C"/>
    <w:rsid w:val="00702852"/>
    <w:rsid w:val="00703BD1"/>
    <w:rsid w:val="00703E23"/>
    <w:rsid w:val="00703E4A"/>
    <w:rsid w:val="00704041"/>
    <w:rsid w:val="0070454C"/>
    <w:rsid w:val="007048F1"/>
    <w:rsid w:val="00704A49"/>
    <w:rsid w:val="007058DD"/>
    <w:rsid w:val="00705BAD"/>
    <w:rsid w:val="00706CAF"/>
    <w:rsid w:val="00706D40"/>
    <w:rsid w:val="00707821"/>
    <w:rsid w:val="00707942"/>
    <w:rsid w:val="007102EC"/>
    <w:rsid w:val="00711CB0"/>
    <w:rsid w:val="00711CC7"/>
    <w:rsid w:val="00711F44"/>
    <w:rsid w:val="007122A4"/>
    <w:rsid w:val="00712322"/>
    <w:rsid w:val="00712691"/>
    <w:rsid w:val="0071271C"/>
    <w:rsid w:val="00712B6F"/>
    <w:rsid w:val="007130DF"/>
    <w:rsid w:val="00713221"/>
    <w:rsid w:val="00713E44"/>
    <w:rsid w:val="007141E2"/>
    <w:rsid w:val="007145C5"/>
    <w:rsid w:val="00714E33"/>
    <w:rsid w:val="007157EC"/>
    <w:rsid w:val="00715DB5"/>
    <w:rsid w:val="0071633D"/>
    <w:rsid w:val="007164D8"/>
    <w:rsid w:val="00716664"/>
    <w:rsid w:val="0071667B"/>
    <w:rsid w:val="007168F4"/>
    <w:rsid w:val="0071727F"/>
    <w:rsid w:val="0071797D"/>
    <w:rsid w:val="00717AE9"/>
    <w:rsid w:val="007205D4"/>
    <w:rsid w:val="007206C5"/>
    <w:rsid w:val="0072076C"/>
    <w:rsid w:val="00720C68"/>
    <w:rsid w:val="0072109A"/>
    <w:rsid w:val="0072147B"/>
    <w:rsid w:val="00722003"/>
    <w:rsid w:val="0072354E"/>
    <w:rsid w:val="00723834"/>
    <w:rsid w:val="00723973"/>
    <w:rsid w:val="00723D8F"/>
    <w:rsid w:val="00724547"/>
    <w:rsid w:val="00724D11"/>
    <w:rsid w:val="00724FE1"/>
    <w:rsid w:val="007254C1"/>
    <w:rsid w:val="00725628"/>
    <w:rsid w:val="00725CFB"/>
    <w:rsid w:val="0072608D"/>
    <w:rsid w:val="00726B2A"/>
    <w:rsid w:val="00726C27"/>
    <w:rsid w:val="00726F19"/>
    <w:rsid w:val="00727AC4"/>
    <w:rsid w:val="007300B1"/>
    <w:rsid w:val="0073064C"/>
    <w:rsid w:val="0073122B"/>
    <w:rsid w:val="0073135D"/>
    <w:rsid w:val="007314EC"/>
    <w:rsid w:val="007315A2"/>
    <w:rsid w:val="007315D6"/>
    <w:rsid w:val="007317D9"/>
    <w:rsid w:val="007318A5"/>
    <w:rsid w:val="0073191B"/>
    <w:rsid w:val="007319F5"/>
    <w:rsid w:val="00731C6A"/>
    <w:rsid w:val="00731CB0"/>
    <w:rsid w:val="00732275"/>
    <w:rsid w:val="007333AB"/>
    <w:rsid w:val="007333DD"/>
    <w:rsid w:val="00733A75"/>
    <w:rsid w:val="00734E7C"/>
    <w:rsid w:val="0073503D"/>
    <w:rsid w:val="007354FF"/>
    <w:rsid w:val="00735856"/>
    <w:rsid w:val="00736B24"/>
    <w:rsid w:val="00736B2E"/>
    <w:rsid w:val="0073711D"/>
    <w:rsid w:val="00737154"/>
    <w:rsid w:val="007373B5"/>
    <w:rsid w:val="00737407"/>
    <w:rsid w:val="00737D24"/>
    <w:rsid w:val="00740112"/>
    <w:rsid w:val="0074031B"/>
    <w:rsid w:val="00740731"/>
    <w:rsid w:val="00740C10"/>
    <w:rsid w:val="00741013"/>
    <w:rsid w:val="00741C16"/>
    <w:rsid w:val="007421B1"/>
    <w:rsid w:val="0074242D"/>
    <w:rsid w:val="0074254E"/>
    <w:rsid w:val="00742793"/>
    <w:rsid w:val="00742810"/>
    <w:rsid w:val="007428ED"/>
    <w:rsid w:val="00743A9B"/>
    <w:rsid w:val="00743CA5"/>
    <w:rsid w:val="00743EBA"/>
    <w:rsid w:val="00744481"/>
    <w:rsid w:val="00744D0F"/>
    <w:rsid w:val="00745D3E"/>
    <w:rsid w:val="00745DC9"/>
    <w:rsid w:val="00746018"/>
    <w:rsid w:val="0074601E"/>
    <w:rsid w:val="00746249"/>
    <w:rsid w:val="0074732E"/>
    <w:rsid w:val="00747689"/>
    <w:rsid w:val="00747725"/>
    <w:rsid w:val="00747877"/>
    <w:rsid w:val="00750A51"/>
    <w:rsid w:val="00750D62"/>
    <w:rsid w:val="007512C1"/>
    <w:rsid w:val="007512F5"/>
    <w:rsid w:val="007519CC"/>
    <w:rsid w:val="00751C78"/>
    <w:rsid w:val="00751E04"/>
    <w:rsid w:val="007520DE"/>
    <w:rsid w:val="00752132"/>
    <w:rsid w:val="007526A2"/>
    <w:rsid w:val="007529F4"/>
    <w:rsid w:val="00752C7C"/>
    <w:rsid w:val="00753133"/>
    <w:rsid w:val="0075368B"/>
    <w:rsid w:val="007537C4"/>
    <w:rsid w:val="007540ED"/>
    <w:rsid w:val="007542AC"/>
    <w:rsid w:val="007543C4"/>
    <w:rsid w:val="007548DB"/>
    <w:rsid w:val="0075546E"/>
    <w:rsid w:val="00755F2C"/>
    <w:rsid w:val="00756A47"/>
    <w:rsid w:val="00756BF7"/>
    <w:rsid w:val="00756DBE"/>
    <w:rsid w:val="00756E01"/>
    <w:rsid w:val="00756E77"/>
    <w:rsid w:val="00757327"/>
    <w:rsid w:val="0075775C"/>
    <w:rsid w:val="00757D09"/>
    <w:rsid w:val="0076067A"/>
    <w:rsid w:val="00760842"/>
    <w:rsid w:val="007612EE"/>
    <w:rsid w:val="0076182D"/>
    <w:rsid w:val="00761AAE"/>
    <w:rsid w:val="00761E84"/>
    <w:rsid w:val="00761EA2"/>
    <w:rsid w:val="00762050"/>
    <w:rsid w:val="00762638"/>
    <w:rsid w:val="00762924"/>
    <w:rsid w:val="00762A21"/>
    <w:rsid w:val="00762BB1"/>
    <w:rsid w:val="00763816"/>
    <w:rsid w:val="00763C2E"/>
    <w:rsid w:val="00763F71"/>
    <w:rsid w:val="007640B8"/>
    <w:rsid w:val="007641BB"/>
    <w:rsid w:val="00764E79"/>
    <w:rsid w:val="007650C3"/>
    <w:rsid w:val="0076517D"/>
    <w:rsid w:val="00765443"/>
    <w:rsid w:val="00765B5E"/>
    <w:rsid w:val="00766224"/>
    <w:rsid w:val="0076736F"/>
    <w:rsid w:val="00770590"/>
    <w:rsid w:val="00770ADB"/>
    <w:rsid w:val="00771053"/>
    <w:rsid w:val="007714F2"/>
    <w:rsid w:val="0077184C"/>
    <w:rsid w:val="00771BF3"/>
    <w:rsid w:val="00771F9B"/>
    <w:rsid w:val="007723EE"/>
    <w:rsid w:val="00772BC4"/>
    <w:rsid w:val="007732B1"/>
    <w:rsid w:val="007733A6"/>
    <w:rsid w:val="007736AB"/>
    <w:rsid w:val="00773C73"/>
    <w:rsid w:val="00773F36"/>
    <w:rsid w:val="00774631"/>
    <w:rsid w:val="007746EB"/>
    <w:rsid w:val="00775442"/>
    <w:rsid w:val="00775610"/>
    <w:rsid w:val="0077605C"/>
    <w:rsid w:val="00776117"/>
    <w:rsid w:val="00776214"/>
    <w:rsid w:val="007765DB"/>
    <w:rsid w:val="00776740"/>
    <w:rsid w:val="007771DB"/>
    <w:rsid w:val="007778CB"/>
    <w:rsid w:val="00777BB0"/>
    <w:rsid w:val="00780EE5"/>
    <w:rsid w:val="007810BB"/>
    <w:rsid w:val="0078110E"/>
    <w:rsid w:val="00781A13"/>
    <w:rsid w:val="00782220"/>
    <w:rsid w:val="0078230D"/>
    <w:rsid w:val="007823B9"/>
    <w:rsid w:val="00782847"/>
    <w:rsid w:val="00782853"/>
    <w:rsid w:val="0078311C"/>
    <w:rsid w:val="00784F80"/>
    <w:rsid w:val="00785323"/>
    <w:rsid w:val="00785F4E"/>
    <w:rsid w:val="007864CB"/>
    <w:rsid w:val="007873DA"/>
    <w:rsid w:val="00787A97"/>
    <w:rsid w:val="007900B7"/>
    <w:rsid w:val="00790334"/>
    <w:rsid w:val="0079039A"/>
    <w:rsid w:val="00790485"/>
    <w:rsid w:val="0079055F"/>
    <w:rsid w:val="0079194A"/>
    <w:rsid w:val="00791C3E"/>
    <w:rsid w:val="007922EE"/>
    <w:rsid w:val="007925BC"/>
    <w:rsid w:val="00792617"/>
    <w:rsid w:val="00792705"/>
    <w:rsid w:val="00792ED1"/>
    <w:rsid w:val="00793F35"/>
    <w:rsid w:val="00793F96"/>
    <w:rsid w:val="00794630"/>
    <w:rsid w:val="00794988"/>
    <w:rsid w:val="007949BB"/>
    <w:rsid w:val="00795C99"/>
    <w:rsid w:val="007963D0"/>
    <w:rsid w:val="0079648D"/>
    <w:rsid w:val="00797515"/>
    <w:rsid w:val="00797A16"/>
    <w:rsid w:val="007A0524"/>
    <w:rsid w:val="007A053C"/>
    <w:rsid w:val="007A1798"/>
    <w:rsid w:val="007A1C7B"/>
    <w:rsid w:val="007A1D4E"/>
    <w:rsid w:val="007A1D68"/>
    <w:rsid w:val="007A2D9A"/>
    <w:rsid w:val="007A3260"/>
    <w:rsid w:val="007A3518"/>
    <w:rsid w:val="007A3C94"/>
    <w:rsid w:val="007A4A06"/>
    <w:rsid w:val="007A4CA4"/>
    <w:rsid w:val="007A4D6E"/>
    <w:rsid w:val="007A4DD9"/>
    <w:rsid w:val="007A5502"/>
    <w:rsid w:val="007A673C"/>
    <w:rsid w:val="007A67F2"/>
    <w:rsid w:val="007A67FB"/>
    <w:rsid w:val="007A6CC5"/>
    <w:rsid w:val="007A7192"/>
    <w:rsid w:val="007B0AC9"/>
    <w:rsid w:val="007B0DE5"/>
    <w:rsid w:val="007B187D"/>
    <w:rsid w:val="007B1997"/>
    <w:rsid w:val="007B1C5B"/>
    <w:rsid w:val="007B1D70"/>
    <w:rsid w:val="007B1DBD"/>
    <w:rsid w:val="007B32C5"/>
    <w:rsid w:val="007B337F"/>
    <w:rsid w:val="007B351F"/>
    <w:rsid w:val="007B3AE5"/>
    <w:rsid w:val="007B3E01"/>
    <w:rsid w:val="007B500A"/>
    <w:rsid w:val="007B501B"/>
    <w:rsid w:val="007B580B"/>
    <w:rsid w:val="007B5BD0"/>
    <w:rsid w:val="007B611F"/>
    <w:rsid w:val="007B613C"/>
    <w:rsid w:val="007B674D"/>
    <w:rsid w:val="007B6C24"/>
    <w:rsid w:val="007B7157"/>
    <w:rsid w:val="007B73CC"/>
    <w:rsid w:val="007B74F1"/>
    <w:rsid w:val="007B78BD"/>
    <w:rsid w:val="007B7A5E"/>
    <w:rsid w:val="007B7C7B"/>
    <w:rsid w:val="007C089B"/>
    <w:rsid w:val="007C0B44"/>
    <w:rsid w:val="007C0C21"/>
    <w:rsid w:val="007C11E6"/>
    <w:rsid w:val="007C170A"/>
    <w:rsid w:val="007C17F3"/>
    <w:rsid w:val="007C1A41"/>
    <w:rsid w:val="007C31D4"/>
    <w:rsid w:val="007C36E4"/>
    <w:rsid w:val="007C3881"/>
    <w:rsid w:val="007C397A"/>
    <w:rsid w:val="007C4D38"/>
    <w:rsid w:val="007C5175"/>
    <w:rsid w:val="007C5262"/>
    <w:rsid w:val="007C62E9"/>
    <w:rsid w:val="007C6471"/>
    <w:rsid w:val="007C6567"/>
    <w:rsid w:val="007C6617"/>
    <w:rsid w:val="007C7461"/>
    <w:rsid w:val="007C778B"/>
    <w:rsid w:val="007C7F1B"/>
    <w:rsid w:val="007D0BF3"/>
    <w:rsid w:val="007D0D1B"/>
    <w:rsid w:val="007D112C"/>
    <w:rsid w:val="007D1159"/>
    <w:rsid w:val="007D1254"/>
    <w:rsid w:val="007D1277"/>
    <w:rsid w:val="007D1DE2"/>
    <w:rsid w:val="007D1F2E"/>
    <w:rsid w:val="007D1F92"/>
    <w:rsid w:val="007D2080"/>
    <w:rsid w:val="007D2350"/>
    <w:rsid w:val="007D2529"/>
    <w:rsid w:val="007D2772"/>
    <w:rsid w:val="007D2F1E"/>
    <w:rsid w:val="007D30D5"/>
    <w:rsid w:val="007D3348"/>
    <w:rsid w:val="007D3B10"/>
    <w:rsid w:val="007D41E9"/>
    <w:rsid w:val="007D44D5"/>
    <w:rsid w:val="007D4831"/>
    <w:rsid w:val="007D4835"/>
    <w:rsid w:val="007D4955"/>
    <w:rsid w:val="007D49F3"/>
    <w:rsid w:val="007D5DC1"/>
    <w:rsid w:val="007D62C9"/>
    <w:rsid w:val="007D63C6"/>
    <w:rsid w:val="007D64DC"/>
    <w:rsid w:val="007D72F3"/>
    <w:rsid w:val="007D7ECF"/>
    <w:rsid w:val="007E0267"/>
    <w:rsid w:val="007E0950"/>
    <w:rsid w:val="007E0953"/>
    <w:rsid w:val="007E106D"/>
    <w:rsid w:val="007E12AB"/>
    <w:rsid w:val="007E12DD"/>
    <w:rsid w:val="007E1F8C"/>
    <w:rsid w:val="007E235A"/>
    <w:rsid w:val="007E2685"/>
    <w:rsid w:val="007E29B9"/>
    <w:rsid w:val="007E2AFF"/>
    <w:rsid w:val="007E2F58"/>
    <w:rsid w:val="007E3150"/>
    <w:rsid w:val="007E4967"/>
    <w:rsid w:val="007E4B0C"/>
    <w:rsid w:val="007E5B92"/>
    <w:rsid w:val="007E5D9B"/>
    <w:rsid w:val="007E6425"/>
    <w:rsid w:val="007E7AD5"/>
    <w:rsid w:val="007E7B92"/>
    <w:rsid w:val="007E7DE2"/>
    <w:rsid w:val="007F0149"/>
    <w:rsid w:val="007F01B5"/>
    <w:rsid w:val="007F041E"/>
    <w:rsid w:val="007F053E"/>
    <w:rsid w:val="007F08AD"/>
    <w:rsid w:val="007F1DE0"/>
    <w:rsid w:val="007F1F1A"/>
    <w:rsid w:val="007F22FB"/>
    <w:rsid w:val="007F2352"/>
    <w:rsid w:val="007F244D"/>
    <w:rsid w:val="007F2679"/>
    <w:rsid w:val="007F3E40"/>
    <w:rsid w:val="007F4483"/>
    <w:rsid w:val="007F4CCB"/>
    <w:rsid w:val="007F4DAF"/>
    <w:rsid w:val="007F4F18"/>
    <w:rsid w:val="007F574A"/>
    <w:rsid w:val="007F5C24"/>
    <w:rsid w:val="007F63C9"/>
    <w:rsid w:val="007F676D"/>
    <w:rsid w:val="007F6BE8"/>
    <w:rsid w:val="007F6CD2"/>
    <w:rsid w:val="007F6F9F"/>
    <w:rsid w:val="007F70EA"/>
    <w:rsid w:val="007F7AC2"/>
    <w:rsid w:val="007F7F0F"/>
    <w:rsid w:val="008003BE"/>
    <w:rsid w:val="00800C75"/>
    <w:rsid w:val="0080110F"/>
    <w:rsid w:val="00801566"/>
    <w:rsid w:val="00801C60"/>
    <w:rsid w:val="00801D8E"/>
    <w:rsid w:val="00802684"/>
    <w:rsid w:val="00802A05"/>
    <w:rsid w:val="00803115"/>
    <w:rsid w:val="00803746"/>
    <w:rsid w:val="00803954"/>
    <w:rsid w:val="00803B37"/>
    <w:rsid w:val="0080412A"/>
    <w:rsid w:val="008047DC"/>
    <w:rsid w:val="00804D0D"/>
    <w:rsid w:val="00805409"/>
    <w:rsid w:val="00805898"/>
    <w:rsid w:val="00805B1A"/>
    <w:rsid w:val="00806144"/>
    <w:rsid w:val="0080624D"/>
    <w:rsid w:val="008068B6"/>
    <w:rsid w:val="00806ADD"/>
    <w:rsid w:val="00810020"/>
    <w:rsid w:val="00810AF5"/>
    <w:rsid w:val="00810C12"/>
    <w:rsid w:val="00811407"/>
    <w:rsid w:val="0081265E"/>
    <w:rsid w:val="0081267D"/>
    <w:rsid w:val="00812732"/>
    <w:rsid w:val="00812776"/>
    <w:rsid w:val="00812A6C"/>
    <w:rsid w:val="008132E7"/>
    <w:rsid w:val="008135E4"/>
    <w:rsid w:val="008137D7"/>
    <w:rsid w:val="0081387B"/>
    <w:rsid w:val="008138AE"/>
    <w:rsid w:val="00813E3B"/>
    <w:rsid w:val="00814091"/>
    <w:rsid w:val="00814279"/>
    <w:rsid w:val="00814CC1"/>
    <w:rsid w:val="008152AA"/>
    <w:rsid w:val="00815489"/>
    <w:rsid w:val="00815DE2"/>
    <w:rsid w:val="008160C0"/>
    <w:rsid w:val="00816453"/>
    <w:rsid w:val="00816B5E"/>
    <w:rsid w:val="0081764B"/>
    <w:rsid w:val="00817CD6"/>
    <w:rsid w:val="00820AB6"/>
    <w:rsid w:val="00820AD9"/>
    <w:rsid w:val="00820B1A"/>
    <w:rsid w:val="00820E04"/>
    <w:rsid w:val="00821978"/>
    <w:rsid w:val="00821E0C"/>
    <w:rsid w:val="00821F98"/>
    <w:rsid w:val="00822047"/>
    <w:rsid w:val="008225CD"/>
    <w:rsid w:val="00822670"/>
    <w:rsid w:val="00822FB8"/>
    <w:rsid w:val="0082344D"/>
    <w:rsid w:val="0082437D"/>
    <w:rsid w:val="00824B29"/>
    <w:rsid w:val="00824E13"/>
    <w:rsid w:val="00825BE9"/>
    <w:rsid w:val="00825EE5"/>
    <w:rsid w:val="00826746"/>
    <w:rsid w:val="00826907"/>
    <w:rsid w:val="00826ED9"/>
    <w:rsid w:val="008273FC"/>
    <w:rsid w:val="00827982"/>
    <w:rsid w:val="00830454"/>
    <w:rsid w:val="00830858"/>
    <w:rsid w:val="008308AC"/>
    <w:rsid w:val="00830E36"/>
    <w:rsid w:val="00831317"/>
    <w:rsid w:val="00831592"/>
    <w:rsid w:val="008315C4"/>
    <w:rsid w:val="00831A20"/>
    <w:rsid w:val="00831D86"/>
    <w:rsid w:val="008321EC"/>
    <w:rsid w:val="0083266D"/>
    <w:rsid w:val="00833429"/>
    <w:rsid w:val="008338A4"/>
    <w:rsid w:val="00833ADE"/>
    <w:rsid w:val="0083429D"/>
    <w:rsid w:val="0083483A"/>
    <w:rsid w:val="00834D5C"/>
    <w:rsid w:val="00834F33"/>
    <w:rsid w:val="008360D4"/>
    <w:rsid w:val="00836B15"/>
    <w:rsid w:val="00836D33"/>
    <w:rsid w:val="00836D7B"/>
    <w:rsid w:val="008373D4"/>
    <w:rsid w:val="008378FD"/>
    <w:rsid w:val="0084106E"/>
    <w:rsid w:val="00841551"/>
    <w:rsid w:val="00841B86"/>
    <w:rsid w:val="008422F5"/>
    <w:rsid w:val="00842315"/>
    <w:rsid w:val="008426F9"/>
    <w:rsid w:val="00842ABB"/>
    <w:rsid w:val="00842D2C"/>
    <w:rsid w:val="008430D2"/>
    <w:rsid w:val="008434D0"/>
    <w:rsid w:val="0084375D"/>
    <w:rsid w:val="00843B74"/>
    <w:rsid w:val="0084454F"/>
    <w:rsid w:val="008449BD"/>
    <w:rsid w:val="00844D8C"/>
    <w:rsid w:val="00844DB7"/>
    <w:rsid w:val="00844E21"/>
    <w:rsid w:val="00844E58"/>
    <w:rsid w:val="008451C7"/>
    <w:rsid w:val="008456E1"/>
    <w:rsid w:val="0084576C"/>
    <w:rsid w:val="0084579B"/>
    <w:rsid w:val="00845866"/>
    <w:rsid w:val="00846749"/>
    <w:rsid w:val="00846C7F"/>
    <w:rsid w:val="008479EA"/>
    <w:rsid w:val="0085000E"/>
    <w:rsid w:val="00850F9E"/>
    <w:rsid w:val="008512FD"/>
    <w:rsid w:val="008515DF"/>
    <w:rsid w:val="00851D28"/>
    <w:rsid w:val="008534EB"/>
    <w:rsid w:val="00854298"/>
    <w:rsid w:val="00854669"/>
    <w:rsid w:val="00854811"/>
    <w:rsid w:val="008554BB"/>
    <w:rsid w:val="0085565E"/>
    <w:rsid w:val="00855789"/>
    <w:rsid w:val="00856034"/>
    <w:rsid w:val="00856529"/>
    <w:rsid w:val="008568A4"/>
    <w:rsid w:val="008569D2"/>
    <w:rsid w:val="00856D11"/>
    <w:rsid w:val="00856FFA"/>
    <w:rsid w:val="0085709A"/>
    <w:rsid w:val="008577FA"/>
    <w:rsid w:val="00857C52"/>
    <w:rsid w:val="00857E04"/>
    <w:rsid w:val="00860458"/>
    <w:rsid w:val="00860883"/>
    <w:rsid w:val="00860E77"/>
    <w:rsid w:val="0086108F"/>
    <w:rsid w:val="008611F7"/>
    <w:rsid w:val="0086174C"/>
    <w:rsid w:val="00862359"/>
    <w:rsid w:val="00862995"/>
    <w:rsid w:val="00862C1F"/>
    <w:rsid w:val="0086319F"/>
    <w:rsid w:val="00863EDA"/>
    <w:rsid w:val="008641D3"/>
    <w:rsid w:val="008642B7"/>
    <w:rsid w:val="008654D0"/>
    <w:rsid w:val="0086573B"/>
    <w:rsid w:val="008659C2"/>
    <w:rsid w:val="00866933"/>
    <w:rsid w:val="00866C40"/>
    <w:rsid w:val="008677BF"/>
    <w:rsid w:val="00867905"/>
    <w:rsid w:val="00867F3D"/>
    <w:rsid w:val="00870927"/>
    <w:rsid w:val="00870C07"/>
    <w:rsid w:val="00870E3E"/>
    <w:rsid w:val="00870EA3"/>
    <w:rsid w:val="008714B5"/>
    <w:rsid w:val="00872CA1"/>
    <w:rsid w:val="008731E1"/>
    <w:rsid w:val="008734F7"/>
    <w:rsid w:val="00873B7A"/>
    <w:rsid w:val="00873DBB"/>
    <w:rsid w:val="008740FA"/>
    <w:rsid w:val="008744E5"/>
    <w:rsid w:val="00875105"/>
    <w:rsid w:val="00875619"/>
    <w:rsid w:val="00875948"/>
    <w:rsid w:val="00875D78"/>
    <w:rsid w:val="00875DC3"/>
    <w:rsid w:val="0087614A"/>
    <w:rsid w:val="008761ED"/>
    <w:rsid w:val="008762DE"/>
    <w:rsid w:val="008766FD"/>
    <w:rsid w:val="00876E72"/>
    <w:rsid w:val="00876FF9"/>
    <w:rsid w:val="00877005"/>
    <w:rsid w:val="00877552"/>
    <w:rsid w:val="00877560"/>
    <w:rsid w:val="00877BAD"/>
    <w:rsid w:val="0088041D"/>
    <w:rsid w:val="008808F6"/>
    <w:rsid w:val="00880DE9"/>
    <w:rsid w:val="00880F56"/>
    <w:rsid w:val="00880F6A"/>
    <w:rsid w:val="00880FE4"/>
    <w:rsid w:val="00881250"/>
    <w:rsid w:val="008813F8"/>
    <w:rsid w:val="008816C9"/>
    <w:rsid w:val="0088176D"/>
    <w:rsid w:val="008818F1"/>
    <w:rsid w:val="00881A38"/>
    <w:rsid w:val="0088202B"/>
    <w:rsid w:val="00882251"/>
    <w:rsid w:val="00882469"/>
    <w:rsid w:val="008829E5"/>
    <w:rsid w:val="00882A68"/>
    <w:rsid w:val="00882BD0"/>
    <w:rsid w:val="00882EEB"/>
    <w:rsid w:val="00882F3A"/>
    <w:rsid w:val="00882FD9"/>
    <w:rsid w:val="00883334"/>
    <w:rsid w:val="008834F2"/>
    <w:rsid w:val="008834FD"/>
    <w:rsid w:val="00884F07"/>
    <w:rsid w:val="008855F4"/>
    <w:rsid w:val="00885626"/>
    <w:rsid w:val="00885813"/>
    <w:rsid w:val="0088591F"/>
    <w:rsid w:val="00886066"/>
    <w:rsid w:val="0088629B"/>
    <w:rsid w:val="00886579"/>
    <w:rsid w:val="0088679C"/>
    <w:rsid w:val="00886B7B"/>
    <w:rsid w:val="00887552"/>
    <w:rsid w:val="00887C49"/>
    <w:rsid w:val="00887C67"/>
    <w:rsid w:val="0089020C"/>
    <w:rsid w:val="00890A63"/>
    <w:rsid w:val="0089156E"/>
    <w:rsid w:val="0089162D"/>
    <w:rsid w:val="00891AD4"/>
    <w:rsid w:val="00891E19"/>
    <w:rsid w:val="00891F7D"/>
    <w:rsid w:val="00892A1D"/>
    <w:rsid w:val="00892B32"/>
    <w:rsid w:val="00893054"/>
    <w:rsid w:val="008930FA"/>
    <w:rsid w:val="00893A48"/>
    <w:rsid w:val="00893AF0"/>
    <w:rsid w:val="00893D74"/>
    <w:rsid w:val="008946F9"/>
    <w:rsid w:val="0089483E"/>
    <w:rsid w:val="00894C99"/>
    <w:rsid w:val="00895004"/>
    <w:rsid w:val="008952D5"/>
    <w:rsid w:val="00895377"/>
    <w:rsid w:val="008954D2"/>
    <w:rsid w:val="00895D81"/>
    <w:rsid w:val="00896610"/>
    <w:rsid w:val="008968E4"/>
    <w:rsid w:val="00896E2F"/>
    <w:rsid w:val="008975DB"/>
    <w:rsid w:val="008977F9"/>
    <w:rsid w:val="00897E08"/>
    <w:rsid w:val="008A03F6"/>
    <w:rsid w:val="008A04EE"/>
    <w:rsid w:val="008A15F1"/>
    <w:rsid w:val="008A2266"/>
    <w:rsid w:val="008A2507"/>
    <w:rsid w:val="008A2733"/>
    <w:rsid w:val="008A2AB9"/>
    <w:rsid w:val="008A46F3"/>
    <w:rsid w:val="008A4977"/>
    <w:rsid w:val="008A4A26"/>
    <w:rsid w:val="008A4B08"/>
    <w:rsid w:val="008A4DB5"/>
    <w:rsid w:val="008A50E4"/>
    <w:rsid w:val="008A560D"/>
    <w:rsid w:val="008A5C11"/>
    <w:rsid w:val="008A5F48"/>
    <w:rsid w:val="008A6647"/>
    <w:rsid w:val="008A6D74"/>
    <w:rsid w:val="008A78C6"/>
    <w:rsid w:val="008A7F3F"/>
    <w:rsid w:val="008B08AE"/>
    <w:rsid w:val="008B0C86"/>
    <w:rsid w:val="008B1B8D"/>
    <w:rsid w:val="008B1C82"/>
    <w:rsid w:val="008B1EFC"/>
    <w:rsid w:val="008B2308"/>
    <w:rsid w:val="008B275F"/>
    <w:rsid w:val="008B280D"/>
    <w:rsid w:val="008B2978"/>
    <w:rsid w:val="008B3282"/>
    <w:rsid w:val="008B34CF"/>
    <w:rsid w:val="008B3C33"/>
    <w:rsid w:val="008B3CA9"/>
    <w:rsid w:val="008B3DF4"/>
    <w:rsid w:val="008B3FD9"/>
    <w:rsid w:val="008B4434"/>
    <w:rsid w:val="008B44DE"/>
    <w:rsid w:val="008B45E8"/>
    <w:rsid w:val="008B46CF"/>
    <w:rsid w:val="008B491D"/>
    <w:rsid w:val="008B4AA4"/>
    <w:rsid w:val="008B4BF4"/>
    <w:rsid w:val="008B547C"/>
    <w:rsid w:val="008B57CF"/>
    <w:rsid w:val="008B5C71"/>
    <w:rsid w:val="008B5D86"/>
    <w:rsid w:val="008B60C2"/>
    <w:rsid w:val="008B64BB"/>
    <w:rsid w:val="008B6EC4"/>
    <w:rsid w:val="008B77AC"/>
    <w:rsid w:val="008B7BA9"/>
    <w:rsid w:val="008B7CDA"/>
    <w:rsid w:val="008C00D6"/>
    <w:rsid w:val="008C0333"/>
    <w:rsid w:val="008C0F6D"/>
    <w:rsid w:val="008C1209"/>
    <w:rsid w:val="008C1A77"/>
    <w:rsid w:val="008C21F1"/>
    <w:rsid w:val="008C2650"/>
    <w:rsid w:val="008C27A7"/>
    <w:rsid w:val="008C28A9"/>
    <w:rsid w:val="008C2A95"/>
    <w:rsid w:val="008C2FC6"/>
    <w:rsid w:val="008C32BD"/>
    <w:rsid w:val="008C3302"/>
    <w:rsid w:val="008C33C2"/>
    <w:rsid w:val="008C380D"/>
    <w:rsid w:val="008C399E"/>
    <w:rsid w:val="008C3D2A"/>
    <w:rsid w:val="008C40CE"/>
    <w:rsid w:val="008C4D63"/>
    <w:rsid w:val="008C5349"/>
    <w:rsid w:val="008C5954"/>
    <w:rsid w:val="008C5D9D"/>
    <w:rsid w:val="008C5DBB"/>
    <w:rsid w:val="008C5FD4"/>
    <w:rsid w:val="008C6753"/>
    <w:rsid w:val="008C7466"/>
    <w:rsid w:val="008D0956"/>
    <w:rsid w:val="008D0D76"/>
    <w:rsid w:val="008D0FEA"/>
    <w:rsid w:val="008D1907"/>
    <w:rsid w:val="008D1AC4"/>
    <w:rsid w:val="008D311C"/>
    <w:rsid w:val="008D3699"/>
    <w:rsid w:val="008D3A67"/>
    <w:rsid w:val="008D4718"/>
    <w:rsid w:val="008D471C"/>
    <w:rsid w:val="008D4862"/>
    <w:rsid w:val="008D4AA0"/>
    <w:rsid w:val="008D530A"/>
    <w:rsid w:val="008D55A5"/>
    <w:rsid w:val="008D55B5"/>
    <w:rsid w:val="008D6789"/>
    <w:rsid w:val="008D7842"/>
    <w:rsid w:val="008D7BB7"/>
    <w:rsid w:val="008D7CB6"/>
    <w:rsid w:val="008E00C0"/>
    <w:rsid w:val="008E0114"/>
    <w:rsid w:val="008E0655"/>
    <w:rsid w:val="008E070E"/>
    <w:rsid w:val="008E0A0E"/>
    <w:rsid w:val="008E0AA9"/>
    <w:rsid w:val="008E0CE4"/>
    <w:rsid w:val="008E0E00"/>
    <w:rsid w:val="008E18C8"/>
    <w:rsid w:val="008E2383"/>
    <w:rsid w:val="008E2773"/>
    <w:rsid w:val="008E2815"/>
    <w:rsid w:val="008E3466"/>
    <w:rsid w:val="008E36D6"/>
    <w:rsid w:val="008E3959"/>
    <w:rsid w:val="008E3A50"/>
    <w:rsid w:val="008E3BC3"/>
    <w:rsid w:val="008E3FC7"/>
    <w:rsid w:val="008E41D1"/>
    <w:rsid w:val="008E448D"/>
    <w:rsid w:val="008E4AA6"/>
    <w:rsid w:val="008E4D71"/>
    <w:rsid w:val="008E4DF8"/>
    <w:rsid w:val="008E4F68"/>
    <w:rsid w:val="008E514A"/>
    <w:rsid w:val="008E53B4"/>
    <w:rsid w:val="008E6767"/>
    <w:rsid w:val="008E6860"/>
    <w:rsid w:val="008E7556"/>
    <w:rsid w:val="008E7B58"/>
    <w:rsid w:val="008F0DC9"/>
    <w:rsid w:val="008F1063"/>
    <w:rsid w:val="008F1788"/>
    <w:rsid w:val="008F17B9"/>
    <w:rsid w:val="008F1B57"/>
    <w:rsid w:val="008F1E1D"/>
    <w:rsid w:val="008F25AB"/>
    <w:rsid w:val="008F25F0"/>
    <w:rsid w:val="008F2C89"/>
    <w:rsid w:val="008F36DC"/>
    <w:rsid w:val="008F3784"/>
    <w:rsid w:val="008F3A9A"/>
    <w:rsid w:val="008F3DBA"/>
    <w:rsid w:val="008F3E3C"/>
    <w:rsid w:val="008F3F10"/>
    <w:rsid w:val="008F45E6"/>
    <w:rsid w:val="008F5A0E"/>
    <w:rsid w:val="008F5F0E"/>
    <w:rsid w:val="008F6169"/>
    <w:rsid w:val="008F6251"/>
    <w:rsid w:val="008F6678"/>
    <w:rsid w:val="008F7378"/>
    <w:rsid w:val="008F7853"/>
    <w:rsid w:val="009002F9"/>
    <w:rsid w:val="00900512"/>
    <w:rsid w:val="009005B2"/>
    <w:rsid w:val="00900ACA"/>
    <w:rsid w:val="00901CDC"/>
    <w:rsid w:val="009025F6"/>
    <w:rsid w:val="00902D58"/>
    <w:rsid w:val="00902DCA"/>
    <w:rsid w:val="009035D3"/>
    <w:rsid w:val="00903AA9"/>
    <w:rsid w:val="00903AE5"/>
    <w:rsid w:val="00904FC9"/>
    <w:rsid w:val="0090508C"/>
    <w:rsid w:val="0090572D"/>
    <w:rsid w:val="00905B77"/>
    <w:rsid w:val="00905E10"/>
    <w:rsid w:val="00905FF3"/>
    <w:rsid w:val="00906BEE"/>
    <w:rsid w:val="00906E80"/>
    <w:rsid w:val="009072DC"/>
    <w:rsid w:val="00907E25"/>
    <w:rsid w:val="0091026A"/>
    <w:rsid w:val="00910C39"/>
    <w:rsid w:val="00910D41"/>
    <w:rsid w:val="00910F9F"/>
    <w:rsid w:val="00910FDE"/>
    <w:rsid w:val="0091188B"/>
    <w:rsid w:val="00912126"/>
    <w:rsid w:val="009123D9"/>
    <w:rsid w:val="00912595"/>
    <w:rsid w:val="00912C1B"/>
    <w:rsid w:val="00912DFA"/>
    <w:rsid w:val="0091302F"/>
    <w:rsid w:val="00913036"/>
    <w:rsid w:val="0091341F"/>
    <w:rsid w:val="009135E9"/>
    <w:rsid w:val="009138C5"/>
    <w:rsid w:val="00913A46"/>
    <w:rsid w:val="009145E5"/>
    <w:rsid w:val="00914A00"/>
    <w:rsid w:val="00914D75"/>
    <w:rsid w:val="00914EFB"/>
    <w:rsid w:val="009150F7"/>
    <w:rsid w:val="00915167"/>
    <w:rsid w:val="009158E0"/>
    <w:rsid w:val="00915C63"/>
    <w:rsid w:val="00915EA0"/>
    <w:rsid w:val="00916947"/>
    <w:rsid w:val="00916AA7"/>
    <w:rsid w:val="00916B44"/>
    <w:rsid w:val="00916BC7"/>
    <w:rsid w:val="00916CF2"/>
    <w:rsid w:val="00917224"/>
    <w:rsid w:val="00917228"/>
    <w:rsid w:val="00917325"/>
    <w:rsid w:val="009175B1"/>
    <w:rsid w:val="00917A71"/>
    <w:rsid w:val="00920B9A"/>
    <w:rsid w:val="00920F9A"/>
    <w:rsid w:val="00921476"/>
    <w:rsid w:val="009215C7"/>
    <w:rsid w:val="00921927"/>
    <w:rsid w:val="00922868"/>
    <w:rsid w:val="0092288C"/>
    <w:rsid w:val="00922B37"/>
    <w:rsid w:val="00923305"/>
    <w:rsid w:val="009234A1"/>
    <w:rsid w:val="00923B95"/>
    <w:rsid w:val="00923EF4"/>
    <w:rsid w:val="0092482C"/>
    <w:rsid w:val="0092486B"/>
    <w:rsid w:val="00924E1F"/>
    <w:rsid w:val="00925047"/>
    <w:rsid w:val="00925489"/>
    <w:rsid w:val="009264EE"/>
    <w:rsid w:val="00926670"/>
    <w:rsid w:val="00926857"/>
    <w:rsid w:val="009268D5"/>
    <w:rsid w:val="009269D7"/>
    <w:rsid w:val="00927133"/>
    <w:rsid w:val="00927454"/>
    <w:rsid w:val="00927E96"/>
    <w:rsid w:val="0093079B"/>
    <w:rsid w:val="009311DD"/>
    <w:rsid w:val="0093146B"/>
    <w:rsid w:val="00931862"/>
    <w:rsid w:val="00931CF2"/>
    <w:rsid w:val="0093236F"/>
    <w:rsid w:val="009328AC"/>
    <w:rsid w:val="009328F1"/>
    <w:rsid w:val="00932EAE"/>
    <w:rsid w:val="0093382C"/>
    <w:rsid w:val="00933A32"/>
    <w:rsid w:val="00933EF9"/>
    <w:rsid w:val="009347FA"/>
    <w:rsid w:val="00934882"/>
    <w:rsid w:val="009351FE"/>
    <w:rsid w:val="00935359"/>
    <w:rsid w:val="009359EB"/>
    <w:rsid w:val="009365CF"/>
    <w:rsid w:val="0093661D"/>
    <w:rsid w:val="009367D4"/>
    <w:rsid w:val="009369AF"/>
    <w:rsid w:val="00936AE8"/>
    <w:rsid w:val="00936B78"/>
    <w:rsid w:val="00936BEA"/>
    <w:rsid w:val="009378A4"/>
    <w:rsid w:val="00937F39"/>
    <w:rsid w:val="009408BC"/>
    <w:rsid w:val="00940B0B"/>
    <w:rsid w:val="00940C09"/>
    <w:rsid w:val="00940CF6"/>
    <w:rsid w:val="00940F0B"/>
    <w:rsid w:val="009411CE"/>
    <w:rsid w:val="009412D2"/>
    <w:rsid w:val="00941514"/>
    <w:rsid w:val="00941B97"/>
    <w:rsid w:val="00941E45"/>
    <w:rsid w:val="00942824"/>
    <w:rsid w:val="00942998"/>
    <w:rsid w:val="00942FD9"/>
    <w:rsid w:val="009436AF"/>
    <w:rsid w:val="0094390F"/>
    <w:rsid w:val="00943A8C"/>
    <w:rsid w:val="00943BF9"/>
    <w:rsid w:val="00944265"/>
    <w:rsid w:val="00944749"/>
    <w:rsid w:val="009449DD"/>
    <w:rsid w:val="00945848"/>
    <w:rsid w:val="00945C3B"/>
    <w:rsid w:val="00945DDA"/>
    <w:rsid w:val="0094611B"/>
    <w:rsid w:val="00947086"/>
    <w:rsid w:val="009475F9"/>
    <w:rsid w:val="0095021D"/>
    <w:rsid w:val="00951151"/>
    <w:rsid w:val="009517D8"/>
    <w:rsid w:val="00951DD4"/>
    <w:rsid w:val="00952284"/>
    <w:rsid w:val="00952390"/>
    <w:rsid w:val="00952D40"/>
    <w:rsid w:val="00953F4E"/>
    <w:rsid w:val="009542B1"/>
    <w:rsid w:val="00954580"/>
    <w:rsid w:val="0095487B"/>
    <w:rsid w:val="00954AF3"/>
    <w:rsid w:val="00954E72"/>
    <w:rsid w:val="00955E6E"/>
    <w:rsid w:val="00956C9A"/>
    <w:rsid w:val="00956D1F"/>
    <w:rsid w:val="00956FFA"/>
    <w:rsid w:val="00957510"/>
    <w:rsid w:val="009578AD"/>
    <w:rsid w:val="00957E74"/>
    <w:rsid w:val="00957F27"/>
    <w:rsid w:val="00960EA8"/>
    <w:rsid w:val="00961AA6"/>
    <w:rsid w:val="00961BEE"/>
    <w:rsid w:val="00961D93"/>
    <w:rsid w:val="0096218E"/>
    <w:rsid w:val="009622A6"/>
    <w:rsid w:val="00962434"/>
    <w:rsid w:val="0096267D"/>
    <w:rsid w:val="00962BD7"/>
    <w:rsid w:val="00962DD8"/>
    <w:rsid w:val="00962FC9"/>
    <w:rsid w:val="0096392B"/>
    <w:rsid w:val="00963AB8"/>
    <w:rsid w:val="00964AE7"/>
    <w:rsid w:val="00964D14"/>
    <w:rsid w:val="00964F0C"/>
    <w:rsid w:val="009657E5"/>
    <w:rsid w:val="0096585D"/>
    <w:rsid w:val="00965BE9"/>
    <w:rsid w:val="00965D82"/>
    <w:rsid w:val="009660CB"/>
    <w:rsid w:val="00966B72"/>
    <w:rsid w:val="00967095"/>
    <w:rsid w:val="009702E4"/>
    <w:rsid w:val="0097054A"/>
    <w:rsid w:val="00970630"/>
    <w:rsid w:val="0097069E"/>
    <w:rsid w:val="00970935"/>
    <w:rsid w:val="00970BA0"/>
    <w:rsid w:val="00970F30"/>
    <w:rsid w:val="00971832"/>
    <w:rsid w:val="00971A7F"/>
    <w:rsid w:val="00971B37"/>
    <w:rsid w:val="00972CBF"/>
    <w:rsid w:val="00972D9E"/>
    <w:rsid w:val="00973266"/>
    <w:rsid w:val="009732D3"/>
    <w:rsid w:val="00973341"/>
    <w:rsid w:val="0097357F"/>
    <w:rsid w:val="0097379E"/>
    <w:rsid w:val="00973C73"/>
    <w:rsid w:val="00973F52"/>
    <w:rsid w:val="00974549"/>
    <w:rsid w:val="00974FF3"/>
    <w:rsid w:val="009752B5"/>
    <w:rsid w:val="009758A8"/>
    <w:rsid w:val="00975CD2"/>
    <w:rsid w:val="00977371"/>
    <w:rsid w:val="00977680"/>
    <w:rsid w:val="00980355"/>
    <w:rsid w:val="00980559"/>
    <w:rsid w:val="00981177"/>
    <w:rsid w:val="00981700"/>
    <w:rsid w:val="00981A2E"/>
    <w:rsid w:val="00983767"/>
    <w:rsid w:val="00983DB9"/>
    <w:rsid w:val="00984185"/>
    <w:rsid w:val="00984CDA"/>
    <w:rsid w:val="00984E40"/>
    <w:rsid w:val="00985538"/>
    <w:rsid w:val="00985B1C"/>
    <w:rsid w:val="00985C45"/>
    <w:rsid w:val="00985E08"/>
    <w:rsid w:val="009868B1"/>
    <w:rsid w:val="009869CD"/>
    <w:rsid w:val="00986A23"/>
    <w:rsid w:val="00986B65"/>
    <w:rsid w:val="00987311"/>
    <w:rsid w:val="0098747C"/>
    <w:rsid w:val="00987A69"/>
    <w:rsid w:val="00987C6B"/>
    <w:rsid w:val="0099095E"/>
    <w:rsid w:val="00990AEE"/>
    <w:rsid w:val="00990EF8"/>
    <w:rsid w:val="00990FAC"/>
    <w:rsid w:val="00991061"/>
    <w:rsid w:val="0099113B"/>
    <w:rsid w:val="00991167"/>
    <w:rsid w:val="00991349"/>
    <w:rsid w:val="009913F2"/>
    <w:rsid w:val="009917FD"/>
    <w:rsid w:val="00991926"/>
    <w:rsid w:val="00991EB1"/>
    <w:rsid w:val="00992900"/>
    <w:rsid w:val="00992A9C"/>
    <w:rsid w:val="00992C31"/>
    <w:rsid w:val="00992E3B"/>
    <w:rsid w:val="00992FE4"/>
    <w:rsid w:val="009933FF"/>
    <w:rsid w:val="00994B59"/>
    <w:rsid w:val="00994B73"/>
    <w:rsid w:val="009953B5"/>
    <w:rsid w:val="009957CB"/>
    <w:rsid w:val="00995A1B"/>
    <w:rsid w:val="009960D2"/>
    <w:rsid w:val="0099648D"/>
    <w:rsid w:val="009965A5"/>
    <w:rsid w:val="00996911"/>
    <w:rsid w:val="0099692B"/>
    <w:rsid w:val="00996D6E"/>
    <w:rsid w:val="00996E68"/>
    <w:rsid w:val="00997A83"/>
    <w:rsid w:val="00997E95"/>
    <w:rsid w:val="009A0122"/>
    <w:rsid w:val="009A04BA"/>
    <w:rsid w:val="009A07D9"/>
    <w:rsid w:val="009A0FF7"/>
    <w:rsid w:val="009A11DC"/>
    <w:rsid w:val="009A1384"/>
    <w:rsid w:val="009A1961"/>
    <w:rsid w:val="009A1A26"/>
    <w:rsid w:val="009A1F19"/>
    <w:rsid w:val="009A205D"/>
    <w:rsid w:val="009A23A1"/>
    <w:rsid w:val="009A2811"/>
    <w:rsid w:val="009A28BB"/>
    <w:rsid w:val="009A2D34"/>
    <w:rsid w:val="009A3628"/>
    <w:rsid w:val="009A3A13"/>
    <w:rsid w:val="009A3B47"/>
    <w:rsid w:val="009A40AC"/>
    <w:rsid w:val="009A4337"/>
    <w:rsid w:val="009A45D4"/>
    <w:rsid w:val="009A4740"/>
    <w:rsid w:val="009A484C"/>
    <w:rsid w:val="009A4A43"/>
    <w:rsid w:val="009A549F"/>
    <w:rsid w:val="009A5731"/>
    <w:rsid w:val="009A5757"/>
    <w:rsid w:val="009A5C69"/>
    <w:rsid w:val="009A6834"/>
    <w:rsid w:val="009A76C8"/>
    <w:rsid w:val="009A7B63"/>
    <w:rsid w:val="009B0F56"/>
    <w:rsid w:val="009B0F6D"/>
    <w:rsid w:val="009B124D"/>
    <w:rsid w:val="009B18C6"/>
    <w:rsid w:val="009B1B1C"/>
    <w:rsid w:val="009B2020"/>
    <w:rsid w:val="009B288D"/>
    <w:rsid w:val="009B28A8"/>
    <w:rsid w:val="009B2A26"/>
    <w:rsid w:val="009B2CA7"/>
    <w:rsid w:val="009B2DA6"/>
    <w:rsid w:val="009B32CD"/>
    <w:rsid w:val="009B3782"/>
    <w:rsid w:val="009B38B2"/>
    <w:rsid w:val="009B3CE9"/>
    <w:rsid w:val="009B3CF4"/>
    <w:rsid w:val="009B408E"/>
    <w:rsid w:val="009B4378"/>
    <w:rsid w:val="009B46D9"/>
    <w:rsid w:val="009B5090"/>
    <w:rsid w:val="009B560A"/>
    <w:rsid w:val="009B63BD"/>
    <w:rsid w:val="009B7CEE"/>
    <w:rsid w:val="009C0784"/>
    <w:rsid w:val="009C09A7"/>
    <w:rsid w:val="009C09DC"/>
    <w:rsid w:val="009C24F3"/>
    <w:rsid w:val="009C2AA8"/>
    <w:rsid w:val="009C32B1"/>
    <w:rsid w:val="009C4366"/>
    <w:rsid w:val="009C4E73"/>
    <w:rsid w:val="009C53AB"/>
    <w:rsid w:val="009C5759"/>
    <w:rsid w:val="009C57A3"/>
    <w:rsid w:val="009C5962"/>
    <w:rsid w:val="009C5AC0"/>
    <w:rsid w:val="009C6F2A"/>
    <w:rsid w:val="009C6FA2"/>
    <w:rsid w:val="009C71F8"/>
    <w:rsid w:val="009C734E"/>
    <w:rsid w:val="009C7FF5"/>
    <w:rsid w:val="009D0237"/>
    <w:rsid w:val="009D028C"/>
    <w:rsid w:val="009D04F6"/>
    <w:rsid w:val="009D06FA"/>
    <w:rsid w:val="009D0F57"/>
    <w:rsid w:val="009D18CC"/>
    <w:rsid w:val="009D273E"/>
    <w:rsid w:val="009D37F2"/>
    <w:rsid w:val="009D3ECF"/>
    <w:rsid w:val="009D486F"/>
    <w:rsid w:val="009D4E43"/>
    <w:rsid w:val="009D6719"/>
    <w:rsid w:val="009D68DF"/>
    <w:rsid w:val="009D7397"/>
    <w:rsid w:val="009D7618"/>
    <w:rsid w:val="009D7681"/>
    <w:rsid w:val="009E0084"/>
    <w:rsid w:val="009E0287"/>
    <w:rsid w:val="009E0D6F"/>
    <w:rsid w:val="009E0F7C"/>
    <w:rsid w:val="009E218B"/>
    <w:rsid w:val="009E2FD4"/>
    <w:rsid w:val="009E30E1"/>
    <w:rsid w:val="009E3132"/>
    <w:rsid w:val="009E35B2"/>
    <w:rsid w:val="009E3979"/>
    <w:rsid w:val="009E478C"/>
    <w:rsid w:val="009E543D"/>
    <w:rsid w:val="009E54B7"/>
    <w:rsid w:val="009E55F8"/>
    <w:rsid w:val="009E5735"/>
    <w:rsid w:val="009E5952"/>
    <w:rsid w:val="009E5BB1"/>
    <w:rsid w:val="009E603C"/>
    <w:rsid w:val="009E6CEF"/>
    <w:rsid w:val="009E7216"/>
    <w:rsid w:val="009E7520"/>
    <w:rsid w:val="009E77DA"/>
    <w:rsid w:val="009E7D1E"/>
    <w:rsid w:val="009F0430"/>
    <w:rsid w:val="009F128C"/>
    <w:rsid w:val="009F2576"/>
    <w:rsid w:val="009F26A0"/>
    <w:rsid w:val="009F2C2C"/>
    <w:rsid w:val="009F2C8D"/>
    <w:rsid w:val="009F30D4"/>
    <w:rsid w:val="009F36EF"/>
    <w:rsid w:val="009F3F54"/>
    <w:rsid w:val="009F43F9"/>
    <w:rsid w:val="009F4A4A"/>
    <w:rsid w:val="009F4D81"/>
    <w:rsid w:val="009F4FC0"/>
    <w:rsid w:val="009F5264"/>
    <w:rsid w:val="009F5368"/>
    <w:rsid w:val="009F540F"/>
    <w:rsid w:val="009F5494"/>
    <w:rsid w:val="009F5CFF"/>
    <w:rsid w:val="009F5EB4"/>
    <w:rsid w:val="009F5EEE"/>
    <w:rsid w:val="009F60C7"/>
    <w:rsid w:val="009F68CA"/>
    <w:rsid w:val="009F6EED"/>
    <w:rsid w:val="009F7588"/>
    <w:rsid w:val="009F7D6E"/>
    <w:rsid w:val="00A00086"/>
    <w:rsid w:val="00A000BB"/>
    <w:rsid w:val="00A0013E"/>
    <w:rsid w:val="00A00309"/>
    <w:rsid w:val="00A00B2E"/>
    <w:rsid w:val="00A00D8B"/>
    <w:rsid w:val="00A01200"/>
    <w:rsid w:val="00A0193C"/>
    <w:rsid w:val="00A01D43"/>
    <w:rsid w:val="00A020B5"/>
    <w:rsid w:val="00A022E5"/>
    <w:rsid w:val="00A02AE7"/>
    <w:rsid w:val="00A03164"/>
    <w:rsid w:val="00A03245"/>
    <w:rsid w:val="00A03F4E"/>
    <w:rsid w:val="00A041A9"/>
    <w:rsid w:val="00A042F3"/>
    <w:rsid w:val="00A044BE"/>
    <w:rsid w:val="00A0525D"/>
    <w:rsid w:val="00A0533A"/>
    <w:rsid w:val="00A05910"/>
    <w:rsid w:val="00A059CC"/>
    <w:rsid w:val="00A05F01"/>
    <w:rsid w:val="00A06264"/>
    <w:rsid w:val="00A06335"/>
    <w:rsid w:val="00A068B3"/>
    <w:rsid w:val="00A06A69"/>
    <w:rsid w:val="00A06DDA"/>
    <w:rsid w:val="00A073A8"/>
    <w:rsid w:val="00A0753C"/>
    <w:rsid w:val="00A078F4"/>
    <w:rsid w:val="00A100D9"/>
    <w:rsid w:val="00A109C9"/>
    <w:rsid w:val="00A11553"/>
    <w:rsid w:val="00A1176C"/>
    <w:rsid w:val="00A11F3D"/>
    <w:rsid w:val="00A13D15"/>
    <w:rsid w:val="00A13E15"/>
    <w:rsid w:val="00A1440B"/>
    <w:rsid w:val="00A15236"/>
    <w:rsid w:val="00A159A7"/>
    <w:rsid w:val="00A15C11"/>
    <w:rsid w:val="00A16246"/>
    <w:rsid w:val="00A174AF"/>
    <w:rsid w:val="00A177FD"/>
    <w:rsid w:val="00A20176"/>
    <w:rsid w:val="00A2134D"/>
    <w:rsid w:val="00A2147B"/>
    <w:rsid w:val="00A21674"/>
    <w:rsid w:val="00A21810"/>
    <w:rsid w:val="00A21894"/>
    <w:rsid w:val="00A220BD"/>
    <w:rsid w:val="00A22423"/>
    <w:rsid w:val="00A228A3"/>
    <w:rsid w:val="00A23288"/>
    <w:rsid w:val="00A234EF"/>
    <w:rsid w:val="00A235BC"/>
    <w:rsid w:val="00A24393"/>
    <w:rsid w:val="00A24D1E"/>
    <w:rsid w:val="00A25303"/>
    <w:rsid w:val="00A25D77"/>
    <w:rsid w:val="00A25E85"/>
    <w:rsid w:val="00A26F8B"/>
    <w:rsid w:val="00A270AD"/>
    <w:rsid w:val="00A274C5"/>
    <w:rsid w:val="00A274DD"/>
    <w:rsid w:val="00A277C6"/>
    <w:rsid w:val="00A2780A"/>
    <w:rsid w:val="00A278C2"/>
    <w:rsid w:val="00A27F07"/>
    <w:rsid w:val="00A30893"/>
    <w:rsid w:val="00A310FA"/>
    <w:rsid w:val="00A3146A"/>
    <w:rsid w:val="00A315A8"/>
    <w:rsid w:val="00A319F7"/>
    <w:rsid w:val="00A31BEF"/>
    <w:rsid w:val="00A31F26"/>
    <w:rsid w:val="00A3279D"/>
    <w:rsid w:val="00A32D76"/>
    <w:rsid w:val="00A3303F"/>
    <w:rsid w:val="00A33365"/>
    <w:rsid w:val="00A3358C"/>
    <w:rsid w:val="00A33B6A"/>
    <w:rsid w:val="00A33C02"/>
    <w:rsid w:val="00A34546"/>
    <w:rsid w:val="00A3492A"/>
    <w:rsid w:val="00A350BA"/>
    <w:rsid w:val="00A35C72"/>
    <w:rsid w:val="00A35DA1"/>
    <w:rsid w:val="00A36513"/>
    <w:rsid w:val="00A373F6"/>
    <w:rsid w:val="00A377B0"/>
    <w:rsid w:val="00A3793B"/>
    <w:rsid w:val="00A4033D"/>
    <w:rsid w:val="00A40ABC"/>
    <w:rsid w:val="00A4175C"/>
    <w:rsid w:val="00A41D22"/>
    <w:rsid w:val="00A42C2A"/>
    <w:rsid w:val="00A42D68"/>
    <w:rsid w:val="00A42FBF"/>
    <w:rsid w:val="00A432B0"/>
    <w:rsid w:val="00A43364"/>
    <w:rsid w:val="00A43FBE"/>
    <w:rsid w:val="00A4401D"/>
    <w:rsid w:val="00A442B0"/>
    <w:rsid w:val="00A4439E"/>
    <w:rsid w:val="00A44CCC"/>
    <w:rsid w:val="00A44F7A"/>
    <w:rsid w:val="00A45D47"/>
    <w:rsid w:val="00A46056"/>
    <w:rsid w:val="00A46369"/>
    <w:rsid w:val="00A468A3"/>
    <w:rsid w:val="00A46B7B"/>
    <w:rsid w:val="00A47F2C"/>
    <w:rsid w:val="00A50299"/>
    <w:rsid w:val="00A5052A"/>
    <w:rsid w:val="00A5088B"/>
    <w:rsid w:val="00A519AA"/>
    <w:rsid w:val="00A519D1"/>
    <w:rsid w:val="00A51E46"/>
    <w:rsid w:val="00A52A56"/>
    <w:rsid w:val="00A531A5"/>
    <w:rsid w:val="00A53379"/>
    <w:rsid w:val="00A534AA"/>
    <w:rsid w:val="00A540F8"/>
    <w:rsid w:val="00A542A3"/>
    <w:rsid w:val="00A5454D"/>
    <w:rsid w:val="00A54851"/>
    <w:rsid w:val="00A54ADF"/>
    <w:rsid w:val="00A54EFE"/>
    <w:rsid w:val="00A55BA0"/>
    <w:rsid w:val="00A56094"/>
    <w:rsid w:val="00A5624D"/>
    <w:rsid w:val="00A562E1"/>
    <w:rsid w:val="00A568E4"/>
    <w:rsid w:val="00A56C39"/>
    <w:rsid w:val="00A57AD2"/>
    <w:rsid w:val="00A60878"/>
    <w:rsid w:val="00A60F93"/>
    <w:rsid w:val="00A610BD"/>
    <w:rsid w:val="00A610EA"/>
    <w:rsid w:val="00A61318"/>
    <w:rsid w:val="00A6187C"/>
    <w:rsid w:val="00A61BD0"/>
    <w:rsid w:val="00A61C5F"/>
    <w:rsid w:val="00A61E17"/>
    <w:rsid w:val="00A62548"/>
    <w:rsid w:val="00A62928"/>
    <w:rsid w:val="00A62A88"/>
    <w:rsid w:val="00A630F1"/>
    <w:rsid w:val="00A6339B"/>
    <w:rsid w:val="00A63417"/>
    <w:rsid w:val="00A63520"/>
    <w:rsid w:val="00A645DC"/>
    <w:rsid w:val="00A6479F"/>
    <w:rsid w:val="00A6648B"/>
    <w:rsid w:val="00A665B5"/>
    <w:rsid w:val="00A667CB"/>
    <w:rsid w:val="00A668DA"/>
    <w:rsid w:val="00A66B2B"/>
    <w:rsid w:val="00A6756D"/>
    <w:rsid w:val="00A67729"/>
    <w:rsid w:val="00A677E8"/>
    <w:rsid w:val="00A67BD3"/>
    <w:rsid w:val="00A67E4E"/>
    <w:rsid w:val="00A67EA3"/>
    <w:rsid w:val="00A67F68"/>
    <w:rsid w:val="00A70014"/>
    <w:rsid w:val="00A70EC5"/>
    <w:rsid w:val="00A70FC3"/>
    <w:rsid w:val="00A71725"/>
    <w:rsid w:val="00A71A58"/>
    <w:rsid w:val="00A71E96"/>
    <w:rsid w:val="00A721D6"/>
    <w:rsid w:val="00A7245C"/>
    <w:rsid w:val="00A725D7"/>
    <w:rsid w:val="00A72619"/>
    <w:rsid w:val="00A72BEB"/>
    <w:rsid w:val="00A72CA2"/>
    <w:rsid w:val="00A72CFA"/>
    <w:rsid w:val="00A72D81"/>
    <w:rsid w:val="00A73086"/>
    <w:rsid w:val="00A734C2"/>
    <w:rsid w:val="00A738ED"/>
    <w:rsid w:val="00A73955"/>
    <w:rsid w:val="00A73A35"/>
    <w:rsid w:val="00A73CE5"/>
    <w:rsid w:val="00A741CE"/>
    <w:rsid w:val="00A742E9"/>
    <w:rsid w:val="00A74665"/>
    <w:rsid w:val="00A74887"/>
    <w:rsid w:val="00A74BE9"/>
    <w:rsid w:val="00A754A7"/>
    <w:rsid w:val="00A7552B"/>
    <w:rsid w:val="00A7581E"/>
    <w:rsid w:val="00A75ACF"/>
    <w:rsid w:val="00A768A2"/>
    <w:rsid w:val="00A76FF3"/>
    <w:rsid w:val="00A777C7"/>
    <w:rsid w:val="00A77D79"/>
    <w:rsid w:val="00A80BF0"/>
    <w:rsid w:val="00A811A3"/>
    <w:rsid w:val="00A81885"/>
    <w:rsid w:val="00A81964"/>
    <w:rsid w:val="00A81A2B"/>
    <w:rsid w:val="00A81BA9"/>
    <w:rsid w:val="00A822F6"/>
    <w:rsid w:val="00A82409"/>
    <w:rsid w:val="00A825E5"/>
    <w:rsid w:val="00A83238"/>
    <w:rsid w:val="00A835DA"/>
    <w:rsid w:val="00A83721"/>
    <w:rsid w:val="00A839AA"/>
    <w:rsid w:val="00A83F25"/>
    <w:rsid w:val="00A84768"/>
    <w:rsid w:val="00A85397"/>
    <w:rsid w:val="00A85777"/>
    <w:rsid w:val="00A8581A"/>
    <w:rsid w:val="00A858FE"/>
    <w:rsid w:val="00A860CD"/>
    <w:rsid w:val="00A86802"/>
    <w:rsid w:val="00A86E36"/>
    <w:rsid w:val="00A879DC"/>
    <w:rsid w:val="00A90186"/>
    <w:rsid w:val="00A90757"/>
    <w:rsid w:val="00A908F9"/>
    <w:rsid w:val="00A913F5"/>
    <w:rsid w:val="00A92719"/>
    <w:rsid w:val="00A92A2B"/>
    <w:rsid w:val="00A92CF9"/>
    <w:rsid w:val="00A93560"/>
    <w:rsid w:val="00A937AC"/>
    <w:rsid w:val="00A94266"/>
    <w:rsid w:val="00A944CC"/>
    <w:rsid w:val="00A948C2"/>
    <w:rsid w:val="00A94966"/>
    <w:rsid w:val="00A95B8D"/>
    <w:rsid w:val="00A95DFE"/>
    <w:rsid w:val="00A95F4F"/>
    <w:rsid w:val="00A9627E"/>
    <w:rsid w:val="00A9639B"/>
    <w:rsid w:val="00AA020E"/>
    <w:rsid w:val="00AA0A3D"/>
    <w:rsid w:val="00AA0F15"/>
    <w:rsid w:val="00AA212A"/>
    <w:rsid w:val="00AA2194"/>
    <w:rsid w:val="00AA25D4"/>
    <w:rsid w:val="00AA3100"/>
    <w:rsid w:val="00AA3217"/>
    <w:rsid w:val="00AA3879"/>
    <w:rsid w:val="00AA3B2C"/>
    <w:rsid w:val="00AA3DEB"/>
    <w:rsid w:val="00AA4944"/>
    <w:rsid w:val="00AA4E39"/>
    <w:rsid w:val="00AA577A"/>
    <w:rsid w:val="00AA58BE"/>
    <w:rsid w:val="00AA74B4"/>
    <w:rsid w:val="00AA7CB7"/>
    <w:rsid w:val="00AA7CE1"/>
    <w:rsid w:val="00AB0327"/>
    <w:rsid w:val="00AB0B36"/>
    <w:rsid w:val="00AB1070"/>
    <w:rsid w:val="00AB10C2"/>
    <w:rsid w:val="00AB1256"/>
    <w:rsid w:val="00AB229D"/>
    <w:rsid w:val="00AB29B9"/>
    <w:rsid w:val="00AB302B"/>
    <w:rsid w:val="00AB39F9"/>
    <w:rsid w:val="00AB3CD3"/>
    <w:rsid w:val="00AB3DE8"/>
    <w:rsid w:val="00AB43DF"/>
    <w:rsid w:val="00AB4AD7"/>
    <w:rsid w:val="00AB5682"/>
    <w:rsid w:val="00AB5DA7"/>
    <w:rsid w:val="00AB6D92"/>
    <w:rsid w:val="00AB6EB4"/>
    <w:rsid w:val="00AB727A"/>
    <w:rsid w:val="00AB7D57"/>
    <w:rsid w:val="00AC0396"/>
    <w:rsid w:val="00AC059F"/>
    <w:rsid w:val="00AC05DD"/>
    <w:rsid w:val="00AC08F6"/>
    <w:rsid w:val="00AC0A0B"/>
    <w:rsid w:val="00AC125E"/>
    <w:rsid w:val="00AC17D0"/>
    <w:rsid w:val="00AC2200"/>
    <w:rsid w:val="00AC2510"/>
    <w:rsid w:val="00AC2861"/>
    <w:rsid w:val="00AC2C52"/>
    <w:rsid w:val="00AC315D"/>
    <w:rsid w:val="00AC3163"/>
    <w:rsid w:val="00AC34E1"/>
    <w:rsid w:val="00AC3653"/>
    <w:rsid w:val="00AC3FF4"/>
    <w:rsid w:val="00AC4120"/>
    <w:rsid w:val="00AC49E2"/>
    <w:rsid w:val="00AC4E2C"/>
    <w:rsid w:val="00AC560D"/>
    <w:rsid w:val="00AC57CA"/>
    <w:rsid w:val="00AC5879"/>
    <w:rsid w:val="00AC59A1"/>
    <w:rsid w:val="00AC5ADA"/>
    <w:rsid w:val="00AC62D2"/>
    <w:rsid w:val="00AC63F4"/>
    <w:rsid w:val="00AC651F"/>
    <w:rsid w:val="00AC67BC"/>
    <w:rsid w:val="00AC6840"/>
    <w:rsid w:val="00AC734A"/>
    <w:rsid w:val="00AC7B77"/>
    <w:rsid w:val="00AC7D8C"/>
    <w:rsid w:val="00AC7DF5"/>
    <w:rsid w:val="00AD01DF"/>
    <w:rsid w:val="00AD068F"/>
    <w:rsid w:val="00AD13B2"/>
    <w:rsid w:val="00AD145E"/>
    <w:rsid w:val="00AD1577"/>
    <w:rsid w:val="00AD158D"/>
    <w:rsid w:val="00AD1886"/>
    <w:rsid w:val="00AD1894"/>
    <w:rsid w:val="00AD198B"/>
    <w:rsid w:val="00AD1C75"/>
    <w:rsid w:val="00AD2163"/>
    <w:rsid w:val="00AD2368"/>
    <w:rsid w:val="00AD24AE"/>
    <w:rsid w:val="00AD3804"/>
    <w:rsid w:val="00AD3CCD"/>
    <w:rsid w:val="00AD400B"/>
    <w:rsid w:val="00AD4CD5"/>
    <w:rsid w:val="00AD5147"/>
    <w:rsid w:val="00AD5262"/>
    <w:rsid w:val="00AD5576"/>
    <w:rsid w:val="00AD5824"/>
    <w:rsid w:val="00AD58E4"/>
    <w:rsid w:val="00AD5BC6"/>
    <w:rsid w:val="00AD5DE8"/>
    <w:rsid w:val="00AD623B"/>
    <w:rsid w:val="00AD6667"/>
    <w:rsid w:val="00AD680C"/>
    <w:rsid w:val="00AD6937"/>
    <w:rsid w:val="00AD6BCB"/>
    <w:rsid w:val="00AE01CD"/>
    <w:rsid w:val="00AE02FA"/>
    <w:rsid w:val="00AE0495"/>
    <w:rsid w:val="00AE07F6"/>
    <w:rsid w:val="00AE09A0"/>
    <w:rsid w:val="00AE0A04"/>
    <w:rsid w:val="00AE0F1B"/>
    <w:rsid w:val="00AE16F4"/>
    <w:rsid w:val="00AE1BB5"/>
    <w:rsid w:val="00AE2916"/>
    <w:rsid w:val="00AE2A7D"/>
    <w:rsid w:val="00AE3193"/>
    <w:rsid w:val="00AE4601"/>
    <w:rsid w:val="00AE492C"/>
    <w:rsid w:val="00AE509E"/>
    <w:rsid w:val="00AE5CAF"/>
    <w:rsid w:val="00AE5ED8"/>
    <w:rsid w:val="00AE5F84"/>
    <w:rsid w:val="00AE61C3"/>
    <w:rsid w:val="00AE6A57"/>
    <w:rsid w:val="00AE6B81"/>
    <w:rsid w:val="00AE6E6F"/>
    <w:rsid w:val="00AE766D"/>
    <w:rsid w:val="00AF0921"/>
    <w:rsid w:val="00AF11A3"/>
    <w:rsid w:val="00AF132C"/>
    <w:rsid w:val="00AF136B"/>
    <w:rsid w:val="00AF162E"/>
    <w:rsid w:val="00AF1D3D"/>
    <w:rsid w:val="00AF1DB5"/>
    <w:rsid w:val="00AF29E8"/>
    <w:rsid w:val="00AF2FDD"/>
    <w:rsid w:val="00AF3056"/>
    <w:rsid w:val="00AF351C"/>
    <w:rsid w:val="00AF3FB0"/>
    <w:rsid w:val="00AF49E1"/>
    <w:rsid w:val="00AF4D8C"/>
    <w:rsid w:val="00AF52E1"/>
    <w:rsid w:val="00AF5729"/>
    <w:rsid w:val="00AF5810"/>
    <w:rsid w:val="00AF5B56"/>
    <w:rsid w:val="00AF5D89"/>
    <w:rsid w:val="00AF5E8C"/>
    <w:rsid w:val="00AF6437"/>
    <w:rsid w:val="00AF64C5"/>
    <w:rsid w:val="00AF69F8"/>
    <w:rsid w:val="00AF6B46"/>
    <w:rsid w:val="00AF7041"/>
    <w:rsid w:val="00AF7085"/>
    <w:rsid w:val="00AF73F1"/>
    <w:rsid w:val="00AF7977"/>
    <w:rsid w:val="00AF7B1B"/>
    <w:rsid w:val="00B002EF"/>
    <w:rsid w:val="00B0034B"/>
    <w:rsid w:val="00B00511"/>
    <w:rsid w:val="00B00565"/>
    <w:rsid w:val="00B00CFF"/>
    <w:rsid w:val="00B012B0"/>
    <w:rsid w:val="00B013ED"/>
    <w:rsid w:val="00B0185A"/>
    <w:rsid w:val="00B01D7B"/>
    <w:rsid w:val="00B02007"/>
    <w:rsid w:val="00B0301F"/>
    <w:rsid w:val="00B0311B"/>
    <w:rsid w:val="00B032EC"/>
    <w:rsid w:val="00B0333F"/>
    <w:rsid w:val="00B03873"/>
    <w:rsid w:val="00B03A14"/>
    <w:rsid w:val="00B03AB4"/>
    <w:rsid w:val="00B03F7B"/>
    <w:rsid w:val="00B04208"/>
    <w:rsid w:val="00B046B8"/>
    <w:rsid w:val="00B04DB2"/>
    <w:rsid w:val="00B04FCD"/>
    <w:rsid w:val="00B05533"/>
    <w:rsid w:val="00B0596C"/>
    <w:rsid w:val="00B05E8C"/>
    <w:rsid w:val="00B06D78"/>
    <w:rsid w:val="00B06DFF"/>
    <w:rsid w:val="00B06FC0"/>
    <w:rsid w:val="00B07D61"/>
    <w:rsid w:val="00B07E9C"/>
    <w:rsid w:val="00B10922"/>
    <w:rsid w:val="00B10BED"/>
    <w:rsid w:val="00B12AAA"/>
    <w:rsid w:val="00B12C1D"/>
    <w:rsid w:val="00B1396B"/>
    <w:rsid w:val="00B1404C"/>
    <w:rsid w:val="00B1457C"/>
    <w:rsid w:val="00B1458B"/>
    <w:rsid w:val="00B1463F"/>
    <w:rsid w:val="00B1553F"/>
    <w:rsid w:val="00B160DA"/>
    <w:rsid w:val="00B169E2"/>
    <w:rsid w:val="00B1715F"/>
    <w:rsid w:val="00B171DD"/>
    <w:rsid w:val="00B173D8"/>
    <w:rsid w:val="00B17528"/>
    <w:rsid w:val="00B17608"/>
    <w:rsid w:val="00B176F6"/>
    <w:rsid w:val="00B17C4E"/>
    <w:rsid w:val="00B17C9C"/>
    <w:rsid w:val="00B17D61"/>
    <w:rsid w:val="00B17F68"/>
    <w:rsid w:val="00B201CB"/>
    <w:rsid w:val="00B20A51"/>
    <w:rsid w:val="00B210F1"/>
    <w:rsid w:val="00B21970"/>
    <w:rsid w:val="00B225D5"/>
    <w:rsid w:val="00B22767"/>
    <w:rsid w:val="00B22908"/>
    <w:rsid w:val="00B22A14"/>
    <w:rsid w:val="00B22C69"/>
    <w:rsid w:val="00B22D0D"/>
    <w:rsid w:val="00B231A4"/>
    <w:rsid w:val="00B231CE"/>
    <w:rsid w:val="00B2369C"/>
    <w:rsid w:val="00B23AFE"/>
    <w:rsid w:val="00B23BF1"/>
    <w:rsid w:val="00B23F41"/>
    <w:rsid w:val="00B241DC"/>
    <w:rsid w:val="00B2513C"/>
    <w:rsid w:val="00B25204"/>
    <w:rsid w:val="00B25211"/>
    <w:rsid w:val="00B265E7"/>
    <w:rsid w:val="00B26E28"/>
    <w:rsid w:val="00B272AB"/>
    <w:rsid w:val="00B2755A"/>
    <w:rsid w:val="00B27579"/>
    <w:rsid w:val="00B30016"/>
    <w:rsid w:val="00B302AF"/>
    <w:rsid w:val="00B3033E"/>
    <w:rsid w:val="00B305B6"/>
    <w:rsid w:val="00B3086D"/>
    <w:rsid w:val="00B30BBD"/>
    <w:rsid w:val="00B31547"/>
    <w:rsid w:val="00B316C6"/>
    <w:rsid w:val="00B31E5A"/>
    <w:rsid w:val="00B325A9"/>
    <w:rsid w:val="00B329C1"/>
    <w:rsid w:val="00B32A36"/>
    <w:rsid w:val="00B32C11"/>
    <w:rsid w:val="00B32D0A"/>
    <w:rsid w:val="00B33732"/>
    <w:rsid w:val="00B3376D"/>
    <w:rsid w:val="00B338A7"/>
    <w:rsid w:val="00B3392C"/>
    <w:rsid w:val="00B34326"/>
    <w:rsid w:val="00B344ED"/>
    <w:rsid w:val="00B34A9D"/>
    <w:rsid w:val="00B352FA"/>
    <w:rsid w:val="00B353FC"/>
    <w:rsid w:val="00B3556A"/>
    <w:rsid w:val="00B35972"/>
    <w:rsid w:val="00B365D6"/>
    <w:rsid w:val="00B36793"/>
    <w:rsid w:val="00B36C10"/>
    <w:rsid w:val="00B37294"/>
    <w:rsid w:val="00B375B9"/>
    <w:rsid w:val="00B40715"/>
    <w:rsid w:val="00B408C5"/>
    <w:rsid w:val="00B409DA"/>
    <w:rsid w:val="00B409F0"/>
    <w:rsid w:val="00B40DD2"/>
    <w:rsid w:val="00B40FCD"/>
    <w:rsid w:val="00B4150D"/>
    <w:rsid w:val="00B41C86"/>
    <w:rsid w:val="00B421B4"/>
    <w:rsid w:val="00B42791"/>
    <w:rsid w:val="00B42BC7"/>
    <w:rsid w:val="00B43028"/>
    <w:rsid w:val="00B43A5B"/>
    <w:rsid w:val="00B4431D"/>
    <w:rsid w:val="00B44504"/>
    <w:rsid w:val="00B4460D"/>
    <w:rsid w:val="00B44CB8"/>
    <w:rsid w:val="00B45370"/>
    <w:rsid w:val="00B4557B"/>
    <w:rsid w:val="00B455B3"/>
    <w:rsid w:val="00B4563F"/>
    <w:rsid w:val="00B456A4"/>
    <w:rsid w:val="00B457BE"/>
    <w:rsid w:val="00B46533"/>
    <w:rsid w:val="00B4680A"/>
    <w:rsid w:val="00B4696B"/>
    <w:rsid w:val="00B46B4F"/>
    <w:rsid w:val="00B46C10"/>
    <w:rsid w:val="00B471AA"/>
    <w:rsid w:val="00B472E2"/>
    <w:rsid w:val="00B47A96"/>
    <w:rsid w:val="00B47B92"/>
    <w:rsid w:val="00B500C8"/>
    <w:rsid w:val="00B5025A"/>
    <w:rsid w:val="00B5044D"/>
    <w:rsid w:val="00B50F50"/>
    <w:rsid w:val="00B510B9"/>
    <w:rsid w:val="00B511F3"/>
    <w:rsid w:val="00B51CFC"/>
    <w:rsid w:val="00B5202B"/>
    <w:rsid w:val="00B52482"/>
    <w:rsid w:val="00B533E0"/>
    <w:rsid w:val="00B53683"/>
    <w:rsid w:val="00B53731"/>
    <w:rsid w:val="00B53C7D"/>
    <w:rsid w:val="00B53F6D"/>
    <w:rsid w:val="00B541BE"/>
    <w:rsid w:val="00B5445C"/>
    <w:rsid w:val="00B544EF"/>
    <w:rsid w:val="00B54BF0"/>
    <w:rsid w:val="00B55395"/>
    <w:rsid w:val="00B553F0"/>
    <w:rsid w:val="00B55F6F"/>
    <w:rsid w:val="00B561CB"/>
    <w:rsid w:val="00B57711"/>
    <w:rsid w:val="00B57A24"/>
    <w:rsid w:val="00B6023C"/>
    <w:rsid w:val="00B604B8"/>
    <w:rsid w:val="00B60A5C"/>
    <w:rsid w:val="00B60F53"/>
    <w:rsid w:val="00B61A1D"/>
    <w:rsid w:val="00B61BF3"/>
    <w:rsid w:val="00B62501"/>
    <w:rsid w:val="00B6264C"/>
    <w:rsid w:val="00B62E51"/>
    <w:rsid w:val="00B6365E"/>
    <w:rsid w:val="00B64830"/>
    <w:rsid w:val="00B64D80"/>
    <w:rsid w:val="00B64DFC"/>
    <w:rsid w:val="00B651CC"/>
    <w:rsid w:val="00B65279"/>
    <w:rsid w:val="00B657E0"/>
    <w:rsid w:val="00B6598B"/>
    <w:rsid w:val="00B65CCE"/>
    <w:rsid w:val="00B66017"/>
    <w:rsid w:val="00B66647"/>
    <w:rsid w:val="00B66D5E"/>
    <w:rsid w:val="00B66D83"/>
    <w:rsid w:val="00B67778"/>
    <w:rsid w:val="00B67C0D"/>
    <w:rsid w:val="00B7063D"/>
    <w:rsid w:val="00B7077F"/>
    <w:rsid w:val="00B70898"/>
    <w:rsid w:val="00B7098A"/>
    <w:rsid w:val="00B709E3"/>
    <w:rsid w:val="00B7106E"/>
    <w:rsid w:val="00B717FB"/>
    <w:rsid w:val="00B7191A"/>
    <w:rsid w:val="00B71942"/>
    <w:rsid w:val="00B71AF3"/>
    <w:rsid w:val="00B71B0A"/>
    <w:rsid w:val="00B720CA"/>
    <w:rsid w:val="00B72C06"/>
    <w:rsid w:val="00B72CE7"/>
    <w:rsid w:val="00B72E85"/>
    <w:rsid w:val="00B73944"/>
    <w:rsid w:val="00B74917"/>
    <w:rsid w:val="00B74A5B"/>
    <w:rsid w:val="00B751AB"/>
    <w:rsid w:val="00B752E2"/>
    <w:rsid w:val="00B75776"/>
    <w:rsid w:val="00B758F7"/>
    <w:rsid w:val="00B7609A"/>
    <w:rsid w:val="00B76AB8"/>
    <w:rsid w:val="00B77792"/>
    <w:rsid w:val="00B77F72"/>
    <w:rsid w:val="00B80A7E"/>
    <w:rsid w:val="00B810DE"/>
    <w:rsid w:val="00B816D6"/>
    <w:rsid w:val="00B81816"/>
    <w:rsid w:val="00B81D24"/>
    <w:rsid w:val="00B820A2"/>
    <w:rsid w:val="00B82735"/>
    <w:rsid w:val="00B82A29"/>
    <w:rsid w:val="00B82D52"/>
    <w:rsid w:val="00B82EE4"/>
    <w:rsid w:val="00B834D5"/>
    <w:rsid w:val="00B83577"/>
    <w:rsid w:val="00B83A2A"/>
    <w:rsid w:val="00B83AD2"/>
    <w:rsid w:val="00B841F4"/>
    <w:rsid w:val="00B847D8"/>
    <w:rsid w:val="00B84F87"/>
    <w:rsid w:val="00B85446"/>
    <w:rsid w:val="00B85F28"/>
    <w:rsid w:val="00B866B8"/>
    <w:rsid w:val="00B867B9"/>
    <w:rsid w:val="00B86D6E"/>
    <w:rsid w:val="00B87F69"/>
    <w:rsid w:val="00B90076"/>
    <w:rsid w:val="00B90972"/>
    <w:rsid w:val="00B90B09"/>
    <w:rsid w:val="00B90BFA"/>
    <w:rsid w:val="00B90FF2"/>
    <w:rsid w:val="00B911EB"/>
    <w:rsid w:val="00B91AB7"/>
    <w:rsid w:val="00B92A38"/>
    <w:rsid w:val="00B92CD5"/>
    <w:rsid w:val="00B92CDA"/>
    <w:rsid w:val="00B92F74"/>
    <w:rsid w:val="00B9301A"/>
    <w:rsid w:val="00B934F4"/>
    <w:rsid w:val="00B940D7"/>
    <w:rsid w:val="00B9430D"/>
    <w:rsid w:val="00B950EE"/>
    <w:rsid w:val="00B951A3"/>
    <w:rsid w:val="00B953B1"/>
    <w:rsid w:val="00B95AD9"/>
    <w:rsid w:val="00B96368"/>
    <w:rsid w:val="00B963E2"/>
    <w:rsid w:val="00B96DF5"/>
    <w:rsid w:val="00B97644"/>
    <w:rsid w:val="00B97CD9"/>
    <w:rsid w:val="00BA00E9"/>
    <w:rsid w:val="00BA0229"/>
    <w:rsid w:val="00BA022F"/>
    <w:rsid w:val="00BA02BE"/>
    <w:rsid w:val="00BA03ED"/>
    <w:rsid w:val="00BA08EC"/>
    <w:rsid w:val="00BA0FB7"/>
    <w:rsid w:val="00BA15E9"/>
    <w:rsid w:val="00BA178F"/>
    <w:rsid w:val="00BA1B9C"/>
    <w:rsid w:val="00BA1FB6"/>
    <w:rsid w:val="00BA1FED"/>
    <w:rsid w:val="00BA3778"/>
    <w:rsid w:val="00BA3849"/>
    <w:rsid w:val="00BA399B"/>
    <w:rsid w:val="00BA41E7"/>
    <w:rsid w:val="00BA4F67"/>
    <w:rsid w:val="00BA5347"/>
    <w:rsid w:val="00BA5611"/>
    <w:rsid w:val="00BA565F"/>
    <w:rsid w:val="00BA5856"/>
    <w:rsid w:val="00BA5B5B"/>
    <w:rsid w:val="00BA60AE"/>
    <w:rsid w:val="00BA65C5"/>
    <w:rsid w:val="00BA6A10"/>
    <w:rsid w:val="00BA6B35"/>
    <w:rsid w:val="00BA6C13"/>
    <w:rsid w:val="00BA7699"/>
    <w:rsid w:val="00BA780F"/>
    <w:rsid w:val="00BB01E3"/>
    <w:rsid w:val="00BB03AB"/>
    <w:rsid w:val="00BB0725"/>
    <w:rsid w:val="00BB0ED1"/>
    <w:rsid w:val="00BB1C8E"/>
    <w:rsid w:val="00BB2A8C"/>
    <w:rsid w:val="00BB2EB6"/>
    <w:rsid w:val="00BB33EC"/>
    <w:rsid w:val="00BB37D5"/>
    <w:rsid w:val="00BB42EF"/>
    <w:rsid w:val="00BB4313"/>
    <w:rsid w:val="00BB4491"/>
    <w:rsid w:val="00BB5576"/>
    <w:rsid w:val="00BB5692"/>
    <w:rsid w:val="00BB595B"/>
    <w:rsid w:val="00BB5FE8"/>
    <w:rsid w:val="00BB6ACF"/>
    <w:rsid w:val="00BB742A"/>
    <w:rsid w:val="00BB7503"/>
    <w:rsid w:val="00BB7941"/>
    <w:rsid w:val="00BC0356"/>
    <w:rsid w:val="00BC0A58"/>
    <w:rsid w:val="00BC0AE0"/>
    <w:rsid w:val="00BC1071"/>
    <w:rsid w:val="00BC1076"/>
    <w:rsid w:val="00BC173C"/>
    <w:rsid w:val="00BC1C0F"/>
    <w:rsid w:val="00BC1E84"/>
    <w:rsid w:val="00BC2E14"/>
    <w:rsid w:val="00BC2E4E"/>
    <w:rsid w:val="00BC3240"/>
    <w:rsid w:val="00BC3CE4"/>
    <w:rsid w:val="00BC4678"/>
    <w:rsid w:val="00BC4B00"/>
    <w:rsid w:val="00BC50CF"/>
    <w:rsid w:val="00BC590F"/>
    <w:rsid w:val="00BC5FAB"/>
    <w:rsid w:val="00BC6BF3"/>
    <w:rsid w:val="00BC6C0A"/>
    <w:rsid w:val="00BC6C2E"/>
    <w:rsid w:val="00BC6E7A"/>
    <w:rsid w:val="00BC6F34"/>
    <w:rsid w:val="00BC7E3A"/>
    <w:rsid w:val="00BD1287"/>
    <w:rsid w:val="00BD13F4"/>
    <w:rsid w:val="00BD153E"/>
    <w:rsid w:val="00BD1A4B"/>
    <w:rsid w:val="00BD1C32"/>
    <w:rsid w:val="00BD2152"/>
    <w:rsid w:val="00BD22D6"/>
    <w:rsid w:val="00BD2873"/>
    <w:rsid w:val="00BD2ABC"/>
    <w:rsid w:val="00BD2B54"/>
    <w:rsid w:val="00BD2FFF"/>
    <w:rsid w:val="00BD327C"/>
    <w:rsid w:val="00BD343C"/>
    <w:rsid w:val="00BD379B"/>
    <w:rsid w:val="00BD3C26"/>
    <w:rsid w:val="00BD4105"/>
    <w:rsid w:val="00BD4353"/>
    <w:rsid w:val="00BD46D5"/>
    <w:rsid w:val="00BD4707"/>
    <w:rsid w:val="00BD4B0B"/>
    <w:rsid w:val="00BD52E2"/>
    <w:rsid w:val="00BD5383"/>
    <w:rsid w:val="00BD595A"/>
    <w:rsid w:val="00BD5C52"/>
    <w:rsid w:val="00BD68D4"/>
    <w:rsid w:val="00BD6B2D"/>
    <w:rsid w:val="00BD7406"/>
    <w:rsid w:val="00BD77CB"/>
    <w:rsid w:val="00BD7818"/>
    <w:rsid w:val="00BD7FEF"/>
    <w:rsid w:val="00BD7FF2"/>
    <w:rsid w:val="00BE049D"/>
    <w:rsid w:val="00BE04EC"/>
    <w:rsid w:val="00BE0A48"/>
    <w:rsid w:val="00BE0F33"/>
    <w:rsid w:val="00BE135E"/>
    <w:rsid w:val="00BE1C71"/>
    <w:rsid w:val="00BE1D08"/>
    <w:rsid w:val="00BE21B7"/>
    <w:rsid w:val="00BE24F0"/>
    <w:rsid w:val="00BE256D"/>
    <w:rsid w:val="00BE2769"/>
    <w:rsid w:val="00BE27B6"/>
    <w:rsid w:val="00BE2868"/>
    <w:rsid w:val="00BE295C"/>
    <w:rsid w:val="00BE314E"/>
    <w:rsid w:val="00BE31A3"/>
    <w:rsid w:val="00BE368E"/>
    <w:rsid w:val="00BE3C2F"/>
    <w:rsid w:val="00BE3C97"/>
    <w:rsid w:val="00BE3EDB"/>
    <w:rsid w:val="00BE4289"/>
    <w:rsid w:val="00BE4ACE"/>
    <w:rsid w:val="00BE5CA5"/>
    <w:rsid w:val="00BE5F09"/>
    <w:rsid w:val="00BE5F57"/>
    <w:rsid w:val="00BE6025"/>
    <w:rsid w:val="00BE686E"/>
    <w:rsid w:val="00BE6E70"/>
    <w:rsid w:val="00BE7446"/>
    <w:rsid w:val="00BE7807"/>
    <w:rsid w:val="00BE7814"/>
    <w:rsid w:val="00BE78E6"/>
    <w:rsid w:val="00BE7C08"/>
    <w:rsid w:val="00BF0562"/>
    <w:rsid w:val="00BF06DA"/>
    <w:rsid w:val="00BF0709"/>
    <w:rsid w:val="00BF142D"/>
    <w:rsid w:val="00BF1B08"/>
    <w:rsid w:val="00BF1B18"/>
    <w:rsid w:val="00BF1B3E"/>
    <w:rsid w:val="00BF1F56"/>
    <w:rsid w:val="00BF1F88"/>
    <w:rsid w:val="00BF2156"/>
    <w:rsid w:val="00BF2B48"/>
    <w:rsid w:val="00BF3277"/>
    <w:rsid w:val="00BF3AC0"/>
    <w:rsid w:val="00BF4026"/>
    <w:rsid w:val="00BF4040"/>
    <w:rsid w:val="00BF4284"/>
    <w:rsid w:val="00BF43D3"/>
    <w:rsid w:val="00BF43DC"/>
    <w:rsid w:val="00BF46B4"/>
    <w:rsid w:val="00BF50DD"/>
    <w:rsid w:val="00BF54ED"/>
    <w:rsid w:val="00BF5678"/>
    <w:rsid w:val="00BF5D90"/>
    <w:rsid w:val="00BF67EA"/>
    <w:rsid w:val="00BF691E"/>
    <w:rsid w:val="00BF6C27"/>
    <w:rsid w:val="00BF6C29"/>
    <w:rsid w:val="00BF73AD"/>
    <w:rsid w:val="00BF75B1"/>
    <w:rsid w:val="00BF7660"/>
    <w:rsid w:val="00BF7967"/>
    <w:rsid w:val="00BF7CE3"/>
    <w:rsid w:val="00C000CD"/>
    <w:rsid w:val="00C0017F"/>
    <w:rsid w:val="00C0034C"/>
    <w:rsid w:val="00C00353"/>
    <w:rsid w:val="00C0076F"/>
    <w:rsid w:val="00C00B53"/>
    <w:rsid w:val="00C00C9D"/>
    <w:rsid w:val="00C019F8"/>
    <w:rsid w:val="00C027D0"/>
    <w:rsid w:val="00C02D91"/>
    <w:rsid w:val="00C0307F"/>
    <w:rsid w:val="00C040F1"/>
    <w:rsid w:val="00C044C6"/>
    <w:rsid w:val="00C052B0"/>
    <w:rsid w:val="00C05391"/>
    <w:rsid w:val="00C0540D"/>
    <w:rsid w:val="00C0718C"/>
    <w:rsid w:val="00C073A2"/>
    <w:rsid w:val="00C07515"/>
    <w:rsid w:val="00C07745"/>
    <w:rsid w:val="00C079AD"/>
    <w:rsid w:val="00C07B5D"/>
    <w:rsid w:val="00C07FFC"/>
    <w:rsid w:val="00C10B97"/>
    <w:rsid w:val="00C10E48"/>
    <w:rsid w:val="00C1144D"/>
    <w:rsid w:val="00C115C6"/>
    <w:rsid w:val="00C1163C"/>
    <w:rsid w:val="00C1196F"/>
    <w:rsid w:val="00C11D9D"/>
    <w:rsid w:val="00C11E7A"/>
    <w:rsid w:val="00C1204E"/>
    <w:rsid w:val="00C1233C"/>
    <w:rsid w:val="00C1261F"/>
    <w:rsid w:val="00C12A75"/>
    <w:rsid w:val="00C13121"/>
    <w:rsid w:val="00C13C6F"/>
    <w:rsid w:val="00C14397"/>
    <w:rsid w:val="00C14A79"/>
    <w:rsid w:val="00C15105"/>
    <w:rsid w:val="00C15B77"/>
    <w:rsid w:val="00C17337"/>
    <w:rsid w:val="00C17FEC"/>
    <w:rsid w:val="00C20391"/>
    <w:rsid w:val="00C205B4"/>
    <w:rsid w:val="00C205EC"/>
    <w:rsid w:val="00C207CB"/>
    <w:rsid w:val="00C20DF8"/>
    <w:rsid w:val="00C213E2"/>
    <w:rsid w:val="00C21722"/>
    <w:rsid w:val="00C21F80"/>
    <w:rsid w:val="00C227B6"/>
    <w:rsid w:val="00C23449"/>
    <w:rsid w:val="00C24089"/>
    <w:rsid w:val="00C2412E"/>
    <w:rsid w:val="00C241C2"/>
    <w:rsid w:val="00C2420D"/>
    <w:rsid w:val="00C2432C"/>
    <w:rsid w:val="00C2543B"/>
    <w:rsid w:val="00C25873"/>
    <w:rsid w:val="00C258F4"/>
    <w:rsid w:val="00C261F0"/>
    <w:rsid w:val="00C264A8"/>
    <w:rsid w:val="00C268B7"/>
    <w:rsid w:val="00C26A53"/>
    <w:rsid w:val="00C26A66"/>
    <w:rsid w:val="00C27387"/>
    <w:rsid w:val="00C275E7"/>
    <w:rsid w:val="00C27BB8"/>
    <w:rsid w:val="00C309C9"/>
    <w:rsid w:val="00C30C87"/>
    <w:rsid w:val="00C316AC"/>
    <w:rsid w:val="00C31D60"/>
    <w:rsid w:val="00C32443"/>
    <w:rsid w:val="00C326CA"/>
    <w:rsid w:val="00C32767"/>
    <w:rsid w:val="00C32A71"/>
    <w:rsid w:val="00C33285"/>
    <w:rsid w:val="00C335EE"/>
    <w:rsid w:val="00C336B2"/>
    <w:rsid w:val="00C337C9"/>
    <w:rsid w:val="00C342F1"/>
    <w:rsid w:val="00C3487F"/>
    <w:rsid w:val="00C34CDA"/>
    <w:rsid w:val="00C350AF"/>
    <w:rsid w:val="00C3551B"/>
    <w:rsid w:val="00C35E78"/>
    <w:rsid w:val="00C36370"/>
    <w:rsid w:val="00C366DD"/>
    <w:rsid w:val="00C36A3E"/>
    <w:rsid w:val="00C36E12"/>
    <w:rsid w:val="00C3723B"/>
    <w:rsid w:val="00C372DC"/>
    <w:rsid w:val="00C37427"/>
    <w:rsid w:val="00C377D3"/>
    <w:rsid w:val="00C37F25"/>
    <w:rsid w:val="00C4035C"/>
    <w:rsid w:val="00C40632"/>
    <w:rsid w:val="00C40638"/>
    <w:rsid w:val="00C4068B"/>
    <w:rsid w:val="00C41C39"/>
    <w:rsid w:val="00C42031"/>
    <w:rsid w:val="00C42A3B"/>
    <w:rsid w:val="00C42B3C"/>
    <w:rsid w:val="00C432D3"/>
    <w:rsid w:val="00C437AB"/>
    <w:rsid w:val="00C444F1"/>
    <w:rsid w:val="00C44EA8"/>
    <w:rsid w:val="00C44F21"/>
    <w:rsid w:val="00C4505E"/>
    <w:rsid w:val="00C456A6"/>
    <w:rsid w:val="00C45D6C"/>
    <w:rsid w:val="00C46E40"/>
    <w:rsid w:val="00C47880"/>
    <w:rsid w:val="00C50003"/>
    <w:rsid w:val="00C523E5"/>
    <w:rsid w:val="00C532E7"/>
    <w:rsid w:val="00C537B0"/>
    <w:rsid w:val="00C53826"/>
    <w:rsid w:val="00C53D32"/>
    <w:rsid w:val="00C547C7"/>
    <w:rsid w:val="00C54CA5"/>
    <w:rsid w:val="00C55115"/>
    <w:rsid w:val="00C5518E"/>
    <w:rsid w:val="00C55497"/>
    <w:rsid w:val="00C557F9"/>
    <w:rsid w:val="00C55AEE"/>
    <w:rsid w:val="00C5631A"/>
    <w:rsid w:val="00C5667C"/>
    <w:rsid w:val="00C56920"/>
    <w:rsid w:val="00C56B04"/>
    <w:rsid w:val="00C570FF"/>
    <w:rsid w:val="00C576E6"/>
    <w:rsid w:val="00C578D7"/>
    <w:rsid w:val="00C57DF8"/>
    <w:rsid w:val="00C57F29"/>
    <w:rsid w:val="00C60D46"/>
    <w:rsid w:val="00C612D0"/>
    <w:rsid w:val="00C6166C"/>
    <w:rsid w:val="00C617AA"/>
    <w:rsid w:val="00C61C9E"/>
    <w:rsid w:val="00C62198"/>
    <w:rsid w:val="00C62587"/>
    <w:rsid w:val="00C62E37"/>
    <w:rsid w:val="00C63179"/>
    <w:rsid w:val="00C63840"/>
    <w:rsid w:val="00C638E0"/>
    <w:rsid w:val="00C63AD6"/>
    <w:rsid w:val="00C64B0C"/>
    <w:rsid w:val="00C64BD2"/>
    <w:rsid w:val="00C64C6D"/>
    <w:rsid w:val="00C64E54"/>
    <w:rsid w:val="00C6578E"/>
    <w:rsid w:val="00C65A5F"/>
    <w:rsid w:val="00C65FEC"/>
    <w:rsid w:val="00C66219"/>
    <w:rsid w:val="00C6649E"/>
    <w:rsid w:val="00C66AB8"/>
    <w:rsid w:val="00C66C0B"/>
    <w:rsid w:val="00C66E52"/>
    <w:rsid w:val="00C674DE"/>
    <w:rsid w:val="00C70400"/>
    <w:rsid w:val="00C70616"/>
    <w:rsid w:val="00C70BBC"/>
    <w:rsid w:val="00C70BDD"/>
    <w:rsid w:val="00C70EF0"/>
    <w:rsid w:val="00C71600"/>
    <w:rsid w:val="00C716D8"/>
    <w:rsid w:val="00C71A95"/>
    <w:rsid w:val="00C71C15"/>
    <w:rsid w:val="00C72528"/>
    <w:rsid w:val="00C7260F"/>
    <w:rsid w:val="00C72A14"/>
    <w:rsid w:val="00C72C6C"/>
    <w:rsid w:val="00C72F3C"/>
    <w:rsid w:val="00C7319D"/>
    <w:rsid w:val="00C73726"/>
    <w:rsid w:val="00C73953"/>
    <w:rsid w:val="00C73C33"/>
    <w:rsid w:val="00C74772"/>
    <w:rsid w:val="00C74AA2"/>
    <w:rsid w:val="00C74DD3"/>
    <w:rsid w:val="00C754E0"/>
    <w:rsid w:val="00C75BBF"/>
    <w:rsid w:val="00C760CA"/>
    <w:rsid w:val="00C76707"/>
    <w:rsid w:val="00C76E0A"/>
    <w:rsid w:val="00C76F5D"/>
    <w:rsid w:val="00C77322"/>
    <w:rsid w:val="00C77541"/>
    <w:rsid w:val="00C77F97"/>
    <w:rsid w:val="00C80985"/>
    <w:rsid w:val="00C80B0E"/>
    <w:rsid w:val="00C80C57"/>
    <w:rsid w:val="00C81E72"/>
    <w:rsid w:val="00C81F7D"/>
    <w:rsid w:val="00C82EEB"/>
    <w:rsid w:val="00C83022"/>
    <w:rsid w:val="00C83258"/>
    <w:rsid w:val="00C83D4F"/>
    <w:rsid w:val="00C840BD"/>
    <w:rsid w:val="00C841B3"/>
    <w:rsid w:val="00C841DC"/>
    <w:rsid w:val="00C8500F"/>
    <w:rsid w:val="00C854C9"/>
    <w:rsid w:val="00C85961"/>
    <w:rsid w:val="00C85EE7"/>
    <w:rsid w:val="00C86B21"/>
    <w:rsid w:val="00C86EC4"/>
    <w:rsid w:val="00C9036D"/>
    <w:rsid w:val="00C906C7"/>
    <w:rsid w:val="00C90EB8"/>
    <w:rsid w:val="00C90F3C"/>
    <w:rsid w:val="00C91487"/>
    <w:rsid w:val="00C914C0"/>
    <w:rsid w:val="00C9179E"/>
    <w:rsid w:val="00C91A77"/>
    <w:rsid w:val="00C91F49"/>
    <w:rsid w:val="00C91F6B"/>
    <w:rsid w:val="00C942D1"/>
    <w:rsid w:val="00C946F6"/>
    <w:rsid w:val="00C94C8E"/>
    <w:rsid w:val="00C95023"/>
    <w:rsid w:val="00C95D2A"/>
    <w:rsid w:val="00C96583"/>
    <w:rsid w:val="00C96BDA"/>
    <w:rsid w:val="00C9729F"/>
    <w:rsid w:val="00C972E9"/>
    <w:rsid w:val="00C977D2"/>
    <w:rsid w:val="00C979AD"/>
    <w:rsid w:val="00C97AB0"/>
    <w:rsid w:val="00C97CB6"/>
    <w:rsid w:val="00C97E04"/>
    <w:rsid w:val="00CA0345"/>
    <w:rsid w:val="00CA088C"/>
    <w:rsid w:val="00CA0A3B"/>
    <w:rsid w:val="00CA11C9"/>
    <w:rsid w:val="00CA1332"/>
    <w:rsid w:val="00CA169F"/>
    <w:rsid w:val="00CA199C"/>
    <w:rsid w:val="00CA2813"/>
    <w:rsid w:val="00CA44AC"/>
    <w:rsid w:val="00CA44FC"/>
    <w:rsid w:val="00CA6428"/>
    <w:rsid w:val="00CA6FF9"/>
    <w:rsid w:val="00CA7282"/>
    <w:rsid w:val="00CA76A2"/>
    <w:rsid w:val="00CA76DC"/>
    <w:rsid w:val="00CA78B2"/>
    <w:rsid w:val="00CB0187"/>
    <w:rsid w:val="00CB0A1A"/>
    <w:rsid w:val="00CB1085"/>
    <w:rsid w:val="00CB1161"/>
    <w:rsid w:val="00CB17AE"/>
    <w:rsid w:val="00CB1ACC"/>
    <w:rsid w:val="00CB1BA7"/>
    <w:rsid w:val="00CB2580"/>
    <w:rsid w:val="00CB27DE"/>
    <w:rsid w:val="00CB2D9C"/>
    <w:rsid w:val="00CB322C"/>
    <w:rsid w:val="00CB331D"/>
    <w:rsid w:val="00CB3A80"/>
    <w:rsid w:val="00CB4180"/>
    <w:rsid w:val="00CB4341"/>
    <w:rsid w:val="00CB4604"/>
    <w:rsid w:val="00CB4757"/>
    <w:rsid w:val="00CB49DF"/>
    <w:rsid w:val="00CB4ABA"/>
    <w:rsid w:val="00CB5201"/>
    <w:rsid w:val="00CB5609"/>
    <w:rsid w:val="00CB56B2"/>
    <w:rsid w:val="00CB56B3"/>
    <w:rsid w:val="00CB580B"/>
    <w:rsid w:val="00CB5891"/>
    <w:rsid w:val="00CB5AB7"/>
    <w:rsid w:val="00CB5E1C"/>
    <w:rsid w:val="00CB6120"/>
    <w:rsid w:val="00CB6470"/>
    <w:rsid w:val="00CB6538"/>
    <w:rsid w:val="00CB67AB"/>
    <w:rsid w:val="00CB6896"/>
    <w:rsid w:val="00CB70DE"/>
    <w:rsid w:val="00CB7794"/>
    <w:rsid w:val="00CB7F4F"/>
    <w:rsid w:val="00CC037E"/>
    <w:rsid w:val="00CC043C"/>
    <w:rsid w:val="00CC0566"/>
    <w:rsid w:val="00CC0707"/>
    <w:rsid w:val="00CC0B82"/>
    <w:rsid w:val="00CC0D27"/>
    <w:rsid w:val="00CC0E01"/>
    <w:rsid w:val="00CC14B2"/>
    <w:rsid w:val="00CC180E"/>
    <w:rsid w:val="00CC1825"/>
    <w:rsid w:val="00CC337C"/>
    <w:rsid w:val="00CC3A3F"/>
    <w:rsid w:val="00CC3AF9"/>
    <w:rsid w:val="00CC3F62"/>
    <w:rsid w:val="00CC49E8"/>
    <w:rsid w:val="00CC4D84"/>
    <w:rsid w:val="00CC5505"/>
    <w:rsid w:val="00CC5EC8"/>
    <w:rsid w:val="00CC5F94"/>
    <w:rsid w:val="00CC63D8"/>
    <w:rsid w:val="00CC64F6"/>
    <w:rsid w:val="00CC660F"/>
    <w:rsid w:val="00CC707A"/>
    <w:rsid w:val="00CC7236"/>
    <w:rsid w:val="00CC797B"/>
    <w:rsid w:val="00CC7A56"/>
    <w:rsid w:val="00CC7B42"/>
    <w:rsid w:val="00CC7D34"/>
    <w:rsid w:val="00CD0320"/>
    <w:rsid w:val="00CD0953"/>
    <w:rsid w:val="00CD0EB2"/>
    <w:rsid w:val="00CD10EA"/>
    <w:rsid w:val="00CD1555"/>
    <w:rsid w:val="00CD172B"/>
    <w:rsid w:val="00CD1D6A"/>
    <w:rsid w:val="00CD1DF2"/>
    <w:rsid w:val="00CD30AB"/>
    <w:rsid w:val="00CD325F"/>
    <w:rsid w:val="00CD32DB"/>
    <w:rsid w:val="00CD43C8"/>
    <w:rsid w:val="00CD4C98"/>
    <w:rsid w:val="00CD4D6B"/>
    <w:rsid w:val="00CD51BC"/>
    <w:rsid w:val="00CD53C5"/>
    <w:rsid w:val="00CD5730"/>
    <w:rsid w:val="00CD5F99"/>
    <w:rsid w:val="00CD61A3"/>
    <w:rsid w:val="00CD62A2"/>
    <w:rsid w:val="00CD674E"/>
    <w:rsid w:val="00CD6A34"/>
    <w:rsid w:val="00CD6C52"/>
    <w:rsid w:val="00CD7025"/>
    <w:rsid w:val="00CD749C"/>
    <w:rsid w:val="00CD752E"/>
    <w:rsid w:val="00CD788A"/>
    <w:rsid w:val="00CD7B20"/>
    <w:rsid w:val="00CE00E4"/>
    <w:rsid w:val="00CE074C"/>
    <w:rsid w:val="00CE0D1C"/>
    <w:rsid w:val="00CE134E"/>
    <w:rsid w:val="00CE17BB"/>
    <w:rsid w:val="00CE1D23"/>
    <w:rsid w:val="00CE1E35"/>
    <w:rsid w:val="00CE2043"/>
    <w:rsid w:val="00CE25DF"/>
    <w:rsid w:val="00CE2B0C"/>
    <w:rsid w:val="00CE2E73"/>
    <w:rsid w:val="00CE351C"/>
    <w:rsid w:val="00CE399A"/>
    <w:rsid w:val="00CE3CA6"/>
    <w:rsid w:val="00CE4C26"/>
    <w:rsid w:val="00CE5C40"/>
    <w:rsid w:val="00CE5DCB"/>
    <w:rsid w:val="00CE6139"/>
    <w:rsid w:val="00CF0722"/>
    <w:rsid w:val="00CF0769"/>
    <w:rsid w:val="00CF0832"/>
    <w:rsid w:val="00CF0CFF"/>
    <w:rsid w:val="00CF12D5"/>
    <w:rsid w:val="00CF1EDE"/>
    <w:rsid w:val="00CF2A06"/>
    <w:rsid w:val="00CF2B2F"/>
    <w:rsid w:val="00CF2D14"/>
    <w:rsid w:val="00CF31B8"/>
    <w:rsid w:val="00CF3A14"/>
    <w:rsid w:val="00CF4E44"/>
    <w:rsid w:val="00CF4E68"/>
    <w:rsid w:val="00CF56F1"/>
    <w:rsid w:val="00CF5932"/>
    <w:rsid w:val="00CF64D1"/>
    <w:rsid w:val="00CF784D"/>
    <w:rsid w:val="00CF7F14"/>
    <w:rsid w:val="00CF7F76"/>
    <w:rsid w:val="00D003C1"/>
    <w:rsid w:val="00D0135B"/>
    <w:rsid w:val="00D01738"/>
    <w:rsid w:val="00D028FE"/>
    <w:rsid w:val="00D02B43"/>
    <w:rsid w:val="00D03288"/>
    <w:rsid w:val="00D03444"/>
    <w:rsid w:val="00D03854"/>
    <w:rsid w:val="00D039BF"/>
    <w:rsid w:val="00D04050"/>
    <w:rsid w:val="00D0433A"/>
    <w:rsid w:val="00D0434C"/>
    <w:rsid w:val="00D0456B"/>
    <w:rsid w:val="00D04709"/>
    <w:rsid w:val="00D04A2B"/>
    <w:rsid w:val="00D055A1"/>
    <w:rsid w:val="00D064AD"/>
    <w:rsid w:val="00D06717"/>
    <w:rsid w:val="00D072CE"/>
    <w:rsid w:val="00D079F3"/>
    <w:rsid w:val="00D07AA0"/>
    <w:rsid w:val="00D07D42"/>
    <w:rsid w:val="00D10886"/>
    <w:rsid w:val="00D119AC"/>
    <w:rsid w:val="00D11B2C"/>
    <w:rsid w:val="00D1227B"/>
    <w:rsid w:val="00D12575"/>
    <w:rsid w:val="00D12996"/>
    <w:rsid w:val="00D134C3"/>
    <w:rsid w:val="00D13878"/>
    <w:rsid w:val="00D13934"/>
    <w:rsid w:val="00D13EBA"/>
    <w:rsid w:val="00D147B4"/>
    <w:rsid w:val="00D148A3"/>
    <w:rsid w:val="00D14FDD"/>
    <w:rsid w:val="00D15A06"/>
    <w:rsid w:val="00D15AA6"/>
    <w:rsid w:val="00D15AE7"/>
    <w:rsid w:val="00D1616E"/>
    <w:rsid w:val="00D16333"/>
    <w:rsid w:val="00D16459"/>
    <w:rsid w:val="00D1776D"/>
    <w:rsid w:val="00D20541"/>
    <w:rsid w:val="00D20AD2"/>
    <w:rsid w:val="00D21232"/>
    <w:rsid w:val="00D21353"/>
    <w:rsid w:val="00D21800"/>
    <w:rsid w:val="00D21ACB"/>
    <w:rsid w:val="00D22017"/>
    <w:rsid w:val="00D22058"/>
    <w:rsid w:val="00D2231E"/>
    <w:rsid w:val="00D22406"/>
    <w:rsid w:val="00D227C2"/>
    <w:rsid w:val="00D22941"/>
    <w:rsid w:val="00D23595"/>
    <w:rsid w:val="00D23FEE"/>
    <w:rsid w:val="00D24483"/>
    <w:rsid w:val="00D249D2"/>
    <w:rsid w:val="00D249FF"/>
    <w:rsid w:val="00D24A16"/>
    <w:rsid w:val="00D25608"/>
    <w:rsid w:val="00D25B49"/>
    <w:rsid w:val="00D26785"/>
    <w:rsid w:val="00D26997"/>
    <w:rsid w:val="00D26B8E"/>
    <w:rsid w:val="00D26BC7"/>
    <w:rsid w:val="00D27267"/>
    <w:rsid w:val="00D27B45"/>
    <w:rsid w:val="00D27BC2"/>
    <w:rsid w:val="00D27E41"/>
    <w:rsid w:val="00D300AC"/>
    <w:rsid w:val="00D3011C"/>
    <w:rsid w:val="00D30780"/>
    <w:rsid w:val="00D3110D"/>
    <w:rsid w:val="00D31437"/>
    <w:rsid w:val="00D314E3"/>
    <w:rsid w:val="00D3161B"/>
    <w:rsid w:val="00D332C5"/>
    <w:rsid w:val="00D335BD"/>
    <w:rsid w:val="00D341C3"/>
    <w:rsid w:val="00D3422B"/>
    <w:rsid w:val="00D34A85"/>
    <w:rsid w:val="00D355D7"/>
    <w:rsid w:val="00D358E8"/>
    <w:rsid w:val="00D3607C"/>
    <w:rsid w:val="00D3660C"/>
    <w:rsid w:val="00D36735"/>
    <w:rsid w:val="00D367EE"/>
    <w:rsid w:val="00D36E7B"/>
    <w:rsid w:val="00D377CF"/>
    <w:rsid w:val="00D37BAA"/>
    <w:rsid w:val="00D37C3C"/>
    <w:rsid w:val="00D400B8"/>
    <w:rsid w:val="00D40333"/>
    <w:rsid w:val="00D403F1"/>
    <w:rsid w:val="00D40C52"/>
    <w:rsid w:val="00D414B5"/>
    <w:rsid w:val="00D425BD"/>
    <w:rsid w:val="00D42674"/>
    <w:rsid w:val="00D427E1"/>
    <w:rsid w:val="00D42BD3"/>
    <w:rsid w:val="00D42CE5"/>
    <w:rsid w:val="00D43049"/>
    <w:rsid w:val="00D43F5F"/>
    <w:rsid w:val="00D43FE0"/>
    <w:rsid w:val="00D4485B"/>
    <w:rsid w:val="00D44BB2"/>
    <w:rsid w:val="00D44D38"/>
    <w:rsid w:val="00D451E7"/>
    <w:rsid w:val="00D45259"/>
    <w:rsid w:val="00D4541B"/>
    <w:rsid w:val="00D45493"/>
    <w:rsid w:val="00D45674"/>
    <w:rsid w:val="00D4597D"/>
    <w:rsid w:val="00D462D9"/>
    <w:rsid w:val="00D46972"/>
    <w:rsid w:val="00D46C71"/>
    <w:rsid w:val="00D46D4A"/>
    <w:rsid w:val="00D47B01"/>
    <w:rsid w:val="00D50AEF"/>
    <w:rsid w:val="00D51283"/>
    <w:rsid w:val="00D51368"/>
    <w:rsid w:val="00D51506"/>
    <w:rsid w:val="00D5154F"/>
    <w:rsid w:val="00D5172A"/>
    <w:rsid w:val="00D519C0"/>
    <w:rsid w:val="00D51E5A"/>
    <w:rsid w:val="00D5253A"/>
    <w:rsid w:val="00D52943"/>
    <w:rsid w:val="00D53E89"/>
    <w:rsid w:val="00D5418E"/>
    <w:rsid w:val="00D54269"/>
    <w:rsid w:val="00D5442A"/>
    <w:rsid w:val="00D54F81"/>
    <w:rsid w:val="00D553BC"/>
    <w:rsid w:val="00D5542A"/>
    <w:rsid w:val="00D55AE7"/>
    <w:rsid w:val="00D56E3B"/>
    <w:rsid w:val="00D56EE7"/>
    <w:rsid w:val="00D5729B"/>
    <w:rsid w:val="00D57902"/>
    <w:rsid w:val="00D579F1"/>
    <w:rsid w:val="00D57C3A"/>
    <w:rsid w:val="00D6079A"/>
    <w:rsid w:val="00D61261"/>
    <w:rsid w:val="00D6280D"/>
    <w:rsid w:val="00D62B59"/>
    <w:rsid w:val="00D62B85"/>
    <w:rsid w:val="00D62C48"/>
    <w:rsid w:val="00D63043"/>
    <w:rsid w:val="00D63EA8"/>
    <w:rsid w:val="00D644BF"/>
    <w:rsid w:val="00D64EB3"/>
    <w:rsid w:val="00D657A1"/>
    <w:rsid w:val="00D662E1"/>
    <w:rsid w:val="00D663A2"/>
    <w:rsid w:val="00D66825"/>
    <w:rsid w:val="00D668B4"/>
    <w:rsid w:val="00D67301"/>
    <w:rsid w:val="00D70111"/>
    <w:rsid w:val="00D70476"/>
    <w:rsid w:val="00D7052D"/>
    <w:rsid w:val="00D706FE"/>
    <w:rsid w:val="00D70D9E"/>
    <w:rsid w:val="00D70E42"/>
    <w:rsid w:val="00D7131B"/>
    <w:rsid w:val="00D715BD"/>
    <w:rsid w:val="00D71B89"/>
    <w:rsid w:val="00D71D18"/>
    <w:rsid w:val="00D7221F"/>
    <w:rsid w:val="00D72811"/>
    <w:rsid w:val="00D72B9B"/>
    <w:rsid w:val="00D73232"/>
    <w:rsid w:val="00D73785"/>
    <w:rsid w:val="00D73F68"/>
    <w:rsid w:val="00D74C77"/>
    <w:rsid w:val="00D75201"/>
    <w:rsid w:val="00D753F9"/>
    <w:rsid w:val="00D75AC8"/>
    <w:rsid w:val="00D75D97"/>
    <w:rsid w:val="00D75EAE"/>
    <w:rsid w:val="00D75FDB"/>
    <w:rsid w:val="00D7643C"/>
    <w:rsid w:val="00D76812"/>
    <w:rsid w:val="00D7687C"/>
    <w:rsid w:val="00D76C93"/>
    <w:rsid w:val="00D77046"/>
    <w:rsid w:val="00D773DD"/>
    <w:rsid w:val="00D77705"/>
    <w:rsid w:val="00D77D83"/>
    <w:rsid w:val="00D77ED5"/>
    <w:rsid w:val="00D77F4E"/>
    <w:rsid w:val="00D8097C"/>
    <w:rsid w:val="00D80B50"/>
    <w:rsid w:val="00D810F9"/>
    <w:rsid w:val="00D8110C"/>
    <w:rsid w:val="00D81673"/>
    <w:rsid w:val="00D82288"/>
    <w:rsid w:val="00D829A7"/>
    <w:rsid w:val="00D82BEB"/>
    <w:rsid w:val="00D82D1E"/>
    <w:rsid w:val="00D83064"/>
    <w:rsid w:val="00D83080"/>
    <w:rsid w:val="00D8330F"/>
    <w:rsid w:val="00D83B98"/>
    <w:rsid w:val="00D84084"/>
    <w:rsid w:val="00D842AA"/>
    <w:rsid w:val="00D84476"/>
    <w:rsid w:val="00D84975"/>
    <w:rsid w:val="00D858B4"/>
    <w:rsid w:val="00D86884"/>
    <w:rsid w:val="00D868B9"/>
    <w:rsid w:val="00D87008"/>
    <w:rsid w:val="00D87FD2"/>
    <w:rsid w:val="00D90A83"/>
    <w:rsid w:val="00D914B9"/>
    <w:rsid w:val="00D918E1"/>
    <w:rsid w:val="00D92227"/>
    <w:rsid w:val="00D92528"/>
    <w:rsid w:val="00D92857"/>
    <w:rsid w:val="00D92C45"/>
    <w:rsid w:val="00D936DA"/>
    <w:rsid w:val="00D93794"/>
    <w:rsid w:val="00D940CF"/>
    <w:rsid w:val="00D9420B"/>
    <w:rsid w:val="00D94219"/>
    <w:rsid w:val="00D9462F"/>
    <w:rsid w:val="00D946A1"/>
    <w:rsid w:val="00D948C9"/>
    <w:rsid w:val="00D94FE7"/>
    <w:rsid w:val="00D9606B"/>
    <w:rsid w:val="00D96CF7"/>
    <w:rsid w:val="00D97287"/>
    <w:rsid w:val="00D97AAC"/>
    <w:rsid w:val="00DA0763"/>
    <w:rsid w:val="00DA0814"/>
    <w:rsid w:val="00DA0CB1"/>
    <w:rsid w:val="00DA150D"/>
    <w:rsid w:val="00DA178D"/>
    <w:rsid w:val="00DA1845"/>
    <w:rsid w:val="00DA1C4B"/>
    <w:rsid w:val="00DA20C4"/>
    <w:rsid w:val="00DA296C"/>
    <w:rsid w:val="00DA29A4"/>
    <w:rsid w:val="00DA2C1B"/>
    <w:rsid w:val="00DA30BE"/>
    <w:rsid w:val="00DA3479"/>
    <w:rsid w:val="00DA364A"/>
    <w:rsid w:val="00DA4082"/>
    <w:rsid w:val="00DA40B4"/>
    <w:rsid w:val="00DA4DF8"/>
    <w:rsid w:val="00DA4DF9"/>
    <w:rsid w:val="00DA55B8"/>
    <w:rsid w:val="00DA58F2"/>
    <w:rsid w:val="00DA5CFA"/>
    <w:rsid w:val="00DA5D21"/>
    <w:rsid w:val="00DA5E4B"/>
    <w:rsid w:val="00DA627A"/>
    <w:rsid w:val="00DA6BEB"/>
    <w:rsid w:val="00DA6CE9"/>
    <w:rsid w:val="00DA7CC6"/>
    <w:rsid w:val="00DB02C1"/>
    <w:rsid w:val="00DB068F"/>
    <w:rsid w:val="00DB093E"/>
    <w:rsid w:val="00DB1005"/>
    <w:rsid w:val="00DB115C"/>
    <w:rsid w:val="00DB181E"/>
    <w:rsid w:val="00DB1926"/>
    <w:rsid w:val="00DB1C10"/>
    <w:rsid w:val="00DB202B"/>
    <w:rsid w:val="00DB25CA"/>
    <w:rsid w:val="00DB3602"/>
    <w:rsid w:val="00DB3721"/>
    <w:rsid w:val="00DB39C6"/>
    <w:rsid w:val="00DB4073"/>
    <w:rsid w:val="00DB46FD"/>
    <w:rsid w:val="00DB4847"/>
    <w:rsid w:val="00DB4848"/>
    <w:rsid w:val="00DB4F0C"/>
    <w:rsid w:val="00DB520A"/>
    <w:rsid w:val="00DB5A8A"/>
    <w:rsid w:val="00DB6C83"/>
    <w:rsid w:val="00DC0344"/>
    <w:rsid w:val="00DC05BC"/>
    <w:rsid w:val="00DC0A5F"/>
    <w:rsid w:val="00DC1002"/>
    <w:rsid w:val="00DC14D6"/>
    <w:rsid w:val="00DC14E4"/>
    <w:rsid w:val="00DC15BB"/>
    <w:rsid w:val="00DC16FC"/>
    <w:rsid w:val="00DC2616"/>
    <w:rsid w:val="00DC27B0"/>
    <w:rsid w:val="00DC2948"/>
    <w:rsid w:val="00DC3293"/>
    <w:rsid w:val="00DC32F9"/>
    <w:rsid w:val="00DC3AA6"/>
    <w:rsid w:val="00DC3FF2"/>
    <w:rsid w:val="00DC4016"/>
    <w:rsid w:val="00DC527D"/>
    <w:rsid w:val="00DC571D"/>
    <w:rsid w:val="00DC5806"/>
    <w:rsid w:val="00DC6A26"/>
    <w:rsid w:val="00DC6B6C"/>
    <w:rsid w:val="00DC6B8B"/>
    <w:rsid w:val="00DC6DF2"/>
    <w:rsid w:val="00DC7C3B"/>
    <w:rsid w:val="00DD0223"/>
    <w:rsid w:val="00DD06B0"/>
    <w:rsid w:val="00DD07DE"/>
    <w:rsid w:val="00DD088A"/>
    <w:rsid w:val="00DD0C24"/>
    <w:rsid w:val="00DD129D"/>
    <w:rsid w:val="00DD1701"/>
    <w:rsid w:val="00DD19AD"/>
    <w:rsid w:val="00DD1A34"/>
    <w:rsid w:val="00DD1B8D"/>
    <w:rsid w:val="00DD1BC3"/>
    <w:rsid w:val="00DD2370"/>
    <w:rsid w:val="00DD2840"/>
    <w:rsid w:val="00DD35F8"/>
    <w:rsid w:val="00DD3A58"/>
    <w:rsid w:val="00DD3BA9"/>
    <w:rsid w:val="00DD3F75"/>
    <w:rsid w:val="00DD42F5"/>
    <w:rsid w:val="00DD442E"/>
    <w:rsid w:val="00DD4807"/>
    <w:rsid w:val="00DD4D9B"/>
    <w:rsid w:val="00DD5639"/>
    <w:rsid w:val="00DD5FDE"/>
    <w:rsid w:val="00DD6638"/>
    <w:rsid w:val="00DD66A0"/>
    <w:rsid w:val="00DD68C8"/>
    <w:rsid w:val="00DD6D65"/>
    <w:rsid w:val="00DD6E0E"/>
    <w:rsid w:val="00DD7688"/>
    <w:rsid w:val="00DE021B"/>
    <w:rsid w:val="00DE047D"/>
    <w:rsid w:val="00DE05AE"/>
    <w:rsid w:val="00DE0608"/>
    <w:rsid w:val="00DE1489"/>
    <w:rsid w:val="00DE17ED"/>
    <w:rsid w:val="00DE18B8"/>
    <w:rsid w:val="00DE1AED"/>
    <w:rsid w:val="00DE2000"/>
    <w:rsid w:val="00DE21A3"/>
    <w:rsid w:val="00DE29A7"/>
    <w:rsid w:val="00DE3040"/>
    <w:rsid w:val="00DE34EA"/>
    <w:rsid w:val="00DE3DB4"/>
    <w:rsid w:val="00DE3EA4"/>
    <w:rsid w:val="00DE3F57"/>
    <w:rsid w:val="00DE4A42"/>
    <w:rsid w:val="00DE4B35"/>
    <w:rsid w:val="00DE5A8F"/>
    <w:rsid w:val="00DE6022"/>
    <w:rsid w:val="00DE6294"/>
    <w:rsid w:val="00DE63DC"/>
    <w:rsid w:val="00DE6623"/>
    <w:rsid w:val="00DE6760"/>
    <w:rsid w:val="00DE68B6"/>
    <w:rsid w:val="00DE6921"/>
    <w:rsid w:val="00DE6988"/>
    <w:rsid w:val="00DE6A44"/>
    <w:rsid w:val="00DE6EB5"/>
    <w:rsid w:val="00DE7183"/>
    <w:rsid w:val="00DE7DD4"/>
    <w:rsid w:val="00DF00CB"/>
    <w:rsid w:val="00DF0970"/>
    <w:rsid w:val="00DF0C01"/>
    <w:rsid w:val="00DF0FDF"/>
    <w:rsid w:val="00DF1164"/>
    <w:rsid w:val="00DF1BA0"/>
    <w:rsid w:val="00DF2790"/>
    <w:rsid w:val="00DF2C2D"/>
    <w:rsid w:val="00DF38A7"/>
    <w:rsid w:val="00DF4093"/>
    <w:rsid w:val="00DF423A"/>
    <w:rsid w:val="00DF43D4"/>
    <w:rsid w:val="00DF4EAF"/>
    <w:rsid w:val="00DF51E5"/>
    <w:rsid w:val="00DF55B9"/>
    <w:rsid w:val="00DF6034"/>
    <w:rsid w:val="00DF616F"/>
    <w:rsid w:val="00DF61E5"/>
    <w:rsid w:val="00DF74FC"/>
    <w:rsid w:val="00DF7516"/>
    <w:rsid w:val="00DF7C07"/>
    <w:rsid w:val="00DF7E8C"/>
    <w:rsid w:val="00E00090"/>
    <w:rsid w:val="00E003CF"/>
    <w:rsid w:val="00E00817"/>
    <w:rsid w:val="00E00837"/>
    <w:rsid w:val="00E00BAE"/>
    <w:rsid w:val="00E00BF8"/>
    <w:rsid w:val="00E00F30"/>
    <w:rsid w:val="00E01066"/>
    <w:rsid w:val="00E0126B"/>
    <w:rsid w:val="00E01508"/>
    <w:rsid w:val="00E01704"/>
    <w:rsid w:val="00E0264A"/>
    <w:rsid w:val="00E02C7D"/>
    <w:rsid w:val="00E0305A"/>
    <w:rsid w:val="00E03282"/>
    <w:rsid w:val="00E03A45"/>
    <w:rsid w:val="00E0440F"/>
    <w:rsid w:val="00E04463"/>
    <w:rsid w:val="00E04751"/>
    <w:rsid w:val="00E04B16"/>
    <w:rsid w:val="00E054CE"/>
    <w:rsid w:val="00E05FEE"/>
    <w:rsid w:val="00E0649B"/>
    <w:rsid w:val="00E06575"/>
    <w:rsid w:val="00E1035C"/>
    <w:rsid w:val="00E10D35"/>
    <w:rsid w:val="00E11B96"/>
    <w:rsid w:val="00E11BC2"/>
    <w:rsid w:val="00E121E9"/>
    <w:rsid w:val="00E122BA"/>
    <w:rsid w:val="00E12CCD"/>
    <w:rsid w:val="00E13404"/>
    <w:rsid w:val="00E135EA"/>
    <w:rsid w:val="00E13B0B"/>
    <w:rsid w:val="00E13E0A"/>
    <w:rsid w:val="00E13FA6"/>
    <w:rsid w:val="00E14304"/>
    <w:rsid w:val="00E14472"/>
    <w:rsid w:val="00E1460D"/>
    <w:rsid w:val="00E1469C"/>
    <w:rsid w:val="00E14882"/>
    <w:rsid w:val="00E14A18"/>
    <w:rsid w:val="00E14CAB"/>
    <w:rsid w:val="00E14CDD"/>
    <w:rsid w:val="00E1534A"/>
    <w:rsid w:val="00E15435"/>
    <w:rsid w:val="00E155A2"/>
    <w:rsid w:val="00E156C5"/>
    <w:rsid w:val="00E15752"/>
    <w:rsid w:val="00E15A4C"/>
    <w:rsid w:val="00E15D2F"/>
    <w:rsid w:val="00E15D79"/>
    <w:rsid w:val="00E15DB3"/>
    <w:rsid w:val="00E15E26"/>
    <w:rsid w:val="00E15F9A"/>
    <w:rsid w:val="00E163F1"/>
    <w:rsid w:val="00E16E66"/>
    <w:rsid w:val="00E1758D"/>
    <w:rsid w:val="00E176B5"/>
    <w:rsid w:val="00E17801"/>
    <w:rsid w:val="00E1786F"/>
    <w:rsid w:val="00E17D4B"/>
    <w:rsid w:val="00E206B1"/>
    <w:rsid w:val="00E207AA"/>
    <w:rsid w:val="00E21973"/>
    <w:rsid w:val="00E21AB2"/>
    <w:rsid w:val="00E21E28"/>
    <w:rsid w:val="00E21E62"/>
    <w:rsid w:val="00E227EF"/>
    <w:rsid w:val="00E22B68"/>
    <w:rsid w:val="00E22CA7"/>
    <w:rsid w:val="00E22FE5"/>
    <w:rsid w:val="00E230A1"/>
    <w:rsid w:val="00E23325"/>
    <w:rsid w:val="00E2357B"/>
    <w:rsid w:val="00E23706"/>
    <w:rsid w:val="00E23EE1"/>
    <w:rsid w:val="00E24218"/>
    <w:rsid w:val="00E243A6"/>
    <w:rsid w:val="00E25186"/>
    <w:rsid w:val="00E2586E"/>
    <w:rsid w:val="00E25B9C"/>
    <w:rsid w:val="00E263BF"/>
    <w:rsid w:val="00E2669C"/>
    <w:rsid w:val="00E26BFE"/>
    <w:rsid w:val="00E26FDC"/>
    <w:rsid w:val="00E2706F"/>
    <w:rsid w:val="00E2714D"/>
    <w:rsid w:val="00E2765E"/>
    <w:rsid w:val="00E2781C"/>
    <w:rsid w:val="00E27C23"/>
    <w:rsid w:val="00E30278"/>
    <w:rsid w:val="00E3086A"/>
    <w:rsid w:val="00E30B6D"/>
    <w:rsid w:val="00E30D1D"/>
    <w:rsid w:val="00E32156"/>
    <w:rsid w:val="00E3256D"/>
    <w:rsid w:val="00E3289D"/>
    <w:rsid w:val="00E3320C"/>
    <w:rsid w:val="00E33F43"/>
    <w:rsid w:val="00E34A45"/>
    <w:rsid w:val="00E34C46"/>
    <w:rsid w:val="00E3585C"/>
    <w:rsid w:val="00E3588E"/>
    <w:rsid w:val="00E358A6"/>
    <w:rsid w:val="00E35CC2"/>
    <w:rsid w:val="00E37E3E"/>
    <w:rsid w:val="00E40736"/>
    <w:rsid w:val="00E40816"/>
    <w:rsid w:val="00E4084F"/>
    <w:rsid w:val="00E40C68"/>
    <w:rsid w:val="00E40EA1"/>
    <w:rsid w:val="00E4145B"/>
    <w:rsid w:val="00E41C5C"/>
    <w:rsid w:val="00E41E82"/>
    <w:rsid w:val="00E4200F"/>
    <w:rsid w:val="00E42105"/>
    <w:rsid w:val="00E42655"/>
    <w:rsid w:val="00E43CE2"/>
    <w:rsid w:val="00E43E07"/>
    <w:rsid w:val="00E44062"/>
    <w:rsid w:val="00E44902"/>
    <w:rsid w:val="00E44931"/>
    <w:rsid w:val="00E44ABB"/>
    <w:rsid w:val="00E46B09"/>
    <w:rsid w:val="00E470C6"/>
    <w:rsid w:val="00E472AF"/>
    <w:rsid w:val="00E474CA"/>
    <w:rsid w:val="00E477EC"/>
    <w:rsid w:val="00E5013C"/>
    <w:rsid w:val="00E509B5"/>
    <w:rsid w:val="00E50B75"/>
    <w:rsid w:val="00E511F4"/>
    <w:rsid w:val="00E51549"/>
    <w:rsid w:val="00E52B44"/>
    <w:rsid w:val="00E52D17"/>
    <w:rsid w:val="00E53279"/>
    <w:rsid w:val="00E5344E"/>
    <w:rsid w:val="00E5393E"/>
    <w:rsid w:val="00E54244"/>
    <w:rsid w:val="00E54510"/>
    <w:rsid w:val="00E54783"/>
    <w:rsid w:val="00E548F5"/>
    <w:rsid w:val="00E54C49"/>
    <w:rsid w:val="00E54E49"/>
    <w:rsid w:val="00E54EF4"/>
    <w:rsid w:val="00E5559A"/>
    <w:rsid w:val="00E55AC3"/>
    <w:rsid w:val="00E55FEB"/>
    <w:rsid w:val="00E56138"/>
    <w:rsid w:val="00E56759"/>
    <w:rsid w:val="00E56EEE"/>
    <w:rsid w:val="00E57117"/>
    <w:rsid w:val="00E574A9"/>
    <w:rsid w:val="00E57501"/>
    <w:rsid w:val="00E579A1"/>
    <w:rsid w:val="00E60045"/>
    <w:rsid w:val="00E604FB"/>
    <w:rsid w:val="00E616BE"/>
    <w:rsid w:val="00E619AD"/>
    <w:rsid w:val="00E61F16"/>
    <w:rsid w:val="00E6222C"/>
    <w:rsid w:val="00E623BB"/>
    <w:rsid w:val="00E62867"/>
    <w:rsid w:val="00E62D7E"/>
    <w:rsid w:val="00E6308E"/>
    <w:rsid w:val="00E63878"/>
    <w:rsid w:val="00E63A4D"/>
    <w:rsid w:val="00E63A80"/>
    <w:rsid w:val="00E63E6A"/>
    <w:rsid w:val="00E63E81"/>
    <w:rsid w:val="00E6413A"/>
    <w:rsid w:val="00E643F9"/>
    <w:rsid w:val="00E64AB3"/>
    <w:rsid w:val="00E64D59"/>
    <w:rsid w:val="00E64E8B"/>
    <w:rsid w:val="00E64EE3"/>
    <w:rsid w:val="00E64F00"/>
    <w:rsid w:val="00E64F47"/>
    <w:rsid w:val="00E65840"/>
    <w:rsid w:val="00E658EF"/>
    <w:rsid w:val="00E65DB7"/>
    <w:rsid w:val="00E65DC8"/>
    <w:rsid w:val="00E663DF"/>
    <w:rsid w:val="00E66B43"/>
    <w:rsid w:val="00E66C1C"/>
    <w:rsid w:val="00E671FE"/>
    <w:rsid w:val="00E676AC"/>
    <w:rsid w:val="00E67AA1"/>
    <w:rsid w:val="00E67DF6"/>
    <w:rsid w:val="00E704A1"/>
    <w:rsid w:val="00E70949"/>
    <w:rsid w:val="00E71168"/>
    <w:rsid w:val="00E713F0"/>
    <w:rsid w:val="00E71A93"/>
    <w:rsid w:val="00E71BEF"/>
    <w:rsid w:val="00E72436"/>
    <w:rsid w:val="00E72587"/>
    <w:rsid w:val="00E725FB"/>
    <w:rsid w:val="00E728C3"/>
    <w:rsid w:val="00E72A47"/>
    <w:rsid w:val="00E72B72"/>
    <w:rsid w:val="00E72D1C"/>
    <w:rsid w:val="00E72EB2"/>
    <w:rsid w:val="00E73306"/>
    <w:rsid w:val="00E735DB"/>
    <w:rsid w:val="00E73DFA"/>
    <w:rsid w:val="00E741DC"/>
    <w:rsid w:val="00E74334"/>
    <w:rsid w:val="00E75780"/>
    <w:rsid w:val="00E75F3C"/>
    <w:rsid w:val="00E76699"/>
    <w:rsid w:val="00E771C2"/>
    <w:rsid w:val="00E77A19"/>
    <w:rsid w:val="00E808B7"/>
    <w:rsid w:val="00E808C0"/>
    <w:rsid w:val="00E815CB"/>
    <w:rsid w:val="00E81877"/>
    <w:rsid w:val="00E81904"/>
    <w:rsid w:val="00E81E46"/>
    <w:rsid w:val="00E8224B"/>
    <w:rsid w:val="00E8295F"/>
    <w:rsid w:val="00E82E92"/>
    <w:rsid w:val="00E83173"/>
    <w:rsid w:val="00E836B5"/>
    <w:rsid w:val="00E83C75"/>
    <w:rsid w:val="00E83D13"/>
    <w:rsid w:val="00E84423"/>
    <w:rsid w:val="00E8495E"/>
    <w:rsid w:val="00E84A3F"/>
    <w:rsid w:val="00E84AED"/>
    <w:rsid w:val="00E84C44"/>
    <w:rsid w:val="00E854FA"/>
    <w:rsid w:val="00E855DD"/>
    <w:rsid w:val="00E8736A"/>
    <w:rsid w:val="00E87519"/>
    <w:rsid w:val="00E87AAE"/>
    <w:rsid w:val="00E87E0C"/>
    <w:rsid w:val="00E87E95"/>
    <w:rsid w:val="00E87EF8"/>
    <w:rsid w:val="00E91E33"/>
    <w:rsid w:val="00E920F5"/>
    <w:rsid w:val="00E926AE"/>
    <w:rsid w:val="00E933DC"/>
    <w:rsid w:val="00E939F6"/>
    <w:rsid w:val="00E946DE"/>
    <w:rsid w:val="00E94ACA"/>
    <w:rsid w:val="00E94F98"/>
    <w:rsid w:val="00E95AC4"/>
    <w:rsid w:val="00E95D09"/>
    <w:rsid w:val="00E962B0"/>
    <w:rsid w:val="00E967D6"/>
    <w:rsid w:val="00E96B53"/>
    <w:rsid w:val="00E96C6E"/>
    <w:rsid w:val="00EA0E18"/>
    <w:rsid w:val="00EA12C1"/>
    <w:rsid w:val="00EA1BDF"/>
    <w:rsid w:val="00EA2204"/>
    <w:rsid w:val="00EA224D"/>
    <w:rsid w:val="00EA2835"/>
    <w:rsid w:val="00EA28B7"/>
    <w:rsid w:val="00EA3181"/>
    <w:rsid w:val="00EA34A8"/>
    <w:rsid w:val="00EA35AE"/>
    <w:rsid w:val="00EA3749"/>
    <w:rsid w:val="00EA3804"/>
    <w:rsid w:val="00EA38B8"/>
    <w:rsid w:val="00EA3FE2"/>
    <w:rsid w:val="00EA4BCB"/>
    <w:rsid w:val="00EA4BF7"/>
    <w:rsid w:val="00EA52AF"/>
    <w:rsid w:val="00EA5948"/>
    <w:rsid w:val="00EA5F83"/>
    <w:rsid w:val="00EA6B76"/>
    <w:rsid w:val="00EA6C57"/>
    <w:rsid w:val="00EA74F9"/>
    <w:rsid w:val="00EA7AF7"/>
    <w:rsid w:val="00EA7B75"/>
    <w:rsid w:val="00EA7D5E"/>
    <w:rsid w:val="00EB01C7"/>
    <w:rsid w:val="00EB03C1"/>
    <w:rsid w:val="00EB07E2"/>
    <w:rsid w:val="00EB08D2"/>
    <w:rsid w:val="00EB0F8F"/>
    <w:rsid w:val="00EB0FE1"/>
    <w:rsid w:val="00EB126E"/>
    <w:rsid w:val="00EB1294"/>
    <w:rsid w:val="00EB1935"/>
    <w:rsid w:val="00EB1D1A"/>
    <w:rsid w:val="00EB1D77"/>
    <w:rsid w:val="00EB264E"/>
    <w:rsid w:val="00EB2A61"/>
    <w:rsid w:val="00EB3293"/>
    <w:rsid w:val="00EB32A7"/>
    <w:rsid w:val="00EB3B45"/>
    <w:rsid w:val="00EB432F"/>
    <w:rsid w:val="00EB4514"/>
    <w:rsid w:val="00EB4A6A"/>
    <w:rsid w:val="00EB5D93"/>
    <w:rsid w:val="00EB5DFD"/>
    <w:rsid w:val="00EB65F9"/>
    <w:rsid w:val="00EB6D19"/>
    <w:rsid w:val="00EB70B7"/>
    <w:rsid w:val="00EB777C"/>
    <w:rsid w:val="00EB7C5B"/>
    <w:rsid w:val="00EC028F"/>
    <w:rsid w:val="00EC0898"/>
    <w:rsid w:val="00EC0A77"/>
    <w:rsid w:val="00EC0E52"/>
    <w:rsid w:val="00EC0F46"/>
    <w:rsid w:val="00EC1B2C"/>
    <w:rsid w:val="00EC1CB2"/>
    <w:rsid w:val="00EC2778"/>
    <w:rsid w:val="00EC309D"/>
    <w:rsid w:val="00EC328B"/>
    <w:rsid w:val="00EC364C"/>
    <w:rsid w:val="00EC3B78"/>
    <w:rsid w:val="00EC3FE1"/>
    <w:rsid w:val="00EC44C9"/>
    <w:rsid w:val="00EC4828"/>
    <w:rsid w:val="00EC4A47"/>
    <w:rsid w:val="00EC503A"/>
    <w:rsid w:val="00EC5294"/>
    <w:rsid w:val="00EC58C7"/>
    <w:rsid w:val="00EC5C22"/>
    <w:rsid w:val="00EC5F69"/>
    <w:rsid w:val="00EC6500"/>
    <w:rsid w:val="00EC65BC"/>
    <w:rsid w:val="00EC681B"/>
    <w:rsid w:val="00EC6960"/>
    <w:rsid w:val="00EC76A2"/>
    <w:rsid w:val="00ED06F6"/>
    <w:rsid w:val="00ED0790"/>
    <w:rsid w:val="00ED07C2"/>
    <w:rsid w:val="00ED0BA6"/>
    <w:rsid w:val="00ED0E83"/>
    <w:rsid w:val="00ED1793"/>
    <w:rsid w:val="00ED1912"/>
    <w:rsid w:val="00ED1AB8"/>
    <w:rsid w:val="00ED1C72"/>
    <w:rsid w:val="00ED1DE3"/>
    <w:rsid w:val="00ED2371"/>
    <w:rsid w:val="00ED2639"/>
    <w:rsid w:val="00ED2E8B"/>
    <w:rsid w:val="00ED2FCB"/>
    <w:rsid w:val="00ED321A"/>
    <w:rsid w:val="00ED4468"/>
    <w:rsid w:val="00ED45F5"/>
    <w:rsid w:val="00ED4E2A"/>
    <w:rsid w:val="00ED512B"/>
    <w:rsid w:val="00ED564C"/>
    <w:rsid w:val="00ED57E6"/>
    <w:rsid w:val="00ED5B1C"/>
    <w:rsid w:val="00ED5DD0"/>
    <w:rsid w:val="00ED6189"/>
    <w:rsid w:val="00ED697C"/>
    <w:rsid w:val="00ED6DC3"/>
    <w:rsid w:val="00ED756B"/>
    <w:rsid w:val="00ED7850"/>
    <w:rsid w:val="00ED7B33"/>
    <w:rsid w:val="00ED7EE3"/>
    <w:rsid w:val="00ED7FB6"/>
    <w:rsid w:val="00EE0948"/>
    <w:rsid w:val="00EE0B7B"/>
    <w:rsid w:val="00EE16E0"/>
    <w:rsid w:val="00EE1A91"/>
    <w:rsid w:val="00EE1C80"/>
    <w:rsid w:val="00EE207A"/>
    <w:rsid w:val="00EE20A5"/>
    <w:rsid w:val="00EE2ED1"/>
    <w:rsid w:val="00EE35DB"/>
    <w:rsid w:val="00EE3774"/>
    <w:rsid w:val="00EE3850"/>
    <w:rsid w:val="00EE3DD5"/>
    <w:rsid w:val="00EE43E9"/>
    <w:rsid w:val="00EE474A"/>
    <w:rsid w:val="00EE4D9F"/>
    <w:rsid w:val="00EE529D"/>
    <w:rsid w:val="00EE54E1"/>
    <w:rsid w:val="00EE5A3D"/>
    <w:rsid w:val="00EE5F1D"/>
    <w:rsid w:val="00EE622B"/>
    <w:rsid w:val="00EE6336"/>
    <w:rsid w:val="00EE66FF"/>
    <w:rsid w:val="00EE7609"/>
    <w:rsid w:val="00EF0233"/>
    <w:rsid w:val="00EF03C8"/>
    <w:rsid w:val="00EF05B1"/>
    <w:rsid w:val="00EF08A0"/>
    <w:rsid w:val="00EF1063"/>
    <w:rsid w:val="00EF14D0"/>
    <w:rsid w:val="00EF15BD"/>
    <w:rsid w:val="00EF1BE8"/>
    <w:rsid w:val="00EF24E3"/>
    <w:rsid w:val="00EF25B6"/>
    <w:rsid w:val="00EF278D"/>
    <w:rsid w:val="00EF29E8"/>
    <w:rsid w:val="00EF2B8C"/>
    <w:rsid w:val="00EF304E"/>
    <w:rsid w:val="00EF30E5"/>
    <w:rsid w:val="00EF32E8"/>
    <w:rsid w:val="00EF3B1A"/>
    <w:rsid w:val="00EF4585"/>
    <w:rsid w:val="00EF4E03"/>
    <w:rsid w:val="00EF5B88"/>
    <w:rsid w:val="00EF7C36"/>
    <w:rsid w:val="00F00229"/>
    <w:rsid w:val="00F004FE"/>
    <w:rsid w:val="00F006F4"/>
    <w:rsid w:val="00F009B7"/>
    <w:rsid w:val="00F00C09"/>
    <w:rsid w:val="00F00C43"/>
    <w:rsid w:val="00F015F5"/>
    <w:rsid w:val="00F01D28"/>
    <w:rsid w:val="00F02223"/>
    <w:rsid w:val="00F022E2"/>
    <w:rsid w:val="00F02442"/>
    <w:rsid w:val="00F024B9"/>
    <w:rsid w:val="00F0263C"/>
    <w:rsid w:val="00F02A61"/>
    <w:rsid w:val="00F02F6E"/>
    <w:rsid w:val="00F03F77"/>
    <w:rsid w:val="00F04294"/>
    <w:rsid w:val="00F044A5"/>
    <w:rsid w:val="00F04582"/>
    <w:rsid w:val="00F04800"/>
    <w:rsid w:val="00F04F7E"/>
    <w:rsid w:val="00F050EE"/>
    <w:rsid w:val="00F05658"/>
    <w:rsid w:val="00F05DDD"/>
    <w:rsid w:val="00F06182"/>
    <w:rsid w:val="00F061A9"/>
    <w:rsid w:val="00F0657C"/>
    <w:rsid w:val="00F0659F"/>
    <w:rsid w:val="00F10461"/>
    <w:rsid w:val="00F105E5"/>
    <w:rsid w:val="00F10784"/>
    <w:rsid w:val="00F10EBB"/>
    <w:rsid w:val="00F110EA"/>
    <w:rsid w:val="00F113F0"/>
    <w:rsid w:val="00F117A8"/>
    <w:rsid w:val="00F12171"/>
    <w:rsid w:val="00F13140"/>
    <w:rsid w:val="00F13576"/>
    <w:rsid w:val="00F13A05"/>
    <w:rsid w:val="00F14956"/>
    <w:rsid w:val="00F15427"/>
    <w:rsid w:val="00F15A2A"/>
    <w:rsid w:val="00F1605C"/>
    <w:rsid w:val="00F1643E"/>
    <w:rsid w:val="00F17DFC"/>
    <w:rsid w:val="00F2034C"/>
    <w:rsid w:val="00F206F7"/>
    <w:rsid w:val="00F2179F"/>
    <w:rsid w:val="00F21B87"/>
    <w:rsid w:val="00F21BE8"/>
    <w:rsid w:val="00F237ED"/>
    <w:rsid w:val="00F23C59"/>
    <w:rsid w:val="00F24478"/>
    <w:rsid w:val="00F249AA"/>
    <w:rsid w:val="00F24A78"/>
    <w:rsid w:val="00F25C49"/>
    <w:rsid w:val="00F264A9"/>
    <w:rsid w:val="00F265E8"/>
    <w:rsid w:val="00F265ED"/>
    <w:rsid w:val="00F270C7"/>
    <w:rsid w:val="00F272FB"/>
    <w:rsid w:val="00F27485"/>
    <w:rsid w:val="00F27499"/>
    <w:rsid w:val="00F278BC"/>
    <w:rsid w:val="00F27995"/>
    <w:rsid w:val="00F27CEF"/>
    <w:rsid w:val="00F306D9"/>
    <w:rsid w:val="00F30B81"/>
    <w:rsid w:val="00F30CBB"/>
    <w:rsid w:val="00F30E5A"/>
    <w:rsid w:val="00F3112B"/>
    <w:rsid w:val="00F31C55"/>
    <w:rsid w:val="00F31E31"/>
    <w:rsid w:val="00F32C67"/>
    <w:rsid w:val="00F32CF2"/>
    <w:rsid w:val="00F330E3"/>
    <w:rsid w:val="00F3314C"/>
    <w:rsid w:val="00F3331D"/>
    <w:rsid w:val="00F33419"/>
    <w:rsid w:val="00F339EA"/>
    <w:rsid w:val="00F33A6E"/>
    <w:rsid w:val="00F33C42"/>
    <w:rsid w:val="00F33DC3"/>
    <w:rsid w:val="00F33EAB"/>
    <w:rsid w:val="00F3436F"/>
    <w:rsid w:val="00F348EB"/>
    <w:rsid w:val="00F349A2"/>
    <w:rsid w:val="00F34AFF"/>
    <w:rsid w:val="00F34C41"/>
    <w:rsid w:val="00F359FF"/>
    <w:rsid w:val="00F36548"/>
    <w:rsid w:val="00F366C1"/>
    <w:rsid w:val="00F366C6"/>
    <w:rsid w:val="00F36B2F"/>
    <w:rsid w:val="00F37251"/>
    <w:rsid w:val="00F37456"/>
    <w:rsid w:val="00F374F4"/>
    <w:rsid w:val="00F375B7"/>
    <w:rsid w:val="00F375CE"/>
    <w:rsid w:val="00F378D6"/>
    <w:rsid w:val="00F40397"/>
    <w:rsid w:val="00F4066D"/>
    <w:rsid w:val="00F407AE"/>
    <w:rsid w:val="00F415C6"/>
    <w:rsid w:val="00F41A66"/>
    <w:rsid w:val="00F41FE1"/>
    <w:rsid w:val="00F4240A"/>
    <w:rsid w:val="00F42D71"/>
    <w:rsid w:val="00F42F23"/>
    <w:rsid w:val="00F4361A"/>
    <w:rsid w:val="00F4389A"/>
    <w:rsid w:val="00F4391F"/>
    <w:rsid w:val="00F43929"/>
    <w:rsid w:val="00F44288"/>
    <w:rsid w:val="00F44AFB"/>
    <w:rsid w:val="00F44E61"/>
    <w:rsid w:val="00F455FB"/>
    <w:rsid w:val="00F457DE"/>
    <w:rsid w:val="00F45B2A"/>
    <w:rsid w:val="00F45C7E"/>
    <w:rsid w:val="00F46520"/>
    <w:rsid w:val="00F4749D"/>
    <w:rsid w:val="00F47CE7"/>
    <w:rsid w:val="00F50CDB"/>
    <w:rsid w:val="00F510E8"/>
    <w:rsid w:val="00F51D6B"/>
    <w:rsid w:val="00F524E4"/>
    <w:rsid w:val="00F52552"/>
    <w:rsid w:val="00F5264D"/>
    <w:rsid w:val="00F5282D"/>
    <w:rsid w:val="00F52988"/>
    <w:rsid w:val="00F529A8"/>
    <w:rsid w:val="00F52A91"/>
    <w:rsid w:val="00F5365F"/>
    <w:rsid w:val="00F54E79"/>
    <w:rsid w:val="00F55218"/>
    <w:rsid w:val="00F55414"/>
    <w:rsid w:val="00F554B9"/>
    <w:rsid w:val="00F5625E"/>
    <w:rsid w:val="00F5637F"/>
    <w:rsid w:val="00F5687A"/>
    <w:rsid w:val="00F5694E"/>
    <w:rsid w:val="00F5697C"/>
    <w:rsid w:val="00F5701F"/>
    <w:rsid w:val="00F57416"/>
    <w:rsid w:val="00F57899"/>
    <w:rsid w:val="00F57FDE"/>
    <w:rsid w:val="00F6024B"/>
    <w:rsid w:val="00F60266"/>
    <w:rsid w:val="00F60E52"/>
    <w:rsid w:val="00F61191"/>
    <w:rsid w:val="00F61389"/>
    <w:rsid w:val="00F6159B"/>
    <w:rsid w:val="00F61658"/>
    <w:rsid w:val="00F61A47"/>
    <w:rsid w:val="00F61FB1"/>
    <w:rsid w:val="00F62A32"/>
    <w:rsid w:val="00F62F67"/>
    <w:rsid w:val="00F6397B"/>
    <w:rsid w:val="00F63AA8"/>
    <w:rsid w:val="00F63D7F"/>
    <w:rsid w:val="00F63DEF"/>
    <w:rsid w:val="00F63F63"/>
    <w:rsid w:val="00F640B1"/>
    <w:rsid w:val="00F641DB"/>
    <w:rsid w:val="00F64792"/>
    <w:rsid w:val="00F64CB4"/>
    <w:rsid w:val="00F64CCB"/>
    <w:rsid w:val="00F64DF1"/>
    <w:rsid w:val="00F6509D"/>
    <w:rsid w:val="00F650D1"/>
    <w:rsid w:val="00F6513A"/>
    <w:rsid w:val="00F65AB7"/>
    <w:rsid w:val="00F65D52"/>
    <w:rsid w:val="00F65E20"/>
    <w:rsid w:val="00F66FDF"/>
    <w:rsid w:val="00F66FE1"/>
    <w:rsid w:val="00F67328"/>
    <w:rsid w:val="00F6737C"/>
    <w:rsid w:val="00F67489"/>
    <w:rsid w:val="00F6750A"/>
    <w:rsid w:val="00F67DD1"/>
    <w:rsid w:val="00F7053F"/>
    <w:rsid w:val="00F70986"/>
    <w:rsid w:val="00F71478"/>
    <w:rsid w:val="00F71834"/>
    <w:rsid w:val="00F71C43"/>
    <w:rsid w:val="00F72016"/>
    <w:rsid w:val="00F721AF"/>
    <w:rsid w:val="00F726A4"/>
    <w:rsid w:val="00F726BC"/>
    <w:rsid w:val="00F72F7D"/>
    <w:rsid w:val="00F73066"/>
    <w:rsid w:val="00F73A83"/>
    <w:rsid w:val="00F73D3B"/>
    <w:rsid w:val="00F740BE"/>
    <w:rsid w:val="00F74C73"/>
    <w:rsid w:val="00F752AE"/>
    <w:rsid w:val="00F7577E"/>
    <w:rsid w:val="00F76624"/>
    <w:rsid w:val="00F7673A"/>
    <w:rsid w:val="00F768A1"/>
    <w:rsid w:val="00F76F28"/>
    <w:rsid w:val="00F773B7"/>
    <w:rsid w:val="00F779A5"/>
    <w:rsid w:val="00F80239"/>
    <w:rsid w:val="00F80461"/>
    <w:rsid w:val="00F80743"/>
    <w:rsid w:val="00F80BB3"/>
    <w:rsid w:val="00F8107F"/>
    <w:rsid w:val="00F811CD"/>
    <w:rsid w:val="00F81727"/>
    <w:rsid w:val="00F819FD"/>
    <w:rsid w:val="00F8217F"/>
    <w:rsid w:val="00F82480"/>
    <w:rsid w:val="00F827B3"/>
    <w:rsid w:val="00F82DBA"/>
    <w:rsid w:val="00F832F3"/>
    <w:rsid w:val="00F8335F"/>
    <w:rsid w:val="00F83A0B"/>
    <w:rsid w:val="00F85249"/>
    <w:rsid w:val="00F8562D"/>
    <w:rsid w:val="00F8591F"/>
    <w:rsid w:val="00F85FDB"/>
    <w:rsid w:val="00F86AB0"/>
    <w:rsid w:val="00F86F65"/>
    <w:rsid w:val="00F874D6"/>
    <w:rsid w:val="00F87827"/>
    <w:rsid w:val="00F87A5B"/>
    <w:rsid w:val="00F90271"/>
    <w:rsid w:val="00F90422"/>
    <w:rsid w:val="00F9060E"/>
    <w:rsid w:val="00F90AF9"/>
    <w:rsid w:val="00F90B2E"/>
    <w:rsid w:val="00F91275"/>
    <w:rsid w:val="00F912B6"/>
    <w:rsid w:val="00F912B7"/>
    <w:rsid w:val="00F9138E"/>
    <w:rsid w:val="00F91508"/>
    <w:rsid w:val="00F91E7E"/>
    <w:rsid w:val="00F92338"/>
    <w:rsid w:val="00F92613"/>
    <w:rsid w:val="00F928F2"/>
    <w:rsid w:val="00F929D3"/>
    <w:rsid w:val="00F92AFD"/>
    <w:rsid w:val="00F936AA"/>
    <w:rsid w:val="00F93913"/>
    <w:rsid w:val="00F941EC"/>
    <w:rsid w:val="00F9437D"/>
    <w:rsid w:val="00F956E4"/>
    <w:rsid w:val="00F957D6"/>
    <w:rsid w:val="00F95853"/>
    <w:rsid w:val="00F9679D"/>
    <w:rsid w:val="00F968C5"/>
    <w:rsid w:val="00F9697D"/>
    <w:rsid w:val="00F96DA9"/>
    <w:rsid w:val="00F97351"/>
    <w:rsid w:val="00F97841"/>
    <w:rsid w:val="00F97901"/>
    <w:rsid w:val="00F9797C"/>
    <w:rsid w:val="00FA0114"/>
    <w:rsid w:val="00FA01EC"/>
    <w:rsid w:val="00FA047C"/>
    <w:rsid w:val="00FA063D"/>
    <w:rsid w:val="00FA06D8"/>
    <w:rsid w:val="00FA06EA"/>
    <w:rsid w:val="00FA0895"/>
    <w:rsid w:val="00FA0C4E"/>
    <w:rsid w:val="00FA0D99"/>
    <w:rsid w:val="00FA0D9E"/>
    <w:rsid w:val="00FA1902"/>
    <w:rsid w:val="00FA1AA3"/>
    <w:rsid w:val="00FA1E5E"/>
    <w:rsid w:val="00FA2194"/>
    <w:rsid w:val="00FA284A"/>
    <w:rsid w:val="00FA2BF9"/>
    <w:rsid w:val="00FA2CE6"/>
    <w:rsid w:val="00FA3595"/>
    <w:rsid w:val="00FA3EC3"/>
    <w:rsid w:val="00FA466F"/>
    <w:rsid w:val="00FA46BE"/>
    <w:rsid w:val="00FA46D6"/>
    <w:rsid w:val="00FA4774"/>
    <w:rsid w:val="00FA4BBD"/>
    <w:rsid w:val="00FA4DA5"/>
    <w:rsid w:val="00FA5502"/>
    <w:rsid w:val="00FA5E31"/>
    <w:rsid w:val="00FA6553"/>
    <w:rsid w:val="00FA65A0"/>
    <w:rsid w:val="00FA6B4F"/>
    <w:rsid w:val="00FA702C"/>
    <w:rsid w:val="00FA72EA"/>
    <w:rsid w:val="00FA7D3A"/>
    <w:rsid w:val="00FB001C"/>
    <w:rsid w:val="00FB065D"/>
    <w:rsid w:val="00FB0814"/>
    <w:rsid w:val="00FB0CE9"/>
    <w:rsid w:val="00FB1858"/>
    <w:rsid w:val="00FB19AF"/>
    <w:rsid w:val="00FB1E11"/>
    <w:rsid w:val="00FB1E5B"/>
    <w:rsid w:val="00FB2328"/>
    <w:rsid w:val="00FB2563"/>
    <w:rsid w:val="00FB30CB"/>
    <w:rsid w:val="00FB3576"/>
    <w:rsid w:val="00FB374D"/>
    <w:rsid w:val="00FB4353"/>
    <w:rsid w:val="00FB453E"/>
    <w:rsid w:val="00FB483E"/>
    <w:rsid w:val="00FB49AE"/>
    <w:rsid w:val="00FB4A8F"/>
    <w:rsid w:val="00FB4B7D"/>
    <w:rsid w:val="00FB4E6E"/>
    <w:rsid w:val="00FB4ED4"/>
    <w:rsid w:val="00FB5243"/>
    <w:rsid w:val="00FB58BE"/>
    <w:rsid w:val="00FB62A8"/>
    <w:rsid w:val="00FB6390"/>
    <w:rsid w:val="00FB6B13"/>
    <w:rsid w:val="00FB720C"/>
    <w:rsid w:val="00FB7492"/>
    <w:rsid w:val="00FB753F"/>
    <w:rsid w:val="00FB75C2"/>
    <w:rsid w:val="00FB7660"/>
    <w:rsid w:val="00FB7CF1"/>
    <w:rsid w:val="00FB7E4B"/>
    <w:rsid w:val="00FC0EB6"/>
    <w:rsid w:val="00FC100A"/>
    <w:rsid w:val="00FC1230"/>
    <w:rsid w:val="00FC1266"/>
    <w:rsid w:val="00FC15EA"/>
    <w:rsid w:val="00FC1CBD"/>
    <w:rsid w:val="00FC1F7E"/>
    <w:rsid w:val="00FC2614"/>
    <w:rsid w:val="00FC2746"/>
    <w:rsid w:val="00FC2ABB"/>
    <w:rsid w:val="00FC346F"/>
    <w:rsid w:val="00FC352D"/>
    <w:rsid w:val="00FC47E8"/>
    <w:rsid w:val="00FC4F9B"/>
    <w:rsid w:val="00FC50BD"/>
    <w:rsid w:val="00FC56A0"/>
    <w:rsid w:val="00FC5B5B"/>
    <w:rsid w:val="00FC5EF4"/>
    <w:rsid w:val="00FC60D2"/>
    <w:rsid w:val="00FC61A4"/>
    <w:rsid w:val="00FC62E5"/>
    <w:rsid w:val="00FC6783"/>
    <w:rsid w:val="00FC6890"/>
    <w:rsid w:val="00FC6AED"/>
    <w:rsid w:val="00FC6B3C"/>
    <w:rsid w:val="00FC70B1"/>
    <w:rsid w:val="00FC7EBA"/>
    <w:rsid w:val="00FD0623"/>
    <w:rsid w:val="00FD0628"/>
    <w:rsid w:val="00FD0A5B"/>
    <w:rsid w:val="00FD0F9B"/>
    <w:rsid w:val="00FD12D9"/>
    <w:rsid w:val="00FD1407"/>
    <w:rsid w:val="00FD143E"/>
    <w:rsid w:val="00FD1C1F"/>
    <w:rsid w:val="00FD1CA2"/>
    <w:rsid w:val="00FD1FB3"/>
    <w:rsid w:val="00FD2857"/>
    <w:rsid w:val="00FD2FD9"/>
    <w:rsid w:val="00FD317D"/>
    <w:rsid w:val="00FD3CBB"/>
    <w:rsid w:val="00FD3DEE"/>
    <w:rsid w:val="00FD3FC8"/>
    <w:rsid w:val="00FD4C74"/>
    <w:rsid w:val="00FD5038"/>
    <w:rsid w:val="00FD5146"/>
    <w:rsid w:val="00FD5A4F"/>
    <w:rsid w:val="00FD6551"/>
    <w:rsid w:val="00FD67E8"/>
    <w:rsid w:val="00FD6CA7"/>
    <w:rsid w:val="00FD71DE"/>
    <w:rsid w:val="00FD740A"/>
    <w:rsid w:val="00FE07DD"/>
    <w:rsid w:val="00FE0CB9"/>
    <w:rsid w:val="00FE1593"/>
    <w:rsid w:val="00FE174A"/>
    <w:rsid w:val="00FE17F8"/>
    <w:rsid w:val="00FE1EED"/>
    <w:rsid w:val="00FE2ADD"/>
    <w:rsid w:val="00FE37E5"/>
    <w:rsid w:val="00FE3C4F"/>
    <w:rsid w:val="00FE4B89"/>
    <w:rsid w:val="00FE4F0F"/>
    <w:rsid w:val="00FE51B1"/>
    <w:rsid w:val="00FE542C"/>
    <w:rsid w:val="00FE5BAB"/>
    <w:rsid w:val="00FE72B1"/>
    <w:rsid w:val="00FE7D59"/>
    <w:rsid w:val="00FF0813"/>
    <w:rsid w:val="00FF0B2F"/>
    <w:rsid w:val="00FF0E79"/>
    <w:rsid w:val="00FF0ED1"/>
    <w:rsid w:val="00FF13B5"/>
    <w:rsid w:val="00FF1987"/>
    <w:rsid w:val="00FF1FA9"/>
    <w:rsid w:val="00FF2646"/>
    <w:rsid w:val="00FF2BF6"/>
    <w:rsid w:val="00FF304E"/>
    <w:rsid w:val="00FF33DB"/>
    <w:rsid w:val="00FF3761"/>
    <w:rsid w:val="00FF3A5A"/>
    <w:rsid w:val="00FF4644"/>
    <w:rsid w:val="00FF4CAF"/>
    <w:rsid w:val="00FF54C2"/>
    <w:rsid w:val="00FF5B56"/>
    <w:rsid w:val="00FF62D2"/>
    <w:rsid w:val="00FF630F"/>
    <w:rsid w:val="00FF6EF8"/>
    <w:rsid w:val="00FF7001"/>
    <w:rsid w:val="00FF7013"/>
    <w:rsid w:val="00FF7D0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3B48B612-5642-4BE6-B085-8FEC2CF575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en-US" w:eastAsia="en-US" w:bidi="he-IL"/>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9" w:qFormat="1"/>
    <w:lsdException w:name="heading 3" w:locked="1" w:uiPriority="0" w:qFormat="1"/>
    <w:lsdException w:name="heading 4" w:locked="1" w:uiPriority="0" w:qFormat="1"/>
    <w:lsdException w:name="heading 5" w:locked="1" w:uiPriority="9" w:qFormat="1"/>
    <w:lsdException w:name="heading 6" w:locked="1" w:uiPriority="0" w:qFormat="1"/>
    <w:lsdException w:name="heading 7" w:locked="1" w:uiPriority="0" w:qFormat="1"/>
    <w:lsdException w:name="heading 8" w:locked="1" w:uiPriority="9" w:qFormat="1"/>
    <w:lsdException w:name="heading 9" w:locked="1" w:uiPriority="0" w:qFormat="1"/>
    <w:lsdException w:name="index 1" w:locked="1" w:semiHidden="1" w:uiPriority="0" w:unhideWhenUsed="1"/>
    <w:lsdException w:name="index 2" w:locked="1" w:semiHidden="1" w:uiPriority="0" w:unhideWhenUsed="1"/>
    <w:lsdException w:name="index 3" w:locked="1" w:semiHidden="1" w:uiPriority="0" w:unhideWhenUsed="1"/>
    <w:lsdException w:name="index 4" w:locked="1" w:semiHidden="1" w:uiPriority="0" w:unhideWhenUsed="1"/>
    <w:lsdException w:name="index 5" w:locked="1" w:semiHidden="1" w:uiPriority="0" w:unhideWhenUsed="1"/>
    <w:lsdException w:name="index 6" w:locked="1" w:semiHidden="1" w:uiPriority="0" w:unhideWhenUsed="1"/>
    <w:lsdException w:name="index 7" w:locked="1" w:semiHidden="1" w:uiPriority="0" w:unhideWhenUsed="1"/>
    <w:lsdException w:name="index 8" w:locked="1" w:semiHidden="1" w:uiPriority="0" w:unhideWhenUsed="1"/>
    <w:lsdException w:name="index 9" w:locked="1" w:semiHidden="1" w:uiPriority="0"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iPriority="0" w:unhideWhenUsed="1"/>
    <w:lsdException w:name="annotation text" w:locked="1" w:semiHidden="1" w:unhideWhenUsed="1"/>
    <w:lsdException w:name="header" w:locked="1" w:semiHidden="1" w:unhideWhenUsed="1"/>
    <w:lsdException w:name="footer" w:locked="1" w:semiHidden="1" w:unhideWhenUsed="1"/>
    <w:lsdException w:name="index heading" w:locked="1" w:semiHidden="1" w:uiPriority="0" w:unhideWhenUsed="1"/>
    <w:lsdException w:name="caption" w:locked="1" w:semiHidden="1" w:uiPriority="35"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iPriority="0"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iPriority="0" w:unhideWhenUsed="1"/>
    <w:lsdException w:name="endnote text" w:locked="1" w:semiHidden="1" w:uiPriority="0"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iPriority="0" w:unhideWhenUsed="1"/>
    <w:lsdException w:name="List Number" w:locked="1" w:semiHidden="1" w:unhideWhenUsed="1"/>
    <w:lsdException w:name="List 2" w:locked="1" w:semiHidden="1" w:uiPriority="0"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iPriority="0" w:unhideWhenUsed="1"/>
    <w:lsdException w:name="List Number 5" w:locked="1" w:semiHidden="1" w:unhideWhenUsed="1"/>
    <w:lsdException w:name="Title" w:locked="1" w:uiPriority="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iPriority="0" w:unhideWhenUsed="1"/>
    <w:lsdException w:name="Body Text Indent" w:locked="1" w:semiHidden="1" w:uiPriority="0"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iPriority="0"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iPriority="0" w:unhideWhenUsed="1"/>
    <w:lsdException w:name="Body Text 3" w:locked="1" w:semiHidden="1" w:uiPriority="0" w:unhideWhenUsed="1"/>
    <w:lsdException w:name="Body Text Indent 2" w:locked="1" w:semiHidden="1" w:uiPriority="0" w:unhideWhenUsed="1"/>
    <w:lsdException w:name="Body Text Indent 3" w:locked="1" w:semiHidden="1" w:uiPriority="0" w:unhideWhenUsed="1"/>
    <w:lsdException w:name="Block Text" w:locked="1" w:semiHidden="1" w:uiPriority="0"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iPriority="0"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iPriority="0"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uiPriority="59"/>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2F1097"/>
    <w:pPr>
      <w:bidi/>
    </w:pPr>
    <w:rPr>
      <w:rFonts w:cs="FrankRuehl"/>
      <w:sz w:val="24"/>
      <w:szCs w:val="26"/>
      <w:lang w:eastAsia="he-IL"/>
    </w:rPr>
  </w:style>
  <w:style w:type="paragraph" w:styleId="12">
    <w:name w:val="heading 1"/>
    <w:aliases w:val="h1,H1,Header1,Char Char,H2 Char Char,כותרת 1 תו1,כותרת 1 תו1 תו תו תו תו תו,????? 1 ??1,????? 1 ??1 ?? ?? ?? ?? ??,Heading 1 Char Char Char Char Char Char,H2 Char Char תו Char Char Char Char Char,H2 Char Char תו תו,Char, Char Char"/>
    <w:basedOn w:val="aa"/>
    <w:next w:val="aa"/>
    <w:link w:val="13"/>
    <w:qFormat/>
    <w:rsid w:val="0019586B"/>
    <w:pPr>
      <w:keepNext/>
      <w:pageBreakBefore/>
      <w:tabs>
        <w:tab w:val="num" w:pos="851"/>
      </w:tabs>
      <w:ind w:left="360" w:hanging="360"/>
      <w:outlineLvl w:val="0"/>
    </w:pPr>
    <w:rPr>
      <w:b/>
      <w:bCs/>
      <w:kern w:val="32"/>
      <w:sz w:val="48"/>
      <w:szCs w:val="48"/>
    </w:rPr>
  </w:style>
  <w:style w:type="paragraph" w:styleId="22">
    <w:name w:val="heading 2"/>
    <w:aliases w:val="E,h2,h21,כותרת 2 תו תו תו תו תו,כותרת 2 תו תו תו תו תו תו תו תו,כותרת 2 תו תו תו תו תו תו,Heading 2Fake,כותרת 2 תו תו תו תו,H21,H22,H211,H23,H212,H221,H2111,H24,H25,H213,H222,H2112,H231,H2121,H2211,H21111,H241,H26,H214,רמה 4 Char,He,א2, תו2"/>
    <w:basedOn w:val="aa"/>
    <w:next w:val="aa"/>
    <w:link w:val="23"/>
    <w:uiPriority w:val="9"/>
    <w:qFormat/>
    <w:rsid w:val="007A4A06"/>
    <w:pPr>
      <w:keepNext/>
      <w:tabs>
        <w:tab w:val="num" w:pos="1559"/>
      </w:tabs>
      <w:spacing w:before="600" w:beforeAutospacing="0" w:after="120" w:line="240" w:lineRule="auto"/>
      <w:ind w:left="1500" w:hanging="792"/>
      <w:outlineLvl w:val="1"/>
    </w:pPr>
    <w:rPr>
      <w:b/>
      <w:bCs/>
      <w:sz w:val="36"/>
      <w:szCs w:val="32"/>
    </w:rPr>
  </w:style>
  <w:style w:type="paragraph" w:styleId="33">
    <w:name w:val="heading 3"/>
    <w:aliases w:val="h3,H3,Roman Numeral,כותרת 3 תו1 תו,Heading 3 Char Char,Heading 3 Char Char Char,Heading 31,Heading 3 Char Char1,Heading 3 Char Char Char Char Char,Heading 3 Char Char Char Char Char Char Char Char Char תו,כותרת 3 תו1 תו1,?,??,תו1,l3"/>
    <w:basedOn w:val="aa"/>
    <w:next w:val="aa"/>
    <w:link w:val="34"/>
    <w:qFormat/>
    <w:rsid w:val="007A4A06"/>
    <w:pPr>
      <w:keepNext/>
      <w:tabs>
        <w:tab w:val="num" w:pos="360"/>
      </w:tabs>
      <w:spacing w:after="120"/>
      <w:ind w:left="360" w:hanging="360"/>
      <w:outlineLvl w:val="2"/>
    </w:pPr>
    <w:rPr>
      <w:b/>
      <w:bCs/>
      <w:sz w:val="28"/>
      <w:szCs w:val="28"/>
    </w:rPr>
  </w:style>
  <w:style w:type="paragraph" w:styleId="42">
    <w:name w:val="heading 4"/>
    <w:aliases w:val="Heading 4 תו תו,Heading 4 תו תו תו תו,H4,h4,4heading,l4,H41,4heading1,41,l41,H42,4heading2,42,l42,H43,4heading3,43,l43,H44,4heading4,44,l44,H45,4heading5,45,l45,H46,4heading6,46,l46,H47,4heading7,47,l47,H48,4heading8,48,l48,H49,4heading9,49"/>
    <w:basedOn w:val="33"/>
    <w:next w:val="aa"/>
    <w:link w:val="43"/>
    <w:qFormat/>
    <w:rsid w:val="0019586B"/>
    <w:pPr>
      <w:tabs>
        <w:tab w:val="clear" w:pos="360"/>
        <w:tab w:val="num" w:pos="1882"/>
      </w:tabs>
      <w:ind w:left="2759" w:hanging="1728"/>
      <w:outlineLvl w:val="3"/>
    </w:pPr>
    <w:rPr>
      <w:sz w:val="24"/>
      <w:szCs w:val="24"/>
    </w:rPr>
  </w:style>
  <w:style w:type="paragraph" w:styleId="5">
    <w:name w:val="heading 5"/>
    <w:aliases w:val="Heading 5 תו,blue,כותרת 51,blue תו תו,blue תו,h5,Hn5,H5,hed5,hed 5"/>
    <w:basedOn w:val="42"/>
    <w:next w:val="aa"/>
    <w:link w:val="52"/>
    <w:uiPriority w:val="9"/>
    <w:qFormat/>
    <w:rsid w:val="0001419B"/>
    <w:pPr>
      <w:numPr>
        <w:numId w:val="1"/>
      </w:numPr>
      <w:tabs>
        <w:tab w:val="clear" w:pos="643"/>
        <w:tab w:val="num" w:pos="1882"/>
      </w:tabs>
      <w:spacing w:before="240"/>
      <w:ind w:left="2759" w:right="720" w:hanging="1728"/>
      <w:outlineLvl w:val="4"/>
    </w:pPr>
    <w:rPr>
      <w:b w:val="0"/>
      <w:bCs w:val="0"/>
    </w:rPr>
  </w:style>
  <w:style w:type="paragraph" w:styleId="60">
    <w:name w:val="heading 6"/>
    <w:aliases w:val="hed6"/>
    <w:basedOn w:val="RonnyHeading"/>
    <w:next w:val="aa"/>
    <w:link w:val="61"/>
    <w:qFormat/>
    <w:rsid w:val="0001419B"/>
    <w:pPr>
      <w:keepNext/>
      <w:spacing w:after="120"/>
      <w:ind w:left="0" w:right="720" w:firstLine="0"/>
      <w:outlineLvl w:val="5"/>
    </w:pPr>
    <w:rPr>
      <w:b/>
      <w:bCs/>
      <w:noProof/>
    </w:rPr>
  </w:style>
  <w:style w:type="paragraph" w:styleId="7">
    <w:name w:val="heading 7"/>
    <w:basedOn w:val="RonnyHeading"/>
    <w:next w:val="aa"/>
    <w:link w:val="70"/>
    <w:qFormat/>
    <w:rsid w:val="0001419B"/>
    <w:pPr>
      <w:ind w:left="0" w:right="720" w:firstLine="0"/>
      <w:outlineLvl w:val="6"/>
    </w:pPr>
    <w:rPr>
      <w:u w:val="single"/>
    </w:rPr>
  </w:style>
  <w:style w:type="paragraph" w:styleId="8">
    <w:name w:val="heading 8"/>
    <w:basedOn w:val="7"/>
    <w:next w:val="a9"/>
    <w:link w:val="80"/>
    <w:uiPriority w:val="9"/>
    <w:qFormat/>
    <w:rsid w:val="0001419B"/>
    <w:pPr>
      <w:ind w:right="2434"/>
      <w:outlineLvl w:val="7"/>
    </w:pPr>
  </w:style>
  <w:style w:type="paragraph" w:styleId="9">
    <w:name w:val="heading 9"/>
    <w:basedOn w:val="8"/>
    <w:next w:val="a9"/>
    <w:link w:val="90"/>
    <w:qFormat/>
    <w:rsid w:val="0001419B"/>
    <w:pPr>
      <w:ind w:right="7188"/>
      <w:outlineLvl w:val="8"/>
    </w:pPr>
  </w:style>
  <w:style w:type="character" w:default="1" w:styleId="ab">
    <w:name w:val="Default Paragraph Font"/>
    <w:uiPriority w:val="1"/>
    <w:semiHidden/>
    <w:unhideWhenUsed/>
  </w:style>
  <w:style w:type="table" w:default="1" w:styleId="ac">
    <w:name w:val="Normal Table"/>
    <w:uiPriority w:val="99"/>
    <w:semiHidden/>
    <w:unhideWhenUsed/>
    <w:tblPr>
      <w:tblInd w:w="0" w:type="dxa"/>
      <w:tblCellMar>
        <w:top w:w="0" w:type="dxa"/>
        <w:left w:w="108" w:type="dxa"/>
        <w:bottom w:w="0" w:type="dxa"/>
        <w:right w:w="108" w:type="dxa"/>
      </w:tblCellMar>
    </w:tblPr>
  </w:style>
  <w:style w:type="numbering" w:default="1" w:styleId="ad">
    <w:name w:val="No List"/>
    <w:uiPriority w:val="99"/>
    <w:semiHidden/>
    <w:unhideWhenUsed/>
  </w:style>
  <w:style w:type="character" w:customStyle="1" w:styleId="13">
    <w:name w:val="כותרת 1 תו"/>
    <w:aliases w:val="h1 תו,H1 תו,Header1 תו,Char Char תו,H2 Char Char תו,כותרת 1 תו1 תו,כותרת 1 תו1 תו תו תו תו תו תו,????? 1 ??1 תו,????? 1 ??1 ?? ?? ?? ?? ?? תו,Heading 1 Char Char Char Char Char Char תו,H2 Char Char תו Char Char Char Char Char תו,Char תו"/>
    <w:basedOn w:val="ab"/>
    <w:link w:val="12"/>
    <w:locked/>
    <w:rsid w:val="001B248E"/>
    <w:rPr>
      <w:rFonts w:cs="Times New Roman"/>
      <w:b/>
      <w:bCs/>
      <w:kern w:val="32"/>
      <w:sz w:val="48"/>
      <w:szCs w:val="48"/>
    </w:rPr>
  </w:style>
  <w:style w:type="character" w:customStyle="1" w:styleId="23">
    <w:name w:val="כותרת 2 תו"/>
    <w:aliases w:val="E תו,h2 תו,h21 תו,כותרת 2 תו תו תו תו תו תו1,כותרת 2 תו תו תו תו תו תו תו תו תו,כותרת 2 תו תו תו תו תו תו תו,Heading 2Fake תו,כותרת 2 תו תו תו תו תו1,H21 תו,H22 תו,H211 תו,H23 תו,H212 תו,H221 תו,H2111 תו,H24 תו,H25 תו,H213 תו,H222 תו,H2112 תו"/>
    <w:basedOn w:val="ab"/>
    <w:link w:val="22"/>
    <w:uiPriority w:val="9"/>
    <w:locked/>
    <w:rsid w:val="00527880"/>
    <w:rPr>
      <w:b/>
      <w:bCs/>
      <w:sz w:val="36"/>
      <w:szCs w:val="32"/>
    </w:rPr>
  </w:style>
  <w:style w:type="character" w:customStyle="1" w:styleId="34">
    <w:name w:val="כותרת 3 תו"/>
    <w:aliases w:val="h3 תו,H3 תו,Roman Numeral תו,כותרת 3 תו1 תו תו,Heading 3 Char Char תו,Heading 3 Char Char Char תו,Heading 31 תו,Heading 3 Char Char1 תו,Heading 3 Char Char Char Char Char תו,Heading 3 Char Char Char Char Char Char Char Char Char תו תו,? תו"/>
    <w:basedOn w:val="ab"/>
    <w:link w:val="33"/>
    <w:locked/>
    <w:rsid w:val="007A4A06"/>
    <w:rPr>
      <w:b/>
      <w:bCs/>
      <w:sz w:val="28"/>
      <w:szCs w:val="28"/>
    </w:rPr>
  </w:style>
  <w:style w:type="character" w:customStyle="1" w:styleId="43">
    <w:name w:val="כותרת 4 תו"/>
    <w:aliases w:val="Heading 4 תו תו תו,Heading 4 תו תו תו תו תו,H4 תו,h4 תו,4heading תו,l4 תו,H41 תו,4heading1 תו,41 תו,l41 תו,H42 תו,4heading2 תו,42 תו,l42 תו,H43 תו,4heading3 תו,43 תו,l43 תו,H44 תו,4heading4 תו,44 תו,l44 תו,H45 תו,4heading5 תו,45 תו,l45 תו"/>
    <w:basedOn w:val="ab"/>
    <w:link w:val="42"/>
    <w:locked/>
    <w:rsid w:val="0019586B"/>
    <w:rPr>
      <w:b/>
      <w:bCs/>
      <w:sz w:val="24"/>
      <w:szCs w:val="24"/>
    </w:rPr>
  </w:style>
  <w:style w:type="character" w:customStyle="1" w:styleId="52">
    <w:name w:val="כותרת 5 תו"/>
    <w:aliases w:val="Heading 5 תו תו,blue תו1,כותרת 51 תו,blue תו תו תו,blue תו תו1,h5 תו,Hn5 תו,H5 תו,hed5 תו,hed 5 תו"/>
    <w:basedOn w:val="ab"/>
    <w:link w:val="5"/>
    <w:uiPriority w:val="9"/>
    <w:locked/>
    <w:rsid w:val="00527880"/>
    <w:rPr>
      <w:sz w:val="24"/>
      <w:szCs w:val="24"/>
    </w:rPr>
  </w:style>
  <w:style w:type="character" w:customStyle="1" w:styleId="61">
    <w:name w:val="כותרת 6 תו"/>
    <w:aliases w:val="hed6 תו"/>
    <w:basedOn w:val="ab"/>
    <w:link w:val="60"/>
    <w:locked/>
    <w:rsid w:val="00527880"/>
    <w:rPr>
      <w:rFonts w:ascii="Calibri" w:hAnsi="Calibri" w:cs="Arial"/>
      <w:b/>
      <w:bCs/>
      <w:lang w:eastAsia="he-IL" w:bidi="he-IL"/>
    </w:rPr>
  </w:style>
  <w:style w:type="character" w:customStyle="1" w:styleId="70">
    <w:name w:val="כותרת 7 תו"/>
    <w:basedOn w:val="ab"/>
    <w:link w:val="7"/>
    <w:locked/>
    <w:rsid w:val="00527880"/>
    <w:rPr>
      <w:rFonts w:ascii="Calibri" w:hAnsi="Calibri" w:cs="Arial"/>
      <w:sz w:val="24"/>
      <w:szCs w:val="24"/>
      <w:lang w:eastAsia="he-IL" w:bidi="he-IL"/>
    </w:rPr>
  </w:style>
  <w:style w:type="character" w:customStyle="1" w:styleId="80">
    <w:name w:val="כותרת 8 תו"/>
    <w:basedOn w:val="ab"/>
    <w:link w:val="8"/>
    <w:uiPriority w:val="9"/>
    <w:locked/>
    <w:rsid w:val="00527880"/>
    <w:rPr>
      <w:rFonts w:ascii="Calibri" w:hAnsi="Calibri" w:cs="Arial"/>
      <w:i/>
      <w:iCs/>
      <w:sz w:val="24"/>
      <w:szCs w:val="24"/>
      <w:lang w:eastAsia="he-IL" w:bidi="he-IL"/>
    </w:rPr>
  </w:style>
  <w:style w:type="character" w:customStyle="1" w:styleId="90">
    <w:name w:val="כותרת 9 תו"/>
    <w:basedOn w:val="ab"/>
    <w:link w:val="9"/>
    <w:locked/>
    <w:rsid w:val="00527880"/>
    <w:rPr>
      <w:rFonts w:ascii="Cambria" w:hAnsi="Cambria" w:cs="Times New Roman"/>
      <w:lang w:eastAsia="he-IL" w:bidi="he-IL"/>
    </w:rPr>
  </w:style>
  <w:style w:type="paragraph" w:customStyle="1" w:styleId="aa">
    <w:name w:val="טקסט בסיסי"/>
    <w:link w:val="ae"/>
    <w:rsid w:val="00C36E12"/>
    <w:pPr>
      <w:keepLines/>
      <w:bidi/>
      <w:spacing w:before="100" w:beforeAutospacing="1" w:after="240" w:line="320" w:lineRule="atLeast"/>
    </w:pPr>
  </w:style>
  <w:style w:type="character" w:customStyle="1" w:styleId="ae">
    <w:name w:val="טקסט בסיסי תו"/>
    <w:link w:val="aa"/>
    <w:locked/>
    <w:rsid w:val="00C36E12"/>
    <w:rPr>
      <w:sz w:val="22"/>
      <w:lang w:val="en-US" w:eastAsia="en-US"/>
    </w:rPr>
  </w:style>
  <w:style w:type="paragraph" w:customStyle="1" w:styleId="RonnyHeading">
    <w:name w:val="RonnyHeading"/>
    <w:basedOn w:val="aa"/>
    <w:next w:val="aa"/>
    <w:rsid w:val="00DD442E"/>
    <w:pPr>
      <w:ind w:left="1040" w:right="1040" w:hanging="1134"/>
      <w:jc w:val="both"/>
    </w:pPr>
  </w:style>
  <w:style w:type="paragraph" w:styleId="af">
    <w:name w:val="header"/>
    <w:aliases w:val="1 תו,Header תו תו תו תו,כותרת עליונה תו תו,1 תו תו,Header תו תו תו,Header תו"/>
    <w:basedOn w:val="a9"/>
    <w:link w:val="af0"/>
    <w:uiPriority w:val="99"/>
    <w:rsid w:val="00DD442E"/>
    <w:pPr>
      <w:tabs>
        <w:tab w:val="center" w:pos="4320"/>
        <w:tab w:val="right" w:pos="8640"/>
      </w:tabs>
      <w:overflowPunct w:val="0"/>
      <w:autoSpaceDE w:val="0"/>
      <w:autoSpaceDN w:val="0"/>
      <w:adjustRightInd w:val="0"/>
      <w:spacing w:line="360" w:lineRule="auto"/>
      <w:textAlignment w:val="baseline"/>
    </w:pPr>
    <w:rPr>
      <w:b/>
      <w:bCs/>
      <w:sz w:val="26"/>
    </w:rPr>
  </w:style>
  <w:style w:type="character" w:customStyle="1" w:styleId="af0">
    <w:name w:val="כותרת עליונה תו"/>
    <w:aliases w:val="1 תו תו1,Header תו תו תו תו תו,כותרת עליונה תו תו תו,1 תו תו תו,Header תו תו תו תו1,Header תו תו"/>
    <w:basedOn w:val="ab"/>
    <w:link w:val="af"/>
    <w:uiPriority w:val="99"/>
    <w:locked/>
    <w:rsid w:val="00527880"/>
    <w:rPr>
      <w:rFonts w:cs="FrankRuehl"/>
      <w:sz w:val="26"/>
      <w:szCs w:val="26"/>
      <w:lang w:eastAsia="he-IL" w:bidi="he-IL"/>
    </w:rPr>
  </w:style>
  <w:style w:type="paragraph" w:styleId="af1">
    <w:name w:val="footer"/>
    <w:basedOn w:val="a9"/>
    <w:link w:val="af2"/>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af2">
    <w:name w:val="כותרת תחתונה תו"/>
    <w:basedOn w:val="ab"/>
    <w:link w:val="af1"/>
    <w:uiPriority w:val="99"/>
    <w:locked/>
    <w:rsid w:val="00527880"/>
    <w:rPr>
      <w:rFonts w:cs="FrankRuehl"/>
      <w:sz w:val="26"/>
      <w:szCs w:val="26"/>
      <w:lang w:eastAsia="he-IL" w:bidi="he-IL"/>
    </w:rPr>
  </w:style>
  <w:style w:type="character" w:styleId="af3">
    <w:name w:val="page number"/>
    <w:basedOn w:val="ab"/>
    <w:uiPriority w:val="99"/>
    <w:rsid w:val="00DD442E"/>
    <w:rPr>
      <w:rFonts w:cs="Times New Roman"/>
    </w:rPr>
  </w:style>
  <w:style w:type="character" w:styleId="Hyperlink">
    <w:name w:val="Hyperlink"/>
    <w:basedOn w:val="ab"/>
    <w:uiPriority w:val="99"/>
    <w:rsid w:val="00DD442E"/>
    <w:rPr>
      <w:rFonts w:cs="Times New Roman"/>
      <w:color w:val="0000FF"/>
      <w:u w:val="single"/>
    </w:rPr>
  </w:style>
  <w:style w:type="paragraph" w:styleId="NormalWeb">
    <w:name w:val="Normal (Web)"/>
    <w:basedOn w:val="a9"/>
    <w:link w:val="NormalWeb0"/>
    <w:uiPriority w:val="99"/>
    <w:rsid w:val="00DD442E"/>
    <w:pPr>
      <w:bidi w:val="0"/>
      <w:spacing w:before="100" w:beforeAutospacing="1" w:after="100" w:afterAutospacing="1"/>
    </w:pPr>
    <w:rPr>
      <w:rFonts w:cs="Times New Roman"/>
      <w:szCs w:val="20"/>
      <w:lang w:eastAsia="en-US"/>
    </w:rPr>
  </w:style>
  <w:style w:type="paragraph" w:customStyle="1" w:styleId="53">
    <w:name w:val="5"/>
    <w:basedOn w:val="a9"/>
    <w:next w:val="af1"/>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44">
    <w:name w:val="4"/>
    <w:basedOn w:val="a9"/>
    <w:next w:val="af1"/>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paragraph" w:customStyle="1" w:styleId="35">
    <w:name w:val="3"/>
    <w:basedOn w:val="a9"/>
    <w:next w:val="af1"/>
    <w:uiPriority w:val="99"/>
    <w:rsid w:val="00DD442E"/>
    <w:pPr>
      <w:tabs>
        <w:tab w:val="center" w:pos="4320"/>
        <w:tab w:val="right" w:pos="8640"/>
      </w:tabs>
      <w:overflowPunct w:val="0"/>
      <w:autoSpaceDE w:val="0"/>
      <w:autoSpaceDN w:val="0"/>
      <w:adjustRightInd w:val="0"/>
      <w:spacing w:line="360" w:lineRule="auto"/>
      <w:jc w:val="both"/>
      <w:textAlignment w:val="baseline"/>
    </w:pPr>
    <w:rPr>
      <w:rFonts w:cs="Narkisim"/>
      <w:b/>
      <w:bCs/>
      <w:sz w:val="20"/>
    </w:rPr>
  </w:style>
  <w:style w:type="character" w:customStyle="1" w:styleId="RonnyBase">
    <w:name w:val="RonnyBase תו"/>
    <w:uiPriority w:val="99"/>
    <w:rsid w:val="00DD442E"/>
    <w:rPr>
      <w:sz w:val="22"/>
      <w:lang w:val="en-US" w:eastAsia="en-US"/>
    </w:rPr>
  </w:style>
  <w:style w:type="character" w:customStyle="1" w:styleId="RonnyHeading0">
    <w:name w:val="RonnyHeading תו"/>
    <w:basedOn w:val="RonnyBase"/>
    <w:uiPriority w:val="99"/>
    <w:rsid w:val="00DD442E"/>
    <w:rPr>
      <w:rFonts w:cs="David"/>
      <w:sz w:val="22"/>
      <w:szCs w:val="22"/>
      <w:lang w:val="en-US" w:eastAsia="en-US" w:bidi="he-IL"/>
    </w:rPr>
  </w:style>
  <w:style w:type="paragraph" w:customStyle="1" w:styleId="24">
    <w:name w:val="2"/>
    <w:basedOn w:val="a9"/>
    <w:next w:val="af4"/>
    <w:uiPriority w:val="99"/>
    <w:rsid w:val="00DD442E"/>
    <w:rPr>
      <w:rFonts w:ascii="Courier New" w:hAnsi="Courier New" w:cs="Courier New"/>
      <w:sz w:val="20"/>
      <w:szCs w:val="20"/>
      <w:lang w:eastAsia="en-US"/>
    </w:rPr>
  </w:style>
  <w:style w:type="paragraph" w:styleId="af4">
    <w:name w:val="Plain Text"/>
    <w:basedOn w:val="a9"/>
    <w:link w:val="af5"/>
    <w:uiPriority w:val="99"/>
    <w:rsid w:val="00DD442E"/>
    <w:rPr>
      <w:rFonts w:ascii="Courier New" w:hAnsi="Courier New" w:cs="Courier New"/>
      <w:sz w:val="20"/>
      <w:szCs w:val="20"/>
      <w:lang w:eastAsia="en-US"/>
    </w:rPr>
  </w:style>
  <w:style w:type="character" w:customStyle="1" w:styleId="af5">
    <w:name w:val="טקסט רגיל תו"/>
    <w:basedOn w:val="ab"/>
    <w:link w:val="af4"/>
    <w:uiPriority w:val="99"/>
    <w:locked/>
    <w:rsid w:val="00527880"/>
    <w:rPr>
      <w:rFonts w:ascii="Courier New" w:hAnsi="Courier New" w:cs="Courier New"/>
      <w:sz w:val="20"/>
      <w:szCs w:val="20"/>
      <w:lang w:eastAsia="he-IL" w:bidi="he-IL"/>
    </w:rPr>
  </w:style>
  <w:style w:type="paragraph" w:styleId="TOC1">
    <w:name w:val="toc 1"/>
    <w:basedOn w:val="a9"/>
    <w:next w:val="a9"/>
    <w:uiPriority w:val="39"/>
    <w:qFormat/>
    <w:rsid w:val="005C7AFF"/>
    <w:pPr>
      <w:tabs>
        <w:tab w:val="left" w:pos="284"/>
      </w:tabs>
      <w:spacing w:after="240"/>
    </w:pPr>
    <w:rPr>
      <w:b/>
      <w:bCs/>
      <w:caps/>
      <w:sz w:val="20"/>
      <w:szCs w:val="20"/>
    </w:rPr>
  </w:style>
  <w:style w:type="paragraph" w:styleId="TOC2">
    <w:name w:val="toc 2"/>
    <w:basedOn w:val="aa"/>
    <w:next w:val="a9"/>
    <w:uiPriority w:val="39"/>
    <w:qFormat/>
    <w:rsid w:val="00803B37"/>
    <w:pPr>
      <w:keepLines w:val="0"/>
      <w:spacing w:before="0" w:beforeAutospacing="0" w:after="0" w:line="240" w:lineRule="auto"/>
      <w:ind w:left="245" w:right="1037"/>
    </w:pPr>
    <w:rPr>
      <w:smallCaps/>
      <w:sz w:val="20"/>
      <w:szCs w:val="20"/>
    </w:rPr>
  </w:style>
  <w:style w:type="paragraph" w:styleId="TOC3">
    <w:name w:val="toc 3"/>
    <w:basedOn w:val="aa"/>
    <w:next w:val="a9"/>
    <w:uiPriority w:val="39"/>
    <w:qFormat/>
    <w:rsid w:val="00803B37"/>
    <w:pPr>
      <w:keepLines w:val="0"/>
      <w:spacing w:before="0" w:beforeAutospacing="0" w:after="0" w:line="240" w:lineRule="auto"/>
      <w:ind w:left="475"/>
    </w:pPr>
    <w:rPr>
      <w:sz w:val="20"/>
      <w:szCs w:val="20"/>
    </w:rPr>
  </w:style>
  <w:style w:type="character" w:styleId="FollowedHyperlink">
    <w:name w:val="FollowedHyperlink"/>
    <w:basedOn w:val="ab"/>
    <w:uiPriority w:val="99"/>
    <w:rsid w:val="00DD442E"/>
    <w:rPr>
      <w:rFonts w:cs="Times New Roman"/>
      <w:color w:val="800080"/>
      <w:u w:val="single"/>
    </w:rPr>
  </w:style>
  <w:style w:type="paragraph" w:customStyle="1" w:styleId="-1">
    <w:name w:val="טבלת דרישות - שורה"/>
    <w:basedOn w:val="a9"/>
    <w:uiPriority w:val="99"/>
    <w:rsid w:val="00DD442E"/>
    <w:pPr>
      <w:keepLines/>
      <w:overflowPunct w:val="0"/>
      <w:autoSpaceDE w:val="0"/>
      <w:autoSpaceDN w:val="0"/>
      <w:adjustRightInd w:val="0"/>
      <w:spacing w:before="120"/>
      <w:textAlignment w:val="baseline"/>
    </w:pPr>
    <w:rPr>
      <w:rFonts w:cs="David"/>
      <w:szCs w:val="24"/>
    </w:rPr>
  </w:style>
  <w:style w:type="paragraph" w:styleId="af6">
    <w:name w:val="Balloon Text"/>
    <w:basedOn w:val="a9"/>
    <w:link w:val="af7"/>
    <w:uiPriority w:val="99"/>
    <w:rsid w:val="00DD442E"/>
    <w:rPr>
      <w:rFonts w:ascii="Tahoma" w:hAnsi="Tahoma" w:cs="Tahoma"/>
      <w:sz w:val="16"/>
      <w:szCs w:val="16"/>
      <w:lang w:eastAsia="en-US"/>
    </w:rPr>
  </w:style>
  <w:style w:type="character" w:customStyle="1" w:styleId="af7">
    <w:name w:val="טקסט בלונים תו"/>
    <w:basedOn w:val="ab"/>
    <w:link w:val="af6"/>
    <w:uiPriority w:val="99"/>
    <w:locked/>
    <w:rsid w:val="00527880"/>
    <w:rPr>
      <w:rFonts w:cs="Times New Roman"/>
      <w:sz w:val="2"/>
      <w:lang w:eastAsia="he-IL" w:bidi="he-IL"/>
    </w:rPr>
  </w:style>
  <w:style w:type="paragraph" w:styleId="af8">
    <w:name w:val="List Bullet"/>
    <w:basedOn w:val="a9"/>
    <w:autoRedefine/>
    <w:rsid w:val="00DD442E"/>
    <w:pPr>
      <w:tabs>
        <w:tab w:val="num" w:pos="1040"/>
      </w:tabs>
      <w:ind w:left="1040" w:right="1040" w:hanging="360"/>
    </w:pPr>
    <w:rPr>
      <w:rFonts w:cs="Times New Roman"/>
      <w:szCs w:val="24"/>
      <w:lang w:eastAsia="en-US"/>
    </w:rPr>
  </w:style>
  <w:style w:type="paragraph" w:styleId="25">
    <w:name w:val="List Bullet 2"/>
    <w:basedOn w:val="a9"/>
    <w:autoRedefine/>
    <w:uiPriority w:val="99"/>
    <w:rsid w:val="00DD442E"/>
    <w:pPr>
      <w:tabs>
        <w:tab w:val="num" w:pos="1492"/>
      </w:tabs>
      <w:ind w:left="1492" w:right="1492" w:hanging="360"/>
    </w:pPr>
    <w:rPr>
      <w:rFonts w:cs="Times New Roman"/>
      <w:szCs w:val="24"/>
      <w:lang w:eastAsia="en-US"/>
    </w:rPr>
  </w:style>
  <w:style w:type="paragraph" w:styleId="af9">
    <w:name w:val="List Number"/>
    <w:basedOn w:val="a9"/>
    <w:uiPriority w:val="99"/>
    <w:rsid w:val="00DD442E"/>
    <w:pPr>
      <w:tabs>
        <w:tab w:val="num" w:pos="3240"/>
      </w:tabs>
      <w:ind w:left="2880" w:right="2880" w:hanging="360"/>
    </w:pPr>
    <w:rPr>
      <w:rFonts w:cs="Times New Roman"/>
      <w:szCs w:val="24"/>
      <w:lang w:eastAsia="en-US"/>
    </w:rPr>
  </w:style>
  <w:style w:type="paragraph" w:styleId="afa">
    <w:name w:val="Subtitle"/>
    <w:basedOn w:val="a9"/>
    <w:link w:val="afb"/>
    <w:uiPriority w:val="11"/>
    <w:qFormat/>
    <w:rsid w:val="00DD442E"/>
    <w:pPr>
      <w:spacing w:after="60"/>
      <w:jc w:val="center"/>
      <w:outlineLvl w:val="1"/>
    </w:pPr>
    <w:rPr>
      <w:rFonts w:ascii="Arial" w:hAnsi="Arial" w:cs="Arial"/>
      <w:szCs w:val="24"/>
      <w:lang w:eastAsia="en-US"/>
    </w:rPr>
  </w:style>
  <w:style w:type="character" w:customStyle="1" w:styleId="afb">
    <w:name w:val="כותרת משנה תו"/>
    <w:basedOn w:val="ab"/>
    <w:link w:val="afa"/>
    <w:uiPriority w:val="11"/>
    <w:locked/>
    <w:rsid w:val="00527880"/>
    <w:rPr>
      <w:rFonts w:ascii="Cambria" w:hAnsi="Cambria" w:cs="Times New Roman"/>
      <w:sz w:val="24"/>
      <w:szCs w:val="24"/>
      <w:lang w:eastAsia="he-IL" w:bidi="he-IL"/>
    </w:rPr>
  </w:style>
  <w:style w:type="paragraph" w:styleId="afc">
    <w:name w:val="Body Text"/>
    <w:basedOn w:val="a9"/>
    <w:link w:val="afd"/>
    <w:rsid w:val="00DD442E"/>
    <w:pPr>
      <w:spacing w:after="120"/>
    </w:pPr>
    <w:rPr>
      <w:rFonts w:cs="Times New Roman"/>
      <w:szCs w:val="24"/>
      <w:lang w:eastAsia="en-US"/>
    </w:rPr>
  </w:style>
  <w:style w:type="character" w:customStyle="1" w:styleId="afd">
    <w:name w:val="גוף טקסט תו"/>
    <w:basedOn w:val="ab"/>
    <w:link w:val="afc"/>
    <w:locked/>
    <w:rsid w:val="00527880"/>
    <w:rPr>
      <w:rFonts w:cs="FrankRuehl"/>
      <w:sz w:val="26"/>
      <w:szCs w:val="26"/>
      <w:lang w:eastAsia="he-IL" w:bidi="he-IL"/>
    </w:rPr>
  </w:style>
  <w:style w:type="paragraph" w:styleId="45">
    <w:name w:val="List Bullet 4"/>
    <w:basedOn w:val="a9"/>
    <w:autoRedefine/>
    <w:uiPriority w:val="99"/>
    <w:rsid w:val="00DD442E"/>
    <w:pPr>
      <w:tabs>
        <w:tab w:val="num" w:pos="360"/>
      </w:tabs>
      <w:ind w:left="360" w:right="360" w:hanging="360"/>
    </w:pPr>
    <w:rPr>
      <w:rFonts w:cs="Times New Roman"/>
      <w:szCs w:val="24"/>
      <w:lang w:eastAsia="en-US"/>
    </w:rPr>
  </w:style>
  <w:style w:type="paragraph" w:styleId="26">
    <w:name w:val="Body Text 2"/>
    <w:basedOn w:val="a9"/>
    <w:link w:val="27"/>
    <w:rsid w:val="00DD442E"/>
    <w:pPr>
      <w:spacing w:after="120" w:line="480" w:lineRule="auto"/>
    </w:pPr>
    <w:rPr>
      <w:rFonts w:cs="Times New Roman"/>
      <w:szCs w:val="24"/>
      <w:lang w:eastAsia="en-US"/>
    </w:rPr>
  </w:style>
  <w:style w:type="character" w:customStyle="1" w:styleId="27">
    <w:name w:val="גוף טקסט 2 תו"/>
    <w:basedOn w:val="ab"/>
    <w:link w:val="26"/>
    <w:locked/>
    <w:rsid w:val="00527880"/>
    <w:rPr>
      <w:rFonts w:cs="FrankRuehl"/>
      <w:sz w:val="26"/>
      <w:szCs w:val="26"/>
      <w:lang w:eastAsia="he-IL" w:bidi="he-IL"/>
    </w:rPr>
  </w:style>
  <w:style w:type="paragraph" w:styleId="36">
    <w:name w:val="Body Text 3"/>
    <w:basedOn w:val="a9"/>
    <w:link w:val="37"/>
    <w:rsid w:val="00DD442E"/>
    <w:pPr>
      <w:spacing w:after="120"/>
    </w:pPr>
    <w:rPr>
      <w:rFonts w:cs="Times New Roman"/>
      <w:sz w:val="16"/>
      <w:szCs w:val="16"/>
      <w:lang w:eastAsia="en-US"/>
    </w:rPr>
  </w:style>
  <w:style w:type="character" w:customStyle="1" w:styleId="37">
    <w:name w:val="גוף טקסט 3 תו"/>
    <w:basedOn w:val="ab"/>
    <w:link w:val="36"/>
    <w:locked/>
    <w:rsid w:val="00527880"/>
    <w:rPr>
      <w:rFonts w:cs="FrankRuehl"/>
      <w:sz w:val="16"/>
      <w:szCs w:val="16"/>
      <w:lang w:eastAsia="he-IL" w:bidi="he-IL"/>
    </w:rPr>
  </w:style>
  <w:style w:type="paragraph" w:styleId="afe">
    <w:name w:val="Body Text Indent"/>
    <w:basedOn w:val="a9"/>
    <w:link w:val="aff"/>
    <w:rsid w:val="00DD442E"/>
    <w:pPr>
      <w:spacing w:after="120"/>
      <w:ind w:left="360"/>
    </w:pPr>
    <w:rPr>
      <w:rFonts w:cs="Times New Roman"/>
      <w:szCs w:val="24"/>
      <w:lang w:eastAsia="en-US"/>
    </w:rPr>
  </w:style>
  <w:style w:type="character" w:customStyle="1" w:styleId="aff">
    <w:name w:val="כניסה בגוף טקסט תו"/>
    <w:basedOn w:val="ab"/>
    <w:link w:val="afe"/>
    <w:locked/>
    <w:rsid w:val="00527880"/>
    <w:rPr>
      <w:rFonts w:cs="FrankRuehl"/>
      <w:sz w:val="26"/>
      <w:szCs w:val="26"/>
      <w:lang w:eastAsia="he-IL" w:bidi="he-IL"/>
    </w:rPr>
  </w:style>
  <w:style w:type="paragraph" w:styleId="54">
    <w:name w:val="List Bullet 5"/>
    <w:basedOn w:val="a9"/>
    <w:autoRedefine/>
    <w:uiPriority w:val="99"/>
    <w:rsid w:val="00DD442E"/>
    <w:pPr>
      <w:ind w:left="849" w:right="849" w:hanging="283"/>
    </w:pPr>
    <w:rPr>
      <w:rFonts w:cs="Times New Roman"/>
      <w:szCs w:val="24"/>
      <w:lang w:eastAsia="en-US"/>
    </w:rPr>
  </w:style>
  <w:style w:type="paragraph" w:styleId="28">
    <w:name w:val="List Number 2"/>
    <w:basedOn w:val="a9"/>
    <w:uiPriority w:val="99"/>
    <w:rsid w:val="00DD442E"/>
    <w:pPr>
      <w:tabs>
        <w:tab w:val="num" w:pos="360"/>
      </w:tabs>
    </w:pPr>
    <w:rPr>
      <w:rFonts w:cs="Times New Roman"/>
      <w:szCs w:val="24"/>
      <w:lang w:eastAsia="en-US"/>
    </w:rPr>
  </w:style>
  <w:style w:type="paragraph" w:styleId="46">
    <w:name w:val="List Number 4"/>
    <w:basedOn w:val="a9"/>
    <w:rsid w:val="00DD442E"/>
    <w:pPr>
      <w:ind w:left="849" w:right="849" w:hanging="283"/>
    </w:pPr>
    <w:rPr>
      <w:rFonts w:cs="Times New Roman"/>
      <w:szCs w:val="24"/>
      <w:lang w:eastAsia="en-US"/>
    </w:rPr>
  </w:style>
  <w:style w:type="paragraph" w:styleId="aff0">
    <w:name w:val="Title"/>
    <w:basedOn w:val="a9"/>
    <w:link w:val="aff1"/>
    <w:qFormat/>
    <w:rsid w:val="00DD442E"/>
    <w:pPr>
      <w:spacing w:before="240" w:after="60"/>
      <w:jc w:val="center"/>
      <w:outlineLvl w:val="0"/>
    </w:pPr>
    <w:rPr>
      <w:rFonts w:ascii="Arial" w:hAnsi="Arial" w:cs="Arial"/>
      <w:b/>
      <w:bCs/>
      <w:kern w:val="28"/>
      <w:sz w:val="32"/>
      <w:szCs w:val="32"/>
      <w:lang w:eastAsia="en-US"/>
    </w:rPr>
  </w:style>
  <w:style w:type="character" w:customStyle="1" w:styleId="aff1">
    <w:name w:val="כותרת טקסט תו"/>
    <w:basedOn w:val="ab"/>
    <w:link w:val="aff0"/>
    <w:locked/>
    <w:rsid w:val="00527880"/>
    <w:rPr>
      <w:rFonts w:ascii="Cambria" w:hAnsi="Cambria" w:cs="Times New Roman"/>
      <w:b/>
      <w:bCs/>
      <w:kern w:val="28"/>
      <w:sz w:val="32"/>
      <w:szCs w:val="32"/>
      <w:lang w:eastAsia="he-IL" w:bidi="he-IL"/>
    </w:rPr>
  </w:style>
  <w:style w:type="paragraph" w:styleId="55">
    <w:name w:val="List Number 5"/>
    <w:basedOn w:val="a9"/>
    <w:uiPriority w:val="99"/>
    <w:rsid w:val="00DD442E"/>
    <w:pPr>
      <w:ind w:left="2409" w:right="2409" w:hanging="283"/>
    </w:pPr>
    <w:rPr>
      <w:rFonts w:cs="Times New Roman"/>
      <w:szCs w:val="24"/>
      <w:lang w:eastAsia="en-US"/>
    </w:rPr>
  </w:style>
  <w:style w:type="paragraph" w:styleId="29">
    <w:name w:val="Body Text Indent 2"/>
    <w:basedOn w:val="a9"/>
    <w:link w:val="2a"/>
    <w:rsid w:val="00DD442E"/>
    <w:pPr>
      <w:spacing w:after="120" w:line="480" w:lineRule="auto"/>
      <w:ind w:left="360"/>
    </w:pPr>
    <w:rPr>
      <w:rFonts w:cs="Times New Roman"/>
      <w:szCs w:val="24"/>
      <w:lang w:eastAsia="en-US"/>
    </w:rPr>
  </w:style>
  <w:style w:type="character" w:customStyle="1" w:styleId="2a">
    <w:name w:val="כניסה בגוף טקסט 2 תו"/>
    <w:basedOn w:val="ab"/>
    <w:link w:val="29"/>
    <w:locked/>
    <w:rsid w:val="00527880"/>
    <w:rPr>
      <w:rFonts w:cs="FrankRuehl"/>
      <w:sz w:val="26"/>
      <w:szCs w:val="26"/>
      <w:lang w:eastAsia="he-IL" w:bidi="he-IL"/>
    </w:rPr>
  </w:style>
  <w:style w:type="paragraph" w:styleId="2b">
    <w:name w:val="List Continue 2"/>
    <w:basedOn w:val="a9"/>
    <w:uiPriority w:val="99"/>
    <w:rsid w:val="00DD442E"/>
    <w:pPr>
      <w:spacing w:after="120"/>
      <w:ind w:left="720"/>
    </w:pPr>
    <w:rPr>
      <w:rFonts w:cs="Times New Roman"/>
      <w:szCs w:val="24"/>
      <w:lang w:eastAsia="en-US"/>
    </w:rPr>
  </w:style>
  <w:style w:type="paragraph" w:styleId="aff2">
    <w:name w:val="footnote text"/>
    <w:basedOn w:val="a9"/>
    <w:link w:val="aff3"/>
    <w:rsid w:val="00DD442E"/>
    <w:rPr>
      <w:rFonts w:cs="Times New Roman"/>
      <w:sz w:val="20"/>
      <w:szCs w:val="20"/>
      <w:lang w:eastAsia="en-US"/>
    </w:rPr>
  </w:style>
  <w:style w:type="character" w:customStyle="1" w:styleId="aff3">
    <w:name w:val="טקסט הערת שוליים תו"/>
    <w:basedOn w:val="ab"/>
    <w:link w:val="aff2"/>
    <w:locked/>
    <w:rsid w:val="00527880"/>
    <w:rPr>
      <w:rFonts w:cs="FrankRuehl"/>
      <w:sz w:val="20"/>
      <w:szCs w:val="20"/>
      <w:lang w:eastAsia="he-IL" w:bidi="he-IL"/>
    </w:rPr>
  </w:style>
  <w:style w:type="paragraph" w:customStyle="1" w:styleId="14">
    <w:name w:val="1"/>
    <w:basedOn w:val="a9"/>
    <w:next w:val="af"/>
    <w:rsid w:val="00DD442E"/>
    <w:pPr>
      <w:tabs>
        <w:tab w:val="center" w:pos="4153"/>
        <w:tab w:val="right" w:pos="8306"/>
      </w:tabs>
    </w:pPr>
    <w:rPr>
      <w:rFonts w:cs="Times New Roman"/>
      <w:szCs w:val="24"/>
      <w:lang w:eastAsia="en-US"/>
    </w:rPr>
  </w:style>
  <w:style w:type="paragraph" w:customStyle="1" w:styleId="15">
    <w:name w:val="פיסקה1"/>
    <w:basedOn w:val="a9"/>
    <w:uiPriority w:val="99"/>
    <w:rsid w:val="00DD442E"/>
    <w:pPr>
      <w:tabs>
        <w:tab w:val="left" w:pos="1800"/>
      </w:tabs>
      <w:overflowPunct w:val="0"/>
      <w:autoSpaceDE w:val="0"/>
      <w:autoSpaceDN w:val="0"/>
      <w:adjustRightInd w:val="0"/>
      <w:spacing w:line="360" w:lineRule="auto"/>
      <w:ind w:left="284"/>
      <w:jc w:val="both"/>
      <w:textAlignment w:val="baseline"/>
    </w:pPr>
    <w:rPr>
      <w:noProof/>
    </w:rPr>
  </w:style>
  <w:style w:type="paragraph" w:customStyle="1" w:styleId="2c">
    <w:name w:val="פיסקה2"/>
    <w:basedOn w:val="a9"/>
    <w:rsid w:val="00DD442E"/>
    <w:pPr>
      <w:tabs>
        <w:tab w:val="left" w:pos="1800"/>
      </w:tabs>
      <w:overflowPunct w:val="0"/>
      <w:autoSpaceDE w:val="0"/>
      <w:autoSpaceDN w:val="0"/>
      <w:adjustRightInd w:val="0"/>
      <w:spacing w:line="360" w:lineRule="auto"/>
      <w:ind w:left="1021"/>
      <w:jc w:val="both"/>
      <w:textAlignment w:val="baseline"/>
    </w:pPr>
    <w:rPr>
      <w:noProof/>
    </w:rPr>
  </w:style>
  <w:style w:type="paragraph" w:customStyle="1" w:styleId="38">
    <w:name w:val="תוכן3"/>
    <w:basedOn w:val="a9"/>
    <w:uiPriority w:val="99"/>
    <w:rsid w:val="00DD442E"/>
    <w:pPr>
      <w:spacing w:before="120" w:line="360" w:lineRule="auto"/>
      <w:ind w:left="2160"/>
      <w:jc w:val="both"/>
    </w:pPr>
    <w:rPr>
      <w:sz w:val="26"/>
      <w:lang w:eastAsia="en-US"/>
    </w:rPr>
  </w:style>
  <w:style w:type="character" w:styleId="aff4">
    <w:name w:val="annotation reference"/>
    <w:basedOn w:val="ab"/>
    <w:uiPriority w:val="99"/>
    <w:semiHidden/>
    <w:rsid w:val="00DD442E"/>
    <w:rPr>
      <w:rFonts w:cs="Times New Roman"/>
      <w:sz w:val="16"/>
    </w:rPr>
  </w:style>
  <w:style w:type="paragraph" w:styleId="aff5">
    <w:name w:val="annotation text"/>
    <w:aliases w:val="תו"/>
    <w:basedOn w:val="a9"/>
    <w:link w:val="aff6"/>
    <w:uiPriority w:val="99"/>
    <w:rsid w:val="00DD442E"/>
    <w:rPr>
      <w:rFonts w:cs="David"/>
      <w:sz w:val="20"/>
      <w:szCs w:val="22"/>
    </w:rPr>
  </w:style>
  <w:style w:type="character" w:customStyle="1" w:styleId="aff6">
    <w:name w:val="טקסט הערה תו"/>
    <w:aliases w:val="תו תו1"/>
    <w:basedOn w:val="ab"/>
    <w:link w:val="aff5"/>
    <w:uiPriority w:val="99"/>
    <w:locked/>
    <w:rsid w:val="00D3607C"/>
    <w:rPr>
      <w:rFonts w:cs="David"/>
      <w:sz w:val="22"/>
      <w:szCs w:val="22"/>
      <w:lang w:eastAsia="he-IL" w:bidi="he-IL"/>
    </w:rPr>
  </w:style>
  <w:style w:type="paragraph" w:styleId="aff7">
    <w:name w:val="annotation subject"/>
    <w:basedOn w:val="aff5"/>
    <w:next w:val="aff5"/>
    <w:link w:val="aff8"/>
    <w:uiPriority w:val="99"/>
    <w:rsid w:val="00DD442E"/>
    <w:rPr>
      <w:b/>
      <w:bCs/>
    </w:rPr>
  </w:style>
  <w:style w:type="character" w:customStyle="1" w:styleId="aff8">
    <w:name w:val="נושא הערה תו"/>
    <w:basedOn w:val="aff6"/>
    <w:link w:val="aff7"/>
    <w:uiPriority w:val="99"/>
    <w:locked/>
    <w:rsid w:val="00527880"/>
    <w:rPr>
      <w:rFonts w:cs="FrankRuehl"/>
      <w:b/>
      <w:bCs/>
      <w:sz w:val="20"/>
      <w:szCs w:val="20"/>
      <w:lang w:eastAsia="he-IL" w:bidi="he-IL"/>
    </w:rPr>
  </w:style>
  <w:style w:type="paragraph" w:customStyle="1" w:styleId="111">
    <w:name w:val="סגנון1.1.1"/>
    <w:basedOn w:val="a9"/>
    <w:rsid w:val="00DD442E"/>
    <w:pPr>
      <w:keepNext/>
      <w:keepLines/>
      <w:spacing w:before="120" w:after="120"/>
      <w:ind w:right="969"/>
      <w:outlineLvl w:val="2"/>
    </w:pPr>
    <w:rPr>
      <w:rFonts w:cs="David"/>
      <w:sz w:val="22"/>
      <w:szCs w:val="24"/>
      <w:lang w:eastAsia="en-US"/>
    </w:rPr>
  </w:style>
  <w:style w:type="paragraph" w:styleId="39">
    <w:name w:val="Body Text Indent 3"/>
    <w:basedOn w:val="a9"/>
    <w:link w:val="3a"/>
    <w:rsid w:val="00DD442E"/>
    <w:pPr>
      <w:spacing w:line="360" w:lineRule="auto"/>
      <w:ind w:left="1440"/>
    </w:pPr>
    <w:rPr>
      <w:rFonts w:cs="David"/>
      <w:szCs w:val="24"/>
    </w:rPr>
  </w:style>
  <w:style w:type="character" w:customStyle="1" w:styleId="3a">
    <w:name w:val="כניסה בגוף טקסט 3 תו"/>
    <w:basedOn w:val="ab"/>
    <w:link w:val="39"/>
    <w:locked/>
    <w:rsid w:val="00527880"/>
    <w:rPr>
      <w:rFonts w:cs="FrankRuehl"/>
      <w:sz w:val="16"/>
      <w:szCs w:val="16"/>
      <w:lang w:eastAsia="he-IL" w:bidi="he-IL"/>
    </w:rPr>
  </w:style>
  <w:style w:type="table" w:styleId="aff9">
    <w:name w:val="Table Grid"/>
    <w:basedOn w:val="ac"/>
    <w:uiPriority w:val="59"/>
    <w:rsid w:val="00201607"/>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d">
    <w:name w:val="רמה 2"/>
    <w:basedOn w:val="aa"/>
    <w:link w:val="2e"/>
    <w:uiPriority w:val="99"/>
    <w:rsid w:val="003E1117"/>
    <w:pPr>
      <w:tabs>
        <w:tab w:val="num" w:pos="794"/>
      </w:tabs>
      <w:spacing w:line="360" w:lineRule="auto"/>
      <w:ind w:left="794" w:hanging="397"/>
    </w:pPr>
  </w:style>
  <w:style w:type="character" w:customStyle="1" w:styleId="2e">
    <w:name w:val="רמה 2 תו"/>
    <w:basedOn w:val="ae"/>
    <w:link w:val="2d"/>
    <w:uiPriority w:val="99"/>
    <w:locked/>
    <w:rsid w:val="003E1117"/>
    <w:rPr>
      <w:rFonts w:cs="Narkisim"/>
      <w:sz w:val="24"/>
      <w:szCs w:val="24"/>
      <w:lang w:val="en-US" w:eastAsia="en-US" w:bidi="he-IL"/>
    </w:rPr>
  </w:style>
  <w:style w:type="paragraph" w:customStyle="1" w:styleId="16">
    <w:name w:val="רמה 1"/>
    <w:basedOn w:val="aa"/>
    <w:next w:val="2d"/>
    <w:qFormat/>
    <w:rsid w:val="003E1117"/>
    <w:pPr>
      <w:tabs>
        <w:tab w:val="num" w:pos="360"/>
      </w:tabs>
      <w:ind w:left="360" w:hanging="360"/>
    </w:pPr>
    <w:rPr>
      <w:b/>
      <w:bCs/>
    </w:rPr>
  </w:style>
  <w:style w:type="paragraph" w:styleId="TOC4">
    <w:name w:val="toc 4"/>
    <w:basedOn w:val="a9"/>
    <w:next w:val="a9"/>
    <w:autoRedefine/>
    <w:uiPriority w:val="39"/>
    <w:rsid w:val="00803B37"/>
    <w:pPr>
      <w:ind w:left="720"/>
    </w:pPr>
    <w:rPr>
      <w:rFonts w:cs="Times New Roman"/>
      <w:szCs w:val="24"/>
      <w:lang w:eastAsia="en-US"/>
    </w:rPr>
  </w:style>
  <w:style w:type="paragraph" w:styleId="TOC5">
    <w:name w:val="toc 5"/>
    <w:basedOn w:val="a9"/>
    <w:next w:val="a9"/>
    <w:autoRedefine/>
    <w:uiPriority w:val="39"/>
    <w:rsid w:val="00C6578E"/>
    <w:pPr>
      <w:ind w:left="960"/>
    </w:pPr>
    <w:rPr>
      <w:rFonts w:cs="Times New Roman"/>
      <w:szCs w:val="24"/>
      <w:lang w:eastAsia="en-US"/>
    </w:rPr>
  </w:style>
  <w:style w:type="paragraph" w:styleId="TOC6">
    <w:name w:val="toc 6"/>
    <w:basedOn w:val="a9"/>
    <w:next w:val="a9"/>
    <w:autoRedefine/>
    <w:uiPriority w:val="39"/>
    <w:rsid w:val="00C6578E"/>
    <w:pPr>
      <w:ind w:left="1200"/>
    </w:pPr>
    <w:rPr>
      <w:rFonts w:cs="Times New Roman"/>
      <w:szCs w:val="24"/>
      <w:lang w:eastAsia="en-US"/>
    </w:rPr>
  </w:style>
  <w:style w:type="paragraph" w:styleId="TOC7">
    <w:name w:val="toc 7"/>
    <w:basedOn w:val="a9"/>
    <w:next w:val="a9"/>
    <w:autoRedefine/>
    <w:uiPriority w:val="39"/>
    <w:rsid w:val="00C6578E"/>
    <w:pPr>
      <w:ind w:left="1440"/>
    </w:pPr>
    <w:rPr>
      <w:rFonts w:cs="Times New Roman"/>
      <w:szCs w:val="24"/>
      <w:lang w:eastAsia="en-US"/>
    </w:rPr>
  </w:style>
  <w:style w:type="paragraph" w:styleId="TOC8">
    <w:name w:val="toc 8"/>
    <w:basedOn w:val="a9"/>
    <w:next w:val="a9"/>
    <w:autoRedefine/>
    <w:uiPriority w:val="39"/>
    <w:rsid w:val="00C6578E"/>
    <w:pPr>
      <w:ind w:left="1680"/>
    </w:pPr>
    <w:rPr>
      <w:rFonts w:cs="Times New Roman"/>
      <w:szCs w:val="24"/>
      <w:lang w:eastAsia="en-US"/>
    </w:rPr>
  </w:style>
  <w:style w:type="paragraph" w:styleId="TOC9">
    <w:name w:val="toc 9"/>
    <w:basedOn w:val="a9"/>
    <w:next w:val="a9"/>
    <w:autoRedefine/>
    <w:uiPriority w:val="39"/>
    <w:rsid w:val="00C6578E"/>
    <w:pPr>
      <w:ind w:left="1920"/>
    </w:pPr>
    <w:rPr>
      <w:rFonts w:cs="Times New Roman"/>
      <w:szCs w:val="24"/>
      <w:lang w:eastAsia="en-US"/>
    </w:rPr>
  </w:style>
  <w:style w:type="paragraph" w:customStyle="1" w:styleId="a">
    <w:name w:val="כותרת נספח"/>
    <w:basedOn w:val="22"/>
    <w:next w:val="aa"/>
    <w:link w:val="affa"/>
    <w:rsid w:val="00A47F2C"/>
    <w:pPr>
      <w:pageBreakBefore/>
      <w:numPr>
        <w:numId w:val="2"/>
      </w:numPr>
      <w:spacing w:before="0" w:after="360"/>
    </w:pPr>
    <w:rPr>
      <w:bCs w:val="0"/>
      <w:sz w:val="32"/>
      <w:szCs w:val="20"/>
    </w:rPr>
  </w:style>
  <w:style w:type="character" w:customStyle="1" w:styleId="affa">
    <w:name w:val="כותרת נספח תו"/>
    <w:link w:val="a"/>
    <w:locked/>
    <w:rsid w:val="00A47F2C"/>
    <w:rPr>
      <w:b/>
      <w:sz w:val="32"/>
      <w:szCs w:val="20"/>
    </w:rPr>
  </w:style>
  <w:style w:type="paragraph" w:customStyle="1" w:styleId="3b">
    <w:name w:val="פיסקה3"/>
    <w:basedOn w:val="a9"/>
    <w:uiPriority w:val="99"/>
    <w:rsid w:val="001D6233"/>
    <w:pPr>
      <w:tabs>
        <w:tab w:val="left" w:pos="1800"/>
      </w:tabs>
      <w:overflowPunct w:val="0"/>
      <w:autoSpaceDE w:val="0"/>
      <w:autoSpaceDN w:val="0"/>
      <w:adjustRightInd w:val="0"/>
      <w:ind w:left="1814"/>
      <w:jc w:val="both"/>
    </w:pPr>
    <w:rPr>
      <w:b/>
      <w:noProof/>
    </w:rPr>
  </w:style>
  <w:style w:type="paragraph" w:customStyle="1" w:styleId="47">
    <w:name w:val="פיסקה4"/>
    <w:basedOn w:val="a9"/>
    <w:uiPriority w:val="99"/>
    <w:rsid w:val="001D6233"/>
    <w:pPr>
      <w:overflowPunct w:val="0"/>
      <w:autoSpaceDE w:val="0"/>
      <w:autoSpaceDN w:val="0"/>
      <w:adjustRightInd w:val="0"/>
      <w:ind w:left="2835"/>
      <w:jc w:val="both"/>
    </w:pPr>
    <w:rPr>
      <w:noProof/>
    </w:rPr>
  </w:style>
  <w:style w:type="paragraph" w:customStyle="1" w:styleId="56">
    <w:name w:val="פיסקה5"/>
    <w:basedOn w:val="a9"/>
    <w:uiPriority w:val="99"/>
    <w:rsid w:val="001D6233"/>
    <w:pPr>
      <w:overflowPunct w:val="0"/>
      <w:autoSpaceDE w:val="0"/>
      <w:autoSpaceDN w:val="0"/>
      <w:adjustRightInd w:val="0"/>
      <w:ind w:left="3232"/>
      <w:jc w:val="both"/>
    </w:pPr>
    <w:rPr>
      <w:noProof/>
    </w:rPr>
  </w:style>
  <w:style w:type="paragraph" w:customStyle="1" w:styleId="62">
    <w:name w:val="פיסקה6"/>
    <w:basedOn w:val="a9"/>
    <w:uiPriority w:val="99"/>
    <w:rsid w:val="001D6233"/>
    <w:pPr>
      <w:overflowPunct w:val="0"/>
      <w:autoSpaceDE w:val="0"/>
      <w:autoSpaceDN w:val="0"/>
      <w:adjustRightInd w:val="0"/>
      <w:ind w:left="3629"/>
      <w:jc w:val="both"/>
    </w:pPr>
  </w:style>
  <w:style w:type="paragraph" w:customStyle="1" w:styleId="71">
    <w:name w:val="פיסקה7"/>
    <w:basedOn w:val="a9"/>
    <w:uiPriority w:val="99"/>
    <w:rsid w:val="001D6233"/>
    <w:pPr>
      <w:overflowPunct w:val="0"/>
      <w:autoSpaceDE w:val="0"/>
      <w:autoSpaceDN w:val="0"/>
      <w:adjustRightInd w:val="0"/>
      <w:ind w:left="4026"/>
      <w:jc w:val="both"/>
    </w:pPr>
  </w:style>
  <w:style w:type="paragraph" w:customStyle="1" w:styleId="81">
    <w:name w:val="פיסקה8"/>
    <w:basedOn w:val="a9"/>
    <w:uiPriority w:val="99"/>
    <w:rsid w:val="001D6233"/>
    <w:pPr>
      <w:overflowPunct w:val="0"/>
      <w:autoSpaceDE w:val="0"/>
      <w:autoSpaceDN w:val="0"/>
      <w:adjustRightInd w:val="0"/>
      <w:ind w:left="4423"/>
      <w:jc w:val="both"/>
    </w:pPr>
  </w:style>
  <w:style w:type="paragraph" w:styleId="affb">
    <w:name w:val="List"/>
    <w:basedOn w:val="a9"/>
    <w:uiPriority w:val="99"/>
    <w:rsid w:val="001D6233"/>
    <w:pPr>
      <w:overflowPunct w:val="0"/>
      <w:autoSpaceDE w:val="0"/>
      <w:autoSpaceDN w:val="0"/>
      <w:adjustRightInd w:val="0"/>
      <w:ind w:left="360" w:hanging="360"/>
      <w:jc w:val="both"/>
    </w:pPr>
    <w:rPr>
      <w:sz w:val="20"/>
    </w:rPr>
  </w:style>
  <w:style w:type="paragraph" w:styleId="2f">
    <w:name w:val="List 2"/>
    <w:basedOn w:val="a9"/>
    <w:rsid w:val="001D6233"/>
    <w:pPr>
      <w:overflowPunct w:val="0"/>
      <w:autoSpaceDE w:val="0"/>
      <w:autoSpaceDN w:val="0"/>
      <w:adjustRightInd w:val="0"/>
      <w:ind w:left="720" w:hanging="360"/>
      <w:jc w:val="both"/>
    </w:pPr>
    <w:rPr>
      <w:sz w:val="20"/>
    </w:rPr>
  </w:style>
  <w:style w:type="paragraph" w:styleId="3c">
    <w:name w:val="List 3"/>
    <w:basedOn w:val="a9"/>
    <w:uiPriority w:val="99"/>
    <w:rsid w:val="001D6233"/>
    <w:pPr>
      <w:overflowPunct w:val="0"/>
      <w:autoSpaceDE w:val="0"/>
      <w:autoSpaceDN w:val="0"/>
      <w:adjustRightInd w:val="0"/>
      <w:ind w:left="1080" w:hanging="360"/>
      <w:jc w:val="both"/>
    </w:pPr>
    <w:rPr>
      <w:sz w:val="20"/>
    </w:rPr>
  </w:style>
  <w:style w:type="paragraph" w:styleId="48">
    <w:name w:val="List 4"/>
    <w:basedOn w:val="a9"/>
    <w:uiPriority w:val="99"/>
    <w:rsid w:val="001D6233"/>
    <w:pPr>
      <w:overflowPunct w:val="0"/>
      <w:autoSpaceDE w:val="0"/>
      <w:autoSpaceDN w:val="0"/>
      <w:adjustRightInd w:val="0"/>
      <w:ind w:left="1440" w:hanging="360"/>
      <w:jc w:val="both"/>
    </w:pPr>
    <w:rPr>
      <w:sz w:val="20"/>
    </w:rPr>
  </w:style>
  <w:style w:type="paragraph" w:styleId="57">
    <w:name w:val="List 5"/>
    <w:basedOn w:val="a9"/>
    <w:uiPriority w:val="99"/>
    <w:rsid w:val="001D6233"/>
    <w:pPr>
      <w:overflowPunct w:val="0"/>
      <w:autoSpaceDE w:val="0"/>
      <w:autoSpaceDN w:val="0"/>
      <w:adjustRightInd w:val="0"/>
      <w:ind w:left="1800" w:hanging="360"/>
      <w:jc w:val="both"/>
    </w:pPr>
    <w:rPr>
      <w:sz w:val="20"/>
    </w:rPr>
  </w:style>
  <w:style w:type="paragraph" w:styleId="3d">
    <w:name w:val="List Bullet 3"/>
    <w:basedOn w:val="a9"/>
    <w:autoRedefine/>
    <w:uiPriority w:val="99"/>
    <w:rsid w:val="001D6233"/>
    <w:pPr>
      <w:tabs>
        <w:tab w:val="num" w:pos="-347"/>
      </w:tabs>
      <w:overflowPunct w:val="0"/>
      <w:autoSpaceDE w:val="0"/>
      <w:autoSpaceDN w:val="0"/>
      <w:adjustRightInd w:val="0"/>
      <w:ind w:left="-491" w:hanging="360"/>
      <w:jc w:val="both"/>
    </w:pPr>
    <w:rPr>
      <w:sz w:val="20"/>
    </w:rPr>
  </w:style>
  <w:style w:type="paragraph" w:styleId="3e">
    <w:name w:val="List Number 3"/>
    <w:basedOn w:val="a9"/>
    <w:uiPriority w:val="99"/>
    <w:rsid w:val="001D6233"/>
    <w:pPr>
      <w:tabs>
        <w:tab w:val="num" w:pos="360"/>
      </w:tabs>
      <w:overflowPunct w:val="0"/>
      <w:autoSpaceDE w:val="0"/>
      <w:autoSpaceDN w:val="0"/>
      <w:adjustRightInd w:val="0"/>
      <w:ind w:left="360" w:right="360" w:hanging="360"/>
      <w:jc w:val="both"/>
    </w:pPr>
    <w:rPr>
      <w:sz w:val="20"/>
    </w:rPr>
  </w:style>
  <w:style w:type="paragraph" w:styleId="affc">
    <w:name w:val="List Continue"/>
    <w:basedOn w:val="a9"/>
    <w:uiPriority w:val="99"/>
    <w:rsid w:val="001D6233"/>
    <w:pPr>
      <w:overflowPunct w:val="0"/>
      <w:autoSpaceDE w:val="0"/>
      <w:autoSpaceDN w:val="0"/>
      <w:adjustRightInd w:val="0"/>
      <w:spacing w:after="120"/>
      <w:ind w:left="360"/>
      <w:jc w:val="both"/>
    </w:pPr>
    <w:rPr>
      <w:sz w:val="20"/>
    </w:rPr>
  </w:style>
  <w:style w:type="paragraph" w:styleId="3f">
    <w:name w:val="List Continue 3"/>
    <w:basedOn w:val="a9"/>
    <w:uiPriority w:val="99"/>
    <w:rsid w:val="001D6233"/>
    <w:pPr>
      <w:overflowPunct w:val="0"/>
      <w:autoSpaceDE w:val="0"/>
      <w:autoSpaceDN w:val="0"/>
      <w:adjustRightInd w:val="0"/>
      <w:spacing w:after="120"/>
      <w:ind w:left="1080"/>
      <w:jc w:val="both"/>
    </w:pPr>
    <w:rPr>
      <w:sz w:val="20"/>
    </w:rPr>
  </w:style>
  <w:style w:type="paragraph" w:styleId="49">
    <w:name w:val="List Continue 4"/>
    <w:basedOn w:val="a9"/>
    <w:rsid w:val="001D6233"/>
    <w:pPr>
      <w:overflowPunct w:val="0"/>
      <w:autoSpaceDE w:val="0"/>
      <w:autoSpaceDN w:val="0"/>
      <w:adjustRightInd w:val="0"/>
      <w:spacing w:after="120"/>
      <w:ind w:left="1440"/>
      <w:jc w:val="both"/>
    </w:pPr>
    <w:rPr>
      <w:sz w:val="20"/>
    </w:rPr>
  </w:style>
  <w:style w:type="paragraph" w:styleId="58">
    <w:name w:val="List Continue 5"/>
    <w:basedOn w:val="a9"/>
    <w:uiPriority w:val="99"/>
    <w:rsid w:val="001D6233"/>
    <w:pPr>
      <w:overflowPunct w:val="0"/>
      <w:autoSpaceDE w:val="0"/>
      <w:autoSpaceDN w:val="0"/>
      <w:adjustRightInd w:val="0"/>
      <w:spacing w:after="120"/>
      <w:ind w:left="1800"/>
      <w:jc w:val="both"/>
    </w:pPr>
    <w:rPr>
      <w:sz w:val="20"/>
    </w:rPr>
  </w:style>
  <w:style w:type="paragraph" w:customStyle="1" w:styleId="17">
    <w:name w:val="כותרת1"/>
    <w:basedOn w:val="a9"/>
    <w:next w:val="a9"/>
    <w:link w:val="1Char"/>
    <w:qFormat/>
    <w:rsid w:val="001D6233"/>
    <w:pPr>
      <w:overflowPunct w:val="0"/>
      <w:autoSpaceDE w:val="0"/>
      <w:autoSpaceDN w:val="0"/>
      <w:adjustRightInd w:val="0"/>
      <w:spacing w:after="240"/>
      <w:jc w:val="center"/>
    </w:pPr>
    <w:rPr>
      <w:b/>
      <w:bCs/>
      <w:sz w:val="40"/>
      <w:szCs w:val="48"/>
    </w:rPr>
  </w:style>
  <w:style w:type="paragraph" w:customStyle="1" w:styleId="2f0">
    <w:name w:val="כותרת2"/>
    <w:basedOn w:val="a9"/>
    <w:next w:val="a9"/>
    <w:uiPriority w:val="99"/>
    <w:qFormat/>
    <w:rsid w:val="001D6233"/>
    <w:pPr>
      <w:overflowPunct w:val="0"/>
      <w:autoSpaceDE w:val="0"/>
      <w:autoSpaceDN w:val="0"/>
      <w:adjustRightInd w:val="0"/>
      <w:spacing w:before="120" w:after="240"/>
      <w:jc w:val="center"/>
    </w:pPr>
    <w:rPr>
      <w:b/>
      <w:bCs/>
      <w:sz w:val="32"/>
      <w:szCs w:val="40"/>
    </w:rPr>
  </w:style>
  <w:style w:type="paragraph" w:customStyle="1" w:styleId="3f0">
    <w:name w:val="כותרת3"/>
    <w:basedOn w:val="a9"/>
    <w:next w:val="a9"/>
    <w:uiPriority w:val="99"/>
    <w:qFormat/>
    <w:rsid w:val="001D6233"/>
    <w:pPr>
      <w:overflowPunct w:val="0"/>
      <w:autoSpaceDE w:val="0"/>
      <w:autoSpaceDN w:val="0"/>
      <w:adjustRightInd w:val="0"/>
      <w:spacing w:before="120" w:after="240"/>
      <w:jc w:val="center"/>
    </w:pPr>
    <w:rPr>
      <w:b/>
      <w:bCs/>
      <w:sz w:val="26"/>
      <w:szCs w:val="32"/>
    </w:rPr>
  </w:style>
  <w:style w:type="paragraph" w:customStyle="1" w:styleId="affd">
    <w:name w:val="בכבוד"/>
    <w:basedOn w:val="a9"/>
    <w:uiPriority w:val="99"/>
    <w:rsid w:val="001D6233"/>
    <w:pPr>
      <w:tabs>
        <w:tab w:val="center" w:pos="5612"/>
      </w:tabs>
      <w:overflowPunct w:val="0"/>
      <w:autoSpaceDE w:val="0"/>
      <w:autoSpaceDN w:val="0"/>
      <w:adjustRightInd w:val="0"/>
      <w:spacing w:line="360" w:lineRule="auto"/>
      <w:jc w:val="both"/>
    </w:pPr>
  </w:style>
  <w:style w:type="paragraph" w:customStyle="1" w:styleId="chekbox">
    <w:name w:val="chekbox"/>
    <w:basedOn w:val="a9"/>
    <w:uiPriority w:val="99"/>
    <w:rsid w:val="001D6233"/>
    <w:pPr>
      <w:overflowPunct w:val="0"/>
      <w:autoSpaceDE w:val="0"/>
      <w:autoSpaceDN w:val="0"/>
      <w:adjustRightInd w:val="0"/>
      <w:spacing w:before="120" w:after="120"/>
      <w:ind w:left="375" w:hanging="375"/>
      <w:jc w:val="both"/>
    </w:pPr>
    <w:rPr>
      <w:rFonts w:cs="David"/>
      <w:sz w:val="20"/>
      <w:szCs w:val="24"/>
    </w:rPr>
  </w:style>
  <w:style w:type="paragraph" w:customStyle="1" w:styleId="18">
    <w:name w:val="ממוספר1"/>
    <w:basedOn w:val="a9"/>
    <w:uiPriority w:val="99"/>
    <w:rsid w:val="001D6233"/>
    <w:pPr>
      <w:tabs>
        <w:tab w:val="left" w:pos="397"/>
      </w:tabs>
      <w:overflowPunct w:val="0"/>
      <w:autoSpaceDE w:val="0"/>
      <w:autoSpaceDN w:val="0"/>
      <w:adjustRightInd w:val="0"/>
      <w:ind w:left="397" w:hanging="397"/>
    </w:pPr>
    <w:rPr>
      <w:rFonts w:cs="Times New Roman"/>
      <w:sz w:val="22"/>
    </w:rPr>
  </w:style>
  <w:style w:type="paragraph" w:customStyle="1" w:styleId="2f1">
    <w:name w:val="ממוספר2"/>
    <w:basedOn w:val="a9"/>
    <w:uiPriority w:val="99"/>
    <w:rsid w:val="001D6233"/>
    <w:pPr>
      <w:tabs>
        <w:tab w:val="left" w:pos="397"/>
        <w:tab w:val="left" w:pos="794"/>
      </w:tabs>
      <w:overflowPunct w:val="0"/>
      <w:autoSpaceDE w:val="0"/>
      <w:autoSpaceDN w:val="0"/>
      <w:adjustRightInd w:val="0"/>
      <w:ind w:left="794" w:hanging="794"/>
    </w:pPr>
    <w:rPr>
      <w:rFonts w:cs="Times New Roman"/>
      <w:sz w:val="22"/>
    </w:rPr>
  </w:style>
  <w:style w:type="paragraph" w:customStyle="1" w:styleId="3f1">
    <w:name w:val="ממוספר3"/>
    <w:basedOn w:val="a9"/>
    <w:uiPriority w:val="99"/>
    <w:rsid w:val="001D6233"/>
    <w:pPr>
      <w:tabs>
        <w:tab w:val="left" w:pos="1191"/>
      </w:tabs>
      <w:overflowPunct w:val="0"/>
      <w:autoSpaceDE w:val="0"/>
      <w:autoSpaceDN w:val="0"/>
      <w:adjustRightInd w:val="0"/>
      <w:ind w:left="1191" w:hanging="397"/>
    </w:pPr>
    <w:rPr>
      <w:rFonts w:cs="Times New Roman"/>
      <w:sz w:val="22"/>
    </w:rPr>
  </w:style>
  <w:style w:type="paragraph" w:customStyle="1" w:styleId="4a">
    <w:name w:val="ממוספר4"/>
    <w:basedOn w:val="a9"/>
    <w:uiPriority w:val="99"/>
    <w:rsid w:val="001D6233"/>
    <w:pPr>
      <w:tabs>
        <w:tab w:val="left" w:pos="397"/>
        <w:tab w:val="left" w:pos="794"/>
        <w:tab w:val="left" w:pos="1191"/>
        <w:tab w:val="left" w:pos="1588"/>
      </w:tabs>
      <w:overflowPunct w:val="0"/>
      <w:autoSpaceDE w:val="0"/>
      <w:autoSpaceDN w:val="0"/>
      <w:adjustRightInd w:val="0"/>
      <w:ind w:left="1588" w:hanging="794"/>
    </w:pPr>
    <w:rPr>
      <w:rFonts w:cs="Times New Roman"/>
      <w:sz w:val="22"/>
    </w:rPr>
  </w:style>
  <w:style w:type="paragraph" w:customStyle="1" w:styleId="Normal2">
    <w:name w:val="Normal2"/>
    <w:basedOn w:val="a9"/>
    <w:link w:val="Normal2Char"/>
    <w:rsid w:val="001D6233"/>
    <w:pPr>
      <w:spacing w:before="120" w:line="320" w:lineRule="exact"/>
      <w:ind w:left="795"/>
      <w:jc w:val="both"/>
    </w:pPr>
    <w:rPr>
      <w:rFonts w:cs="David"/>
      <w:sz w:val="22"/>
      <w:szCs w:val="24"/>
    </w:rPr>
  </w:style>
  <w:style w:type="paragraph" w:customStyle="1" w:styleId="BulletList1">
    <w:name w:val="Bullet List 1"/>
    <w:basedOn w:val="a9"/>
    <w:uiPriority w:val="99"/>
    <w:rsid w:val="001D6233"/>
    <w:pPr>
      <w:tabs>
        <w:tab w:val="num" w:pos="794"/>
      </w:tabs>
      <w:spacing w:before="120" w:line="320" w:lineRule="exact"/>
      <w:ind w:left="794" w:hanging="397"/>
      <w:jc w:val="both"/>
    </w:pPr>
    <w:rPr>
      <w:rFonts w:cs="David"/>
      <w:sz w:val="22"/>
      <w:szCs w:val="24"/>
    </w:rPr>
  </w:style>
  <w:style w:type="paragraph" w:customStyle="1" w:styleId="BulletList2">
    <w:name w:val="Bullet List 2"/>
    <w:basedOn w:val="a9"/>
    <w:link w:val="BulletList2Char"/>
    <w:rsid w:val="001D6233"/>
    <w:pPr>
      <w:numPr>
        <w:numId w:val="4"/>
      </w:numPr>
      <w:spacing w:before="120" w:line="320" w:lineRule="exact"/>
      <w:ind w:hanging="340"/>
      <w:jc w:val="both"/>
    </w:pPr>
    <w:rPr>
      <w:rFonts w:cs="David"/>
      <w:sz w:val="22"/>
      <w:szCs w:val="24"/>
    </w:rPr>
  </w:style>
  <w:style w:type="paragraph" w:customStyle="1" w:styleId="DataItem">
    <w:name w:val="DataItem"/>
    <w:basedOn w:val="a9"/>
    <w:rsid w:val="001D6233"/>
    <w:pPr>
      <w:spacing w:before="120" w:line="320" w:lineRule="exact"/>
    </w:pPr>
    <w:rPr>
      <w:rFonts w:cs="David"/>
      <w:sz w:val="22"/>
      <w:szCs w:val="24"/>
    </w:rPr>
  </w:style>
  <w:style w:type="paragraph" w:customStyle="1" w:styleId="DataItemB">
    <w:name w:val="DataItemB"/>
    <w:basedOn w:val="a9"/>
    <w:rsid w:val="001D6233"/>
    <w:pPr>
      <w:spacing w:before="120" w:line="320" w:lineRule="exact"/>
    </w:pPr>
    <w:rPr>
      <w:rFonts w:cs="David"/>
      <w:b/>
      <w:bCs/>
      <w:sz w:val="22"/>
      <w:szCs w:val="24"/>
    </w:rPr>
  </w:style>
  <w:style w:type="paragraph" w:customStyle="1" w:styleId="FrameShadowed">
    <w:name w:val="Frame Shadowed"/>
    <w:basedOn w:val="a9"/>
    <w:rsid w:val="001D6233"/>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szCs w:val="24"/>
    </w:rPr>
  </w:style>
  <w:style w:type="paragraph" w:customStyle="1" w:styleId="Normal1">
    <w:name w:val="Normal1"/>
    <w:basedOn w:val="a9"/>
    <w:link w:val="Normal1Char"/>
    <w:rsid w:val="001D6233"/>
    <w:pPr>
      <w:spacing w:before="120" w:line="320" w:lineRule="exact"/>
      <w:ind w:left="397"/>
      <w:jc w:val="both"/>
    </w:pPr>
    <w:rPr>
      <w:rFonts w:cs="David"/>
      <w:sz w:val="22"/>
      <w:szCs w:val="24"/>
    </w:rPr>
  </w:style>
  <w:style w:type="paragraph" w:customStyle="1" w:styleId="Normal2Title">
    <w:name w:val="Normal2 Title"/>
    <w:basedOn w:val="a9"/>
    <w:next w:val="Normal2"/>
    <w:link w:val="Normal2TitleChar"/>
    <w:rsid w:val="001D6233"/>
    <w:pPr>
      <w:spacing w:before="120" w:line="320" w:lineRule="exact"/>
      <w:ind w:left="795"/>
      <w:jc w:val="both"/>
    </w:pPr>
    <w:rPr>
      <w:rFonts w:cs="David"/>
      <w:b/>
      <w:bCs/>
      <w:sz w:val="22"/>
      <w:szCs w:val="24"/>
    </w:rPr>
  </w:style>
  <w:style w:type="paragraph" w:customStyle="1" w:styleId="NumberList1">
    <w:name w:val="Number List 1"/>
    <w:basedOn w:val="a9"/>
    <w:uiPriority w:val="99"/>
    <w:rsid w:val="001D6233"/>
    <w:pPr>
      <w:tabs>
        <w:tab w:val="num" w:pos="794"/>
      </w:tabs>
      <w:spacing w:before="120" w:line="320" w:lineRule="exact"/>
      <w:ind w:left="794" w:hanging="397"/>
      <w:jc w:val="both"/>
    </w:pPr>
    <w:rPr>
      <w:rFonts w:cs="David"/>
      <w:sz w:val="22"/>
      <w:szCs w:val="24"/>
    </w:rPr>
  </w:style>
  <w:style w:type="paragraph" w:customStyle="1" w:styleId="NumberList2">
    <w:name w:val="Number List 2"/>
    <w:basedOn w:val="a9"/>
    <w:rsid w:val="001D6233"/>
    <w:pPr>
      <w:numPr>
        <w:numId w:val="6"/>
      </w:numPr>
      <w:spacing w:before="120" w:line="320" w:lineRule="exact"/>
      <w:jc w:val="both"/>
    </w:pPr>
    <w:rPr>
      <w:rFonts w:cs="David"/>
      <w:sz w:val="22"/>
      <w:szCs w:val="24"/>
    </w:rPr>
  </w:style>
  <w:style w:type="paragraph" w:customStyle="1" w:styleId="TableHead">
    <w:name w:val="TableHead"/>
    <w:basedOn w:val="a9"/>
    <w:rsid w:val="001D6233"/>
    <w:pPr>
      <w:spacing w:before="120" w:after="120" w:line="320" w:lineRule="exact"/>
      <w:jc w:val="center"/>
    </w:pPr>
    <w:rPr>
      <w:rFonts w:cs="David"/>
      <w:b/>
      <w:bCs/>
      <w:sz w:val="22"/>
      <w:szCs w:val="24"/>
    </w:rPr>
  </w:style>
  <w:style w:type="paragraph" w:customStyle="1" w:styleId="TableText">
    <w:name w:val="TableText"/>
    <w:basedOn w:val="a9"/>
    <w:link w:val="TableTextChar"/>
    <w:rsid w:val="001D6233"/>
    <w:pPr>
      <w:spacing w:before="75" w:line="280" w:lineRule="atLeast"/>
    </w:pPr>
    <w:rPr>
      <w:rFonts w:cs="David"/>
      <w:sz w:val="22"/>
      <w:szCs w:val="24"/>
    </w:rPr>
  </w:style>
  <w:style w:type="paragraph" w:customStyle="1" w:styleId="AlphaList1">
    <w:name w:val="Alpha List 1"/>
    <w:basedOn w:val="a9"/>
    <w:link w:val="AlphaList1Char"/>
    <w:rsid w:val="001D6233"/>
    <w:pPr>
      <w:numPr>
        <w:numId w:val="7"/>
      </w:numPr>
      <w:spacing w:before="120" w:line="320" w:lineRule="exact"/>
      <w:jc w:val="both"/>
    </w:pPr>
    <w:rPr>
      <w:rFonts w:cs="David"/>
      <w:sz w:val="22"/>
      <w:szCs w:val="24"/>
    </w:rPr>
  </w:style>
  <w:style w:type="paragraph" w:customStyle="1" w:styleId="Frame1">
    <w:name w:val="Frame 1"/>
    <w:basedOn w:val="a9"/>
    <w:uiPriority w:val="99"/>
    <w:rsid w:val="001D6233"/>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szCs w:val="24"/>
    </w:rPr>
  </w:style>
  <w:style w:type="paragraph" w:customStyle="1" w:styleId="SubjectTitle">
    <w:name w:val="Subject Title"/>
    <w:basedOn w:val="22"/>
    <w:next w:val="Normal1"/>
    <w:uiPriority w:val="99"/>
    <w:rsid w:val="001D6233"/>
    <w:pPr>
      <w:keepNext w:val="0"/>
      <w:keepLines w:val="0"/>
      <w:tabs>
        <w:tab w:val="clear" w:pos="1559"/>
      </w:tabs>
      <w:spacing w:before="120" w:after="720"/>
      <w:ind w:left="794" w:hanging="794"/>
      <w:jc w:val="center"/>
      <w:outlineLvl w:val="9"/>
    </w:pPr>
    <w:rPr>
      <w:rFonts w:cs="David"/>
      <w:smallCaps/>
      <w:spacing w:val="70"/>
      <w:sz w:val="32"/>
      <w:szCs w:val="36"/>
      <w:lang w:eastAsia="he-IL"/>
    </w:rPr>
  </w:style>
  <w:style w:type="paragraph" w:customStyle="1" w:styleId="Tableofcontents">
    <w:name w:val="Table of contents"/>
    <w:basedOn w:val="a9"/>
    <w:next w:val="Normal1"/>
    <w:uiPriority w:val="99"/>
    <w:rsid w:val="001D6233"/>
    <w:pPr>
      <w:pageBreakBefore/>
      <w:spacing w:before="120" w:after="120" w:line="320" w:lineRule="exact"/>
      <w:jc w:val="center"/>
    </w:pPr>
    <w:rPr>
      <w:rFonts w:cs="David"/>
      <w:b/>
      <w:bCs/>
      <w:smallCaps/>
      <w:spacing w:val="60"/>
      <w:sz w:val="28"/>
      <w:szCs w:val="32"/>
    </w:rPr>
  </w:style>
  <w:style w:type="paragraph" w:customStyle="1" w:styleId="a1">
    <w:name w:val="א.ב.ג"/>
    <w:basedOn w:val="aa"/>
    <w:uiPriority w:val="99"/>
    <w:rsid w:val="001D6233"/>
    <w:pPr>
      <w:numPr>
        <w:numId w:val="8"/>
      </w:numPr>
      <w:ind w:right="1117"/>
    </w:pPr>
  </w:style>
  <w:style w:type="paragraph" w:customStyle="1" w:styleId="affe">
    <w:name w:val="טבלה"/>
    <w:basedOn w:val="aa"/>
    <w:uiPriority w:val="99"/>
    <w:rsid w:val="001D6233"/>
    <w:pPr>
      <w:spacing w:before="120" w:beforeAutospacing="0" w:after="120" w:line="240" w:lineRule="auto"/>
    </w:pPr>
  </w:style>
  <w:style w:type="paragraph" w:customStyle="1" w:styleId="RonnyBase0">
    <w:name w:val="RonnyBase"/>
    <w:link w:val="RonnyBase1"/>
    <w:uiPriority w:val="99"/>
    <w:rsid w:val="00AB10C2"/>
    <w:pPr>
      <w:keepLines/>
      <w:bidi/>
      <w:spacing w:before="120"/>
      <w:jc w:val="both"/>
    </w:pPr>
    <w:rPr>
      <w:rFonts w:cs="David"/>
    </w:rPr>
  </w:style>
  <w:style w:type="paragraph" w:customStyle="1" w:styleId="CharChar">
    <w:name w:val="Char Char תו תו"/>
    <w:basedOn w:val="a9"/>
    <w:uiPriority w:val="99"/>
    <w:rsid w:val="00CC14B2"/>
    <w:pPr>
      <w:bidi w:val="0"/>
      <w:spacing w:after="160" w:line="240" w:lineRule="exact"/>
      <w:jc w:val="both"/>
    </w:pPr>
    <w:rPr>
      <w:rFonts w:ascii="Verdana" w:hAnsi="Verdana"/>
      <w:sz w:val="16"/>
      <w:szCs w:val="20"/>
      <w:lang w:eastAsia="en-US" w:bidi="ar-SA"/>
    </w:rPr>
  </w:style>
  <w:style w:type="character" w:customStyle="1" w:styleId="NormalWeb0">
    <w:name w:val="Normal (Web) תו"/>
    <w:link w:val="NormalWeb"/>
    <w:locked/>
    <w:rsid w:val="00BF1B18"/>
    <w:rPr>
      <w:sz w:val="24"/>
      <w:lang w:val="en-US" w:eastAsia="en-US"/>
    </w:rPr>
  </w:style>
  <w:style w:type="paragraph" w:customStyle="1" w:styleId="Letter1">
    <w:name w:val="Letter1"/>
    <w:basedOn w:val="a9"/>
    <w:uiPriority w:val="99"/>
    <w:rsid w:val="006A66CE"/>
    <w:pPr>
      <w:numPr>
        <w:numId w:val="9"/>
      </w:numPr>
      <w:spacing w:before="120" w:after="120"/>
      <w:ind w:right="720"/>
      <w:jc w:val="both"/>
    </w:pPr>
    <w:rPr>
      <w:rFonts w:cs="David"/>
      <w:szCs w:val="24"/>
      <w:lang w:eastAsia="en-US"/>
    </w:rPr>
  </w:style>
  <w:style w:type="paragraph" w:customStyle="1" w:styleId="Letter2">
    <w:name w:val="Letter2"/>
    <w:basedOn w:val="a9"/>
    <w:uiPriority w:val="99"/>
    <w:rsid w:val="006A66CE"/>
    <w:pPr>
      <w:numPr>
        <w:ilvl w:val="1"/>
        <w:numId w:val="10"/>
      </w:numPr>
      <w:spacing w:before="120" w:after="120"/>
      <w:jc w:val="both"/>
    </w:pPr>
    <w:rPr>
      <w:rFonts w:cs="David"/>
      <w:szCs w:val="24"/>
      <w:lang w:eastAsia="en-US"/>
    </w:rPr>
  </w:style>
  <w:style w:type="paragraph" w:styleId="afff">
    <w:name w:val="Block Text"/>
    <w:basedOn w:val="a9"/>
    <w:rsid w:val="00CA76A2"/>
    <w:pPr>
      <w:spacing w:before="120" w:after="120"/>
      <w:ind w:left="720"/>
    </w:pPr>
    <w:rPr>
      <w:rFonts w:cs="Times New Roman"/>
      <w:szCs w:val="24"/>
      <w:lang w:eastAsia="en-US"/>
    </w:rPr>
  </w:style>
  <w:style w:type="paragraph" w:customStyle="1" w:styleId="19">
    <w:name w:val="פיסקת רשימה1"/>
    <w:basedOn w:val="a9"/>
    <w:uiPriority w:val="99"/>
    <w:rsid w:val="00D70476"/>
    <w:pPr>
      <w:ind w:left="720"/>
    </w:pPr>
  </w:style>
  <w:style w:type="character" w:customStyle="1" w:styleId="StyleComplexDavid">
    <w:name w:val="Style (Complex) David"/>
    <w:uiPriority w:val="99"/>
    <w:rsid w:val="0018672E"/>
  </w:style>
  <w:style w:type="paragraph" w:customStyle="1" w:styleId="-">
    <w:name w:val="טקסט א-ב"/>
    <w:basedOn w:val="aa"/>
    <w:rsid w:val="00B46B4F"/>
    <w:pPr>
      <w:widowControl w:val="0"/>
      <w:numPr>
        <w:numId w:val="13"/>
      </w:numPr>
      <w:spacing w:before="60" w:after="60" w:line="360" w:lineRule="auto"/>
      <w:ind w:right="-720"/>
    </w:pPr>
  </w:style>
  <w:style w:type="paragraph" w:customStyle="1" w:styleId="1a">
    <w:name w:val="מהדורה1"/>
    <w:hidden/>
    <w:uiPriority w:val="99"/>
    <w:semiHidden/>
    <w:rsid w:val="00780EE5"/>
    <w:rPr>
      <w:rFonts w:cs="FrankRuehl"/>
      <w:sz w:val="24"/>
      <w:szCs w:val="26"/>
      <w:lang w:eastAsia="he-IL"/>
    </w:rPr>
  </w:style>
  <w:style w:type="paragraph" w:customStyle="1" w:styleId="CharChar1">
    <w:name w:val="Char Char תו תו1"/>
    <w:basedOn w:val="a9"/>
    <w:uiPriority w:val="99"/>
    <w:rsid w:val="00BA5347"/>
    <w:pPr>
      <w:bidi w:val="0"/>
      <w:spacing w:after="160" w:line="240" w:lineRule="exact"/>
      <w:jc w:val="both"/>
    </w:pPr>
    <w:rPr>
      <w:rFonts w:ascii="Verdana" w:hAnsi="Verdana"/>
      <w:sz w:val="16"/>
      <w:szCs w:val="20"/>
      <w:lang w:eastAsia="en-US" w:bidi="ar-SA"/>
    </w:rPr>
  </w:style>
  <w:style w:type="paragraph" w:styleId="afff0">
    <w:name w:val="Revision"/>
    <w:hidden/>
    <w:uiPriority w:val="99"/>
    <w:semiHidden/>
    <w:rsid w:val="0053092A"/>
    <w:rPr>
      <w:rFonts w:cs="FrankRuehl"/>
      <w:sz w:val="24"/>
      <w:szCs w:val="26"/>
      <w:lang w:eastAsia="he-IL"/>
    </w:rPr>
  </w:style>
  <w:style w:type="table" w:customStyle="1" w:styleId="1b">
    <w:name w:val="רשת בהירה1"/>
    <w:uiPriority w:val="99"/>
    <w:rsid w:val="008E6860"/>
    <w:rPr>
      <w:sz w:val="20"/>
      <w:szCs w:val="20"/>
    </w:rPr>
    <w:tblPr>
      <w:tblStyleRowBandSize w:val="1"/>
      <w:tblStyleColBandSize w:val="1"/>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0" w:type="dxa"/>
        <w:left w:w="108" w:type="dxa"/>
        <w:bottom w:w="0" w:type="dxa"/>
        <w:right w:w="108" w:type="dxa"/>
      </w:tblCellMar>
    </w:tblPr>
  </w:style>
  <w:style w:type="paragraph" w:customStyle="1" w:styleId="Heading2ComplexDavid">
    <w:name w:val="Heading 2 + (Complex) David"/>
    <w:aliases w:val="10 pt,Justified"/>
    <w:basedOn w:val="22"/>
    <w:uiPriority w:val="99"/>
    <w:rsid w:val="00AC57CA"/>
    <w:pPr>
      <w:keepLines w:val="0"/>
      <w:tabs>
        <w:tab w:val="clear" w:pos="1559"/>
      </w:tabs>
      <w:spacing w:before="120" w:after="240" w:line="360" w:lineRule="auto"/>
      <w:ind w:left="0" w:firstLine="0"/>
      <w:jc w:val="both"/>
    </w:pPr>
    <w:rPr>
      <w:rFonts w:cs="David"/>
      <w:sz w:val="24"/>
      <w:szCs w:val="24"/>
      <w:lang w:eastAsia="he-IL"/>
    </w:rPr>
  </w:style>
  <w:style w:type="paragraph" w:styleId="afff1">
    <w:name w:val="Document Map"/>
    <w:basedOn w:val="a9"/>
    <w:link w:val="afff2"/>
    <w:rsid w:val="009A4740"/>
    <w:rPr>
      <w:rFonts w:ascii="Tahoma" w:hAnsi="Tahoma" w:cs="Times New Roman"/>
      <w:sz w:val="16"/>
      <w:szCs w:val="16"/>
    </w:rPr>
  </w:style>
  <w:style w:type="character" w:customStyle="1" w:styleId="afff2">
    <w:name w:val="מפת מסמך תו"/>
    <w:basedOn w:val="ab"/>
    <w:link w:val="afff1"/>
    <w:locked/>
    <w:rsid w:val="009A4740"/>
    <w:rPr>
      <w:rFonts w:ascii="Tahoma" w:hAnsi="Tahoma" w:cs="Times New Roman"/>
      <w:sz w:val="16"/>
      <w:lang w:eastAsia="he-IL" w:bidi="he-IL"/>
    </w:rPr>
  </w:style>
  <w:style w:type="paragraph" w:customStyle="1" w:styleId="afff3">
    <w:name w:val="תו תו"/>
    <w:basedOn w:val="a9"/>
    <w:uiPriority w:val="99"/>
    <w:rsid w:val="006674E3"/>
    <w:pPr>
      <w:bidi w:val="0"/>
      <w:spacing w:before="60" w:after="160" w:line="240" w:lineRule="exact"/>
    </w:pPr>
    <w:rPr>
      <w:rFonts w:ascii="Verdana" w:hAnsi="Verdana" w:cs="Times New Roman"/>
      <w:color w:val="FF00FF"/>
      <w:szCs w:val="20"/>
      <w:lang w:val="en-GB" w:eastAsia="en-US" w:bidi="ar-SA"/>
    </w:rPr>
  </w:style>
  <w:style w:type="paragraph" w:styleId="afff4">
    <w:name w:val="List Paragraph"/>
    <w:aliases w:val="style 2,נספח 2 מתוקן"/>
    <w:basedOn w:val="a9"/>
    <w:link w:val="afff5"/>
    <w:uiPriority w:val="34"/>
    <w:qFormat/>
    <w:rsid w:val="00A62928"/>
    <w:pPr>
      <w:ind w:left="720"/>
    </w:pPr>
  </w:style>
  <w:style w:type="character" w:customStyle="1" w:styleId="RonnyBase1">
    <w:name w:val="RonnyBase תו1"/>
    <w:basedOn w:val="ab"/>
    <w:link w:val="RonnyBase0"/>
    <w:uiPriority w:val="99"/>
    <w:locked/>
    <w:rsid w:val="00C979AD"/>
    <w:rPr>
      <w:rFonts w:cs="David"/>
      <w:sz w:val="22"/>
      <w:szCs w:val="22"/>
      <w:lang w:val="en-US" w:eastAsia="en-US" w:bidi="he-IL"/>
    </w:rPr>
  </w:style>
  <w:style w:type="paragraph" w:customStyle="1" w:styleId="59">
    <w:name w:val="ממוספר 5 תו תו תו תו תו"/>
    <w:basedOn w:val="4b"/>
    <w:qFormat/>
    <w:rsid w:val="008E0655"/>
    <w:pPr>
      <w:tabs>
        <w:tab w:val="clear" w:pos="909"/>
        <w:tab w:val="clear" w:pos="1617"/>
        <w:tab w:val="left" w:pos="1901"/>
        <w:tab w:val="num" w:pos="3600"/>
      </w:tabs>
      <w:ind w:left="1901" w:hanging="1170"/>
    </w:pPr>
    <w:rPr>
      <w:noProof/>
      <w:lang w:eastAsia="he-IL"/>
    </w:rPr>
  </w:style>
  <w:style w:type="paragraph" w:customStyle="1" w:styleId="4b">
    <w:name w:val="ממוספר 4"/>
    <w:basedOn w:val="a9"/>
    <w:link w:val="4c"/>
    <w:qFormat/>
    <w:rsid w:val="008E0655"/>
    <w:pPr>
      <w:widowControl w:val="0"/>
      <w:tabs>
        <w:tab w:val="left" w:pos="909"/>
        <w:tab w:val="left" w:pos="1617"/>
      </w:tabs>
      <w:spacing w:before="120" w:after="60" w:line="360" w:lineRule="auto"/>
      <w:ind w:left="1616" w:hanging="1134"/>
      <w:outlineLvl w:val="2"/>
    </w:pPr>
    <w:rPr>
      <w:rFonts w:cs="Times New Roman"/>
      <w:szCs w:val="20"/>
      <w:lang w:eastAsia="en-US"/>
    </w:rPr>
  </w:style>
  <w:style w:type="character" w:customStyle="1" w:styleId="4c">
    <w:name w:val="ממוספר 4 תו"/>
    <w:link w:val="4b"/>
    <w:locked/>
    <w:rsid w:val="008E0655"/>
    <w:rPr>
      <w:sz w:val="24"/>
    </w:rPr>
  </w:style>
  <w:style w:type="paragraph" w:customStyle="1" w:styleId="3f2">
    <w:name w:val="ממוספר 3"/>
    <w:basedOn w:val="33"/>
    <w:next w:val="a9"/>
    <w:link w:val="3f3"/>
    <w:qFormat/>
    <w:rsid w:val="008E0655"/>
    <w:pPr>
      <w:keepNext w:val="0"/>
      <w:keepLines w:val="0"/>
      <w:widowControl w:val="0"/>
      <w:tabs>
        <w:tab w:val="clear" w:pos="360"/>
        <w:tab w:val="left" w:pos="909"/>
      </w:tabs>
      <w:spacing w:before="120" w:beforeAutospacing="0" w:after="60" w:line="360" w:lineRule="auto"/>
      <w:ind w:left="1224" w:hanging="504"/>
      <w:jc w:val="both"/>
    </w:pPr>
    <w:rPr>
      <w:b w:val="0"/>
      <w:bCs w:val="0"/>
      <w:sz w:val="24"/>
      <w:szCs w:val="20"/>
    </w:rPr>
  </w:style>
  <w:style w:type="paragraph" w:customStyle="1" w:styleId="63">
    <w:name w:val="ממוספר 6 תו תו תו"/>
    <w:basedOn w:val="59"/>
    <w:uiPriority w:val="99"/>
    <w:rsid w:val="00F82480"/>
    <w:pPr>
      <w:keepLines/>
      <w:widowControl/>
      <w:tabs>
        <w:tab w:val="clear" w:pos="1901"/>
        <w:tab w:val="clear" w:pos="3600"/>
        <w:tab w:val="left" w:pos="2077"/>
        <w:tab w:val="num" w:pos="2977"/>
      </w:tabs>
      <w:spacing w:before="60" w:after="0"/>
      <w:ind w:left="2977" w:right="-1620" w:hanging="1440"/>
      <w:jc w:val="both"/>
      <w:outlineLvl w:val="9"/>
    </w:pPr>
    <w:rPr>
      <w:rFonts w:cs="Narkisim"/>
      <w:noProof w:val="0"/>
      <w:lang w:eastAsia="en-US"/>
    </w:rPr>
  </w:style>
  <w:style w:type="character" w:customStyle="1" w:styleId="4d">
    <w:name w:val="ממוספר 4 תו תו"/>
    <w:basedOn w:val="ab"/>
    <w:uiPriority w:val="99"/>
    <w:rsid w:val="00F82480"/>
    <w:rPr>
      <w:rFonts w:cs="Narkisim"/>
      <w:b/>
      <w:bCs/>
      <w:smallCaps/>
      <w:sz w:val="24"/>
      <w:szCs w:val="24"/>
      <w:lang w:val="en-US" w:eastAsia="en-US" w:bidi="he-IL"/>
    </w:rPr>
  </w:style>
  <w:style w:type="paragraph" w:customStyle="1" w:styleId="Normal3">
    <w:name w:val="Normal3 תו תו תו תו תו"/>
    <w:basedOn w:val="a9"/>
    <w:uiPriority w:val="99"/>
    <w:rsid w:val="00CD6A34"/>
    <w:pPr>
      <w:keepLines/>
      <w:spacing w:before="60" w:line="360" w:lineRule="auto"/>
      <w:ind w:left="1177" w:right="-1620"/>
      <w:jc w:val="both"/>
    </w:pPr>
    <w:rPr>
      <w:rFonts w:cs="Narkisim"/>
      <w:szCs w:val="24"/>
      <w:lang w:eastAsia="en-US"/>
    </w:rPr>
  </w:style>
  <w:style w:type="character" w:customStyle="1" w:styleId="3f3">
    <w:name w:val="ממוספר 3 תו תו"/>
    <w:link w:val="3f2"/>
    <w:uiPriority w:val="99"/>
    <w:locked/>
    <w:rsid w:val="00B1404C"/>
    <w:rPr>
      <w:sz w:val="24"/>
    </w:rPr>
  </w:style>
  <w:style w:type="paragraph" w:customStyle="1" w:styleId="afff6">
    <w:name w:val="פיסקת מענה"/>
    <w:basedOn w:val="a9"/>
    <w:rsid w:val="008E3A50"/>
    <w:pPr>
      <w:spacing w:line="360" w:lineRule="auto"/>
      <w:ind w:left="1440"/>
      <w:jc w:val="both"/>
    </w:pPr>
    <w:rPr>
      <w:rFonts w:ascii="Arial" w:hAnsi="Arial" w:cs="Arial"/>
      <w:sz w:val="22"/>
      <w:szCs w:val="22"/>
      <w:lang w:eastAsia="en-US"/>
    </w:rPr>
  </w:style>
  <w:style w:type="paragraph" w:customStyle="1" w:styleId="Normal30">
    <w:name w:val="Normal3"/>
    <w:basedOn w:val="a9"/>
    <w:link w:val="Normal31"/>
    <w:qFormat/>
    <w:rsid w:val="00C576E6"/>
    <w:pPr>
      <w:keepLines/>
      <w:widowControl w:val="0"/>
      <w:autoSpaceDE w:val="0"/>
      <w:autoSpaceDN w:val="0"/>
      <w:adjustRightInd w:val="0"/>
      <w:spacing w:before="60"/>
      <w:ind w:right="1584"/>
      <w:jc w:val="both"/>
    </w:pPr>
    <w:rPr>
      <w:rFonts w:ascii="Franklin Gothic Medium" w:hAnsi="Franklin Gothic Medium" w:cs="Times New Roman"/>
      <w:b/>
      <w:smallCaps/>
      <w:color w:val="000000"/>
      <w:sz w:val="26"/>
      <w:szCs w:val="24"/>
      <w:lang w:eastAsia="en-US"/>
    </w:rPr>
  </w:style>
  <w:style w:type="paragraph" w:customStyle="1" w:styleId="a6">
    <w:name w:val="טקסט סעיף"/>
    <w:basedOn w:val="a9"/>
    <w:rsid w:val="00C576E6"/>
    <w:pPr>
      <w:numPr>
        <w:ilvl w:val="1"/>
        <w:numId w:val="16"/>
      </w:numPr>
      <w:spacing w:line="360" w:lineRule="auto"/>
      <w:jc w:val="both"/>
    </w:pPr>
    <w:rPr>
      <w:rFonts w:ascii="Arial" w:hAnsi="Arial" w:cs="Arial"/>
      <w:sz w:val="22"/>
      <w:szCs w:val="22"/>
      <w:lang w:eastAsia="en-US"/>
    </w:rPr>
  </w:style>
  <w:style w:type="paragraph" w:customStyle="1" w:styleId="a7">
    <w:name w:val="תת סעיף"/>
    <w:basedOn w:val="a9"/>
    <w:rsid w:val="00C576E6"/>
    <w:pPr>
      <w:numPr>
        <w:ilvl w:val="2"/>
        <w:numId w:val="16"/>
      </w:numPr>
      <w:spacing w:line="360" w:lineRule="auto"/>
      <w:jc w:val="both"/>
    </w:pPr>
    <w:rPr>
      <w:rFonts w:cs="Arial"/>
      <w:sz w:val="22"/>
      <w:szCs w:val="22"/>
      <w:lang w:eastAsia="en-US"/>
    </w:rPr>
  </w:style>
  <w:style w:type="paragraph" w:customStyle="1" w:styleId="11">
    <w:name w:val="תת סעיף1"/>
    <w:basedOn w:val="a7"/>
    <w:rsid w:val="00C576E6"/>
    <w:pPr>
      <w:numPr>
        <w:ilvl w:val="3"/>
      </w:numPr>
    </w:pPr>
  </w:style>
  <w:style w:type="paragraph" w:customStyle="1" w:styleId="211111">
    <w:name w:val="תת סעיף2 1.1.1.1.1"/>
    <w:basedOn w:val="11"/>
    <w:rsid w:val="00C576E6"/>
    <w:pPr>
      <w:numPr>
        <w:ilvl w:val="4"/>
      </w:numPr>
    </w:pPr>
  </w:style>
  <w:style w:type="paragraph" w:customStyle="1" w:styleId="a0">
    <w:name w:val="טקסט סעיף תו"/>
    <w:basedOn w:val="a9"/>
    <w:link w:val="afff7"/>
    <w:rsid w:val="00C576E6"/>
    <w:pPr>
      <w:numPr>
        <w:ilvl w:val="1"/>
        <w:numId w:val="12"/>
      </w:numPr>
      <w:spacing w:line="360" w:lineRule="auto"/>
      <w:jc w:val="both"/>
    </w:pPr>
    <w:rPr>
      <w:rFonts w:ascii="Arial" w:hAnsi="Arial" w:cs="Arial"/>
      <w:sz w:val="22"/>
      <w:szCs w:val="22"/>
      <w:lang w:eastAsia="en-US"/>
    </w:rPr>
  </w:style>
  <w:style w:type="character" w:customStyle="1" w:styleId="afff7">
    <w:name w:val="טקסט סעיף תו תו"/>
    <w:basedOn w:val="ab"/>
    <w:link w:val="a0"/>
    <w:rsid w:val="00C576E6"/>
    <w:rPr>
      <w:rFonts w:ascii="Arial" w:hAnsi="Arial" w:cs="Arial"/>
    </w:rPr>
  </w:style>
  <w:style w:type="character" w:customStyle="1" w:styleId="afff5">
    <w:name w:val="פיסקת רשימה תו"/>
    <w:aliases w:val="style 2 תו,נספח 2 מתוקן תו"/>
    <w:link w:val="afff4"/>
    <w:uiPriority w:val="34"/>
    <w:rsid w:val="007D4835"/>
    <w:rPr>
      <w:rFonts w:cs="FrankRuehl"/>
      <w:sz w:val="24"/>
      <w:szCs w:val="26"/>
      <w:lang w:eastAsia="he-IL"/>
    </w:rPr>
  </w:style>
  <w:style w:type="paragraph" w:customStyle="1" w:styleId="210">
    <w:name w:val="כותרת 21"/>
    <w:basedOn w:val="17"/>
    <w:link w:val="2Char"/>
    <w:qFormat/>
    <w:rsid w:val="00B62E51"/>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Level3">
    <w:name w:val="Level 3"/>
    <w:basedOn w:val="210"/>
    <w:link w:val="Level3Char"/>
    <w:qFormat/>
    <w:rsid w:val="00B62E51"/>
    <w:pPr>
      <w:ind w:left="1417" w:hanging="697"/>
      <w:jc w:val="both"/>
    </w:pPr>
    <w:rPr>
      <w:b w:val="0"/>
      <w:bCs w:val="0"/>
      <w:sz w:val="24"/>
      <w:szCs w:val="24"/>
      <w:u w:val="none"/>
    </w:rPr>
  </w:style>
  <w:style w:type="character" w:customStyle="1" w:styleId="Level3Char">
    <w:name w:val="Level 3 Char"/>
    <w:basedOn w:val="ab"/>
    <w:link w:val="Level3"/>
    <w:rsid w:val="00B62E51"/>
    <w:rPr>
      <w:rFonts w:cs="David"/>
      <w:sz w:val="24"/>
      <w:szCs w:val="24"/>
      <w:lang w:eastAsia="he-IL"/>
    </w:rPr>
  </w:style>
  <w:style w:type="character" w:customStyle="1" w:styleId="1c">
    <w:name w:val="סגנון1 תו"/>
    <w:link w:val="1"/>
    <w:locked/>
    <w:rsid w:val="00753133"/>
    <w:rPr>
      <w:noProof/>
      <w:sz w:val="24"/>
      <w:szCs w:val="24"/>
      <w:u w:val="single"/>
      <w:lang w:eastAsia="he-IL"/>
    </w:rPr>
  </w:style>
  <w:style w:type="paragraph" w:customStyle="1" w:styleId="1">
    <w:name w:val="סגנון1"/>
    <w:basedOn w:val="12"/>
    <w:link w:val="1c"/>
    <w:qFormat/>
    <w:rsid w:val="00753133"/>
    <w:pPr>
      <w:keepNext w:val="0"/>
      <w:keepLines w:val="0"/>
      <w:pageBreakBefore w:val="0"/>
      <w:widowControl w:val="0"/>
      <w:numPr>
        <w:ilvl w:val="1"/>
        <w:numId w:val="21"/>
      </w:numPr>
      <w:snapToGrid w:val="0"/>
      <w:spacing w:before="0" w:beforeAutospacing="0" w:after="120" w:line="264" w:lineRule="auto"/>
      <w:jc w:val="both"/>
    </w:pPr>
    <w:rPr>
      <w:b w:val="0"/>
      <w:bCs w:val="0"/>
      <w:noProof/>
      <w:kern w:val="0"/>
      <w:sz w:val="24"/>
      <w:szCs w:val="24"/>
      <w:u w:val="single"/>
      <w:lang w:eastAsia="he-IL"/>
    </w:rPr>
  </w:style>
  <w:style w:type="paragraph" w:styleId="afff8">
    <w:name w:val="TOC Heading"/>
    <w:basedOn w:val="12"/>
    <w:next w:val="a9"/>
    <w:uiPriority w:val="39"/>
    <w:unhideWhenUsed/>
    <w:qFormat/>
    <w:rsid w:val="00822FB8"/>
    <w:pPr>
      <w:pageBreakBefore w:val="0"/>
      <w:tabs>
        <w:tab w:val="clear" w:pos="851"/>
      </w:tabs>
      <w:spacing w:before="240" w:beforeAutospacing="0" w:after="0" w:line="259" w:lineRule="auto"/>
      <w:ind w:left="0" w:firstLine="0"/>
      <w:outlineLvl w:val="9"/>
    </w:pPr>
    <w:rPr>
      <w:rFonts w:asciiTheme="majorHAnsi" w:eastAsiaTheme="majorEastAsia" w:hAnsiTheme="majorHAnsi" w:cstheme="majorBidi"/>
      <w:b w:val="0"/>
      <w:bCs w:val="0"/>
      <w:color w:val="365F91" w:themeColor="accent1" w:themeShade="BF"/>
      <w:kern w:val="0"/>
      <w:sz w:val="32"/>
      <w:szCs w:val="32"/>
      <w:rtl/>
      <w:cs/>
    </w:rPr>
  </w:style>
  <w:style w:type="character" w:customStyle="1" w:styleId="Normal2Char">
    <w:name w:val="Normal2 Char"/>
    <w:basedOn w:val="ab"/>
    <w:link w:val="Normal2"/>
    <w:rsid w:val="00E63878"/>
    <w:rPr>
      <w:rFonts w:cs="David"/>
      <w:szCs w:val="24"/>
      <w:lang w:eastAsia="he-IL"/>
    </w:rPr>
  </w:style>
  <w:style w:type="paragraph" w:customStyle="1" w:styleId="110">
    <w:name w:val="1.1"/>
    <w:basedOn w:val="14"/>
    <w:link w:val="112"/>
    <w:qFormat/>
    <w:rsid w:val="00660355"/>
    <w:pPr>
      <w:tabs>
        <w:tab w:val="clear" w:pos="4153"/>
        <w:tab w:val="clear" w:pos="8306"/>
      </w:tabs>
      <w:spacing w:line="360" w:lineRule="exact"/>
      <w:ind w:left="1701" w:right="1134" w:hanging="1134"/>
    </w:pPr>
    <w:rPr>
      <w:rFonts w:cs="David"/>
      <w:snapToGrid w:val="0"/>
      <w:sz w:val="20"/>
      <w:lang w:eastAsia="he-IL"/>
    </w:rPr>
  </w:style>
  <w:style w:type="character" w:customStyle="1" w:styleId="112">
    <w:name w:val="1.1 תו"/>
    <w:basedOn w:val="ab"/>
    <w:link w:val="110"/>
    <w:rsid w:val="00660355"/>
    <w:rPr>
      <w:rFonts w:cs="David"/>
      <w:snapToGrid w:val="0"/>
      <w:sz w:val="20"/>
      <w:szCs w:val="24"/>
      <w:lang w:eastAsia="he-IL"/>
    </w:rPr>
  </w:style>
  <w:style w:type="paragraph" w:customStyle="1" w:styleId="Level2">
    <w:name w:val="Level 2"/>
    <w:basedOn w:val="210"/>
    <w:link w:val="Level2Char"/>
    <w:qFormat/>
    <w:rsid w:val="00B07D61"/>
    <w:pPr>
      <w:numPr>
        <w:ilvl w:val="1"/>
        <w:numId w:val="5"/>
      </w:numPr>
      <w:tabs>
        <w:tab w:val="right" w:pos="992"/>
      </w:tabs>
      <w:ind w:left="992" w:hanging="567"/>
    </w:pPr>
  </w:style>
  <w:style w:type="character" w:customStyle="1" w:styleId="Level2Char">
    <w:name w:val="Level 2 Char"/>
    <w:basedOn w:val="ab"/>
    <w:link w:val="Level2"/>
    <w:rsid w:val="00B07D61"/>
    <w:rPr>
      <w:rFonts w:cs="David"/>
      <w:b/>
      <w:bCs/>
      <w:sz w:val="28"/>
      <w:szCs w:val="28"/>
      <w:u w:val="single"/>
      <w:lang w:eastAsia="he-IL"/>
    </w:rPr>
  </w:style>
  <w:style w:type="paragraph" w:customStyle="1" w:styleId="21">
    <w:name w:val="סעיף רמה 2"/>
    <w:basedOn w:val="a9"/>
    <w:autoRedefine/>
    <w:qFormat/>
    <w:rsid w:val="007B6C24"/>
    <w:pPr>
      <w:numPr>
        <w:ilvl w:val="1"/>
        <w:numId w:val="24"/>
      </w:numPr>
      <w:spacing w:line="360" w:lineRule="auto"/>
      <w:ind w:left="567" w:hanging="567"/>
      <w:jc w:val="both"/>
    </w:pPr>
    <w:rPr>
      <w:rFonts w:ascii="Arial" w:hAnsi="Arial" w:cstheme="minorBidi"/>
      <w:sz w:val="22"/>
      <w:szCs w:val="22"/>
      <w:lang w:eastAsia="en-US"/>
    </w:rPr>
  </w:style>
  <w:style w:type="paragraph" w:customStyle="1" w:styleId="31">
    <w:name w:val="סעיף רמה 3"/>
    <w:basedOn w:val="21"/>
    <w:link w:val="3f4"/>
    <w:autoRedefine/>
    <w:qFormat/>
    <w:rsid w:val="007B6C24"/>
    <w:pPr>
      <w:numPr>
        <w:ilvl w:val="2"/>
      </w:numPr>
      <w:tabs>
        <w:tab w:val="left" w:pos="1304"/>
      </w:tabs>
      <w:ind w:left="1304" w:hanging="737"/>
    </w:pPr>
  </w:style>
  <w:style w:type="character" w:customStyle="1" w:styleId="3f4">
    <w:name w:val="סעיף רמה 3 תו"/>
    <w:basedOn w:val="ab"/>
    <w:link w:val="31"/>
    <w:rsid w:val="007B6C24"/>
    <w:rPr>
      <w:rFonts w:ascii="Arial" w:hAnsi="Arial" w:cstheme="minorBidi"/>
    </w:rPr>
  </w:style>
  <w:style w:type="paragraph" w:customStyle="1" w:styleId="4">
    <w:name w:val="סעיף רמה 4"/>
    <w:basedOn w:val="31"/>
    <w:link w:val="4e"/>
    <w:autoRedefine/>
    <w:qFormat/>
    <w:rsid w:val="007B6C24"/>
    <w:pPr>
      <w:numPr>
        <w:ilvl w:val="3"/>
        <w:numId w:val="25"/>
      </w:numPr>
      <w:tabs>
        <w:tab w:val="left" w:pos="2268"/>
      </w:tabs>
      <w:ind w:left="2268" w:hanging="964"/>
    </w:pPr>
    <w:rPr>
      <w:u w:color="0000BA"/>
    </w:rPr>
  </w:style>
  <w:style w:type="paragraph" w:customStyle="1" w:styleId="50">
    <w:name w:val="סעיף רמה 5"/>
    <w:basedOn w:val="4"/>
    <w:link w:val="5a"/>
    <w:autoRedefine/>
    <w:qFormat/>
    <w:rsid w:val="007B6C24"/>
    <w:pPr>
      <w:numPr>
        <w:ilvl w:val="4"/>
      </w:numPr>
      <w:tabs>
        <w:tab w:val="clear" w:pos="2268"/>
        <w:tab w:val="left" w:pos="3402"/>
      </w:tabs>
      <w:ind w:left="3402" w:hanging="1134"/>
    </w:pPr>
  </w:style>
  <w:style w:type="character" w:customStyle="1" w:styleId="4e">
    <w:name w:val="סעיף רמה 4 תו"/>
    <w:basedOn w:val="3f4"/>
    <w:link w:val="4"/>
    <w:rsid w:val="007B6C24"/>
    <w:rPr>
      <w:rFonts w:ascii="Arial" w:hAnsi="Arial" w:cstheme="minorBidi"/>
      <w:u w:color="0000BA"/>
    </w:rPr>
  </w:style>
  <w:style w:type="character" w:customStyle="1" w:styleId="5a">
    <w:name w:val="סעיף רמה 5 תו"/>
    <w:basedOn w:val="4e"/>
    <w:link w:val="50"/>
    <w:rsid w:val="007B6C24"/>
    <w:rPr>
      <w:rFonts w:ascii="Arial" w:hAnsi="Arial" w:cstheme="minorBidi"/>
      <w:u w:color="0000BA"/>
    </w:rPr>
  </w:style>
  <w:style w:type="paragraph" w:customStyle="1" w:styleId="6">
    <w:name w:val="סעיף רמה 6"/>
    <w:basedOn w:val="50"/>
    <w:qFormat/>
    <w:rsid w:val="007B6C24"/>
    <w:pPr>
      <w:numPr>
        <w:ilvl w:val="5"/>
      </w:numPr>
      <w:tabs>
        <w:tab w:val="num" w:pos="794"/>
      </w:tabs>
      <w:ind w:left="4820" w:hanging="1418"/>
    </w:pPr>
  </w:style>
  <w:style w:type="paragraph" w:customStyle="1" w:styleId="DCHeading1">
    <w:name w:val="DC_Heading 1"/>
    <w:basedOn w:val="12"/>
    <w:uiPriority w:val="99"/>
    <w:rsid w:val="007B6C24"/>
    <w:pPr>
      <w:keepLines w:val="0"/>
      <w:pageBreakBefore w:val="0"/>
      <w:numPr>
        <w:numId w:val="24"/>
      </w:numPr>
      <w:shd w:val="clear" w:color="auto" w:fill="F2F2F2"/>
      <w:tabs>
        <w:tab w:val="left" w:pos="0"/>
      </w:tabs>
      <w:spacing w:before="240" w:beforeAutospacing="0" w:after="180" w:line="240" w:lineRule="auto"/>
    </w:pPr>
    <w:rPr>
      <w:rFonts w:ascii="Arial" w:hAnsi="Arial" w:cs="Arial"/>
      <w:color w:val="003399"/>
      <w:sz w:val="21"/>
      <w:szCs w:val="21"/>
    </w:rPr>
  </w:style>
  <w:style w:type="paragraph" w:customStyle="1" w:styleId="Normal3Title">
    <w:name w:val="Normal3 Title"/>
    <w:basedOn w:val="a9"/>
    <w:next w:val="Normal30"/>
    <w:rsid w:val="0068737D"/>
    <w:pPr>
      <w:spacing w:before="120" w:line="320" w:lineRule="exact"/>
      <w:ind w:left="1200"/>
      <w:jc w:val="both"/>
    </w:pPr>
    <w:rPr>
      <w:rFonts w:cs="David"/>
      <w:b/>
      <w:bCs/>
      <w:sz w:val="22"/>
      <w:szCs w:val="24"/>
    </w:rPr>
  </w:style>
  <w:style w:type="paragraph" w:customStyle="1" w:styleId="AlphaList2">
    <w:name w:val="Alpha List 2"/>
    <w:basedOn w:val="a9"/>
    <w:link w:val="AlphaList20"/>
    <w:rsid w:val="0018641D"/>
    <w:pPr>
      <w:numPr>
        <w:numId w:val="26"/>
      </w:numPr>
      <w:spacing w:before="120" w:line="320" w:lineRule="exact"/>
      <w:jc w:val="both"/>
    </w:pPr>
    <w:rPr>
      <w:rFonts w:cs="David"/>
      <w:sz w:val="22"/>
      <w:szCs w:val="24"/>
    </w:rPr>
  </w:style>
  <w:style w:type="character" w:customStyle="1" w:styleId="AlphaList20">
    <w:name w:val="Alpha List 2 תו"/>
    <w:basedOn w:val="ab"/>
    <w:link w:val="AlphaList2"/>
    <w:rsid w:val="0018641D"/>
    <w:rPr>
      <w:rFonts w:cs="David"/>
      <w:szCs w:val="24"/>
      <w:lang w:eastAsia="he-IL"/>
    </w:rPr>
  </w:style>
  <w:style w:type="paragraph" w:customStyle="1" w:styleId="a2">
    <w:name w:val="כותרת סעיף ראשי"/>
    <w:basedOn w:val="afc"/>
    <w:rsid w:val="00F8591F"/>
    <w:pPr>
      <w:numPr>
        <w:numId w:val="27"/>
      </w:numPr>
      <w:spacing w:line="360" w:lineRule="auto"/>
      <w:ind w:right="0"/>
    </w:pPr>
    <w:rPr>
      <w:rFonts w:cs="Arial"/>
      <w:b/>
      <w:bCs/>
      <w:snapToGrid w:val="0"/>
      <w:sz w:val="22"/>
      <w:szCs w:val="22"/>
      <w:u w:val="single"/>
      <w:lang w:eastAsia="he-IL"/>
    </w:rPr>
  </w:style>
  <w:style w:type="paragraph" w:customStyle="1" w:styleId="a3">
    <w:name w:val="טקסט נורמל"/>
    <w:rsid w:val="00F8591F"/>
    <w:pPr>
      <w:numPr>
        <w:ilvl w:val="1"/>
        <w:numId w:val="27"/>
      </w:numPr>
      <w:bidi/>
      <w:spacing w:after="60" w:line="360" w:lineRule="auto"/>
      <w:ind w:right="0"/>
      <w:jc w:val="both"/>
    </w:pPr>
    <w:rPr>
      <w:rFonts w:cs="Arial"/>
      <w:noProof/>
      <w:sz w:val="20"/>
      <w:lang w:eastAsia="he-IL"/>
    </w:rPr>
  </w:style>
  <w:style w:type="paragraph" w:customStyle="1" w:styleId="2">
    <w:name w:val="מיספור 2"/>
    <w:basedOn w:val="a9"/>
    <w:rsid w:val="00F8591F"/>
    <w:pPr>
      <w:numPr>
        <w:ilvl w:val="1"/>
        <w:numId w:val="28"/>
      </w:numPr>
      <w:ind w:right="0"/>
      <w:jc w:val="both"/>
    </w:pPr>
    <w:rPr>
      <w:rFonts w:cs="Times New Roman"/>
      <w:b/>
      <w:bCs/>
      <w:szCs w:val="24"/>
      <w:lang w:eastAsia="en-US"/>
    </w:rPr>
  </w:style>
  <w:style w:type="paragraph" w:customStyle="1" w:styleId="3">
    <w:name w:val="מיספור 3"/>
    <w:basedOn w:val="a9"/>
    <w:rsid w:val="00F8591F"/>
    <w:pPr>
      <w:numPr>
        <w:ilvl w:val="2"/>
        <w:numId w:val="28"/>
      </w:numPr>
      <w:ind w:right="0"/>
      <w:jc w:val="both"/>
    </w:pPr>
    <w:rPr>
      <w:rFonts w:cs="Times New Roman"/>
      <w:i/>
      <w:iCs/>
      <w:szCs w:val="24"/>
      <w:lang w:eastAsia="en-US"/>
    </w:rPr>
  </w:style>
  <w:style w:type="paragraph" w:customStyle="1" w:styleId="10">
    <w:name w:val="מספור 1"/>
    <w:basedOn w:val="a9"/>
    <w:rsid w:val="00F8591F"/>
    <w:pPr>
      <w:numPr>
        <w:numId w:val="28"/>
      </w:numPr>
      <w:spacing w:before="240"/>
      <w:ind w:right="0"/>
      <w:jc w:val="both"/>
    </w:pPr>
    <w:rPr>
      <w:rFonts w:cs="Times New Roman"/>
      <w:b/>
      <w:bCs/>
      <w:sz w:val="32"/>
      <w:szCs w:val="32"/>
      <w:lang w:eastAsia="en-US"/>
    </w:rPr>
  </w:style>
  <w:style w:type="numbering" w:customStyle="1" w:styleId="Style11">
    <w:name w:val="Style11"/>
    <w:uiPriority w:val="99"/>
    <w:rsid w:val="00F8591F"/>
    <w:pPr>
      <w:numPr>
        <w:numId w:val="28"/>
      </w:numPr>
    </w:pPr>
  </w:style>
  <w:style w:type="character" w:customStyle="1" w:styleId="HeaderChar1">
    <w:name w:val="Header Char1"/>
    <w:aliases w:val="1 תו Char1,Header תו תו תו תו Char,כותרת עליונה תו תו Char,1 תו תו Char,Header תו תו תו Char1,Header תו Char1"/>
    <w:basedOn w:val="ab"/>
    <w:uiPriority w:val="99"/>
    <w:rsid w:val="00BE27B6"/>
    <w:rPr>
      <w:rFonts w:ascii="Times New Roman" w:eastAsia="Times New Roman" w:hAnsi="Times New Roman" w:cs="David"/>
      <w:sz w:val="24"/>
      <w:szCs w:val="26"/>
      <w:lang w:eastAsia="he-IL"/>
    </w:rPr>
  </w:style>
  <w:style w:type="character" w:customStyle="1" w:styleId="2Char">
    <w:name w:val="כותרת 2 Char"/>
    <w:basedOn w:val="ab"/>
    <w:link w:val="210"/>
    <w:rsid w:val="00EC1CB2"/>
    <w:rPr>
      <w:rFonts w:cs="David"/>
      <w:b/>
      <w:bCs/>
      <w:sz w:val="28"/>
      <w:szCs w:val="28"/>
      <w:u w:val="single"/>
      <w:lang w:eastAsia="he-IL"/>
    </w:rPr>
  </w:style>
  <w:style w:type="paragraph" w:customStyle="1" w:styleId="Level1">
    <w:name w:val="Level 1"/>
    <w:basedOn w:val="17"/>
    <w:link w:val="Level1Char"/>
    <w:qFormat/>
    <w:rsid w:val="00E55FEB"/>
    <w:pPr>
      <w:tabs>
        <w:tab w:val="num" w:pos="794"/>
      </w:tabs>
      <w:overflowPunct/>
      <w:autoSpaceDE/>
      <w:autoSpaceDN/>
      <w:adjustRightInd/>
      <w:spacing w:after="0" w:line="360" w:lineRule="auto"/>
      <w:ind w:left="794" w:hanging="397"/>
      <w:jc w:val="left"/>
      <w:outlineLvl w:val="3"/>
    </w:pPr>
    <w:rPr>
      <w:rFonts w:cs="David"/>
      <w:sz w:val="36"/>
      <w:szCs w:val="36"/>
      <w:u w:val="single"/>
    </w:rPr>
  </w:style>
  <w:style w:type="character" w:customStyle="1" w:styleId="Level1Char">
    <w:name w:val="Level 1 Char"/>
    <w:basedOn w:val="ab"/>
    <w:link w:val="Level1"/>
    <w:rsid w:val="00E55FEB"/>
    <w:rPr>
      <w:rFonts w:cs="David"/>
      <w:b/>
      <w:bCs/>
      <w:sz w:val="36"/>
      <w:szCs w:val="36"/>
      <w:u w:val="single"/>
      <w:lang w:eastAsia="he-IL"/>
    </w:rPr>
  </w:style>
  <w:style w:type="character" w:styleId="afff9">
    <w:name w:val="footnote reference"/>
    <w:basedOn w:val="ab"/>
    <w:unhideWhenUsed/>
    <w:locked/>
    <w:rsid w:val="00F71834"/>
    <w:rPr>
      <w:vertAlign w:val="superscript"/>
    </w:rPr>
  </w:style>
  <w:style w:type="paragraph" w:customStyle="1" w:styleId="font5">
    <w:name w:val="font5"/>
    <w:basedOn w:val="a9"/>
    <w:rsid w:val="00A34546"/>
    <w:pPr>
      <w:bidi w:val="0"/>
      <w:spacing w:before="100" w:beforeAutospacing="1" w:after="100" w:afterAutospacing="1"/>
    </w:pPr>
    <w:rPr>
      <w:rFonts w:ascii="David" w:hAnsi="David" w:cs="David"/>
      <w:b/>
      <w:bCs/>
      <w:color w:val="000000"/>
      <w:sz w:val="28"/>
      <w:szCs w:val="28"/>
      <w:lang w:eastAsia="en-US"/>
    </w:rPr>
  </w:style>
  <w:style w:type="paragraph" w:customStyle="1" w:styleId="font6">
    <w:name w:val="font6"/>
    <w:basedOn w:val="a9"/>
    <w:rsid w:val="00A34546"/>
    <w:pPr>
      <w:bidi w:val="0"/>
      <w:spacing w:before="100" w:beforeAutospacing="1" w:after="100" w:afterAutospacing="1"/>
    </w:pPr>
    <w:rPr>
      <w:rFonts w:ascii="David" w:hAnsi="David" w:cs="David"/>
      <w:b/>
      <w:bCs/>
      <w:color w:val="000000"/>
      <w:sz w:val="28"/>
      <w:szCs w:val="28"/>
      <w:u w:val="single"/>
      <w:lang w:eastAsia="en-US"/>
    </w:rPr>
  </w:style>
  <w:style w:type="paragraph" w:customStyle="1" w:styleId="font7">
    <w:name w:val="font7"/>
    <w:basedOn w:val="a9"/>
    <w:rsid w:val="00A34546"/>
    <w:pPr>
      <w:bidi w:val="0"/>
      <w:spacing w:before="100" w:beforeAutospacing="1" w:after="100" w:afterAutospacing="1"/>
    </w:pPr>
    <w:rPr>
      <w:rFonts w:cs="Times New Roman"/>
      <w:color w:val="000000"/>
      <w:sz w:val="14"/>
      <w:szCs w:val="14"/>
      <w:lang w:eastAsia="en-US"/>
    </w:rPr>
  </w:style>
  <w:style w:type="paragraph" w:customStyle="1" w:styleId="xl65">
    <w:name w:val="xl65"/>
    <w:basedOn w:val="a9"/>
    <w:rsid w:val="00A34546"/>
    <w:pPr>
      <w:shd w:val="clear" w:color="000000" w:fill="FFFF00"/>
      <w:bidi w:val="0"/>
      <w:spacing w:before="100" w:beforeAutospacing="1" w:after="100" w:afterAutospacing="1"/>
    </w:pPr>
    <w:rPr>
      <w:rFonts w:cs="Times New Roman"/>
      <w:szCs w:val="24"/>
      <w:lang w:eastAsia="en-US"/>
    </w:rPr>
  </w:style>
  <w:style w:type="paragraph" w:customStyle="1" w:styleId="xl66">
    <w:name w:val="xl66"/>
    <w:basedOn w:val="a9"/>
    <w:rsid w:val="00A34546"/>
    <w:pPr>
      <w:bidi w:val="0"/>
      <w:spacing w:before="100" w:beforeAutospacing="1" w:after="100" w:afterAutospacing="1"/>
      <w:jc w:val="center"/>
    </w:pPr>
    <w:rPr>
      <w:rFonts w:ascii="Arial" w:hAnsi="Arial" w:cs="Arial"/>
      <w:b/>
      <w:bCs/>
      <w:szCs w:val="24"/>
      <w:lang w:eastAsia="en-US"/>
    </w:rPr>
  </w:style>
  <w:style w:type="paragraph" w:customStyle="1" w:styleId="xl67">
    <w:name w:val="xl67"/>
    <w:basedOn w:val="a9"/>
    <w:rsid w:val="00A34546"/>
    <w:pPr>
      <w:pBdr>
        <w:left w:val="single" w:sz="4" w:space="0" w:color="auto"/>
        <w:right w:val="single" w:sz="4" w:space="0" w:color="auto"/>
      </w:pBdr>
      <w:bidi w:val="0"/>
      <w:spacing w:before="100" w:beforeAutospacing="1" w:after="100" w:afterAutospacing="1"/>
      <w:jc w:val="center"/>
    </w:pPr>
    <w:rPr>
      <w:rFonts w:ascii="Arial" w:hAnsi="Arial" w:cs="Arial"/>
      <w:b/>
      <w:bCs/>
      <w:szCs w:val="24"/>
      <w:lang w:eastAsia="en-US"/>
    </w:rPr>
  </w:style>
  <w:style w:type="paragraph" w:customStyle="1" w:styleId="xl68">
    <w:name w:val="xl68"/>
    <w:basedOn w:val="a9"/>
    <w:rsid w:val="00A34546"/>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69">
    <w:name w:val="xl69"/>
    <w:basedOn w:val="a9"/>
    <w:rsid w:val="00A34546"/>
    <w:pPr>
      <w:shd w:val="clear" w:color="000000" w:fill="FFFF00"/>
      <w:bidi w:val="0"/>
      <w:spacing w:before="100" w:beforeAutospacing="1" w:after="100" w:afterAutospacing="1"/>
    </w:pPr>
    <w:rPr>
      <w:rFonts w:ascii="David" w:hAnsi="David" w:cs="David"/>
      <w:b/>
      <w:bCs/>
      <w:sz w:val="28"/>
      <w:szCs w:val="28"/>
      <w:u w:val="single"/>
      <w:lang w:eastAsia="en-US"/>
    </w:rPr>
  </w:style>
  <w:style w:type="paragraph" w:customStyle="1" w:styleId="xl70">
    <w:name w:val="xl70"/>
    <w:basedOn w:val="a9"/>
    <w:rsid w:val="00A34546"/>
    <w:pPr>
      <w:pBdr>
        <w:top w:val="double" w:sz="6" w:space="0" w:color="auto"/>
        <w:left w:val="double" w:sz="6" w:space="0" w:color="auto"/>
        <w:bottom w:val="double" w:sz="6" w:space="0" w:color="auto"/>
        <w:right w:val="double" w:sz="6" w:space="0" w:color="auto"/>
      </w:pBdr>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xl71">
    <w:name w:val="xl71"/>
    <w:basedOn w:val="a9"/>
    <w:rsid w:val="00A34546"/>
    <w:pPr>
      <w:pBdr>
        <w:top w:val="double" w:sz="6" w:space="0" w:color="auto"/>
        <w:left w:val="double" w:sz="6" w:space="0" w:color="auto"/>
        <w:bottom w:val="double" w:sz="6" w:space="0" w:color="auto"/>
        <w:right w:val="double" w:sz="6" w:space="0" w:color="auto"/>
      </w:pBdr>
      <w:shd w:val="clear" w:color="000000" w:fill="FFFF00"/>
      <w:bidi w:val="0"/>
      <w:spacing w:before="100" w:beforeAutospacing="1" w:after="100" w:afterAutospacing="1"/>
      <w:jc w:val="center"/>
      <w:textAlignment w:val="center"/>
    </w:pPr>
    <w:rPr>
      <w:rFonts w:ascii="David" w:hAnsi="David" w:cs="David"/>
      <w:b/>
      <w:bCs/>
      <w:sz w:val="28"/>
      <w:szCs w:val="28"/>
      <w:lang w:eastAsia="en-US"/>
    </w:rPr>
  </w:style>
  <w:style w:type="paragraph" w:customStyle="1" w:styleId="1d">
    <w:name w:val="1 כותרת"/>
    <w:basedOn w:val="a9"/>
    <w:link w:val="1e"/>
    <w:qFormat/>
    <w:rsid w:val="00401970"/>
    <w:pPr>
      <w:tabs>
        <w:tab w:val="num" w:pos="567"/>
      </w:tabs>
      <w:overflowPunct w:val="0"/>
      <w:autoSpaceDE w:val="0"/>
      <w:autoSpaceDN w:val="0"/>
      <w:adjustRightInd w:val="0"/>
      <w:spacing w:line="300" w:lineRule="atLeast"/>
      <w:ind w:left="567" w:hanging="567"/>
      <w:jc w:val="both"/>
      <w:textAlignment w:val="baseline"/>
    </w:pPr>
    <w:rPr>
      <w:rFonts w:cs="David"/>
      <w:b/>
      <w:bCs/>
      <w:szCs w:val="24"/>
      <w:u w:val="single"/>
      <w:lang w:eastAsia="en-US"/>
    </w:rPr>
  </w:style>
  <w:style w:type="paragraph" w:customStyle="1" w:styleId="1110">
    <w:name w:val="1.1.1"/>
    <w:basedOn w:val="afff4"/>
    <w:link w:val="1111"/>
    <w:qFormat/>
    <w:rsid w:val="00401970"/>
    <w:pPr>
      <w:tabs>
        <w:tab w:val="num" w:pos="9072"/>
      </w:tabs>
      <w:spacing w:after="120" w:line="276" w:lineRule="auto"/>
      <w:ind w:left="9072" w:hanging="850"/>
      <w:jc w:val="both"/>
    </w:pPr>
    <w:rPr>
      <w:rFonts w:cs="David"/>
      <w:szCs w:val="24"/>
    </w:rPr>
  </w:style>
  <w:style w:type="paragraph" w:customStyle="1" w:styleId="a4">
    <w:name w:val="מדורג"/>
    <w:basedOn w:val="a9"/>
    <w:rsid w:val="003169FC"/>
    <w:pPr>
      <w:numPr>
        <w:numId w:val="42"/>
      </w:numPr>
    </w:pPr>
    <w:rPr>
      <w:rFonts w:cs="David"/>
    </w:rPr>
  </w:style>
  <w:style w:type="paragraph" w:customStyle="1" w:styleId="a8">
    <w:name w:val="מספור ראשי"/>
    <w:basedOn w:val="a9"/>
    <w:rsid w:val="003169FC"/>
    <w:pPr>
      <w:numPr>
        <w:numId w:val="43"/>
      </w:numPr>
    </w:pPr>
    <w:rPr>
      <w:rFonts w:cs="David"/>
    </w:rPr>
  </w:style>
  <w:style w:type="character" w:customStyle="1" w:styleId="1f">
    <w:name w:val="כניסה בגוף טקסט תו1"/>
    <w:basedOn w:val="ab"/>
    <w:uiPriority w:val="99"/>
    <w:semiHidden/>
    <w:rsid w:val="003169FC"/>
    <w:rPr>
      <w:rFonts w:ascii="Times New Roman" w:eastAsia="Times New Roman" w:hAnsi="Times New Roman" w:cs="David"/>
      <w:sz w:val="24"/>
      <w:szCs w:val="26"/>
      <w:lang w:eastAsia="he-IL"/>
    </w:rPr>
  </w:style>
  <w:style w:type="character" w:customStyle="1" w:styleId="1f0">
    <w:name w:val="כותרת טקסט תו1"/>
    <w:basedOn w:val="ab"/>
    <w:rsid w:val="003169FC"/>
    <w:rPr>
      <w:rFonts w:ascii="Times New Roman" w:eastAsia="Times New Roman" w:hAnsi="Times New Roman" w:cs="David"/>
      <w:bCs/>
      <w:snapToGrid w:val="0"/>
      <w:sz w:val="24"/>
      <w:szCs w:val="28"/>
      <w:u w:val="single"/>
      <w:lang w:eastAsia="he-IL"/>
    </w:rPr>
  </w:style>
  <w:style w:type="paragraph" w:customStyle="1" w:styleId="afffa">
    <w:name w:val="א"/>
    <w:basedOn w:val="a9"/>
    <w:rsid w:val="003169FC"/>
    <w:pPr>
      <w:spacing w:line="360" w:lineRule="exact"/>
      <w:ind w:left="1701" w:hanging="567"/>
    </w:pPr>
    <w:rPr>
      <w:rFonts w:cs="David"/>
      <w:snapToGrid w:val="0"/>
      <w:sz w:val="20"/>
      <w:szCs w:val="24"/>
    </w:rPr>
  </w:style>
  <w:style w:type="paragraph" w:customStyle="1" w:styleId="1f1">
    <w:name w:val="1)"/>
    <w:basedOn w:val="afffa"/>
    <w:rsid w:val="003169FC"/>
    <w:pPr>
      <w:ind w:right="2268"/>
    </w:pPr>
  </w:style>
  <w:style w:type="character" w:customStyle="1" w:styleId="1f2">
    <w:name w:val="טקסט בלונים תו1"/>
    <w:basedOn w:val="ab"/>
    <w:uiPriority w:val="99"/>
    <w:semiHidden/>
    <w:rsid w:val="003169FC"/>
    <w:rPr>
      <w:rFonts w:ascii="Tahoma" w:eastAsia="Times New Roman" w:hAnsi="Tahoma" w:cs="Tahoma"/>
      <w:sz w:val="18"/>
      <w:szCs w:val="18"/>
      <w:lang w:eastAsia="he-IL"/>
    </w:rPr>
  </w:style>
  <w:style w:type="character" w:customStyle="1" w:styleId="1f3">
    <w:name w:val="מפת מסמך תו1"/>
    <w:basedOn w:val="ab"/>
    <w:uiPriority w:val="99"/>
    <w:semiHidden/>
    <w:rsid w:val="003169FC"/>
    <w:rPr>
      <w:rFonts w:ascii="Tahoma" w:eastAsia="Times New Roman" w:hAnsi="Tahoma" w:cs="Tahoma"/>
      <w:sz w:val="16"/>
      <w:szCs w:val="16"/>
      <w:lang w:eastAsia="he-IL"/>
    </w:rPr>
  </w:style>
  <w:style w:type="character" w:customStyle="1" w:styleId="1f4">
    <w:name w:val="טקסט הערה תו1"/>
    <w:basedOn w:val="ab"/>
    <w:uiPriority w:val="99"/>
    <w:semiHidden/>
    <w:rsid w:val="003169FC"/>
    <w:rPr>
      <w:rFonts w:ascii="Times New Roman" w:eastAsia="Times New Roman" w:hAnsi="Times New Roman" w:cs="David"/>
      <w:sz w:val="20"/>
      <w:szCs w:val="20"/>
      <w:lang w:eastAsia="he-IL"/>
    </w:rPr>
  </w:style>
  <w:style w:type="character" w:customStyle="1" w:styleId="1f5">
    <w:name w:val="נושא הערה תו1"/>
    <w:basedOn w:val="1f4"/>
    <w:uiPriority w:val="99"/>
    <w:semiHidden/>
    <w:rsid w:val="003169FC"/>
    <w:rPr>
      <w:rFonts w:ascii="Times New Roman" w:eastAsia="Times New Roman" w:hAnsi="Times New Roman" w:cs="David"/>
      <w:b/>
      <w:bCs/>
      <w:sz w:val="20"/>
      <w:szCs w:val="20"/>
      <w:lang w:eastAsia="he-IL"/>
    </w:rPr>
  </w:style>
  <w:style w:type="paragraph" w:customStyle="1" w:styleId="afffb">
    <w:name w:val="פסקה רגילה"/>
    <w:basedOn w:val="af4"/>
    <w:rsid w:val="003169FC"/>
    <w:rPr>
      <w:lang w:eastAsia="he-IL"/>
    </w:rPr>
  </w:style>
  <w:style w:type="character" w:customStyle="1" w:styleId="David12">
    <w:name w:val="סגנון (מורכב) David (מורכב) ‏12 נק קו תחתון"/>
    <w:basedOn w:val="ab"/>
    <w:rsid w:val="003169FC"/>
    <w:rPr>
      <w:rFonts w:cs="David"/>
      <w:bCs/>
      <w:szCs w:val="24"/>
      <w:u w:val="single"/>
    </w:rPr>
  </w:style>
  <w:style w:type="paragraph" w:customStyle="1" w:styleId="Normal0">
    <w:name w:val="Normal 0"/>
    <w:basedOn w:val="a9"/>
    <w:link w:val="Normal01"/>
    <w:rsid w:val="003169FC"/>
    <w:pPr>
      <w:spacing w:before="120" w:line="320" w:lineRule="exact"/>
    </w:pPr>
    <w:rPr>
      <w:rFonts w:cs="David"/>
      <w:sz w:val="22"/>
      <w:szCs w:val="24"/>
    </w:rPr>
  </w:style>
  <w:style w:type="paragraph" w:customStyle="1" w:styleId="H2">
    <w:name w:val="H2"/>
    <w:basedOn w:val="Normal0"/>
    <w:next w:val="a9"/>
    <w:rsid w:val="003169FC"/>
    <w:pPr>
      <w:spacing w:before="240" w:after="120"/>
      <w:outlineLvl w:val="1"/>
    </w:pPr>
    <w:rPr>
      <w:b/>
      <w:bCs/>
      <w:spacing w:val="30"/>
      <w:sz w:val="24"/>
      <w:szCs w:val="28"/>
    </w:rPr>
  </w:style>
  <w:style w:type="character" w:customStyle="1" w:styleId="Normal01">
    <w:name w:val="Normal 0 תו1"/>
    <w:link w:val="Normal0"/>
    <w:locked/>
    <w:rsid w:val="003169FC"/>
    <w:rPr>
      <w:rFonts w:cs="David"/>
      <w:szCs w:val="24"/>
      <w:lang w:eastAsia="he-IL"/>
    </w:rPr>
  </w:style>
  <w:style w:type="character" w:styleId="afffc">
    <w:name w:val="Placeholder Text"/>
    <w:basedOn w:val="ab"/>
    <w:uiPriority w:val="99"/>
    <w:semiHidden/>
    <w:rsid w:val="003169FC"/>
    <w:rPr>
      <w:color w:val="808080"/>
    </w:rPr>
  </w:style>
  <w:style w:type="paragraph" w:customStyle="1" w:styleId="N-1">
    <w:name w:val="N-1"/>
    <w:basedOn w:val="a9"/>
    <w:rsid w:val="003169FC"/>
    <w:pPr>
      <w:overflowPunct w:val="0"/>
      <w:autoSpaceDE w:val="0"/>
      <w:autoSpaceDN w:val="0"/>
      <w:adjustRightInd w:val="0"/>
      <w:spacing w:line="360" w:lineRule="auto"/>
      <w:ind w:left="567"/>
      <w:textAlignment w:val="baseline"/>
    </w:pPr>
    <w:rPr>
      <w:rFonts w:cs="David"/>
      <w:spacing w:val="10"/>
      <w:sz w:val="20"/>
      <w:szCs w:val="24"/>
    </w:rPr>
  </w:style>
  <w:style w:type="character" w:customStyle="1" w:styleId="HeaderChar">
    <w:name w:val="Header Char"/>
    <w:aliases w:val="Header תו Char,כותרת עליונה תו Char,1 תו Char,Header תו תו תו תו תו Char,Header תו תו תו Char"/>
    <w:uiPriority w:val="99"/>
    <w:locked/>
    <w:rsid w:val="003169FC"/>
    <w:rPr>
      <w:sz w:val="26"/>
      <w:lang w:val="en-US" w:eastAsia="he-IL" w:bidi="he-IL"/>
    </w:rPr>
  </w:style>
  <w:style w:type="paragraph" w:customStyle="1" w:styleId="1f6">
    <w:name w:val="ציטוט1"/>
    <w:basedOn w:val="a9"/>
    <w:rsid w:val="003169FC"/>
    <w:pPr>
      <w:spacing w:after="120"/>
      <w:ind w:left="1985" w:right="720"/>
      <w:jc w:val="both"/>
    </w:pPr>
    <w:rPr>
      <w:rFonts w:cs="David"/>
      <w:b/>
      <w:bCs/>
      <w:szCs w:val="24"/>
      <w:lang w:eastAsia="en-US"/>
    </w:rPr>
  </w:style>
  <w:style w:type="character" w:customStyle="1" w:styleId="default">
    <w:name w:val="default"/>
    <w:basedOn w:val="ab"/>
    <w:rsid w:val="003169FC"/>
    <w:rPr>
      <w:rFonts w:ascii="Times New Roman" w:hAnsi="Times New Roman" w:cs="Times New Roman"/>
      <w:sz w:val="26"/>
      <w:szCs w:val="26"/>
    </w:rPr>
  </w:style>
  <w:style w:type="paragraph" w:customStyle="1" w:styleId="P00">
    <w:name w:val="P00"/>
    <w:rsid w:val="003169F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noProof/>
      <w:sz w:val="20"/>
      <w:szCs w:val="26"/>
      <w:lang w:eastAsia="he-IL"/>
    </w:rPr>
  </w:style>
  <w:style w:type="paragraph" w:customStyle="1" w:styleId="afffd">
    <w:name w:val="כותרת סעיף"/>
    <w:basedOn w:val="a9"/>
    <w:rsid w:val="003169FC"/>
    <w:pPr>
      <w:tabs>
        <w:tab w:val="num" w:pos="567"/>
      </w:tabs>
      <w:spacing w:before="240" w:line="360" w:lineRule="auto"/>
      <w:ind w:left="567" w:hanging="567"/>
      <w:jc w:val="both"/>
    </w:pPr>
    <w:rPr>
      <w:rFonts w:ascii="Arial" w:hAnsi="Arial" w:cs="Arial"/>
      <w:b/>
      <w:bCs/>
      <w:color w:val="1B3461"/>
      <w:sz w:val="22"/>
      <w:szCs w:val="22"/>
      <w:lang w:eastAsia="en-US"/>
    </w:rPr>
  </w:style>
  <w:style w:type="paragraph" w:customStyle="1" w:styleId="afffe">
    <w:name w:val="טקסט סעיף תו תו תו תו"/>
    <w:basedOn w:val="a9"/>
    <w:link w:val="affff"/>
    <w:rsid w:val="003169FC"/>
    <w:pPr>
      <w:tabs>
        <w:tab w:val="num" w:pos="1107"/>
      </w:tabs>
      <w:spacing w:line="360" w:lineRule="auto"/>
      <w:ind w:left="1107" w:hanging="567"/>
      <w:jc w:val="both"/>
    </w:pPr>
    <w:rPr>
      <w:rFonts w:ascii="Arial" w:hAnsi="Arial" w:cs="Arial"/>
      <w:sz w:val="22"/>
      <w:szCs w:val="22"/>
      <w:lang w:eastAsia="en-US"/>
    </w:rPr>
  </w:style>
  <w:style w:type="character" w:customStyle="1" w:styleId="Char">
    <w:name w:val="טקסט סעיף Char"/>
    <w:basedOn w:val="ab"/>
    <w:rsid w:val="003169FC"/>
    <w:rPr>
      <w:rFonts w:ascii="Arial" w:hAnsi="Arial" w:cs="Arial"/>
      <w:sz w:val="22"/>
      <w:szCs w:val="22"/>
    </w:rPr>
  </w:style>
  <w:style w:type="paragraph" w:customStyle="1" w:styleId="Normal10">
    <w:name w:val="Normal 1"/>
    <w:basedOn w:val="a9"/>
    <w:link w:val="Normal11"/>
    <w:uiPriority w:val="99"/>
    <w:rsid w:val="003169FC"/>
    <w:pPr>
      <w:spacing w:before="120" w:after="120"/>
      <w:ind w:left="567"/>
      <w:jc w:val="both"/>
    </w:pPr>
    <w:rPr>
      <w:rFonts w:ascii="Arial" w:hAnsi="Arial" w:cs="David"/>
      <w:szCs w:val="24"/>
      <w:lang w:eastAsia="en-US"/>
    </w:rPr>
  </w:style>
  <w:style w:type="character" w:customStyle="1" w:styleId="Normal11">
    <w:name w:val="Normal 1 תו"/>
    <w:basedOn w:val="ab"/>
    <w:link w:val="Normal10"/>
    <w:uiPriority w:val="99"/>
    <w:locked/>
    <w:rsid w:val="003169FC"/>
    <w:rPr>
      <w:rFonts w:ascii="Arial" w:hAnsi="Arial" w:cs="David"/>
      <w:sz w:val="24"/>
      <w:szCs w:val="24"/>
    </w:rPr>
  </w:style>
  <w:style w:type="numbering" w:customStyle="1" w:styleId="-0">
    <w:name w:val="משרד האוצר - מדורג קצר"/>
    <w:uiPriority w:val="99"/>
    <w:rsid w:val="003169FC"/>
    <w:pPr>
      <w:numPr>
        <w:numId w:val="44"/>
      </w:numPr>
    </w:pPr>
  </w:style>
  <w:style w:type="paragraph" w:styleId="affff0">
    <w:name w:val="No Spacing"/>
    <w:link w:val="affff1"/>
    <w:uiPriority w:val="1"/>
    <w:qFormat/>
    <w:rsid w:val="003169FC"/>
    <w:pPr>
      <w:bidi/>
    </w:pPr>
    <w:rPr>
      <w:rFonts w:ascii="Calibri" w:eastAsia="Calibri" w:hAnsi="Calibri" w:cs="Arial"/>
    </w:rPr>
  </w:style>
  <w:style w:type="paragraph" w:customStyle="1" w:styleId="Normal20">
    <w:name w:val="Normal 2"/>
    <w:basedOn w:val="a9"/>
    <w:link w:val="Normal21"/>
    <w:rsid w:val="003169FC"/>
    <w:pPr>
      <w:spacing w:after="240" w:line="360" w:lineRule="auto"/>
      <w:ind w:left="1134"/>
      <w:jc w:val="both"/>
    </w:pPr>
    <w:rPr>
      <w:rFonts w:ascii="Arial" w:hAnsi="Arial" w:cs="David"/>
      <w:sz w:val="20"/>
      <w:szCs w:val="24"/>
      <w:lang w:eastAsia="en-US"/>
    </w:rPr>
  </w:style>
  <w:style w:type="character" w:customStyle="1" w:styleId="Normal21">
    <w:name w:val="Normal 2 תו1"/>
    <w:basedOn w:val="ab"/>
    <w:link w:val="Normal20"/>
    <w:rsid w:val="003169FC"/>
    <w:rPr>
      <w:rFonts w:ascii="Arial" w:hAnsi="Arial" w:cs="David"/>
      <w:sz w:val="20"/>
      <w:szCs w:val="24"/>
    </w:rPr>
  </w:style>
  <w:style w:type="paragraph" w:customStyle="1" w:styleId="3f5">
    <w:name w:val="פסקה 3"/>
    <w:basedOn w:val="a9"/>
    <w:link w:val="3f6"/>
    <w:rsid w:val="003169FC"/>
    <w:pPr>
      <w:ind w:left="720"/>
      <w:jc w:val="both"/>
    </w:pPr>
    <w:rPr>
      <w:rFonts w:cs="Times New Roman"/>
      <w:szCs w:val="24"/>
    </w:rPr>
  </w:style>
  <w:style w:type="character" w:customStyle="1" w:styleId="3f6">
    <w:name w:val="פסקה 3 תו"/>
    <w:link w:val="3f5"/>
    <w:rsid w:val="003169FC"/>
    <w:rPr>
      <w:sz w:val="24"/>
      <w:szCs w:val="24"/>
      <w:lang w:eastAsia="he-IL"/>
    </w:rPr>
  </w:style>
  <w:style w:type="paragraph" w:customStyle="1" w:styleId="4f">
    <w:name w:val="פסקה 4"/>
    <w:basedOn w:val="afff4"/>
    <w:uiPriority w:val="99"/>
    <w:rsid w:val="003169FC"/>
    <w:pPr>
      <w:spacing w:line="360" w:lineRule="auto"/>
      <w:ind w:left="2160"/>
      <w:contextualSpacing/>
    </w:pPr>
    <w:rPr>
      <w:rFonts w:ascii="Tahoma" w:hAnsi="Tahoma" w:cs="Tahoma"/>
      <w:noProof/>
      <w:szCs w:val="24"/>
    </w:rPr>
  </w:style>
  <w:style w:type="paragraph" w:customStyle="1" w:styleId="2f2">
    <w:name w:val="תו2"/>
    <w:basedOn w:val="a9"/>
    <w:rsid w:val="003169FC"/>
    <w:pPr>
      <w:bidi w:val="0"/>
      <w:spacing w:after="160" w:line="240" w:lineRule="exact"/>
      <w:jc w:val="both"/>
    </w:pPr>
    <w:rPr>
      <w:rFonts w:ascii="Verdana" w:hAnsi="Verdana"/>
      <w:sz w:val="16"/>
      <w:szCs w:val="20"/>
      <w:lang w:eastAsia="en-US" w:bidi="ar-SA"/>
    </w:rPr>
  </w:style>
  <w:style w:type="paragraph" w:customStyle="1" w:styleId="64">
    <w:name w:val="6"/>
    <w:uiPriority w:val="31"/>
    <w:qFormat/>
    <w:rsid w:val="003169FC"/>
    <w:pPr>
      <w:pBdr>
        <w:bottom w:val="single" w:sz="4" w:space="4" w:color="4F81BD"/>
      </w:pBdr>
      <w:bidi/>
      <w:spacing w:before="200" w:after="280" w:line="276" w:lineRule="auto"/>
      <w:ind w:left="936" w:right="936"/>
    </w:pPr>
    <w:rPr>
      <w:rFonts w:ascii="Calibri" w:hAnsi="Calibri"/>
      <w:b/>
      <w:bCs/>
      <w:i/>
      <w:iCs/>
      <w:color w:val="4F81BD"/>
      <w:lang w:eastAsia="zh-CN"/>
    </w:rPr>
  </w:style>
  <w:style w:type="character" w:customStyle="1" w:styleId="2f3">
    <w:name w:val="סגנון2 תו"/>
    <w:link w:val="2f4"/>
    <w:rsid w:val="003169FC"/>
    <w:rPr>
      <w:rFonts w:ascii="Arial" w:hAnsi="Arial"/>
      <w:szCs w:val="24"/>
      <w:lang w:eastAsia="he-IL"/>
    </w:rPr>
  </w:style>
  <w:style w:type="paragraph" w:customStyle="1" w:styleId="32">
    <w:name w:val="סגנון3"/>
    <w:basedOn w:val="a9"/>
    <w:link w:val="3f7"/>
    <w:qFormat/>
    <w:rsid w:val="003169FC"/>
    <w:pPr>
      <w:numPr>
        <w:ilvl w:val="2"/>
        <w:numId w:val="45"/>
      </w:numPr>
      <w:spacing w:line="360" w:lineRule="auto"/>
      <w:ind w:right="1440"/>
      <w:jc w:val="both"/>
    </w:pPr>
    <w:rPr>
      <w:rFonts w:ascii="Arial" w:hAnsi="Arial" w:cs="Times New Roman"/>
      <w:sz w:val="20"/>
      <w:szCs w:val="24"/>
    </w:rPr>
  </w:style>
  <w:style w:type="character" w:customStyle="1" w:styleId="3f7">
    <w:name w:val="סגנון3 תו"/>
    <w:link w:val="32"/>
    <w:rsid w:val="003169FC"/>
    <w:rPr>
      <w:rFonts w:ascii="Arial" w:hAnsi="Arial"/>
      <w:sz w:val="20"/>
      <w:szCs w:val="24"/>
      <w:lang w:eastAsia="he-IL"/>
    </w:rPr>
  </w:style>
  <w:style w:type="paragraph" w:customStyle="1" w:styleId="41">
    <w:name w:val="סגנון4"/>
    <w:basedOn w:val="32"/>
    <w:link w:val="4f0"/>
    <w:qFormat/>
    <w:rsid w:val="003169FC"/>
    <w:pPr>
      <w:numPr>
        <w:ilvl w:val="3"/>
      </w:numPr>
      <w:tabs>
        <w:tab w:val="clear" w:pos="2160"/>
        <w:tab w:val="num" w:pos="360"/>
        <w:tab w:val="num" w:pos="1440"/>
        <w:tab w:val="num" w:pos="1800"/>
      </w:tabs>
      <w:ind w:left="1800" w:right="1800" w:hanging="720"/>
    </w:pPr>
  </w:style>
  <w:style w:type="paragraph" w:customStyle="1" w:styleId="51">
    <w:name w:val="כותרת 5 (כלל)"/>
    <w:basedOn w:val="42"/>
    <w:rsid w:val="003169FC"/>
    <w:pPr>
      <w:keepNext w:val="0"/>
      <w:keepLines w:val="0"/>
      <w:numPr>
        <w:ilvl w:val="4"/>
        <w:numId w:val="45"/>
      </w:numPr>
      <w:tabs>
        <w:tab w:val="clear" w:pos="2880"/>
        <w:tab w:val="num" w:pos="2232"/>
      </w:tabs>
      <w:spacing w:before="120" w:beforeAutospacing="0" w:after="0" w:line="360" w:lineRule="auto"/>
    </w:pPr>
    <w:rPr>
      <w:rFonts w:ascii="Comic Sans MS" w:hAnsi="Comic Sans MS" w:cs="Narkisim"/>
      <w:b w:val="0"/>
      <w:bCs w:val="0"/>
    </w:rPr>
  </w:style>
  <w:style w:type="paragraph" w:customStyle="1" w:styleId="5b">
    <w:name w:val="פסקה 5"/>
    <w:basedOn w:val="a9"/>
    <w:link w:val="5c"/>
    <w:rsid w:val="003169FC"/>
    <w:pPr>
      <w:ind w:left="2041"/>
      <w:jc w:val="both"/>
    </w:pPr>
    <w:rPr>
      <w:rFonts w:cs="Times New Roman"/>
      <w:szCs w:val="24"/>
    </w:rPr>
  </w:style>
  <w:style w:type="character" w:customStyle="1" w:styleId="5c">
    <w:name w:val="פסקה 5 תו"/>
    <w:link w:val="5b"/>
    <w:rsid w:val="003169FC"/>
    <w:rPr>
      <w:sz w:val="24"/>
      <w:szCs w:val="24"/>
      <w:lang w:eastAsia="he-IL"/>
    </w:rPr>
  </w:style>
  <w:style w:type="paragraph" w:customStyle="1" w:styleId="65">
    <w:name w:val="פסקה 6"/>
    <w:basedOn w:val="a9"/>
    <w:link w:val="66"/>
    <w:rsid w:val="003169FC"/>
    <w:pPr>
      <w:ind w:left="3062"/>
      <w:jc w:val="both"/>
    </w:pPr>
    <w:rPr>
      <w:rFonts w:cs="Times New Roman"/>
      <w:szCs w:val="24"/>
    </w:rPr>
  </w:style>
  <w:style w:type="character" w:customStyle="1" w:styleId="66">
    <w:name w:val="פסקה 6 תו"/>
    <w:link w:val="65"/>
    <w:rsid w:val="003169FC"/>
    <w:rPr>
      <w:sz w:val="24"/>
      <w:szCs w:val="24"/>
      <w:lang w:eastAsia="he-IL"/>
    </w:rPr>
  </w:style>
  <w:style w:type="paragraph" w:customStyle="1" w:styleId="2f4">
    <w:name w:val="סגנון2"/>
    <w:basedOn w:val="a9"/>
    <w:link w:val="2f3"/>
    <w:qFormat/>
    <w:rsid w:val="003169FC"/>
    <w:pPr>
      <w:tabs>
        <w:tab w:val="num" w:pos="1080"/>
      </w:tabs>
      <w:spacing w:line="360" w:lineRule="auto"/>
      <w:ind w:left="792" w:hanging="432"/>
      <w:jc w:val="both"/>
    </w:pPr>
    <w:rPr>
      <w:rFonts w:ascii="Arial" w:hAnsi="Arial" w:cs="Times New Roman"/>
      <w:sz w:val="22"/>
      <w:szCs w:val="24"/>
    </w:rPr>
  </w:style>
  <w:style w:type="character" w:styleId="affff2">
    <w:name w:val="Strong"/>
    <w:uiPriority w:val="22"/>
    <w:qFormat/>
    <w:locked/>
    <w:rsid w:val="003169FC"/>
    <w:rPr>
      <w:b/>
      <w:bCs/>
    </w:rPr>
  </w:style>
  <w:style w:type="paragraph" w:customStyle="1" w:styleId="Char0">
    <w:name w:val="תו Char תו"/>
    <w:basedOn w:val="a9"/>
    <w:rsid w:val="003169FC"/>
    <w:pPr>
      <w:bidi w:val="0"/>
      <w:spacing w:after="160" w:line="240" w:lineRule="exact"/>
      <w:jc w:val="both"/>
    </w:pPr>
    <w:rPr>
      <w:rFonts w:ascii="Verdana" w:hAnsi="Verdana"/>
      <w:sz w:val="16"/>
      <w:szCs w:val="20"/>
      <w:lang w:eastAsia="en-US" w:bidi="ar-SA"/>
    </w:rPr>
  </w:style>
  <w:style w:type="table" w:customStyle="1" w:styleId="1f7">
    <w:name w:val="טקסט טבלה תחתונה1"/>
    <w:basedOn w:val="ac"/>
    <w:next w:val="aff9"/>
    <w:rsid w:val="003169FC"/>
    <w:pPr>
      <w:overflowPunct w:val="0"/>
      <w:autoSpaceDE w:val="0"/>
      <w:autoSpaceDN w:val="0"/>
      <w:bidi/>
      <w:adjustRightInd w:val="0"/>
      <w:jc w:val="both"/>
      <w:textAlignment w:val="baseline"/>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3">
    <w:name w:val="כותרת טבלת נספחים"/>
    <w:basedOn w:val="a9"/>
    <w:rsid w:val="003169FC"/>
    <w:pPr>
      <w:jc w:val="center"/>
    </w:pPr>
    <w:rPr>
      <w:rFonts w:ascii="Arial" w:hAnsi="Arial" w:cs="Arial"/>
      <w:b/>
      <w:color w:val="1B3461"/>
      <w:sz w:val="28"/>
      <w:szCs w:val="22"/>
      <w:lang w:eastAsia="en-US"/>
    </w:rPr>
  </w:style>
  <w:style w:type="paragraph" w:customStyle="1" w:styleId="affff4">
    <w:name w:val="שם הוראה"/>
    <w:basedOn w:val="a9"/>
    <w:rsid w:val="003169FC"/>
    <w:pPr>
      <w:jc w:val="both"/>
    </w:pPr>
    <w:rPr>
      <w:rFonts w:ascii="Arial" w:hAnsi="Arial" w:cs="Arial"/>
      <w:b/>
      <w:bCs/>
      <w:color w:val="FFFFFF"/>
      <w:sz w:val="28"/>
      <w:szCs w:val="28"/>
      <w:lang w:eastAsia="en-US"/>
    </w:rPr>
  </w:style>
  <w:style w:type="paragraph" w:customStyle="1" w:styleId="affff5">
    <w:name w:val="טקסט רץ טבלה עליונה"/>
    <w:basedOn w:val="a9"/>
    <w:rsid w:val="003169FC"/>
    <w:pPr>
      <w:jc w:val="both"/>
    </w:pPr>
    <w:rPr>
      <w:rFonts w:ascii="Arial" w:hAnsi="Arial" w:cs="Arial"/>
      <w:sz w:val="20"/>
      <w:szCs w:val="20"/>
      <w:lang w:eastAsia="en-US"/>
    </w:rPr>
  </w:style>
  <w:style w:type="character" w:customStyle="1" w:styleId="4f0">
    <w:name w:val="סגנון4 תו"/>
    <w:link w:val="41"/>
    <w:rsid w:val="003169FC"/>
    <w:rPr>
      <w:rFonts w:ascii="Arial" w:hAnsi="Arial"/>
      <w:sz w:val="20"/>
      <w:szCs w:val="24"/>
      <w:lang w:eastAsia="he-IL"/>
    </w:rPr>
  </w:style>
  <w:style w:type="paragraph" w:customStyle="1" w:styleId="20">
    <w:name w:val="מיספור2"/>
    <w:basedOn w:val="a9"/>
    <w:next w:val="a9"/>
    <w:rsid w:val="003169FC"/>
    <w:pPr>
      <w:numPr>
        <w:ilvl w:val="1"/>
        <w:numId w:val="46"/>
      </w:numPr>
      <w:spacing w:before="120" w:after="60"/>
      <w:ind w:right="0"/>
      <w:jc w:val="both"/>
    </w:pPr>
    <w:rPr>
      <w:rFonts w:cs="David"/>
      <w:sz w:val="20"/>
      <w:szCs w:val="24"/>
    </w:rPr>
  </w:style>
  <w:style w:type="paragraph" w:customStyle="1" w:styleId="1f8">
    <w:name w:val="מספור1"/>
    <w:basedOn w:val="a9"/>
    <w:next w:val="a9"/>
    <w:link w:val="1f9"/>
    <w:autoRedefine/>
    <w:rsid w:val="003169FC"/>
    <w:pPr>
      <w:tabs>
        <w:tab w:val="left" w:pos="34"/>
        <w:tab w:val="left" w:pos="540"/>
      </w:tabs>
      <w:spacing w:before="120" w:after="60" w:line="360" w:lineRule="auto"/>
      <w:ind w:left="567" w:right="567"/>
    </w:pPr>
    <w:rPr>
      <w:rFonts w:cs="Times New Roman"/>
      <w:color w:val="000000"/>
      <w:sz w:val="20"/>
      <w:szCs w:val="24"/>
    </w:rPr>
  </w:style>
  <w:style w:type="character" w:customStyle="1" w:styleId="1f9">
    <w:name w:val="מספור1 תו"/>
    <w:link w:val="1f8"/>
    <w:rsid w:val="003169FC"/>
    <w:rPr>
      <w:color w:val="000000"/>
      <w:sz w:val="20"/>
      <w:szCs w:val="24"/>
      <w:lang w:eastAsia="he-IL"/>
    </w:rPr>
  </w:style>
  <w:style w:type="paragraph" w:customStyle="1" w:styleId="30">
    <w:name w:val="מספור3"/>
    <w:basedOn w:val="a9"/>
    <w:next w:val="a9"/>
    <w:rsid w:val="003169FC"/>
    <w:pPr>
      <w:numPr>
        <w:ilvl w:val="2"/>
        <w:numId w:val="46"/>
      </w:numPr>
      <w:spacing w:before="120" w:after="60"/>
      <w:ind w:right="0"/>
      <w:jc w:val="both"/>
    </w:pPr>
    <w:rPr>
      <w:rFonts w:cs="David"/>
      <w:sz w:val="20"/>
      <w:szCs w:val="24"/>
    </w:rPr>
  </w:style>
  <w:style w:type="paragraph" w:customStyle="1" w:styleId="1fa">
    <w:name w:val="פסקה 1"/>
    <w:basedOn w:val="a9"/>
    <w:uiPriority w:val="99"/>
    <w:rsid w:val="003169FC"/>
    <w:pPr>
      <w:tabs>
        <w:tab w:val="left" w:pos="1871"/>
        <w:tab w:val="left" w:pos="2722"/>
      </w:tabs>
      <w:spacing w:line="360" w:lineRule="atLeast"/>
      <w:ind w:left="851" w:hanging="851"/>
      <w:jc w:val="both"/>
    </w:pPr>
    <w:rPr>
      <w:rFonts w:cs="David"/>
      <w:szCs w:val="24"/>
      <w:lang w:eastAsia="en-US"/>
    </w:rPr>
  </w:style>
  <w:style w:type="paragraph" w:customStyle="1" w:styleId="Default0">
    <w:name w:val="Default"/>
    <w:uiPriority w:val="99"/>
    <w:rsid w:val="003169FC"/>
    <w:pPr>
      <w:autoSpaceDE w:val="0"/>
      <w:autoSpaceDN w:val="0"/>
      <w:adjustRightInd w:val="0"/>
    </w:pPr>
    <w:rPr>
      <w:rFonts w:ascii="Arial" w:hAnsi="Arial" w:cs="Arial"/>
      <w:color w:val="000000"/>
      <w:sz w:val="24"/>
      <w:szCs w:val="24"/>
    </w:rPr>
  </w:style>
  <w:style w:type="paragraph" w:customStyle="1" w:styleId="Char1">
    <w:name w:val="תו Char תו1"/>
    <w:basedOn w:val="a9"/>
    <w:rsid w:val="003169FC"/>
    <w:pPr>
      <w:bidi w:val="0"/>
      <w:spacing w:after="160" w:line="240" w:lineRule="exact"/>
      <w:jc w:val="both"/>
    </w:pPr>
    <w:rPr>
      <w:rFonts w:ascii="Verdana" w:hAnsi="Verdana"/>
      <w:sz w:val="16"/>
      <w:szCs w:val="20"/>
      <w:lang w:eastAsia="en-US" w:bidi="ar-SA"/>
    </w:rPr>
  </w:style>
  <w:style w:type="character" w:customStyle="1" w:styleId="affff">
    <w:name w:val="טקסט סעיף תו תו תו תו תו"/>
    <w:link w:val="afffe"/>
    <w:rsid w:val="003169FC"/>
    <w:rPr>
      <w:rFonts w:ascii="Arial" w:hAnsi="Arial" w:cs="Arial"/>
    </w:rPr>
  </w:style>
  <w:style w:type="paragraph" w:customStyle="1" w:styleId="affff6">
    <w:name w:val="כותרות"/>
    <w:basedOn w:val="a9"/>
    <w:rsid w:val="003169FC"/>
    <w:pPr>
      <w:overflowPunct w:val="0"/>
      <w:autoSpaceDE w:val="0"/>
      <w:autoSpaceDN w:val="0"/>
      <w:adjustRightInd w:val="0"/>
      <w:jc w:val="center"/>
      <w:textAlignment w:val="baseline"/>
    </w:pPr>
    <w:rPr>
      <w:rFonts w:cs="David"/>
      <w:sz w:val="20"/>
      <w:szCs w:val="24"/>
    </w:rPr>
  </w:style>
  <w:style w:type="paragraph" w:customStyle="1" w:styleId="affff7">
    <w:name w:val="הואיל"/>
    <w:basedOn w:val="affff6"/>
    <w:rsid w:val="003169FC"/>
    <w:pPr>
      <w:spacing w:before="120" w:after="120"/>
      <w:ind w:left="799" w:hanging="799"/>
      <w:jc w:val="both"/>
    </w:pPr>
  </w:style>
  <w:style w:type="paragraph" w:customStyle="1" w:styleId="affff8">
    <w:name w:val="כותרת"/>
    <w:basedOn w:val="a9"/>
    <w:rsid w:val="003169FC"/>
    <w:pPr>
      <w:overflowPunct w:val="0"/>
      <w:autoSpaceDE w:val="0"/>
      <w:autoSpaceDN w:val="0"/>
      <w:adjustRightInd w:val="0"/>
      <w:spacing w:before="120" w:after="120"/>
      <w:jc w:val="center"/>
      <w:textAlignment w:val="baseline"/>
    </w:pPr>
    <w:rPr>
      <w:rFonts w:cs="David"/>
      <w:b/>
      <w:bCs/>
      <w:sz w:val="20"/>
      <w:szCs w:val="36"/>
    </w:rPr>
  </w:style>
  <w:style w:type="paragraph" w:styleId="affff9">
    <w:name w:val="caption"/>
    <w:basedOn w:val="a9"/>
    <w:next w:val="a9"/>
    <w:uiPriority w:val="35"/>
    <w:qFormat/>
    <w:locked/>
    <w:rsid w:val="003169FC"/>
    <w:pPr>
      <w:spacing w:before="120" w:after="120"/>
    </w:pPr>
    <w:rPr>
      <w:rFonts w:ascii="Arial" w:hAnsi="Arial" w:cs="Arial"/>
      <w:b/>
      <w:bCs/>
      <w:szCs w:val="20"/>
      <w:lang w:eastAsia="en-US"/>
    </w:rPr>
  </w:style>
  <w:style w:type="paragraph" w:customStyle="1" w:styleId="4Heading41">
    <w:name w:val="סגנון כותרת 4Heading 4 + מרווח בין שורות:  שורה וחצי1"/>
    <w:basedOn w:val="42"/>
    <w:autoRedefine/>
    <w:rsid w:val="003169FC"/>
    <w:pPr>
      <w:keepLines w:val="0"/>
      <w:tabs>
        <w:tab w:val="clear" w:pos="1882"/>
        <w:tab w:val="num" w:pos="-227"/>
        <w:tab w:val="left" w:pos="-59"/>
        <w:tab w:val="left" w:pos="1359"/>
      </w:tabs>
      <w:spacing w:before="0" w:beforeAutospacing="0" w:after="0" w:line="360" w:lineRule="auto"/>
      <w:ind w:left="493" w:right="493" w:firstLine="0"/>
      <w:outlineLvl w:val="9"/>
    </w:pPr>
    <w:rPr>
      <w:rFonts w:cs="David"/>
      <w:b w:val="0"/>
      <w:bCs w:val="0"/>
    </w:rPr>
  </w:style>
  <w:style w:type="paragraph" w:customStyle="1" w:styleId="1127">
    <w:name w:val="סגנון סגנון1 + לפני:  1.27 ס''מ תו"/>
    <w:basedOn w:val="a9"/>
    <w:autoRedefine/>
    <w:rsid w:val="003169FC"/>
    <w:pPr>
      <w:spacing w:before="120" w:after="120" w:line="360" w:lineRule="auto"/>
      <w:ind w:left="652" w:right="34"/>
    </w:pPr>
    <w:rPr>
      <w:rFonts w:ascii="Arial" w:hAnsi="Arial" w:cs="David"/>
      <w:szCs w:val="24"/>
    </w:rPr>
  </w:style>
  <w:style w:type="paragraph" w:customStyle="1" w:styleId="-4">
    <w:name w:val="פיסקה-4"/>
    <w:basedOn w:val="a9"/>
    <w:rsid w:val="003169FC"/>
    <w:pPr>
      <w:spacing w:before="120" w:after="120" w:line="300" w:lineRule="atLeast"/>
      <w:ind w:left="1985" w:right="1985"/>
      <w:jc w:val="both"/>
    </w:pPr>
    <w:rPr>
      <w:rFonts w:cs="David"/>
      <w:szCs w:val="24"/>
    </w:rPr>
  </w:style>
  <w:style w:type="paragraph" w:customStyle="1" w:styleId="4f1">
    <w:name w:val="סגנון כותרת 4 + לא מודגש"/>
    <w:basedOn w:val="42"/>
    <w:autoRedefine/>
    <w:rsid w:val="003169FC"/>
    <w:pPr>
      <w:keepNext w:val="0"/>
      <w:keepLines w:val="0"/>
      <w:tabs>
        <w:tab w:val="clear" w:pos="1882"/>
        <w:tab w:val="num" w:pos="2052"/>
        <w:tab w:val="left" w:pos="2125"/>
      </w:tabs>
      <w:spacing w:before="240" w:beforeAutospacing="0" w:after="60" w:line="240" w:lineRule="auto"/>
      <w:ind w:left="2052" w:right="461" w:hanging="864"/>
    </w:pPr>
    <w:rPr>
      <w:rFonts w:ascii="Arial" w:hAnsi="Arial" w:cs="Arial"/>
      <w:bCs w:val="0"/>
    </w:rPr>
  </w:style>
  <w:style w:type="character" w:customStyle="1" w:styleId="hps">
    <w:name w:val="hps"/>
    <w:basedOn w:val="ab"/>
    <w:rsid w:val="003169FC"/>
  </w:style>
  <w:style w:type="character" w:customStyle="1" w:styleId="apple-converted-space">
    <w:name w:val="apple-converted-space"/>
    <w:basedOn w:val="ab"/>
    <w:rsid w:val="003169FC"/>
  </w:style>
  <w:style w:type="paragraph" w:customStyle="1" w:styleId="1fb">
    <w:name w:val="סגנון 1"/>
    <w:basedOn w:val="a9"/>
    <w:qFormat/>
    <w:rsid w:val="003169FC"/>
    <w:pPr>
      <w:spacing w:before="240" w:after="120" w:line="360" w:lineRule="auto"/>
    </w:pPr>
    <w:rPr>
      <w:rFonts w:ascii="Tahoma" w:hAnsi="Tahoma" w:cs="Tahoma"/>
      <w:b/>
      <w:bCs/>
      <w:szCs w:val="24"/>
    </w:rPr>
  </w:style>
  <w:style w:type="paragraph" w:customStyle="1" w:styleId="2f5">
    <w:name w:val="סגנון 2"/>
    <w:basedOn w:val="a9"/>
    <w:qFormat/>
    <w:rsid w:val="003169FC"/>
    <w:pPr>
      <w:spacing w:before="240" w:line="360" w:lineRule="auto"/>
    </w:pPr>
    <w:rPr>
      <w:rFonts w:ascii="Tahoma" w:hAnsi="Tahoma" w:cs="Tahoma"/>
      <w:b/>
      <w:bCs/>
      <w:sz w:val="20"/>
      <w:szCs w:val="20"/>
    </w:rPr>
  </w:style>
  <w:style w:type="paragraph" w:customStyle="1" w:styleId="3f8">
    <w:name w:val="סגנון 3"/>
    <w:basedOn w:val="a9"/>
    <w:qFormat/>
    <w:rsid w:val="003169FC"/>
    <w:pPr>
      <w:spacing w:before="240" w:line="360" w:lineRule="auto"/>
    </w:pPr>
    <w:rPr>
      <w:rFonts w:ascii="Tahoma" w:hAnsi="Tahoma" w:cs="Tahoma"/>
      <w:b/>
      <w:bCs/>
      <w:sz w:val="20"/>
      <w:szCs w:val="20"/>
    </w:rPr>
  </w:style>
  <w:style w:type="paragraph" w:customStyle="1" w:styleId="4f2">
    <w:name w:val="סגנון 4"/>
    <w:basedOn w:val="a9"/>
    <w:qFormat/>
    <w:rsid w:val="003169FC"/>
    <w:pPr>
      <w:spacing w:before="240" w:line="360" w:lineRule="auto"/>
    </w:pPr>
    <w:rPr>
      <w:rFonts w:ascii="Tahoma" w:hAnsi="Tahoma" w:cs="Tahoma"/>
      <w:b/>
      <w:bCs/>
      <w:sz w:val="20"/>
      <w:szCs w:val="20"/>
    </w:rPr>
  </w:style>
  <w:style w:type="paragraph" w:customStyle="1" w:styleId="5d">
    <w:name w:val="סגנון 5"/>
    <w:basedOn w:val="a9"/>
    <w:qFormat/>
    <w:rsid w:val="003169FC"/>
    <w:pPr>
      <w:spacing w:before="240" w:line="360" w:lineRule="auto"/>
    </w:pPr>
    <w:rPr>
      <w:rFonts w:ascii="Tahoma" w:hAnsi="Tahoma" w:cs="Tahoma"/>
      <w:sz w:val="20"/>
      <w:szCs w:val="20"/>
    </w:rPr>
  </w:style>
  <w:style w:type="paragraph" w:customStyle="1" w:styleId="3f9">
    <w:name w:val="סגנון 3א"/>
    <w:basedOn w:val="3f8"/>
    <w:qFormat/>
    <w:rsid w:val="003169FC"/>
    <w:pPr>
      <w:spacing w:before="0"/>
    </w:pPr>
    <w:rPr>
      <w:b w:val="0"/>
      <w:bCs w:val="0"/>
    </w:rPr>
  </w:style>
  <w:style w:type="paragraph" w:customStyle="1" w:styleId="4f3">
    <w:name w:val="סגנון4א"/>
    <w:basedOn w:val="4f2"/>
    <w:qFormat/>
    <w:rsid w:val="003169FC"/>
    <w:pPr>
      <w:spacing w:before="0"/>
      <w:ind w:left="1998" w:hanging="648"/>
    </w:pPr>
    <w:rPr>
      <w:b w:val="0"/>
      <w:bCs w:val="0"/>
    </w:rPr>
  </w:style>
  <w:style w:type="paragraph" w:customStyle="1" w:styleId="3fa">
    <w:name w:val="תוכן סגנון 3"/>
    <w:basedOn w:val="2f"/>
    <w:link w:val="3fb"/>
    <w:rsid w:val="003169FC"/>
    <w:pPr>
      <w:overflowPunct/>
      <w:autoSpaceDE/>
      <w:autoSpaceDN/>
      <w:adjustRightInd/>
      <w:spacing w:before="120" w:line="360" w:lineRule="auto"/>
      <w:ind w:firstLine="0"/>
    </w:pPr>
    <w:rPr>
      <w:rFonts w:ascii="Arial" w:hAnsi="Arial" w:cs="Times New Roman"/>
      <w:sz w:val="24"/>
      <w:szCs w:val="24"/>
    </w:rPr>
  </w:style>
  <w:style w:type="character" w:customStyle="1" w:styleId="3fb">
    <w:name w:val="תוכן סגנון 3 תו"/>
    <w:link w:val="3fa"/>
    <w:rsid w:val="003169FC"/>
    <w:rPr>
      <w:rFonts w:ascii="Arial" w:hAnsi="Arial"/>
      <w:sz w:val="24"/>
      <w:szCs w:val="24"/>
      <w:lang w:eastAsia="he-IL"/>
    </w:rPr>
  </w:style>
  <w:style w:type="paragraph" w:customStyle="1" w:styleId="5e">
    <w:name w:val="סגנון5"/>
    <w:basedOn w:val="41"/>
    <w:qFormat/>
    <w:rsid w:val="003169FC"/>
    <w:pPr>
      <w:numPr>
        <w:ilvl w:val="0"/>
        <w:numId w:val="0"/>
      </w:numPr>
      <w:tabs>
        <w:tab w:val="clear" w:pos="1440"/>
        <w:tab w:val="clear" w:pos="1800"/>
        <w:tab w:val="num" w:pos="2880"/>
      </w:tabs>
      <w:ind w:left="2232" w:right="0" w:hanging="792"/>
    </w:pPr>
  </w:style>
  <w:style w:type="paragraph" w:customStyle="1" w:styleId="3fc">
    <w:name w:val="פסקה3"/>
    <w:basedOn w:val="a9"/>
    <w:qFormat/>
    <w:rsid w:val="003169FC"/>
    <w:pPr>
      <w:spacing w:line="360" w:lineRule="auto"/>
      <w:ind w:left="1440"/>
      <w:contextualSpacing/>
    </w:pPr>
    <w:rPr>
      <w:rFonts w:ascii="Tahoma" w:hAnsi="Tahoma" w:cs="Tahoma"/>
      <w:sz w:val="20"/>
      <w:szCs w:val="20"/>
    </w:rPr>
  </w:style>
  <w:style w:type="paragraph" w:customStyle="1" w:styleId="2f6">
    <w:name w:val="פסקה2"/>
    <w:basedOn w:val="a9"/>
    <w:qFormat/>
    <w:rsid w:val="003169FC"/>
    <w:pPr>
      <w:spacing w:line="360" w:lineRule="auto"/>
      <w:ind w:left="788"/>
      <w:contextualSpacing/>
    </w:pPr>
    <w:rPr>
      <w:rFonts w:ascii="Tahoma" w:hAnsi="Tahoma" w:cs="Tahoma"/>
      <w:sz w:val="20"/>
      <w:szCs w:val="20"/>
    </w:rPr>
  </w:style>
  <w:style w:type="paragraph" w:customStyle="1" w:styleId="1fc">
    <w:name w:val="נושא הערה1"/>
    <w:basedOn w:val="aff5"/>
    <w:next w:val="aff5"/>
    <w:rsid w:val="003169FC"/>
    <w:pPr>
      <w:widowControl w:val="0"/>
      <w:spacing w:after="240" w:line="360" w:lineRule="auto"/>
      <w:ind w:left="1701" w:right="142"/>
      <w:jc w:val="both"/>
    </w:pPr>
    <w:rPr>
      <w:rFonts w:ascii="Arial" w:hAnsi="Arial" w:cs="Times New Roman"/>
      <w:b/>
      <w:bCs/>
      <w:noProof/>
      <w:szCs w:val="20"/>
      <w:lang w:eastAsia="en-US"/>
    </w:rPr>
  </w:style>
  <w:style w:type="paragraph" w:customStyle="1" w:styleId="4f4">
    <w:name w:val="כותרת 4 חדש"/>
    <w:basedOn w:val="a9"/>
    <w:link w:val="4f5"/>
    <w:qFormat/>
    <w:rsid w:val="003169FC"/>
    <w:pPr>
      <w:spacing w:before="120" w:line="320" w:lineRule="exact"/>
      <w:ind w:left="1476" w:hanging="396"/>
      <w:jc w:val="both"/>
      <w:outlineLvl w:val="3"/>
    </w:pPr>
    <w:rPr>
      <w:rFonts w:cs="Times New Roman"/>
      <w:sz w:val="22"/>
      <w:szCs w:val="24"/>
    </w:rPr>
  </w:style>
  <w:style w:type="character" w:customStyle="1" w:styleId="4f5">
    <w:name w:val="כותרת 4 חדש תו"/>
    <w:link w:val="4f4"/>
    <w:rsid w:val="003169FC"/>
    <w:rPr>
      <w:szCs w:val="24"/>
      <w:lang w:eastAsia="he-IL"/>
    </w:rPr>
  </w:style>
  <w:style w:type="character" w:customStyle="1" w:styleId="2f7">
    <w:name w:val="כותרת 2 חדש תו"/>
    <w:rsid w:val="003169FC"/>
    <w:rPr>
      <w:rFonts w:ascii="Times New Roman" w:eastAsia="Times New Roman" w:hAnsi="Times New Roman" w:cs="David"/>
      <w:b/>
      <w:bCs/>
      <w:noProof/>
      <w:sz w:val="28"/>
      <w:szCs w:val="28"/>
      <w:lang w:val="en-US" w:eastAsia="en-US" w:bidi="he-IL"/>
    </w:rPr>
  </w:style>
  <w:style w:type="character" w:customStyle="1" w:styleId="word">
    <w:name w:val="word"/>
    <w:basedOn w:val="ab"/>
    <w:rsid w:val="003169FC"/>
  </w:style>
  <w:style w:type="paragraph" w:customStyle="1" w:styleId="2f8">
    <w:name w:val="תוכן סגנון 2"/>
    <w:basedOn w:val="2f4"/>
    <w:link w:val="2f9"/>
    <w:rsid w:val="003169FC"/>
    <w:pPr>
      <w:tabs>
        <w:tab w:val="clear" w:pos="1080"/>
      </w:tabs>
      <w:ind w:left="818" w:firstLine="0"/>
    </w:pPr>
    <w:rPr>
      <w:sz w:val="24"/>
    </w:rPr>
  </w:style>
  <w:style w:type="character" w:customStyle="1" w:styleId="2f9">
    <w:name w:val="תוכן סגנון 2 תו"/>
    <w:link w:val="2f8"/>
    <w:rsid w:val="003169FC"/>
    <w:rPr>
      <w:rFonts w:ascii="Arial" w:hAnsi="Arial"/>
      <w:sz w:val="24"/>
      <w:szCs w:val="24"/>
      <w:lang w:eastAsia="he-IL"/>
    </w:rPr>
  </w:style>
  <w:style w:type="numbering" w:customStyle="1" w:styleId="1fd">
    <w:name w:val="ללא רשימה1"/>
    <w:next w:val="ad"/>
    <w:uiPriority w:val="99"/>
    <w:semiHidden/>
    <w:unhideWhenUsed/>
    <w:rsid w:val="003169FC"/>
  </w:style>
  <w:style w:type="paragraph" w:customStyle="1" w:styleId="Heading11">
    <w:name w:val="Heading 11"/>
    <w:basedOn w:val="a9"/>
    <w:rsid w:val="003169FC"/>
    <w:pPr>
      <w:tabs>
        <w:tab w:val="num" w:pos="1588"/>
      </w:tabs>
      <w:spacing w:after="200" w:line="276" w:lineRule="auto"/>
      <w:ind w:left="1588" w:hanging="397"/>
    </w:pPr>
    <w:rPr>
      <w:rFonts w:ascii="Calibri" w:eastAsia="Calibri" w:hAnsi="Calibri" w:cs="Arial"/>
      <w:sz w:val="22"/>
      <w:szCs w:val="24"/>
      <w:lang w:eastAsia="en-US"/>
    </w:rPr>
  </w:style>
  <w:style w:type="paragraph" w:customStyle="1" w:styleId="Heading21">
    <w:name w:val="Heading 21"/>
    <w:basedOn w:val="a9"/>
    <w:rsid w:val="003169FC"/>
    <w:pPr>
      <w:numPr>
        <w:ilvl w:val="1"/>
        <w:numId w:val="47"/>
      </w:numPr>
      <w:spacing w:after="200" w:line="276" w:lineRule="auto"/>
    </w:pPr>
    <w:rPr>
      <w:rFonts w:ascii="Calibri" w:eastAsia="Calibri" w:hAnsi="Calibri" w:cs="Arial"/>
      <w:sz w:val="22"/>
      <w:szCs w:val="24"/>
      <w:lang w:eastAsia="en-US"/>
    </w:rPr>
  </w:style>
  <w:style w:type="paragraph" w:customStyle="1" w:styleId="Heading41">
    <w:name w:val="Heading 41"/>
    <w:basedOn w:val="a9"/>
    <w:rsid w:val="003169FC"/>
    <w:pPr>
      <w:spacing w:after="200" w:line="276" w:lineRule="auto"/>
      <w:ind w:left="864" w:hanging="864"/>
    </w:pPr>
    <w:rPr>
      <w:rFonts w:ascii="Calibri" w:eastAsia="Calibri" w:hAnsi="Calibri" w:cs="Arial"/>
      <w:sz w:val="22"/>
      <w:szCs w:val="24"/>
      <w:lang w:eastAsia="en-US"/>
    </w:rPr>
  </w:style>
  <w:style w:type="paragraph" w:customStyle="1" w:styleId="Heading51">
    <w:name w:val="Heading 51"/>
    <w:basedOn w:val="a9"/>
    <w:rsid w:val="003169FC"/>
    <w:pPr>
      <w:spacing w:after="200" w:line="276" w:lineRule="auto"/>
      <w:ind w:left="1008" w:hanging="1008"/>
    </w:pPr>
    <w:rPr>
      <w:rFonts w:ascii="Calibri" w:eastAsia="Calibri" w:hAnsi="Calibri" w:cs="Arial"/>
      <w:sz w:val="22"/>
      <w:szCs w:val="24"/>
      <w:lang w:eastAsia="en-US"/>
    </w:rPr>
  </w:style>
  <w:style w:type="paragraph" w:customStyle="1" w:styleId="Heading61">
    <w:name w:val="Heading 61"/>
    <w:basedOn w:val="a9"/>
    <w:rsid w:val="003169FC"/>
    <w:pPr>
      <w:spacing w:after="200" w:line="276" w:lineRule="auto"/>
      <w:ind w:left="1152" w:hanging="1152"/>
    </w:pPr>
    <w:rPr>
      <w:rFonts w:ascii="Calibri" w:eastAsia="Calibri" w:hAnsi="Calibri" w:cs="Arial"/>
      <w:sz w:val="22"/>
      <w:szCs w:val="24"/>
      <w:lang w:eastAsia="en-US"/>
    </w:rPr>
  </w:style>
  <w:style w:type="paragraph" w:customStyle="1" w:styleId="Heading71">
    <w:name w:val="Heading 71"/>
    <w:basedOn w:val="a9"/>
    <w:rsid w:val="003169FC"/>
    <w:pPr>
      <w:spacing w:after="200" w:line="276" w:lineRule="auto"/>
      <w:ind w:left="1296" w:hanging="1296"/>
    </w:pPr>
    <w:rPr>
      <w:rFonts w:ascii="Calibri" w:eastAsia="Calibri" w:hAnsi="Calibri" w:cs="Arial"/>
      <w:sz w:val="22"/>
      <w:szCs w:val="24"/>
      <w:lang w:eastAsia="en-US"/>
    </w:rPr>
  </w:style>
  <w:style w:type="paragraph" w:customStyle="1" w:styleId="Heading81">
    <w:name w:val="Heading 81"/>
    <w:basedOn w:val="a9"/>
    <w:rsid w:val="003169FC"/>
    <w:pPr>
      <w:spacing w:after="200" w:line="276" w:lineRule="auto"/>
      <w:ind w:left="1440" w:hanging="1440"/>
    </w:pPr>
    <w:rPr>
      <w:rFonts w:ascii="Calibri" w:eastAsia="Calibri" w:hAnsi="Calibri" w:cs="Arial"/>
      <w:sz w:val="22"/>
      <w:szCs w:val="24"/>
      <w:lang w:eastAsia="en-US"/>
    </w:rPr>
  </w:style>
  <w:style w:type="paragraph" w:customStyle="1" w:styleId="Heading91">
    <w:name w:val="Heading 91"/>
    <w:basedOn w:val="a9"/>
    <w:rsid w:val="003169FC"/>
    <w:pPr>
      <w:spacing w:after="200" w:line="276" w:lineRule="auto"/>
      <w:ind w:left="1584" w:hanging="1584"/>
    </w:pPr>
    <w:rPr>
      <w:rFonts w:ascii="Calibri" w:eastAsia="Calibri" w:hAnsi="Calibri" w:cs="Arial"/>
      <w:sz w:val="22"/>
      <w:szCs w:val="24"/>
      <w:lang w:eastAsia="en-US"/>
    </w:rPr>
  </w:style>
  <w:style w:type="character" w:customStyle="1" w:styleId="Normal31">
    <w:name w:val="Normal3 תו"/>
    <w:link w:val="Normal30"/>
    <w:rsid w:val="003169FC"/>
    <w:rPr>
      <w:rFonts w:ascii="Franklin Gothic Medium" w:hAnsi="Franklin Gothic Medium"/>
      <w:b/>
      <w:smallCaps/>
      <w:color w:val="000000"/>
      <w:sz w:val="26"/>
      <w:szCs w:val="24"/>
    </w:rPr>
  </w:style>
  <w:style w:type="paragraph" w:customStyle="1" w:styleId="BulletList3">
    <w:name w:val="Bullet List 3"/>
    <w:basedOn w:val="a9"/>
    <w:link w:val="BulletList30"/>
    <w:rsid w:val="003169FC"/>
    <w:pPr>
      <w:tabs>
        <w:tab w:val="num" w:pos="1117"/>
      </w:tabs>
      <w:spacing w:before="120" w:line="320" w:lineRule="exact"/>
      <w:ind w:left="1117" w:hanging="397"/>
      <w:jc w:val="both"/>
    </w:pPr>
    <w:rPr>
      <w:rFonts w:cs="Times New Roman"/>
      <w:sz w:val="22"/>
      <w:szCs w:val="24"/>
    </w:rPr>
  </w:style>
  <w:style w:type="character" w:customStyle="1" w:styleId="BulletList30">
    <w:name w:val="Bullet List 3 תו"/>
    <w:link w:val="BulletList3"/>
    <w:rsid w:val="003169FC"/>
    <w:rPr>
      <w:szCs w:val="24"/>
      <w:lang w:eastAsia="he-IL"/>
    </w:rPr>
  </w:style>
  <w:style w:type="paragraph" w:customStyle="1" w:styleId="ListContinue3">
    <w:name w:val="List Continue3"/>
    <w:basedOn w:val="a9"/>
    <w:rsid w:val="003169FC"/>
    <w:pPr>
      <w:spacing w:line="320" w:lineRule="exact"/>
      <w:ind w:left="1588"/>
      <w:jc w:val="both"/>
    </w:pPr>
    <w:rPr>
      <w:rFonts w:cs="David"/>
      <w:sz w:val="22"/>
      <w:szCs w:val="24"/>
    </w:rPr>
  </w:style>
  <w:style w:type="character" w:customStyle="1" w:styleId="TableTextChar">
    <w:name w:val="TableText Char"/>
    <w:link w:val="TableText"/>
    <w:rsid w:val="003169FC"/>
    <w:rPr>
      <w:rFonts w:cs="David"/>
      <w:szCs w:val="24"/>
      <w:lang w:eastAsia="he-IL"/>
    </w:rPr>
  </w:style>
  <w:style w:type="paragraph" w:customStyle="1" w:styleId="AlphaList3">
    <w:name w:val="Alpha List 3"/>
    <w:basedOn w:val="a9"/>
    <w:link w:val="AlphaList30"/>
    <w:rsid w:val="003169FC"/>
    <w:pPr>
      <w:numPr>
        <w:numId w:val="47"/>
      </w:numPr>
      <w:spacing w:before="120" w:line="320" w:lineRule="exact"/>
      <w:jc w:val="both"/>
    </w:pPr>
    <w:rPr>
      <w:rFonts w:cs="Times New Roman"/>
      <w:sz w:val="22"/>
      <w:szCs w:val="24"/>
    </w:rPr>
  </w:style>
  <w:style w:type="character" w:customStyle="1" w:styleId="AlphaList30">
    <w:name w:val="Alpha List 3 תו"/>
    <w:link w:val="AlphaList3"/>
    <w:rsid w:val="003169FC"/>
    <w:rPr>
      <w:szCs w:val="24"/>
      <w:lang w:eastAsia="he-IL"/>
    </w:rPr>
  </w:style>
  <w:style w:type="paragraph" w:customStyle="1" w:styleId="BulletList4">
    <w:name w:val="Bullet List 4"/>
    <w:basedOn w:val="a9"/>
    <w:rsid w:val="003169FC"/>
    <w:pPr>
      <w:tabs>
        <w:tab w:val="num" w:pos="1985"/>
      </w:tabs>
      <w:spacing w:before="120" w:line="320" w:lineRule="exact"/>
      <w:ind w:left="1985" w:hanging="397"/>
      <w:jc w:val="both"/>
    </w:pPr>
    <w:rPr>
      <w:rFonts w:cs="David"/>
      <w:sz w:val="22"/>
      <w:szCs w:val="24"/>
      <w:lang w:eastAsia="en-US"/>
    </w:rPr>
  </w:style>
  <w:style w:type="paragraph" w:customStyle="1" w:styleId="NumberList3">
    <w:name w:val="Number List 3"/>
    <w:basedOn w:val="a9"/>
    <w:rsid w:val="003169FC"/>
    <w:pPr>
      <w:tabs>
        <w:tab w:val="num" w:pos="1588"/>
      </w:tabs>
      <w:spacing w:before="120" w:line="320" w:lineRule="exact"/>
      <w:ind w:left="1588" w:hanging="397"/>
      <w:jc w:val="both"/>
    </w:pPr>
    <w:rPr>
      <w:rFonts w:cs="David"/>
      <w:sz w:val="22"/>
      <w:szCs w:val="24"/>
    </w:rPr>
  </w:style>
  <w:style w:type="paragraph" w:customStyle="1" w:styleId="ListContinue2">
    <w:name w:val="List Continue2"/>
    <w:basedOn w:val="a9"/>
    <w:link w:val="ListContinue2Char"/>
    <w:rsid w:val="003169FC"/>
    <w:pPr>
      <w:spacing w:line="320" w:lineRule="exact"/>
      <w:ind w:left="1191"/>
      <w:jc w:val="both"/>
    </w:pPr>
    <w:rPr>
      <w:rFonts w:cs="Times New Roman"/>
      <w:sz w:val="22"/>
      <w:szCs w:val="24"/>
    </w:rPr>
  </w:style>
  <w:style w:type="character" w:customStyle="1" w:styleId="ListContinue2Char">
    <w:name w:val="List Continue2 Char"/>
    <w:link w:val="ListContinue2"/>
    <w:rsid w:val="003169FC"/>
    <w:rPr>
      <w:szCs w:val="24"/>
      <w:lang w:eastAsia="he-IL"/>
    </w:rPr>
  </w:style>
  <w:style w:type="paragraph" w:customStyle="1" w:styleId="HNormal">
    <w:name w:val="HNormal"/>
    <w:rsid w:val="003169FC"/>
    <w:pPr>
      <w:bidi/>
      <w:spacing w:after="120"/>
      <w:jc w:val="both"/>
    </w:pPr>
    <w:rPr>
      <w:rFonts w:cs="David"/>
      <w:noProof/>
      <w:sz w:val="20"/>
      <w:szCs w:val="24"/>
      <w:lang w:eastAsia="he-IL"/>
    </w:rPr>
  </w:style>
  <w:style w:type="character" w:customStyle="1" w:styleId="AlphaList1Char">
    <w:name w:val="Alpha List 1 Char"/>
    <w:link w:val="AlphaList1"/>
    <w:rsid w:val="003169FC"/>
    <w:rPr>
      <w:rFonts w:cs="David"/>
      <w:szCs w:val="24"/>
      <w:lang w:eastAsia="he-IL"/>
    </w:rPr>
  </w:style>
  <w:style w:type="paragraph" w:customStyle="1" w:styleId="Normal110">
    <w:name w:val="Normal11"/>
    <w:basedOn w:val="a9"/>
    <w:rsid w:val="003169FC"/>
    <w:pPr>
      <w:spacing w:before="120" w:line="320" w:lineRule="exact"/>
      <w:jc w:val="both"/>
    </w:pPr>
    <w:rPr>
      <w:rFonts w:cs="David"/>
      <w:sz w:val="22"/>
      <w:szCs w:val="24"/>
    </w:rPr>
  </w:style>
  <w:style w:type="character" w:customStyle="1" w:styleId="BulletList2Char">
    <w:name w:val="Bullet List 2 Char"/>
    <w:link w:val="BulletList2"/>
    <w:rsid w:val="003169FC"/>
    <w:rPr>
      <w:rFonts w:cs="David"/>
      <w:szCs w:val="24"/>
      <w:lang w:eastAsia="he-IL"/>
    </w:rPr>
  </w:style>
  <w:style w:type="numbering" w:customStyle="1" w:styleId="Style1">
    <w:name w:val="Style1"/>
    <w:uiPriority w:val="99"/>
    <w:rsid w:val="003169FC"/>
    <w:pPr>
      <w:numPr>
        <w:numId w:val="48"/>
      </w:numPr>
    </w:pPr>
  </w:style>
  <w:style w:type="paragraph" w:customStyle="1" w:styleId="ListContinue1">
    <w:name w:val="List Continue1"/>
    <w:basedOn w:val="a9"/>
    <w:rsid w:val="003169FC"/>
    <w:pPr>
      <w:spacing w:line="320" w:lineRule="exact"/>
      <w:ind w:left="794"/>
      <w:jc w:val="both"/>
    </w:pPr>
    <w:rPr>
      <w:rFonts w:cs="David"/>
      <w:sz w:val="22"/>
      <w:szCs w:val="24"/>
    </w:rPr>
  </w:style>
  <w:style w:type="paragraph" w:customStyle="1" w:styleId="Base">
    <w:name w:val="Base"/>
    <w:link w:val="Base0"/>
    <w:rsid w:val="003169FC"/>
    <w:pPr>
      <w:bidi/>
      <w:spacing w:before="120" w:line="320" w:lineRule="exact"/>
      <w:jc w:val="both"/>
    </w:pPr>
    <w:rPr>
      <w:szCs w:val="24"/>
      <w:lang w:eastAsia="he-IL"/>
    </w:rPr>
  </w:style>
  <w:style w:type="character" w:customStyle="1" w:styleId="Base0">
    <w:name w:val="Base תו"/>
    <w:link w:val="Base"/>
    <w:rsid w:val="003169FC"/>
    <w:rPr>
      <w:szCs w:val="24"/>
      <w:lang w:eastAsia="he-IL"/>
    </w:rPr>
  </w:style>
  <w:style w:type="paragraph" w:customStyle="1" w:styleId="NumberList">
    <w:name w:val="Number List"/>
    <w:basedOn w:val="Base"/>
    <w:link w:val="NumberList0"/>
    <w:rsid w:val="003169FC"/>
    <w:pPr>
      <w:numPr>
        <w:numId w:val="49"/>
      </w:numPr>
    </w:pPr>
  </w:style>
  <w:style w:type="character" w:customStyle="1" w:styleId="NumberList0">
    <w:name w:val="Number List תו"/>
    <w:link w:val="NumberList"/>
    <w:rsid w:val="003169FC"/>
    <w:rPr>
      <w:szCs w:val="24"/>
      <w:lang w:eastAsia="he-IL"/>
    </w:rPr>
  </w:style>
  <w:style w:type="character" w:customStyle="1" w:styleId="Normal1Char">
    <w:name w:val="Normal1 Char"/>
    <w:link w:val="Normal1"/>
    <w:rsid w:val="003169FC"/>
    <w:rPr>
      <w:rFonts w:cs="David"/>
      <w:szCs w:val="24"/>
      <w:lang w:eastAsia="he-IL"/>
    </w:rPr>
  </w:style>
  <w:style w:type="paragraph" w:customStyle="1" w:styleId="Normal1Title">
    <w:name w:val="Normal1 Title"/>
    <w:basedOn w:val="Base"/>
    <w:next w:val="Normal1"/>
    <w:rsid w:val="003169FC"/>
    <w:pPr>
      <w:ind w:left="397"/>
    </w:pPr>
    <w:rPr>
      <w:b/>
      <w:bCs/>
    </w:rPr>
  </w:style>
  <w:style w:type="paragraph" w:customStyle="1" w:styleId="BulletList">
    <w:name w:val="Bullet List"/>
    <w:basedOn w:val="Base"/>
    <w:rsid w:val="003169FC"/>
    <w:pPr>
      <w:numPr>
        <w:numId w:val="50"/>
      </w:numPr>
      <w:tabs>
        <w:tab w:val="clear" w:pos="397"/>
      </w:tabs>
      <w:ind w:left="360" w:hanging="340"/>
    </w:pPr>
  </w:style>
  <w:style w:type="paragraph" w:customStyle="1" w:styleId="Normal4">
    <w:name w:val="Normal4"/>
    <w:basedOn w:val="Base"/>
    <w:link w:val="Normal"/>
    <w:rsid w:val="003169FC"/>
  </w:style>
  <w:style w:type="character" w:customStyle="1" w:styleId="Normal">
    <w:name w:val="Normal תו"/>
    <w:link w:val="Normal4"/>
    <w:rsid w:val="003169FC"/>
    <w:rPr>
      <w:szCs w:val="24"/>
      <w:lang w:eastAsia="he-IL"/>
    </w:rPr>
  </w:style>
  <w:style w:type="paragraph" w:customStyle="1" w:styleId="Normal16">
    <w:name w:val="Normal16"/>
    <w:basedOn w:val="Base"/>
    <w:rsid w:val="003169FC"/>
  </w:style>
  <w:style w:type="character" w:customStyle="1" w:styleId="Normal2TitleChar">
    <w:name w:val="Normal2 Title Char"/>
    <w:link w:val="Normal2Title"/>
    <w:rsid w:val="003169FC"/>
    <w:rPr>
      <w:rFonts w:cs="David"/>
      <w:b/>
      <w:bCs/>
      <w:szCs w:val="24"/>
      <w:lang w:eastAsia="he-IL"/>
    </w:rPr>
  </w:style>
  <w:style w:type="character" w:customStyle="1" w:styleId="Normal12">
    <w:name w:val="Normal1 תו"/>
    <w:rsid w:val="003169FC"/>
    <w:rPr>
      <w:rFonts w:cs="David"/>
      <w:sz w:val="22"/>
      <w:szCs w:val="24"/>
      <w:lang w:val="en-US" w:eastAsia="he-IL" w:bidi="he-IL"/>
    </w:rPr>
  </w:style>
  <w:style w:type="character" w:customStyle="1" w:styleId="Style12pt">
    <w:name w:val="Style 12 pt"/>
    <w:rsid w:val="003169FC"/>
    <w:rPr>
      <w:rFonts w:ascii="Arial" w:hAnsi="Arial" w:cs="Arial"/>
      <w:sz w:val="24"/>
      <w:szCs w:val="24"/>
    </w:rPr>
  </w:style>
  <w:style w:type="character" w:customStyle="1" w:styleId="justbluefontbold1">
    <w:name w:val="justbluefontbold1"/>
    <w:rsid w:val="003169FC"/>
    <w:rPr>
      <w:b/>
      <w:bCs/>
      <w:color w:val="014170"/>
      <w:sz w:val="15"/>
      <w:szCs w:val="15"/>
    </w:rPr>
  </w:style>
  <w:style w:type="paragraph" w:customStyle="1" w:styleId="affffa">
    <w:name w:val="a"/>
    <w:basedOn w:val="a9"/>
    <w:rsid w:val="003169FC"/>
    <w:pPr>
      <w:bidi w:val="0"/>
      <w:spacing w:before="100" w:beforeAutospacing="1" w:after="100" w:afterAutospacing="1"/>
    </w:pPr>
    <w:rPr>
      <w:rFonts w:cs="Times New Roman"/>
      <w:szCs w:val="24"/>
      <w:lang w:eastAsia="en-US"/>
    </w:rPr>
  </w:style>
  <w:style w:type="numbering" w:customStyle="1" w:styleId="2fa">
    <w:name w:val="ללא רשימה2"/>
    <w:next w:val="ad"/>
    <w:uiPriority w:val="99"/>
    <w:semiHidden/>
    <w:unhideWhenUsed/>
    <w:rsid w:val="003169FC"/>
  </w:style>
  <w:style w:type="paragraph" w:customStyle="1" w:styleId="AlphaList">
    <w:name w:val="Alpha List"/>
    <w:basedOn w:val="a9"/>
    <w:rsid w:val="003169FC"/>
    <w:pPr>
      <w:numPr>
        <w:numId w:val="51"/>
      </w:numPr>
      <w:spacing w:before="120" w:line="320" w:lineRule="exact"/>
      <w:jc w:val="both"/>
    </w:pPr>
    <w:rPr>
      <w:rFonts w:cs="David"/>
      <w:sz w:val="22"/>
      <w:szCs w:val="24"/>
    </w:rPr>
  </w:style>
  <w:style w:type="paragraph" w:customStyle="1" w:styleId="Normal7">
    <w:name w:val="Normal7"/>
    <w:basedOn w:val="a9"/>
    <w:rsid w:val="003169FC"/>
    <w:pPr>
      <w:spacing w:before="120" w:line="320" w:lineRule="exact"/>
      <w:jc w:val="both"/>
    </w:pPr>
    <w:rPr>
      <w:rFonts w:cs="David"/>
      <w:sz w:val="22"/>
      <w:szCs w:val="24"/>
    </w:rPr>
  </w:style>
  <w:style w:type="paragraph" w:customStyle="1" w:styleId="Cover1">
    <w:name w:val="Cover 1"/>
    <w:basedOn w:val="a9"/>
    <w:link w:val="Cover1Char"/>
    <w:qFormat/>
    <w:rsid w:val="003169FC"/>
    <w:pPr>
      <w:spacing w:before="100" w:after="100" w:line="276" w:lineRule="auto"/>
      <w:ind w:left="-154"/>
      <w:jc w:val="center"/>
    </w:pPr>
    <w:rPr>
      <w:rFonts w:ascii="Arial" w:eastAsia="Calibri" w:hAnsi="Arial" w:cs="Times New Roman"/>
      <w:b/>
      <w:bCs/>
      <w:color w:val="3366FF"/>
      <w:sz w:val="72"/>
      <w:szCs w:val="72"/>
    </w:rPr>
  </w:style>
  <w:style w:type="paragraph" w:customStyle="1" w:styleId="Cover2">
    <w:name w:val="Cover 2"/>
    <w:basedOn w:val="a9"/>
    <w:link w:val="Cover2Char"/>
    <w:qFormat/>
    <w:rsid w:val="003169FC"/>
    <w:pPr>
      <w:spacing w:before="100" w:after="100" w:line="276" w:lineRule="auto"/>
      <w:ind w:left="-154"/>
      <w:jc w:val="center"/>
    </w:pPr>
    <w:rPr>
      <w:rFonts w:ascii="Arial" w:eastAsia="Calibri" w:hAnsi="Arial" w:cs="Times New Roman"/>
      <w:b/>
      <w:bCs/>
      <w:color w:val="3366FF"/>
      <w:sz w:val="50"/>
      <w:szCs w:val="50"/>
    </w:rPr>
  </w:style>
  <w:style w:type="character" w:customStyle="1" w:styleId="Cover1Char">
    <w:name w:val="Cover 1 Char"/>
    <w:link w:val="Cover1"/>
    <w:rsid w:val="003169FC"/>
    <w:rPr>
      <w:rFonts w:ascii="Arial" w:eastAsia="Calibri" w:hAnsi="Arial"/>
      <w:b/>
      <w:bCs/>
      <w:color w:val="3366FF"/>
      <w:sz w:val="72"/>
      <w:szCs w:val="72"/>
      <w:lang w:eastAsia="he-IL"/>
    </w:rPr>
  </w:style>
  <w:style w:type="character" w:customStyle="1" w:styleId="Cover2Char">
    <w:name w:val="Cover 2 Char"/>
    <w:link w:val="Cover2"/>
    <w:rsid w:val="003169FC"/>
    <w:rPr>
      <w:rFonts w:ascii="Arial" w:eastAsia="Calibri" w:hAnsi="Arial"/>
      <w:b/>
      <w:bCs/>
      <w:color w:val="3366FF"/>
      <w:sz w:val="50"/>
      <w:szCs w:val="50"/>
      <w:lang w:eastAsia="he-IL"/>
    </w:rPr>
  </w:style>
  <w:style w:type="paragraph" w:customStyle="1" w:styleId="InerNumbering1">
    <w:name w:val="Iner Numbering 1"/>
    <w:basedOn w:val="afff4"/>
    <w:link w:val="InerNumbering1Char"/>
    <w:qFormat/>
    <w:rsid w:val="003169FC"/>
    <w:pPr>
      <w:numPr>
        <w:numId w:val="52"/>
      </w:numPr>
      <w:spacing w:before="100" w:after="100" w:line="276" w:lineRule="auto"/>
      <w:contextualSpacing/>
      <w:jc w:val="both"/>
    </w:pPr>
    <w:rPr>
      <w:rFonts w:ascii="Calibri" w:eastAsia="Calibri" w:hAnsi="Calibri" w:cs="Times New Roman"/>
      <w:sz w:val="22"/>
      <w:szCs w:val="22"/>
    </w:rPr>
  </w:style>
  <w:style w:type="character" w:customStyle="1" w:styleId="InerNumbering1Char">
    <w:name w:val="Iner Numbering 1 Char"/>
    <w:link w:val="InerNumbering1"/>
    <w:rsid w:val="003169FC"/>
    <w:rPr>
      <w:rFonts w:ascii="Calibri" w:eastAsia="Calibri" w:hAnsi="Calibri"/>
      <w:lang w:eastAsia="he-IL"/>
    </w:rPr>
  </w:style>
  <w:style w:type="paragraph" w:customStyle="1" w:styleId="STD1P">
    <w:name w:val="STD 1P"/>
    <w:basedOn w:val="a9"/>
    <w:rsid w:val="003169FC"/>
    <w:pPr>
      <w:tabs>
        <w:tab w:val="left" w:pos="1077"/>
      </w:tabs>
      <w:spacing w:before="100" w:after="120"/>
      <w:ind w:left="680"/>
      <w:jc w:val="both"/>
    </w:pPr>
    <w:rPr>
      <w:rFonts w:cs="David"/>
      <w:snapToGrid w:val="0"/>
      <w:szCs w:val="24"/>
      <w:lang w:val="de-DE" w:eastAsia="en-US"/>
    </w:rPr>
  </w:style>
  <w:style w:type="paragraph" w:customStyle="1" w:styleId="Code">
    <w:name w:val="Code"/>
    <w:basedOn w:val="a9"/>
    <w:qFormat/>
    <w:rsid w:val="003169FC"/>
    <w:pPr>
      <w:shd w:val="clear" w:color="auto" w:fill="D9D9D9"/>
      <w:autoSpaceDE w:val="0"/>
      <w:autoSpaceDN w:val="0"/>
      <w:bidi w:val="0"/>
      <w:adjustRightInd w:val="0"/>
      <w:ind w:left="-198"/>
    </w:pPr>
    <w:rPr>
      <w:rFonts w:ascii="Courier New" w:eastAsia="Calibri" w:hAnsi="Courier New" w:cs="Arial"/>
      <w:color w:val="0000FF"/>
      <w:sz w:val="22"/>
      <w:szCs w:val="22"/>
      <w:lang w:eastAsia="en-US"/>
    </w:rPr>
  </w:style>
  <w:style w:type="paragraph" w:customStyle="1" w:styleId="STD1">
    <w:name w:val="STD 1"/>
    <w:basedOn w:val="a9"/>
    <w:rsid w:val="003169FC"/>
    <w:pPr>
      <w:tabs>
        <w:tab w:val="left" w:pos="1077"/>
      </w:tabs>
      <w:spacing w:before="100"/>
      <w:ind w:left="680"/>
      <w:jc w:val="both"/>
    </w:pPr>
    <w:rPr>
      <w:rFonts w:cs="David"/>
      <w:snapToGrid w:val="0"/>
      <w:szCs w:val="24"/>
      <w:lang w:val="de-DE" w:eastAsia="en-US"/>
    </w:rPr>
  </w:style>
  <w:style w:type="character" w:customStyle="1" w:styleId="CoverNormalChar">
    <w:name w:val="Cover Normal Char"/>
    <w:link w:val="CoverNormal"/>
    <w:locked/>
    <w:rsid w:val="003169FC"/>
  </w:style>
  <w:style w:type="paragraph" w:customStyle="1" w:styleId="CoverNormal">
    <w:name w:val="Cover Normal"/>
    <w:basedOn w:val="a9"/>
    <w:link w:val="CoverNormalChar"/>
    <w:qFormat/>
    <w:rsid w:val="003169FC"/>
    <w:pPr>
      <w:spacing w:after="200" w:line="276" w:lineRule="auto"/>
      <w:ind w:left="-199"/>
      <w:jc w:val="center"/>
    </w:pPr>
    <w:rPr>
      <w:rFonts w:cs="Times New Roman"/>
      <w:sz w:val="22"/>
      <w:szCs w:val="22"/>
      <w:lang w:eastAsia="en-US"/>
    </w:rPr>
  </w:style>
  <w:style w:type="paragraph" w:customStyle="1" w:styleId="Picture">
    <w:name w:val="Picture"/>
    <w:basedOn w:val="a9"/>
    <w:link w:val="PictureChar"/>
    <w:qFormat/>
    <w:rsid w:val="003169FC"/>
    <w:pPr>
      <w:spacing w:before="100" w:after="100" w:line="276" w:lineRule="auto"/>
      <w:ind w:left="-198"/>
      <w:jc w:val="center"/>
    </w:pPr>
    <w:rPr>
      <w:rFonts w:ascii="Calibri" w:eastAsia="Calibri" w:hAnsi="Calibri" w:cs="Times New Roman"/>
      <w:sz w:val="22"/>
      <w:szCs w:val="22"/>
    </w:rPr>
  </w:style>
  <w:style w:type="character" w:customStyle="1" w:styleId="PictureChar">
    <w:name w:val="Picture Char"/>
    <w:link w:val="Picture"/>
    <w:rsid w:val="003169FC"/>
    <w:rPr>
      <w:rFonts w:ascii="Calibri" w:eastAsia="Calibri" w:hAnsi="Calibri"/>
      <w:lang w:eastAsia="he-IL"/>
    </w:rPr>
  </w:style>
  <w:style w:type="paragraph" w:customStyle="1" w:styleId="Picturesubtitle">
    <w:name w:val="Picture subtitle"/>
    <w:basedOn w:val="a9"/>
    <w:next w:val="a9"/>
    <w:link w:val="PicturesubtitleChar"/>
    <w:qFormat/>
    <w:rsid w:val="003169FC"/>
    <w:pPr>
      <w:spacing w:after="200" w:line="276" w:lineRule="auto"/>
      <w:ind w:left="-199"/>
      <w:jc w:val="center"/>
    </w:pPr>
    <w:rPr>
      <w:rFonts w:ascii="Calibri" w:eastAsia="Calibri" w:hAnsi="Calibri" w:cs="Times New Roman"/>
      <w:sz w:val="16"/>
      <w:szCs w:val="16"/>
      <w:u w:val="single"/>
    </w:rPr>
  </w:style>
  <w:style w:type="character" w:customStyle="1" w:styleId="PicturesubtitleChar">
    <w:name w:val="Picture subtitle Char"/>
    <w:link w:val="Picturesubtitle"/>
    <w:rsid w:val="003169FC"/>
    <w:rPr>
      <w:rFonts w:ascii="Calibri" w:eastAsia="Calibri" w:hAnsi="Calibri"/>
      <w:sz w:val="16"/>
      <w:szCs w:val="16"/>
      <w:u w:val="single"/>
      <w:lang w:eastAsia="he-IL"/>
    </w:rPr>
  </w:style>
  <w:style w:type="paragraph" w:customStyle="1" w:styleId="Cover">
    <w:name w:val="Cover"/>
    <w:basedOn w:val="a9"/>
    <w:rsid w:val="003169FC"/>
    <w:pPr>
      <w:tabs>
        <w:tab w:val="left" w:pos="2694"/>
      </w:tabs>
      <w:bidi w:val="0"/>
      <w:spacing w:line="360" w:lineRule="auto"/>
      <w:jc w:val="right"/>
    </w:pPr>
    <w:rPr>
      <w:rFonts w:ascii="Arial" w:hAnsi="Arial" w:cs="Arial"/>
      <w:smallCaps/>
      <w:noProof/>
      <w:color w:val="0000FF"/>
      <w:sz w:val="48"/>
      <w:szCs w:val="48"/>
      <w:lang w:val="de-CH" w:eastAsia="en-US" w:bidi="ar-SA"/>
    </w:rPr>
  </w:style>
  <w:style w:type="paragraph" w:customStyle="1" w:styleId="DefaultText">
    <w:name w:val="Default Text"/>
    <w:basedOn w:val="a9"/>
    <w:rsid w:val="003169FC"/>
    <w:pPr>
      <w:tabs>
        <w:tab w:val="left" w:pos="1701"/>
      </w:tabs>
      <w:bidi w:val="0"/>
      <w:spacing w:after="120" w:line="360" w:lineRule="auto"/>
    </w:pPr>
    <w:rPr>
      <w:rFonts w:ascii="Arial" w:hAnsi="Arial" w:cs="Arial"/>
      <w:szCs w:val="24"/>
      <w:lang w:val="en-GB" w:eastAsia="en-US" w:bidi="ar-SA"/>
    </w:rPr>
  </w:style>
  <w:style w:type="paragraph" w:customStyle="1" w:styleId="Cover20">
    <w:name w:val="Cover2"/>
    <w:basedOn w:val="Cover"/>
    <w:rsid w:val="003169FC"/>
    <w:pPr>
      <w:framePr w:hSpace="181" w:vSpace="181" w:wrap="around" w:vAnchor="text" w:hAnchor="text" w:y="1"/>
      <w:bidi/>
      <w:jc w:val="left"/>
    </w:pPr>
    <w:rPr>
      <w:sz w:val="28"/>
      <w:szCs w:val="28"/>
      <w:lang w:bidi="he-IL"/>
    </w:rPr>
  </w:style>
  <w:style w:type="paragraph" w:customStyle="1" w:styleId="affffb">
    <w:name w:val="כותרת סעיף משני"/>
    <w:basedOn w:val="a3"/>
    <w:rsid w:val="003169FC"/>
    <w:pPr>
      <w:numPr>
        <w:ilvl w:val="0"/>
        <w:numId w:val="0"/>
      </w:numPr>
    </w:pPr>
    <w:rPr>
      <w:u w:val="single"/>
    </w:rPr>
  </w:style>
  <w:style w:type="paragraph" w:customStyle="1" w:styleId="Heading6-Tables">
    <w:name w:val="Heading 6 - Tables"/>
    <w:basedOn w:val="a9"/>
    <w:rsid w:val="003169FC"/>
    <w:pPr>
      <w:spacing w:line="360" w:lineRule="auto"/>
      <w:jc w:val="both"/>
    </w:pPr>
    <w:rPr>
      <w:rFonts w:ascii="Arial" w:hAnsi="Arial" w:cs="Arial"/>
      <w:sz w:val="20"/>
      <w:szCs w:val="20"/>
      <w:u w:val="single"/>
    </w:rPr>
  </w:style>
  <w:style w:type="paragraph" w:customStyle="1" w:styleId="HeadingBar">
    <w:name w:val="Heading Bar"/>
    <w:basedOn w:val="a9"/>
    <w:next w:val="33"/>
    <w:rsid w:val="003169FC"/>
    <w:pPr>
      <w:keepNext/>
      <w:keepLines/>
      <w:shd w:val="solid" w:color="auto" w:fill="auto"/>
      <w:spacing w:before="240"/>
      <w:ind w:right="7920"/>
    </w:pPr>
    <w:rPr>
      <w:rFonts w:ascii="Book Antiqua" w:hAnsi="Book Antiqua" w:cs="Times New Roman"/>
      <w:color w:val="FFFFFF"/>
      <w:sz w:val="8"/>
      <w:szCs w:val="24"/>
    </w:rPr>
  </w:style>
  <w:style w:type="paragraph" w:customStyle="1" w:styleId="Bulletized">
    <w:name w:val="Bulletized"/>
    <w:basedOn w:val="a9"/>
    <w:rsid w:val="003169FC"/>
    <w:pPr>
      <w:numPr>
        <w:ilvl w:val="2"/>
        <w:numId w:val="53"/>
      </w:numPr>
      <w:spacing w:line="360" w:lineRule="auto"/>
      <w:ind w:right="0"/>
      <w:jc w:val="both"/>
    </w:pPr>
    <w:rPr>
      <w:rFonts w:ascii="Arial" w:hAnsi="Arial" w:cs="Arial"/>
      <w:szCs w:val="24"/>
      <w:lang w:val="de-DE"/>
    </w:rPr>
  </w:style>
  <w:style w:type="paragraph" w:customStyle="1" w:styleId="BulletizedIndented">
    <w:name w:val="Bulletized Indented"/>
    <w:basedOn w:val="a9"/>
    <w:rsid w:val="003169FC"/>
    <w:pPr>
      <w:numPr>
        <w:numId w:val="54"/>
      </w:numPr>
      <w:tabs>
        <w:tab w:val="left" w:pos="612"/>
      </w:tabs>
      <w:bidi w:val="0"/>
      <w:spacing w:before="40" w:after="40" w:line="276" w:lineRule="auto"/>
      <w:jc w:val="both"/>
    </w:pPr>
    <w:rPr>
      <w:rFonts w:cs="Times New Roman"/>
      <w:szCs w:val="24"/>
      <w:lang w:eastAsia="en-US"/>
    </w:rPr>
  </w:style>
  <w:style w:type="paragraph" w:customStyle="1" w:styleId="DocDescTop">
    <w:name w:val="Doc_Desc_Top"/>
    <w:basedOn w:val="42"/>
    <w:rsid w:val="003169FC"/>
    <w:pPr>
      <w:keepLines w:val="0"/>
      <w:pageBreakBefore/>
      <w:tabs>
        <w:tab w:val="clear" w:pos="1882"/>
        <w:tab w:val="left" w:pos="1646"/>
      </w:tabs>
      <w:spacing w:before="0" w:beforeAutospacing="0" w:after="0" w:line="360" w:lineRule="auto"/>
      <w:ind w:left="0" w:firstLine="0"/>
      <w:jc w:val="both"/>
    </w:pPr>
    <w:rPr>
      <w:rFonts w:ascii="Arial" w:hAnsi="Arial" w:cs="Arial"/>
      <w:sz w:val="32"/>
      <w:szCs w:val="32"/>
      <w:u w:val="single"/>
    </w:rPr>
  </w:style>
  <w:style w:type="paragraph" w:customStyle="1" w:styleId="DocDescPage">
    <w:name w:val="Doc_Desc_Page"/>
    <w:basedOn w:val="DocDescTop"/>
    <w:rsid w:val="003169FC"/>
    <w:pPr>
      <w:pageBreakBefore w:val="0"/>
    </w:pPr>
    <w:rPr>
      <w:sz w:val="24"/>
      <w:szCs w:val="24"/>
      <w:u w:val="none"/>
    </w:rPr>
  </w:style>
  <w:style w:type="paragraph" w:customStyle="1" w:styleId="Normal100">
    <w:name w:val="Normal10"/>
    <w:basedOn w:val="a9"/>
    <w:rsid w:val="003169FC"/>
    <w:pPr>
      <w:spacing w:line="360" w:lineRule="auto"/>
      <w:jc w:val="both"/>
    </w:pPr>
    <w:rPr>
      <w:rFonts w:ascii="Arial" w:hAnsi="Arial" w:cs="Arial"/>
      <w:b/>
      <w:bCs/>
      <w:sz w:val="20"/>
      <w:szCs w:val="20"/>
      <w:lang w:eastAsia="en-US"/>
    </w:rPr>
  </w:style>
  <w:style w:type="paragraph" w:customStyle="1" w:styleId="headingt">
    <w:name w:val="heading t"/>
    <w:basedOn w:val="a9"/>
    <w:rsid w:val="003169FC"/>
    <w:pPr>
      <w:spacing w:line="360" w:lineRule="auto"/>
      <w:jc w:val="both"/>
    </w:pPr>
    <w:rPr>
      <w:rFonts w:ascii="Arial" w:hAnsi="Arial" w:cs="Arial"/>
      <w:szCs w:val="24"/>
    </w:rPr>
  </w:style>
  <w:style w:type="paragraph" w:customStyle="1" w:styleId="NormalIndend1">
    <w:name w:val="Normal Indend1"/>
    <w:basedOn w:val="a9"/>
    <w:rsid w:val="003169FC"/>
    <w:pPr>
      <w:spacing w:line="360" w:lineRule="auto"/>
      <w:ind w:left="568"/>
      <w:jc w:val="both"/>
    </w:pPr>
    <w:rPr>
      <w:rFonts w:ascii="Arial" w:hAnsi="Arial" w:cs="Arial"/>
      <w:szCs w:val="24"/>
    </w:rPr>
  </w:style>
  <w:style w:type="paragraph" w:customStyle="1" w:styleId="NormalIndent1">
    <w:name w:val="Normal Indent1"/>
    <w:basedOn w:val="a9"/>
    <w:rsid w:val="003169FC"/>
    <w:pPr>
      <w:spacing w:line="360" w:lineRule="auto"/>
      <w:ind w:left="720"/>
      <w:jc w:val="both"/>
    </w:pPr>
    <w:rPr>
      <w:rFonts w:ascii="Arial" w:hAnsi="Arial" w:cs="Arial"/>
      <w:szCs w:val="24"/>
    </w:rPr>
  </w:style>
  <w:style w:type="paragraph" w:customStyle="1" w:styleId="NormalIndent2">
    <w:name w:val="Normal Indent2"/>
    <w:basedOn w:val="a9"/>
    <w:rsid w:val="003169FC"/>
    <w:pPr>
      <w:spacing w:line="360" w:lineRule="auto"/>
      <w:ind w:left="1434"/>
      <w:jc w:val="both"/>
    </w:pPr>
    <w:rPr>
      <w:rFonts w:ascii="Arial" w:hAnsi="Arial" w:cs="Arial"/>
      <w:szCs w:val="24"/>
    </w:rPr>
  </w:style>
  <w:style w:type="paragraph" w:customStyle="1" w:styleId="NormalIndent3">
    <w:name w:val="Normal Indent3"/>
    <w:basedOn w:val="a9"/>
    <w:rsid w:val="003169FC"/>
    <w:pPr>
      <w:tabs>
        <w:tab w:val="left" w:pos="386"/>
      </w:tabs>
      <w:spacing w:line="360" w:lineRule="auto"/>
      <w:ind w:left="1106"/>
      <w:jc w:val="both"/>
    </w:pPr>
    <w:rPr>
      <w:rFonts w:ascii="Arial" w:hAnsi="Arial" w:cs="Arial"/>
      <w:szCs w:val="24"/>
    </w:rPr>
  </w:style>
  <w:style w:type="paragraph" w:customStyle="1" w:styleId="Bulletized4">
    <w:name w:val="Bulletized4"/>
    <w:basedOn w:val="a9"/>
    <w:rsid w:val="003169FC"/>
    <w:pPr>
      <w:numPr>
        <w:numId w:val="55"/>
      </w:numPr>
      <w:spacing w:after="120" w:line="360" w:lineRule="auto"/>
      <w:jc w:val="both"/>
    </w:pPr>
    <w:rPr>
      <w:rFonts w:ascii="Arial" w:hAnsi="Arial" w:cs="Arial"/>
      <w:szCs w:val="24"/>
    </w:rPr>
  </w:style>
  <w:style w:type="paragraph" w:customStyle="1" w:styleId="PMPwCBullet1">
    <w:name w:val="PMPwCBullet1"/>
    <w:rsid w:val="003169FC"/>
    <w:pPr>
      <w:numPr>
        <w:numId w:val="56"/>
      </w:numPr>
      <w:spacing w:after="240"/>
    </w:pPr>
    <w:rPr>
      <w:snapToGrid w:val="0"/>
      <w:sz w:val="24"/>
      <w:szCs w:val="24"/>
      <w:lang w:eastAsia="he-IL"/>
    </w:rPr>
  </w:style>
  <w:style w:type="paragraph" w:customStyle="1" w:styleId="PMletterText">
    <w:name w:val="PMletterText"/>
    <w:basedOn w:val="a9"/>
    <w:rsid w:val="003169FC"/>
    <w:pPr>
      <w:bidi w:val="0"/>
      <w:spacing w:after="290"/>
    </w:pPr>
    <w:rPr>
      <w:rFonts w:cs="Times New Roman"/>
      <w:snapToGrid w:val="0"/>
      <w:szCs w:val="24"/>
    </w:rPr>
  </w:style>
  <w:style w:type="paragraph" w:customStyle="1" w:styleId="Bulletized1">
    <w:name w:val="Bulletized 1"/>
    <w:basedOn w:val="afc"/>
    <w:rsid w:val="003169FC"/>
    <w:pPr>
      <w:numPr>
        <w:numId w:val="57"/>
      </w:numPr>
      <w:spacing w:after="0" w:line="360" w:lineRule="auto"/>
      <w:ind w:left="1022" w:right="0"/>
      <w:jc w:val="both"/>
    </w:pPr>
    <w:rPr>
      <w:rFonts w:ascii="Arial" w:hAnsi="Arial" w:cs="Arial"/>
      <w:snapToGrid w:val="0"/>
      <w:lang w:eastAsia="he-IL"/>
    </w:rPr>
  </w:style>
  <w:style w:type="paragraph" w:customStyle="1" w:styleId="Heading2-withoutnumbering">
    <w:name w:val="Heading 2 - without numbering"/>
    <w:basedOn w:val="22"/>
    <w:rsid w:val="003169FC"/>
    <w:pPr>
      <w:keepLines w:val="0"/>
      <w:pBdr>
        <w:top w:val="dotted" w:sz="4" w:space="1" w:color="4F81BD"/>
      </w:pBdr>
      <w:tabs>
        <w:tab w:val="clear" w:pos="1559"/>
      </w:tabs>
      <w:spacing w:before="300" w:after="0" w:line="360" w:lineRule="auto"/>
      <w:ind w:left="0" w:firstLine="0"/>
      <w:jc w:val="both"/>
    </w:pPr>
    <w:rPr>
      <w:rFonts w:ascii="Arial" w:hAnsi="Arial" w:cs="Arial"/>
      <w:b w:val="0"/>
      <w:bCs w:val="0"/>
      <w:color w:val="4F81BD"/>
      <w:szCs w:val="36"/>
    </w:rPr>
  </w:style>
  <w:style w:type="paragraph" w:styleId="Index1">
    <w:name w:val="index 1"/>
    <w:basedOn w:val="a9"/>
    <w:next w:val="a9"/>
    <w:autoRedefine/>
    <w:locked/>
    <w:rsid w:val="003169FC"/>
    <w:pPr>
      <w:spacing w:line="360" w:lineRule="auto"/>
      <w:ind w:left="240" w:hanging="240"/>
      <w:jc w:val="both"/>
    </w:pPr>
    <w:rPr>
      <w:rFonts w:ascii="Arial" w:hAnsi="Arial" w:cs="Arial"/>
      <w:szCs w:val="24"/>
    </w:rPr>
  </w:style>
  <w:style w:type="paragraph" w:styleId="Index2">
    <w:name w:val="index 2"/>
    <w:basedOn w:val="a9"/>
    <w:next w:val="a9"/>
    <w:autoRedefine/>
    <w:locked/>
    <w:rsid w:val="003169FC"/>
    <w:pPr>
      <w:spacing w:line="360" w:lineRule="auto"/>
      <w:ind w:left="480" w:hanging="240"/>
      <w:jc w:val="both"/>
    </w:pPr>
    <w:rPr>
      <w:rFonts w:ascii="Arial" w:hAnsi="Arial" w:cs="Arial"/>
      <w:szCs w:val="24"/>
    </w:rPr>
  </w:style>
  <w:style w:type="paragraph" w:styleId="Index3">
    <w:name w:val="index 3"/>
    <w:basedOn w:val="a9"/>
    <w:next w:val="a9"/>
    <w:autoRedefine/>
    <w:locked/>
    <w:rsid w:val="003169FC"/>
    <w:pPr>
      <w:spacing w:line="360" w:lineRule="auto"/>
      <w:ind w:left="720" w:hanging="240"/>
      <w:jc w:val="both"/>
    </w:pPr>
    <w:rPr>
      <w:rFonts w:ascii="Arial" w:hAnsi="Arial" w:cs="Arial"/>
      <w:szCs w:val="24"/>
    </w:rPr>
  </w:style>
  <w:style w:type="paragraph" w:styleId="Index4">
    <w:name w:val="index 4"/>
    <w:basedOn w:val="a9"/>
    <w:next w:val="a9"/>
    <w:autoRedefine/>
    <w:locked/>
    <w:rsid w:val="003169FC"/>
    <w:pPr>
      <w:spacing w:line="360" w:lineRule="auto"/>
      <w:ind w:left="960" w:hanging="240"/>
      <w:jc w:val="both"/>
    </w:pPr>
    <w:rPr>
      <w:rFonts w:ascii="Arial" w:hAnsi="Arial" w:cs="Arial"/>
      <w:szCs w:val="24"/>
    </w:rPr>
  </w:style>
  <w:style w:type="paragraph" w:styleId="Index5">
    <w:name w:val="index 5"/>
    <w:basedOn w:val="a9"/>
    <w:next w:val="a9"/>
    <w:autoRedefine/>
    <w:locked/>
    <w:rsid w:val="003169FC"/>
    <w:pPr>
      <w:spacing w:line="360" w:lineRule="auto"/>
      <w:ind w:left="1200" w:hanging="240"/>
      <w:jc w:val="both"/>
    </w:pPr>
    <w:rPr>
      <w:rFonts w:ascii="Arial" w:hAnsi="Arial" w:cs="Arial"/>
      <w:szCs w:val="24"/>
    </w:rPr>
  </w:style>
  <w:style w:type="paragraph" w:styleId="Index6">
    <w:name w:val="index 6"/>
    <w:basedOn w:val="a9"/>
    <w:next w:val="a9"/>
    <w:autoRedefine/>
    <w:locked/>
    <w:rsid w:val="003169FC"/>
    <w:pPr>
      <w:spacing w:line="360" w:lineRule="auto"/>
      <w:ind w:left="1440" w:hanging="240"/>
      <w:jc w:val="both"/>
    </w:pPr>
    <w:rPr>
      <w:rFonts w:ascii="Arial" w:hAnsi="Arial" w:cs="Arial"/>
      <w:szCs w:val="24"/>
    </w:rPr>
  </w:style>
  <w:style w:type="paragraph" w:styleId="Index7">
    <w:name w:val="index 7"/>
    <w:basedOn w:val="a9"/>
    <w:next w:val="a9"/>
    <w:autoRedefine/>
    <w:locked/>
    <w:rsid w:val="003169FC"/>
    <w:pPr>
      <w:spacing w:line="360" w:lineRule="auto"/>
      <w:ind w:left="1680" w:hanging="240"/>
      <w:jc w:val="both"/>
    </w:pPr>
    <w:rPr>
      <w:rFonts w:ascii="Arial" w:hAnsi="Arial" w:cs="Arial"/>
      <w:szCs w:val="24"/>
    </w:rPr>
  </w:style>
  <w:style w:type="paragraph" w:styleId="Index8">
    <w:name w:val="index 8"/>
    <w:basedOn w:val="a9"/>
    <w:next w:val="a9"/>
    <w:autoRedefine/>
    <w:locked/>
    <w:rsid w:val="003169FC"/>
    <w:pPr>
      <w:spacing w:line="360" w:lineRule="auto"/>
      <w:ind w:left="1920" w:hanging="240"/>
      <w:jc w:val="both"/>
    </w:pPr>
    <w:rPr>
      <w:rFonts w:ascii="Arial" w:hAnsi="Arial" w:cs="Arial"/>
      <w:szCs w:val="24"/>
    </w:rPr>
  </w:style>
  <w:style w:type="paragraph" w:styleId="Index9">
    <w:name w:val="index 9"/>
    <w:basedOn w:val="a9"/>
    <w:next w:val="a9"/>
    <w:autoRedefine/>
    <w:locked/>
    <w:rsid w:val="003169FC"/>
    <w:pPr>
      <w:spacing w:line="360" w:lineRule="auto"/>
      <w:ind w:left="2160" w:hanging="240"/>
      <w:jc w:val="both"/>
    </w:pPr>
    <w:rPr>
      <w:rFonts w:ascii="Arial" w:hAnsi="Arial" w:cs="Arial"/>
      <w:szCs w:val="24"/>
    </w:rPr>
  </w:style>
  <w:style w:type="paragraph" w:styleId="affffc">
    <w:name w:val="index heading"/>
    <w:basedOn w:val="a9"/>
    <w:next w:val="Index1"/>
    <w:locked/>
    <w:rsid w:val="003169FC"/>
    <w:pPr>
      <w:spacing w:line="360" w:lineRule="auto"/>
      <w:jc w:val="both"/>
    </w:pPr>
    <w:rPr>
      <w:rFonts w:ascii="Arial" w:hAnsi="Arial" w:cs="Arial"/>
      <w:szCs w:val="24"/>
    </w:rPr>
  </w:style>
  <w:style w:type="paragraph" w:customStyle="1" w:styleId="EmphasizedBulletized">
    <w:name w:val="Emphasized Bulletized"/>
    <w:basedOn w:val="Bulletized"/>
    <w:rsid w:val="003169FC"/>
    <w:pPr>
      <w:numPr>
        <w:ilvl w:val="0"/>
        <w:numId w:val="58"/>
      </w:numPr>
      <w:pBdr>
        <w:top w:val="single" w:sz="4" w:space="1" w:color="auto" w:shadow="1"/>
        <w:left w:val="single" w:sz="4" w:space="4" w:color="auto" w:shadow="1"/>
        <w:bottom w:val="single" w:sz="4" w:space="1" w:color="auto" w:shadow="1"/>
        <w:right w:val="single" w:sz="4" w:space="4" w:color="auto" w:shadow="1"/>
      </w:pBdr>
      <w:shd w:val="clear" w:color="auto" w:fill="E0E0E0"/>
      <w:bidi w:val="0"/>
      <w:spacing w:before="40" w:after="40" w:line="276" w:lineRule="auto"/>
      <w:ind w:right="284"/>
    </w:pPr>
    <w:rPr>
      <w:rFonts w:ascii="Times New Roman" w:hAnsi="Times New Roman" w:cs="Times New Roman"/>
      <w:lang w:val="en-US" w:eastAsia="en-US"/>
    </w:rPr>
  </w:style>
  <w:style w:type="table" w:styleId="2fb">
    <w:name w:val="Table Colorful 2"/>
    <w:basedOn w:val="ac"/>
    <w:locked/>
    <w:rsid w:val="003169FC"/>
    <w:pPr>
      <w:bidi/>
      <w:spacing w:line="360" w:lineRule="auto"/>
      <w:jc w:val="both"/>
    </w:pPr>
    <w:rPr>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character" w:styleId="affffd">
    <w:name w:val="Emphasis"/>
    <w:uiPriority w:val="20"/>
    <w:qFormat/>
    <w:locked/>
    <w:rsid w:val="003169FC"/>
    <w:rPr>
      <w:i/>
      <w:iCs/>
    </w:rPr>
  </w:style>
  <w:style w:type="character" w:customStyle="1" w:styleId="affffe">
    <w:name w:val="ציטוט תו"/>
    <w:link w:val="afffff"/>
    <w:uiPriority w:val="29"/>
    <w:rsid w:val="003169FC"/>
    <w:rPr>
      <w:rFonts w:ascii="Calibri" w:hAnsi="Calibri" w:cs="Arial"/>
      <w:i/>
      <w:iCs/>
      <w:color w:val="000000"/>
      <w:lang w:eastAsia="zh-CN"/>
    </w:rPr>
  </w:style>
  <w:style w:type="character" w:customStyle="1" w:styleId="afffff0">
    <w:name w:val="ציטוט חזק תו"/>
    <w:link w:val="afffff1"/>
    <w:uiPriority w:val="30"/>
    <w:rsid w:val="003169FC"/>
    <w:rPr>
      <w:rFonts w:ascii="Calibri" w:hAnsi="Calibri" w:cs="Arial"/>
      <w:b/>
      <w:bCs/>
      <w:i/>
      <w:iCs/>
      <w:color w:val="4F81BD"/>
      <w:lang w:eastAsia="zh-CN"/>
    </w:rPr>
  </w:style>
  <w:style w:type="character" w:styleId="afffff2">
    <w:name w:val="Intense Emphasis"/>
    <w:uiPriority w:val="21"/>
    <w:qFormat/>
    <w:rsid w:val="003169FC"/>
    <w:rPr>
      <w:b/>
      <w:bCs/>
      <w:i/>
      <w:iCs/>
      <w:color w:val="4F81BD"/>
    </w:rPr>
  </w:style>
  <w:style w:type="character" w:styleId="afffff3">
    <w:name w:val="Intense Reference"/>
    <w:uiPriority w:val="32"/>
    <w:qFormat/>
    <w:rsid w:val="003169FC"/>
    <w:rPr>
      <w:b/>
      <w:bCs/>
      <w:smallCaps/>
      <w:color w:val="C0504D"/>
      <w:spacing w:val="5"/>
      <w:u w:val="single"/>
    </w:rPr>
  </w:style>
  <w:style w:type="character" w:styleId="afffff4">
    <w:name w:val="Book Title"/>
    <w:uiPriority w:val="33"/>
    <w:qFormat/>
    <w:rsid w:val="003169FC"/>
    <w:rPr>
      <w:b/>
      <w:bCs/>
      <w:smallCaps/>
      <w:spacing w:val="5"/>
    </w:rPr>
  </w:style>
  <w:style w:type="character" w:customStyle="1" w:styleId="affff1">
    <w:name w:val="ללא מרווח תו"/>
    <w:link w:val="affff0"/>
    <w:uiPriority w:val="1"/>
    <w:rsid w:val="003169FC"/>
    <w:rPr>
      <w:rFonts w:ascii="Calibri" w:eastAsia="Calibri" w:hAnsi="Calibri" w:cs="Arial"/>
    </w:rPr>
  </w:style>
  <w:style w:type="paragraph" w:styleId="afffff5">
    <w:name w:val="endnote text"/>
    <w:basedOn w:val="a9"/>
    <w:link w:val="afffff6"/>
    <w:unhideWhenUsed/>
    <w:locked/>
    <w:rsid w:val="003169FC"/>
    <w:pPr>
      <w:jc w:val="both"/>
    </w:pPr>
    <w:rPr>
      <w:rFonts w:ascii="Arial" w:hAnsi="Arial" w:cs="Times New Roman"/>
      <w:sz w:val="20"/>
      <w:szCs w:val="20"/>
    </w:rPr>
  </w:style>
  <w:style w:type="character" w:customStyle="1" w:styleId="afffff6">
    <w:name w:val="טקסט הערת סיום תו"/>
    <w:basedOn w:val="ab"/>
    <w:link w:val="afffff5"/>
    <w:rsid w:val="003169FC"/>
    <w:rPr>
      <w:rFonts w:ascii="Arial" w:hAnsi="Arial"/>
      <w:sz w:val="20"/>
      <w:szCs w:val="20"/>
      <w:lang w:eastAsia="he-IL"/>
    </w:rPr>
  </w:style>
  <w:style w:type="character" w:styleId="afffff7">
    <w:name w:val="endnote reference"/>
    <w:unhideWhenUsed/>
    <w:locked/>
    <w:rsid w:val="003169FC"/>
    <w:rPr>
      <w:vertAlign w:val="superscript"/>
    </w:rPr>
  </w:style>
  <w:style w:type="numbering" w:customStyle="1" w:styleId="3fd">
    <w:name w:val="ללא רשימה3"/>
    <w:next w:val="ad"/>
    <w:uiPriority w:val="99"/>
    <w:semiHidden/>
    <w:unhideWhenUsed/>
    <w:rsid w:val="003169FC"/>
  </w:style>
  <w:style w:type="table" w:customStyle="1" w:styleId="1fe">
    <w:name w:val="רשת טבלה1"/>
    <w:basedOn w:val="ac"/>
    <w:next w:val="aff9"/>
    <w:uiPriority w:val="59"/>
    <w:rsid w:val="003169FC"/>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6">
    <w:name w:val="ללא רשימה4"/>
    <w:next w:val="ad"/>
    <w:uiPriority w:val="99"/>
    <w:semiHidden/>
    <w:unhideWhenUsed/>
    <w:rsid w:val="003169FC"/>
  </w:style>
  <w:style w:type="table" w:customStyle="1" w:styleId="2fc">
    <w:name w:val="רשת טבלה2"/>
    <w:basedOn w:val="ac"/>
    <w:next w:val="aff9"/>
    <w:uiPriority w:val="59"/>
    <w:rsid w:val="003169FC"/>
    <w:pPr>
      <w:bidi/>
    </w:pPr>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3fe">
    <w:name w:val="Table Grid 3"/>
    <w:basedOn w:val="ac"/>
    <w:uiPriority w:val="99"/>
    <w:semiHidden/>
    <w:unhideWhenUsed/>
    <w:locked/>
    <w:rsid w:val="003169FC"/>
    <w:pPr>
      <w:bidi/>
    </w:pPr>
    <w:rPr>
      <w:rFonts w:ascii="Calibri" w:eastAsia="Calibri" w:hAnsi="Calibri" w:cs="Arial"/>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styleId="afffff">
    <w:name w:val="Quote"/>
    <w:basedOn w:val="a9"/>
    <w:next w:val="a9"/>
    <w:link w:val="affffe"/>
    <w:uiPriority w:val="29"/>
    <w:qFormat/>
    <w:rsid w:val="003169FC"/>
    <w:rPr>
      <w:rFonts w:ascii="Calibri" w:hAnsi="Calibri" w:cs="Arial"/>
      <w:i/>
      <w:iCs/>
      <w:color w:val="000000"/>
      <w:sz w:val="22"/>
      <w:szCs w:val="22"/>
      <w:lang w:eastAsia="zh-CN"/>
    </w:rPr>
  </w:style>
  <w:style w:type="character" w:customStyle="1" w:styleId="1ff">
    <w:name w:val="ציטוט תו1"/>
    <w:basedOn w:val="ab"/>
    <w:uiPriority w:val="29"/>
    <w:rsid w:val="003169FC"/>
    <w:rPr>
      <w:rFonts w:cs="FrankRuehl"/>
      <w:i/>
      <w:iCs/>
      <w:color w:val="404040" w:themeColor="text1" w:themeTint="BF"/>
      <w:sz w:val="24"/>
      <w:szCs w:val="26"/>
      <w:lang w:eastAsia="he-IL"/>
    </w:rPr>
  </w:style>
  <w:style w:type="character" w:customStyle="1" w:styleId="afffff8">
    <w:name w:val="הצעת מחיר תו"/>
    <w:basedOn w:val="ab"/>
    <w:uiPriority w:val="29"/>
    <w:rsid w:val="003169FC"/>
    <w:rPr>
      <w:rFonts w:ascii="Times New Roman" w:eastAsia="Times New Roman" w:hAnsi="Times New Roman" w:cs="David"/>
      <w:i/>
      <w:iCs/>
      <w:color w:val="000000" w:themeColor="text1"/>
      <w:sz w:val="24"/>
      <w:szCs w:val="26"/>
      <w:lang w:eastAsia="he-IL"/>
    </w:rPr>
  </w:style>
  <w:style w:type="paragraph" w:styleId="afffff1">
    <w:name w:val="Intense Quote"/>
    <w:basedOn w:val="a9"/>
    <w:next w:val="a9"/>
    <w:link w:val="afffff0"/>
    <w:uiPriority w:val="30"/>
    <w:qFormat/>
    <w:rsid w:val="003169FC"/>
    <w:pPr>
      <w:pBdr>
        <w:bottom w:val="single" w:sz="4" w:space="4" w:color="4F81BD" w:themeColor="accent1"/>
      </w:pBdr>
      <w:spacing w:before="200" w:after="280"/>
      <w:ind w:left="936" w:right="936"/>
    </w:pPr>
    <w:rPr>
      <w:rFonts w:ascii="Calibri" w:hAnsi="Calibri" w:cs="Arial"/>
      <w:b/>
      <w:bCs/>
      <w:i/>
      <w:iCs/>
      <w:color w:val="4F81BD"/>
      <w:sz w:val="22"/>
      <w:szCs w:val="22"/>
      <w:lang w:eastAsia="zh-CN"/>
    </w:rPr>
  </w:style>
  <w:style w:type="character" w:customStyle="1" w:styleId="1ff0">
    <w:name w:val="ציטוט חזק תו1"/>
    <w:basedOn w:val="ab"/>
    <w:uiPriority w:val="30"/>
    <w:rsid w:val="003169FC"/>
    <w:rPr>
      <w:rFonts w:cs="FrankRuehl"/>
      <w:i/>
      <w:iCs/>
      <w:color w:val="4F81BD" w:themeColor="accent1"/>
      <w:sz w:val="24"/>
      <w:szCs w:val="26"/>
      <w:lang w:eastAsia="he-IL"/>
    </w:rPr>
  </w:style>
  <w:style w:type="character" w:customStyle="1" w:styleId="afffff9">
    <w:name w:val="הצעת מחיר חזקה תו"/>
    <w:basedOn w:val="ab"/>
    <w:uiPriority w:val="30"/>
    <w:rsid w:val="003169FC"/>
    <w:rPr>
      <w:rFonts w:ascii="Times New Roman" w:eastAsia="Times New Roman" w:hAnsi="Times New Roman" w:cs="David"/>
      <w:b/>
      <w:bCs/>
      <w:i/>
      <w:iCs/>
      <w:color w:val="4F81BD" w:themeColor="accent1"/>
      <w:sz w:val="24"/>
      <w:szCs w:val="26"/>
      <w:lang w:eastAsia="he-IL"/>
    </w:rPr>
  </w:style>
  <w:style w:type="character" w:styleId="afffffa">
    <w:name w:val="Subtle Emphasis"/>
    <w:basedOn w:val="ab"/>
    <w:uiPriority w:val="19"/>
    <w:qFormat/>
    <w:rsid w:val="003169FC"/>
    <w:rPr>
      <w:i/>
      <w:iCs/>
      <w:color w:val="808080" w:themeColor="text1" w:themeTint="7F"/>
    </w:rPr>
  </w:style>
  <w:style w:type="character" w:styleId="afffffb">
    <w:name w:val="Subtle Reference"/>
    <w:basedOn w:val="ab"/>
    <w:uiPriority w:val="31"/>
    <w:qFormat/>
    <w:rsid w:val="003169FC"/>
    <w:rPr>
      <w:smallCaps/>
      <w:color w:val="C0504D" w:themeColor="accent2"/>
      <w:u w:val="single"/>
    </w:rPr>
  </w:style>
  <w:style w:type="character" w:customStyle="1" w:styleId="Normal111">
    <w:name w:val="Normal 1 תו1"/>
    <w:basedOn w:val="ab"/>
    <w:rsid w:val="003169FC"/>
    <w:rPr>
      <w:rFonts w:ascii="Arial" w:hAnsi="Arial" w:cs="David"/>
      <w:szCs w:val="24"/>
      <w:lang w:val="en-US" w:eastAsia="en-US" w:bidi="he-IL"/>
    </w:rPr>
  </w:style>
  <w:style w:type="paragraph" w:customStyle="1" w:styleId="1ff1">
    <w:name w:val="ראשית1"/>
    <w:basedOn w:val="22"/>
    <w:link w:val="1ff2"/>
    <w:qFormat/>
    <w:rsid w:val="003169FC"/>
    <w:pPr>
      <w:keepNext w:val="0"/>
      <w:keepLines w:val="0"/>
      <w:widowControl w:val="0"/>
      <w:tabs>
        <w:tab w:val="clear" w:pos="1559"/>
      </w:tabs>
      <w:spacing w:before="60" w:after="60" w:line="360" w:lineRule="auto"/>
      <w:ind w:left="432" w:hanging="432"/>
    </w:pPr>
    <w:rPr>
      <w:rFonts w:cs="David"/>
      <w:sz w:val="28"/>
      <w:szCs w:val="28"/>
      <w:lang w:eastAsia="he-IL"/>
    </w:rPr>
  </w:style>
  <w:style w:type="paragraph" w:customStyle="1" w:styleId="2fd">
    <w:name w:val="נורמל 2"/>
    <w:basedOn w:val="a9"/>
    <w:link w:val="211"/>
    <w:autoRedefine/>
    <w:rsid w:val="003169FC"/>
    <w:pPr>
      <w:widowControl w:val="0"/>
      <w:spacing w:line="360" w:lineRule="auto"/>
      <w:ind w:left="328"/>
    </w:pPr>
    <w:rPr>
      <w:rFonts w:ascii="Arial" w:hAnsi="Arial" w:cs="Arial"/>
      <w:szCs w:val="24"/>
      <w:lang w:eastAsia="en-US"/>
    </w:rPr>
  </w:style>
  <w:style w:type="character" w:customStyle="1" w:styleId="1ff2">
    <w:name w:val="ראשית1 תו"/>
    <w:basedOn w:val="ab"/>
    <w:link w:val="1ff1"/>
    <w:rsid w:val="003169FC"/>
    <w:rPr>
      <w:rFonts w:cs="David"/>
      <w:b/>
      <w:bCs/>
      <w:sz w:val="28"/>
      <w:szCs w:val="28"/>
      <w:lang w:eastAsia="he-IL"/>
    </w:rPr>
  </w:style>
  <w:style w:type="character" w:customStyle="1" w:styleId="211">
    <w:name w:val="נורמל 2 תו1"/>
    <w:link w:val="2fd"/>
    <w:rsid w:val="003169FC"/>
    <w:rPr>
      <w:rFonts w:ascii="Arial" w:hAnsi="Arial" w:cs="Arial"/>
      <w:sz w:val="24"/>
      <w:szCs w:val="24"/>
    </w:rPr>
  </w:style>
  <w:style w:type="paragraph" w:customStyle="1" w:styleId="2fe">
    <w:name w:val="יוליה2"/>
    <w:basedOn w:val="a9"/>
    <w:link w:val="2ff"/>
    <w:qFormat/>
    <w:rsid w:val="003169FC"/>
    <w:pPr>
      <w:overflowPunct w:val="0"/>
      <w:autoSpaceDE w:val="0"/>
      <w:autoSpaceDN w:val="0"/>
      <w:adjustRightInd w:val="0"/>
      <w:spacing w:line="300" w:lineRule="atLeast"/>
      <w:ind w:left="868" w:right="360" w:hanging="301"/>
      <w:jc w:val="both"/>
      <w:textAlignment w:val="baseline"/>
    </w:pPr>
    <w:rPr>
      <w:rFonts w:cs="Times New Roman"/>
      <w:szCs w:val="24"/>
    </w:rPr>
  </w:style>
  <w:style w:type="character" w:customStyle="1" w:styleId="2ff">
    <w:name w:val="יוליה2 תו"/>
    <w:link w:val="2fe"/>
    <w:rsid w:val="003169FC"/>
    <w:rPr>
      <w:sz w:val="24"/>
      <w:szCs w:val="24"/>
      <w:lang w:eastAsia="he-IL"/>
    </w:rPr>
  </w:style>
  <w:style w:type="character" w:customStyle="1" w:styleId="1e">
    <w:name w:val="1 כותרת תו"/>
    <w:basedOn w:val="ab"/>
    <w:link w:val="1d"/>
    <w:rsid w:val="003169FC"/>
    <w:rPr>
      <w:rFonts w:cs="David"/>
      <w:b/>
      <w:bCs/>
      <w:sz w:val="24"/>
      <w:szCs w:val="24"/>
      <w:u w:val="single"/>
    </w:rPr>
  </w:style>
  <w:style w:type="paragraph" w:customStyle="1" w:styleId="3ff">
    <w:name w:val="כותרת 3 חדש"/>
    <w:basedOn w:val="a9"/>
    <w:next w:val="a9"/>
    <w:qFormat/>
    <w:rsid w:val="003169FC"/>
    <w:pPr>
      <w:spacing w:before="240" w:after="240" w:line="360" w:lineRule="auto"/>
      <w:ind w:left="709" w:hanging="708"/>
      <w:jc w:val="both"/>
      <w:outlineLvl w:val="1"/>
    </w:pPr>
    <w:rPr>
      <w:rFonts w:cs="David"/>
      <w:b/>
      <w:bCs/>
      <w:szCs w:val="24"/>
      <w:lang w:eastAsia="en-US"/>
    </w:rPr>
  </w:style>
  <w:style w:type="paragraph" w:customStyle="1" w:styleId="HeadChap">
    <w:name w:val="HeadChap"/>
    <w:basedOn w:val="12"/>
    <w:next w:val="a9"/>
    <w:uiPriority w:val="99"/>
    <w:rsid w:val="003169FC"/>
    <w:pPr>
      <w:keepLines w:val="0"/>
      <w:numPr>
        <w:numId w:val="59"/>
      </w:numPr>
      <w:tabs>
        <w:tab w:val="clear" w:pos="1492"/>
        <w:tab w:val="left" w:pos="283"/>
        <w:tab w:val="num" w:pos="360"/>
      </w:tabs>
      <w:spacing w:before="240" w:beforeAutospacing="0" w:line="360" w:lineRule="auto"/>
      <w:ind w:left="612" w:right="0" w:hanging="567"/>
      <w:jc w:val="center"/>
      <w:outlineLvl w:val="9"/>
    </w:pPr>
    <w:rPr>
      <w:rFonts w:cs="David"/>
      <w:caps/>
      <w:kern w:val="40"/>
      <w:sz w:val="40"/>
      <w:szCs w:val="32"/>
      <w:u w:val="single"/>
    </w:rPr>
  </w:style>
  <w:style w:type="character" w:customStyle="1" w:styleId="1111">
    <w:name w:val="1.1.1 תו"/>
    <w:basedOn w:val="afff5"/>
    <w:link w:val="1110"/>
    <w:rsid w:val="003169FC"/>
    <w:rPr>
      <w:rFonts w:cs="David"/>
      <w:sz w:val="24"/>
      <w:szCs w:val="24"/>
      <w:lang w:eastAsia="he-IL"/>
    </w:rPr>
  </w:style>
  <w:style w:type="paragraph" w:customStyle="1" w:styleId="3ff0">
    <w:name w:val="רמה 3"/>
    <w:basedOn w:val="33"/>
    <w:link w:val="3ff1"/>
    <w:qFormat/>
    <w:rsid w:val="003169FC"/>
    <w:pPr>
      <w:keepNext w:val="0"/>
      <w:keepLines w:val="0"/>
      <w:widowControl w:val="0"/>
      <w:tabs>
        <w:tab w:val="clear" w:pos="360"/>
      </w:tabs>
      <w:spacing w:before="0" w:beforeAutospacing="0" w:after="0" w:line="360" w:lineRule="auto"/>
      <w:ind w:left="1747" w:hanging="850"/>
      <w:jc w:val="both"/>
    </w:pPr>
    <w:rPr>
      <w:rFonts w:cs="David"/>
      <w:b w:val="0"/>
      <w:bCs w:val="0"/>
      <w:sz w:val="24"/>
      <w:szCs w:val="24"/>
    </w:rPr>
  </w:style>
  <w:style w:type="paragraph" w:customStyle="1" w:styleId="2ff0">
    <w:name w:val="רמה 2 חדש"/>
    <w:basedOn w:val="22"/>
    <w:link w:val="2ff1"/>
    <w:autoRedefine/>
    <w:qFormat/>
    <w:rsid w:val="003169FC"/>
    <w:pPr>
      <w:keepNext w:val="0"/>
      <w:keepLines w:val="0"/>
      <w:widowControl w:val="0"/>
      <w:tabs>
        <w:tab w:val="clear" w:pos="1559"/>
      </w:tabs>
      <w:spacing w:before="240" w:after="0" w:line="360" w:lineRule="auto"/>
      <w:ind w:left="897" w:hanging="567"/>
      <w:jc w:val="both"/>
    </w:pPr>
    <w:rPr>
      <w:rFonts w:ascii="David" w:hAnsi="David" w:cs="David"/>
      <w:bCs w:val="0"/>
      <w:sz w:val="24"/>
      <w:szCs w:val="24"/>
    </w:rPr>
  </w:style>
  <w:style w:type="character" w:customStyle="1" w:styleId="2ff1">
    <w:name w:val="רמה 2 חדש תו"/>
    <w:basedOn w:val="ab"/>
    <w:link w:val="2ff0"/>
    <w:rsid w:val="003169FC"/>
    <w:rPr>
      <w:rFonts w:ascii="David" w:hAnsi="David" w:cs="David"/>
      <w:b/>
      <w:sz w:val="24"/>
      <w:szCs w:val="24"/>
    </w:rPr>
  </w:style>
  <w:style w:type="paragraph" w:customStyle="1" w:styleId="ListHnumber4">
    <w:name w:val="List Hnumber 4"/>
    <w:basedOn w:val="a9"/>
    <w:uiPriority w:val="99"/>
    <w:rsid w:val="003169FC"/>
    <w:pPr>
      <w:keepLines/>
      <w:numPr>
        <w:numId w:val="60"/>
      </w:numPr>
      <w:tabs>
        <w:tab w:val="left" w:pos="1800"/>
        <w:tab w:val="left" w:pos="2160"/>
      </w:tabs>
      <w:spacing w:before="120" w:line="480" w:lineRule="auto"/>
      <w:ind w:right="0"/>
      <w:jc w:val="both"/>
    </w:pPr>
    <w:rPr>
      <w:rFonts w:cs="David"/>
      <w:szCs w:val="24"/>
      <w:lang w:eastAsia="en-US"/>
    </w:rPr>
  </w:style>
  <w:style w:type="character" w:customStyle="1" w:styleId="3ff1">
    <w:name w:val="רמה 3 תו"/>
    <w:basedOn w:val="ab"/>
    <w:link w:val="3ff0"/>
    <w:rsid w:val="003169FC"/>
    <w:rPr>
      <w:rFonts w:cs="David"/>
      <w:sz w:val="24"/>
      <w:szCs w:val="24"/>
    </w:rPr>
  </w:style>
  <w:style w:type="paragraph" w:customStyle="1" w:styleId="40">
    <w:name w:val="מספור 4"/>
    <w:basedOn w:val="46"/>
    <w:next w:val="a4"/>
    <w:link w:val="4f7"/>
    <w:qFormat/>
    <w:rsid w:val="003169FC"/>
    <w:pPr>
      <w:numPr>
        <w:ilvl w:val="3"/>
        <w:numId w:val="61"/>
      </w:numPr>
      <w:ind w:right="0"/>
      <w:contextualSpacing/>
    </w:pPr>
    <w:rPr>
      <w:rFonts w:cs="David"/>
      <w:lang w:eastAsia="he-IL"/>
    </w:rPr>
  </w:style>
  <w:style w:type="character" w:customStyle="1" w:styleId="4f7">
    <w:name w:val="מספור 4 תו"/>
    <w:basedOn w:val="4c"/>
    <w:link w:val="40"/>
    <w:rsid w:val="003169FC"/>
    <w:rPr>
      <w:rFonts w:cs="David"/>
      <w:sz w:val="24"/>
      <w:szCs w:val="24"/>
      <w:lang w:eastAsia="he-IL"/>
    </w:rPr>
  </w:style>
  <w:style w:type="paragraph" w:customStyle="1" w:styleId="Normal40">
    <w:name w:val="Normal 4"/>
    <w:basedOn w:val="4b"/>
    <w:link w:val="Normal4Char"/>
    <w:qFormat/>
    <w:rsid w:val="003169FC"/>
    <w:pPr>
      <w:keepLines/>
      <w:widowControl/>
      <w:tabs>
        <w:tab w:val="clear" w:pos="909"/>
        <w:tab w:val="clear" w:pos="1617"/>
      </w:tabs>
      <w:spacing w:before="60" w:after="0"/>
      <w:ind w:left="1334" w:firstLine="0"/>
      <w:jc w:val="both"/>
      <w:outlineLvl w:val="3"/>
    </w:pPr>
    <w:rPr>
      <w:rFonts w:ascii="David" w:hAnsi="David" w:cs="David"/>
      <w:smallCaps/>
      <w:sz w:val="20"/>
      <w:szCs w:val="24"/>
    </w:rPr>
  </w:style>
  <w:style w:type="character" w:customStyle="1" w:styleId="Normal4Char">
    <w:name w:val="Normal 4 Char"/>
    <w:link w:val="Normal40"/>
    <w:rsid w:val="003169FC"/>
    <w:rPr>
      <w:rFonts w:ascii="David" w:hAnsi="David" w:cs="David"/>
      <w:smallCaps/>
      <w:sz w:val="20"/>
      <w:szCs w:val="24"/>
    </w:rPr>
  </w:style>
  <w:style w:type="character" w:customStyle="1" w:styleId="1Char">
    <w:name w:val="כותרת1 Char"/>
    <w:basedOn w:val="ab"/>
    <w:link w:val="17"/>
    <w:rsid w:val="003169FC"/>
    <w:rPr>
      <w:rFonts w:cs="FrankRuehl"/>
      <w:b/>
      <w:bCs/>
      <w:sz w:val="40"/>
      <w:szCs w:val="48"/>
      <w:lang w:eastAsia="he-IL"/>
    </w:rPr>
  </w:style>
  <w:style w:type="paragraph" w:customStyle="1" w:styleId="Normal17">
    <w:name w:val="Normal17"/>
    <w:basedOn w:val="Base"/>
    <w:rsid w:val="003169FC"/>
    <w:rPr>
      <w:rFonts w:cs="David"/>
    </w:rPr>
  </w:style>
  <w:style w:type="paragraph" w:customStyle="1" w:styleId="220">
    <w:name w:val="כותרת 22"/>
    <w:basedOn w:val="17"/>
    <w:qFormat/>
    <w:rsid w:val="003169FC"/>
    <w:pPr>
      <w:overflowPunct/>
      <w:autoSpaceDE/>
      <w:autoSpaceDN/>
      <w:adjustRightInd/>
      <w:spacing w:after="0" w:line="360" w:lineRule="auto"/>
      <w:ind w:left="792" w:hanging="432"/>
      <w:jc w:val="left"/>
      <w:outlineLvl w:val="3"/>
    </w:pPr>
    <w:rPr>
      <w:rFonts w:cs="David"/>
      <w:sz w:val="28"/>
      <w:szCs w:val="28"/>
      <w:u w:val="single"/>
    </w:rPr>
  </w:style>
  <w:style w:type="paragraph" w:customStyle="1" w:styleId="a5">
    <w:name w:val="מספור חוזה"/>
    <w:basedOn w:val="12"/>
    <w:qFormat/>
    <w:rsid w:val="003169FC"/>
    <w:pPr>
      <w:keepNext w:val="0"/>
      <w:keepLines w:val="0"/>
      <w:pageBreakBefore w:val="0"/>
      <w:widowControl w:val="0"/>
      <w:numPr>
        <w:numId w:val="68"/>
      </w:numPr>
      <w:spacing w:before="60" w:beforeAutospacing="0" w:after="60" w:line="360" w:lineRule="auto"/>
      <w:ind w:left="432" w:hanging="432"/>
    </w:pPr>
    <w:rPr>
      <w:rFonts w:cs="David"/>
      <w:b w:val="0"/>
      <w:bCs w:val="0"/>
      <w:kern w:val="0"/>
      <w:sz w:val="24"/>
      <w:szCs w:val="24"/>
      <w:u w:val="single"/>
      <w:lang w:eastAsia="he-IL"/>
    </w:rPr>
  </w:style>
  <w:style w:type="paragraph" w:customStyle="1" w:styleId="HeadingPerek">
    <w:name w:val="HeadingPerek"/>
    <w:basedOn w:val="a9"/>
    <w:link w:val="HeadingPerekChar"/>
    <w:qFormat/>
    <w:rsid w:val="003169FC"/>
    <w:pPr>
      <w:numPr>
        <w:numId w:val="69"/>
      </w:numPr>
      <w:jc w:val="both"/>
    </w:pPr>
    <w:rPr>
      <w:rFonts w:cs="David"/>
      <w:b/>
      <w:bCs/>
      <w:sz w:val="32"/>
      <w:szCs w:val="32"/>
    </w:rPr>
  </w:style>
  <w:style w:type="character" w:customStyle="1" w:styleId="HeadingPerekChar">
    <w:name w:val="HeadingPerek Char"/>
    <w:basedOn w:val="ab"/>
    <w:link w:val="HeadingPerek"/>
    <w:rsid w:val="003169FC"/>
    <w:rPr>
      <w:rFonts w:cs="David"/>
      <w:b/>
      <w:bCs/>
      <w:sz w:val="32"/>
      <w:szCs w:val="32"/>
      <w:lang w:eastAsia="he-IL"/>
    </w:rPr>
  </w:style>
  <w:style w:type="paragraph" w:customStyle="1" w:styleId="PARA1">
    <w:name w:val="PARA 1"/>
    <w:basedOn w:val="a9"/>
    <w:qFormat/>
    <w:rsid w:val="003169FC"/>
    <w:pPr>
      <w:numPr>
        <w:ilvl w:val="1"/>
        <w:numId w:val="69"/>
      </w:numPr>
      <w:spacing w:before="120" w:after="120"/>
      <w:jc w:val="both"/>
      <w:outlineLvl w:val="1"/>
    </w:pPr>
    <w:rPr>
      <w:rFonts w:cs="Narkisim"/>
      <w:szCs w:val="24"/>
    </w:rPr>
  </w:style>
  <w:style w:type="paragraph" w:customStyle="1" w:styleId="PARA2">
    <w:name w:val="PARA 2"/>
    <w:basedOn w:val="PARA1"/>
    <w:qFormat/>
    <w:rsid w:val="003169FC"/>
    <w:pPr>
      <w:numPr>
        <w:ilvl w:val="2"/>
      </w:numPr>
    </w:pPr>
    <w:rPr>
      <w:rFonts w:ascii="Arial" w:hAnsi="Arial"/>
      <w:b/>
    </w:rPr>
  </w:style>
  <w:style w:type="paragraph" w:customStyle="1" w:styleId="PARA3">
    <w:name w:val="PARA 3"/>
    <w:basedOn w:val="a9"/>
    <w:qFormat/>
    <w:rsid w:val="003169FC"/>
    <w:pPr>
      <w:numPr>
        <w:ilvl w:val="3"/>
        <w:numId w:val="69"/>
      </w:numPr>
      <w:tabs>
        <w:tab w:val="left" w:pos="387"/>
      </w:tabs>
      <w:spacing w:before="120"/>
      <w:jc w:val="both"/>
    </w:pPr>
    <w:rPr>
      <w:rFonts w:cs="Narkisim"/>
      <w:szCs w:val="24"/>
    </w:rPr>
  </w:style>
  <w:style w:type="paragraph" w:customStyle="1" w:styleId="ListParagraph1">
    <w:name w:val="List Paragraph1"/>
    <w:basedOn w:val="a9"/>
    <w:qFormat/>
    <w:rsid w:val="003169FC"/>
    <w:pPr>
      <w:ind w:left="720"/>
      <w:contextualSpacing/>
      <w:jc w:val="both"/>
    </w:pPr>
    <w:rPr>
      <w:sz w:val="26"/>
    </w:rPr>
  </w:style>
  <w:style w:type="paragraph" w:customStyle="1" w:styleId="NumberList4">
    <w:name w:val="Number List 4"/>
    <w:basedOn w:val="a9"/>
    <w:uiPriority w:val="99"/>
    <w:rsid w:val="003169FC"/>
    <w:pPr>
      <w:tabs>
        <w:tab w:val="num" w:pos="2340"/>
      </w:tabs>
      <w:spacing w:before="120" w:line="320" w:lineRule="exact"/>
      <w:ind w:left="2340" w:hanging="1440"/>
      <w:jc w:val="both"/>
    </w:pPr>
    <w:rPr>
      <w:rFonts w:cs="David"/>
      <w:sz w:val="22"/>
      <w:szCs w:val="24"/>
    </w:rPr>
  </w:style>
  <w:style w:type="paragraph" w:customStyle="1" w:styleId="2ff2">
    <w:name w:val="פיסקת רשימה2"/>
    <w:basedOn w:val="a9"/>
    <w:rsid w:val="003169FC"/>
    <w:pPr>
      <w:ind w:left="720" w:right="1440"/>
    </w:pPr>
    <w:rPr>
      <w:rFonts w:eastAsia="Calibri" w:cs="David"/>
      <w:szCs w:val="24"/>
      <w:lang w:eastAsia="en-US"/>
    </w:rPr>
  </w:style>
  <w:style w:type="paragraph" w:customStyle="1" w:styleId="tabline-9">
    <w:name w:val="tab.line - 9"/>
    <w:basedOn w:val="a9"/>
    <w:rsid w:val="003169FC"/>
    <w:pPr>
      <w:spacing w:before="40" w:after="60"/>
    </w:pPr>
    <w:rPr>
      <w:rFonts w:ascii="Arial" w:hAnsi="Arial" w:cs="Arial"/>
      <w:sz w:val="18"/>
      <w:szCs w:val="18"/>
      <w:lang w:eastAsia="en-US"/>
    </w:rPr>
  </w:style>
  <w:style w:type="paragraph" w:customStyle="1" w:styleId="afffffc">
    <w:name w:val="גוף"/>
    <w:rsid w:val="003169FC"/>
    <w:pPr>
      <w:pBdr>
        <w:top w:val="nil"/>
        <w:left w:val="nil"/>
        <w:bottom w:val="nil"/>
        <w:right w:val="nil"/>
        <w:between w:val="nil"/>
        <w:bar w:val="nil"/>
      </w:pBdr>
    </w:pPr>
    <w:rPr>
      <w:rFonts w:ascii="Arial" w:eastAsia="Arial Unicode MS" w:hAnsi="Arial Unicode MS" w:cs="Arial Unicode MS"/>
      <w:color w:val="000000"/>
      <w:bdr w:val="nil"/>
    </w:rPr>
  </w:style>
  <w:style w:type="paragraph" w:customStyle="1" w:styleId="afffffd">
    <w:name w:val="סגנון טבלה ב׳"/>
    <w:rsid w:val="003169FC"/>
    <w:pPr>
      <w:pBdr>
        <w:top w:val="nil"/>
        <w:left w:val="nil"/>
        <w:bottom w:val="nil"/>
        <w:right w:val="nil"/>
        <w:between w:val="nil"/>
        <w:bar w:val="nil"/>
      </w:pBdr>
    </w:pPr>
    <w:rPr>
      <w:rFonts w:ascii="Arial" w:eastAsia="Arial" w:hAnsi="Arial" w:cs="Arial"/>
      <w:color w:val="000000"/>
      <w:sz w:val="20"/>
      <w:szCs w:val="20"/>
      <w:bdr w:val="nil"/>
    </w:rPr>
  </w:style>
  <w:style w:type="table" w:customStyle="1" w:styleId="PlainTable12">
    <w:name w:val="Plain Table 12"/>
    <w:basedOn w:val="ac"/>
    <w:uiPriority w:val="41"/>
    <w:rsid w:val="003169FC"/>
    <w:pPr>
      <w:pBdr>
        <w:top w:val="nil"/>
        <w:left w:val="nil"/>
        <w:bottom w:val="nil"/>
        <w:right w:val="nil"/>
        <w:between w:val="nil"/>
        <w:bar w:val="nil"/>
      </w:pBdr>
    </w:pPr>
    <w:rPr>
      <w:rFonts w:eastAsia="Arial Unicode MS"/>
      <w:sz w:val="20"/>
      <w:szCs w:val="20"/>
      <w:bdr w:val="nil"/>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Heading2Char">
    <w:name w:val="Heading 2 Char"/>
    <w:aliases w:val="כותרת 2 תו תו תו תו תו Char,כותרת 2 תו תו תו תו תו תו תו תו Char,כותרת 2 תו תו תו תו תו תו Char,Heading 2Fake Char,כותרת 2 תו תו תו תו Char,h2 Char,H21 Char,H22 Char,H211 Char,H23 Char,H212 Char,H221 Char,H2111 Char,H24 Char,H25 Char"/>
    <w:basedOn w:val="ab"/>
    <w:uiPriority w:val="99"/>
    <w:locked/>
    <w:rsid w:val="003169FC"/>
    <w:rPr>
      <w:rFonts w:ascii="David" w:hAnsi="David" w:cs="David"/>
      <w:lang w:eastAsia="he-IL"/>
    </w:rPr>
  </w:style>
  <w:style w:type="character" w:customStyle="1" w:styleId="Heading4Char">
    <w:name w:val="Heading 4 Char"/>
    <w:aliases w:val="H4 Char,h4 Char,4heading Char,4 Char,l4 Char,H41 Char,4heading1 Char,41 Char,l41 Char,H42 Char,4heading2 Char,42 Char,l42 Char,H43 Char,4heading3 Char,43 Char,l43 Char,H44 Char,4heading4 Char,44 Char,l44 Char,H45 Char,4heading5 Char"/>
    <w:basedOn w:val="ab"/>
    <w:locked/>
    <w:rsid w:val="003169FC"/>
    <w:rPr>
      <w:rFonts w:ascii="David" w:hAnsi="David" w:cs="David"/>
      <w:lang w:eastAsia="he-IL"/>
    </w:rPr>
  </w:style>
  <w:style w:type="table" w:customStyle="1" w:styleId="1ff3">
    <w:name w:val="רשת טבלה בהירה1"/>
    <w:basedOn w:val="ac"/>
    <w:uiPriority w:val="40"/>
    <w:rsid w:val="003169FC"/>
    <w:rPr>
      <w:sz w:val="20"/>
      <w:szCs w:val="20"/>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2070076">
      <w:marLeft w:val="0"/>
      <w:marRight w:val="0"/>
      <w:marTop w:val="0"/>
      <w:marBottom w:val="0"/>
      <w:divBdr>
        <w:top w:val="none" w:sz="0" w:space="0" w:color="auto"/>
        <w:left w:val="none" w:sz="0" w:space="0" w:color="auto"/>
        <w:bottom w:val="none" w:sz="0" w:space="0" w:color="auto"/>
        <w:right w:val="none" w:sz="0" w:space="0" w:color="auto"/>
      </w:divBdr>
    </w:div>
    <w:div w:id="152070077">
      <w:marLeft w:val="0"/>
      <w:marRight w:val="0"/>
      <w:marTop w:val="0"/>
      <w:marBottom w:val="0"/>
      <w:divBdr>
        <w:top w:val="none" w:sz="0" w:space="0" w:color="auto"/>
        <w:left w:val="none" w:sz="0" w:space="0" w:color="auto"/>
        <w:bottom w:val="none" w:sz="0" w:space="0" w:color="auto"/>
        <w:right w:val="none" w:sz="0" w:space="0" w:color="auto"/>
      </w:divBdr>
    </w:div>
    <w:div w:id="152070078">
      <w:marLeft w:val="0"/>
      <w:marRight w:val="0"/>
      <w:marTop w:val="0"/>
      <w:marBottom w:val="0"/>
      <w:divBdr>
        <w:top w:val="none" w:sz="0" w:space="0" w:color="auto"/>
        <w:left w:val="none" w:sz="0" w:space="0" w:color="auto"/>
        <w:bottom w:val="none" w:sz="0" w:space="0" w:color="auto"/>
        <w:right w:val="none" w:sz="0" w:space="0" w:color="auto"/>
      </w:divBdr>
    </w:div>
    <w:div w:id="152070079">
      <w:marLeft w:val="0"/>
      <w:marRight w:val="0"/>
      <w:marTop w:val="0"/>
      <w:marBottom w:val="0"/>
      <w:divBdr>
        <w:top w:val="none" w:sz="0" w:space="0" w:color="auto"/>
        <w:left w:val="none" w:sz="0" w:space="0" w:color="auto"/>
        <w:bottom w:val="none" w:sz="0" w:space="0" w:color="auto"/>
        <w:right w:val="none" w:sz="0" w:space="0" w:color="auto"/>
      </w:divBdr>
    </w:div>
    <w:div w:id="152070080">
      <w:marLeft w:val="0"/>
      <w:marRight w:val="0"/>
      <w:marTop w:val="0"/>
      <w:marBottom w:val="0"/>
      <w:divBdr>
        <w:top w:val="none" w:sz="0" w:space="0" w:color="auto"/>
        <w:left w:val="none" w:sz="0" w:space="0" w:color="auto"/>
        <w:bottom w:val="none" w:sz="0" w:space="0" w:color="auto"/>
        <w:right w:val="none" w:sz="0" w:space="0" w:color="auto"/>
      </w:divBdr>
    </w:div>
    <w:div w:id="152070081">
      <w:marLeft w:val="0"/>
      <w:marRight w:val="0"/>
      <w:marTop w:val="0"/>
      <w:marBottom w:val="0"/>
      <w:divBdr>
        <w:top w:val="none" w:sz="0" w:space="0" w:color="auto"/>
        <w:left w:val="none" w:sz="0" w:space="0" w:color="auto"/>
        <w:bottom w:val="none" w:sz="0" w:space="0" w:color="auto"/>
        <w:right w:val="none" w:sz="0" w:space="0" w:color="auto"/>
      </w:divBdr>
    </w:div>
    <w:div w:id="152070082">
      <w:marLeft w:val="0"/>
      <w:marRight w:val="0"/>
      <w:marTop w:val="0"/>
      <w:marBottom w:val="0"/>
      <w:divBdr>
        <w:top w:val="none" w:sz="0" w:space="0" w:color="auto"/>
        <w:left w:val="none" w:sz="0" w:space="0" w:color="auto"/>
        <w:bottom w:val="none" w:sz="0" w:space="0" w:color="auto"/>
        <w:right w:val="none" w:sz="0" w:space="0" w:color="auto"/>
      </w:divBdr>
    </w:div>
    <w:div w:id="152070083">
      <w:marLeft w:val="0"/>
      <w:marRight w:val="0"/>
      <w:marTop w:val="0"/>
      <w:marBottom w:val="0"/>
      <w:divBdr>
        <w:top w:val="none" w:sz="0" w:space="0" w:color="auto"/>
        <w:left w:val="none" w:sz="0" w:space="0" w:color="auto"/>
        <w:bottom w:val="none" w:sz="0" w:space="0" w:color="auto"/>
        <w:right w:val="none" w:sz="0" w:space="0" w:color="auto"/>
      </w:divBdr>
    </w:div>
    <w:div w:id="152070084">
      <w:marLeft w:val="0"/>
      <w:marRight w:val="0"/>
      <w:marTop w:val="0"/>
      <w:marBottom w:val="0"/>
      <w:divBdr>
        <w:top w:val="none" w:sz="0" w:space="0" w:color="auto"/>
        <w:left w:val="none" w:sz="0" w:space="0" w:color="auto"/>
        <w:bottom w:val="none" w:sz="0" w:space="0" w:color="auto"/>
        <w:right w:val="none" w:sz="0" w:space="0" w:color="auto"/>
      </w:divBdr>
    </w:div>
    <w:div w:id="152070085">
      <w:marLeft w:val="0"/>
      <w:marRight w:val="0"/>
      <w:marTop w:val="0"/>
      <w:marBottom w:val="0"/>
      <w:divBdr>
        <w:top w:val="none" w:sz="0" w:space="0" w:color="auto"/>
        <w:left w:val="none" w:sz="0" w:space="0" w:color="auto"/>
        <w:bottom w:val="none" w:sz="0" w:space="0" w:color="auto"/>
        <w:right w:val="none" w:sz="0" w:space="0" w:color="auto"/>
      </w:divBdr>
    </w:div>
    <w:div w:id="152070086">
      <w:marLeft w:val="0"/>
      <w:marRight w:val="0"/>
      <w:marTop w:val="0"/>
      <w:marBottom w:val="0"/>
      <w:divBdr>
        <w:top w:val="none" w:sz="0" w:space="0" w:color="auto"/>
        <w:left w:val="none" w:sz="0" w:space="0" w:color="auto"/>
        <w:bottom w:val="none" w:sz="0" w:space="0" w:color="auto"/>
        <w:right w:val="none" w:sz="0" w:space="0" w:color="auto"/>
      </w:divBdr>
    </w:div>
    <w:div w:id="152070087">
      <w:marLeft w:val="0"/>
      <w:marRight w:val="0"/>
      <w:marTop w:val="0"/>
      <w:marBottom w:val="0"/>
      <w:divBdr>
        <w:top w:val="none" w:sz="0" w:space="0" w:color="auto"/>
        <w:left w:val="none" w:sz="0" w:space="0" w:color="auto"/>
        <w:bottom w:val="none" w:sz="0" w:space="0" w:color="auto"/>
        <w:right w:val="none" w:sz="0" w:space="0" w:color="auto"/>
      </w:divBdr>
    </w:div>
    <w:div w:id="152070088">
      <w:marLeft w:val="0"/>
      <w:marRight w:val="0"/>
      <w:marTop w:val="0"/>
      <w:marBottom w:val="0"/>
      <w:divBdr>
        <w:top w:val="none" w:sz="0" w:space="0" w:color="auto"/>
        <w:left w:val="none" w:sz="0" w:space="0" w:color="auto"/>
        <w:bottom w:val="none" w:sz="0" w:space="0" w:color="auto"/>
        <w:right w:val="none" w:sz="0" w:space="0" w:color="auto"/>
      </w:divBdr>
    </w:div>
    <w:div w:id="152070089">
      <w:marLeft w:val="0"/>
      <w:marRight w:val="0"/>
      <w:marTop w:val="0"/>
      <w:marBottom w:val="0"/>
      <w:divBdr>
        <w:top w:val="none" w:sz="0" w:space="0" w:color="auto"/>
        <w:left w:val="none" w:sz="0" w:space="0" w:color="auto"/>
        <w:bottom w:val="none" w:sz="0" w:space="0" w:color="auto"/>
        <w:right w:val="none" w:sz="0" w:space="0" w:color="auto"/>
      </w:divBdr>
    </w:div>
    <w:div w:id="152070090">
      <w:marLeft w:val="0"/>
      <w:marRight w:val="0"/>
      <w:marTop w:val="0"/>
      <w:marBottom w:val="0"/>
      <w:divBdr>
        <w:top w:val="none" w:sz="0" w:space="0" w:color="auto"/>
        <w:left w:val="none" w:sz="0" w:space="0" w:color="auto"/>
        <w:bottom w:val="none" w:sz="0" w:space="0" w:color="auto"/>
        <w:right w:val="none" w:sz="0" w:space="0" w:color="auto"/>
      </w:divBdr>
    </w:div>
    <w:div w:id="160317658">
      <w:bodyDiv w:val="1"/>
      <w:marLeft w:val="0"/>
      <w:marRight w:val="0"/>
      <w:marTop w:val="0"/>
      <w:marBottom w:val="0"/>
      <w:divBdr>
        <w:top w:val="none" w:sz="0" w:space="0" w:color="auto"/>
        <w:left w:val="none" w:sz="0" w:space="0" w:color="auto"/>
        <w:bottom w:val="none" w:sz="0" w:space="0" w:color="auto"/>
        <w:right w:val="none" w:sz="0" w:space="0" w:color="auto"/>
      </w:divBdr>
    </w:div>
    <w:div w:id="246814450">
      <w:bodyDiv w:val="1"/>
      <w:marLeft w:val="0"/>
      <w:marRight w:val="0"/>
      <w:marTop w:val="0"/>
      <w:marBottom w:val="0"/>
      <w:divBdr>
        <w:top w:val="none" w:sz="0" w:space="0" w:color="auto"/>
        <w:left w:val="none" w:sz="0" w:space="0" w:color="auto"/>
        <w:bottom w:val="none" w:sz="0" w:space="0" w:color="auto"/>
        <w:right w:val="none" w:sz="0" w:space="0" w:color="auto"/>
      </w:divBdr>
    </w:div>
    <w:div w:id="344946916">
      <w:bodyDiv w:val="1"/>
      <w:marLeft w:val="0"/>
      <w:marRight w:val="0"/>
      <w:marTop w:val="0"/>
      <w:marBottom w:val="0"/>
      <w:divBdr>
        <w:top w:val="none" w:sz="0" w:space="0" w:color="auto"/>
        <w:left w:val="none" w:sz="0" w:space="0" w:color="auto"/>
        <w:bottom w:val="none" w:sz="0" w:space="0" w:color="auto"/>
        <w:right w:val="none" w:sz="0" w:space="0" w:color="auto"/>
      </w:divBdr>
    </w:div>
    <w:div w:id="377239117">
      <w:bodyDiv w:val="1"/>
      <w:marLeft w:val="0"/>
      <w:marRight w:val="0"/>
      <w:marTop w:val="0"/>
      <w:marBottom w:val="0"/>
      <w:divBdr>
        <w:top w:val="none" w:sz="0" w:space="0" w:color="auto"/>
        <w:left w:val="none" w:sz="0" w:space="0" w:color="auto"/>
        <w:bottom w:val="none" w:sz="0" w:space="0" w:color="auto"/>
        <w:right w:val="none" w:sz="0" w:space="0" w:color="auto"/>
      </w:divBdr>
    </w:div>
    <w:div w:id="456532905">
      <w:bodyDiv w:val="1"/>
      <w:marLeft w:val="0"/>
      <w:marRight w:val="0"/>
      <w:marTop w:val="0"/>
      <w:marBottom w:val="0"/>
      <w:divBdr>
        <w:top w:val="none" w:sz="0" w:space="0" w:color="auto"/>
        <w:left w:val="none" w:sz="0" w:space="0" w:color="auto"/>
        <w:bottom w:val="none" w:sz="0" w:space="0" w:color="auto"/>
        <w:right w:val="none" w:sz="0" w:space="0" w:color="auto"/>
      </w:divBdr>
    </w:div>
    <w:div w:id="841891556">
      <w:bodyDiv w:val="1"/>
      <w:marLeft w:val="0"/>
      <w:marRight w:val="0"/>
      <w:marTop w:val="0"/>
      <w:marBottom w:val="0"/>
      <w:divBdr>
        <w:top w:val="none" w:sz="0" w:space="0" w:color="auto"/>
        <w:left w:val="none" w:sz="0" w:space="0" w:color="auto"/>
        <w:bottom w:val="none" w:sz="0" w:space="0" w:color="auto"/>
        <w:right w:val="none" w:sz="0" w:space="0" w:color="auto"/>
      </w:divBdr>
    </w:div>
    <w:div w:id="1003582009">
      <w:bodyDiv w:val="1"/>
      <w:marLeft w:val="0"/>
      <w:marRight w:val="0"/>
      <w:marTop w:val="0"/>
      <w:marBottom w:val="0"/>
      <w:divBdr>
        <w:top w:val="none" w:sz="0" w:space="0" w:color="auto"/>
        <w:left w:val="none" w:sz="0" w:space="0" w:color="auto"/>
        <w:bottom w:val="none" w:sz="0" w:space="0" w:color="auto"/>
        <w:right w:val="none" w:sz="0" w:space="0" w:color="auto"/>
      </w:divBdr>
    </w:div>
    <w:div w:id="1069884813">
      <w:bodyDiv w:val="1"/>
      <w:marLeft w:val="0"/>
      <w:marRight w:val="0"/>
      <w:marTop w:val="0"/>
      <w:marBottom w:val="0"/>
      <w:divBdr>
        <w:top w:val="none" w:sz="0" w:space="0" w:color="auto"/>
        <w:left w:val="none" w:sz="0" w:space="0" w:color="auto"/>
        <w:bottom w:val="none" w:sz="0" w:space="0" w:color="auto"/>
        <w:right w:val="none" w:sz="0" w:space="0" w:color="auto"/>
      </w:divBdr>
    </w:div>
    <w:div w:id="1212378980">
      <w:bodyDiv w:val="1"/>
      <w:marLeft w:val="0"/>
      <w:marRight w:val="0"/>
      <w:marTop w:val="0"/>
      <w:marBottom w:val="0"/>
      <w:divBdr>
        <w:top w:val="none" w:sz="0" w:space="0" w:color="auto"/>
        <w:left w:val="none" w:sz="0" w:space="0" w:color="auto"/>
        <w:bottom w:val="none" w:sz="0" w:space="0" w:color="auto"/>
        <w:right w:val="none" w:sz="0" w:space="0" w:color="auto"/>
      </w:divBdr>
    </w:div>
    <w:div w:id="1261832618">
      <w:bodyDiv w:val="1"/>
      <w:marLeft w:val="0"/>
      <w:marRight w:val="0"/>
      <w:marTop w:val="0"/>
      <w:marBottom w:val="0"/>
      <w:divBdr>
        <w:top w:val="none" w:sz="0" w:space="0" w:color="auto"/>
        <w:left w:val="none" w:sz="0" w:space="0" w:color="auto"/>
        <w:bottom w:val="none" w:sz="0" w:space="0" w:color="auto"/>
        <w:right w:val="none" w:sz="0" w:space="0" w:color="auto"/>
      </w:divBdr>
    </w:div>
    <w:div w:id="1341736148">
      <w:bodyDiv w:val="1"/>
      <w:marLeft w:val="0"/>
      <w:marRight w:val="0"/>
      <w:marTop w:val="0"/>
      <w:marBottom w:val="0"/>
      <w:divBdr>
        <w:top w:val="none" w:sz="0" w:space="0" w:color="auto"/>
        <w:left w:val="none" w:sz="0" w:space="0" w:color="auto"/>
        <w:bottom w:val="none" w:sz="0" w:space="0" w:color="auto"/>
        <w:right w:val="none" w:sz="0" w:space="0" w:color="auto"/>
      </w:divBdr>
    </w:div>
    <w:div w:id="1718625956">
      <w:bodyDiv w:val="1"/>
      <w:marLeft w:val="0"/>
      <w:marRight w:val="0"/>
      <w:marTop w:val="0"/>
      <w:marBottom w:val="0"/>
      <w:divBdr>
        <w:top w:val="none" w:sz="0" w:space="0" w:color="auto"/>
        <w:left w:val="none" w:sz="0" w:space="0" w:color="auto"/>
        <w:bottom w:val="none" w:sz="0" w:space="0" w:color="auto"/>
        <w:right w:val="none" w:sz="0" w:space="0" w:color="auto"/>
      </w:divBdr>
    </w:div>
    <w:div w:id="1733113729">
      <w:bodyDiv w:val="1"/>
      <w:marLeft w:val="0"/>
      <w:marRight w:val="0"/>
      <w:marTop w:val="0"/>
      <w:marBottom w:val="0"/>
      <w:divBdr>
        <w:top w:val="none" w:sz="0" w:space="0" w:color="auto"/>
        <w:left w:val="none" w:sz="0" w:space="0" w:color="auto"/>
        <w:bottom w:val="none" w:sz="0" w:space="0" w:color="auto"/>
        <w:right w:val="none" w:sz="0" w:space="0" w:color="auto"/>
      </w:divBdr>
    </w:div>
    <w:div w:id="1764884807">
      <w:bodyDiv w:val="1"/>
      <w:marLeft w:val="0"/>
      <w:marRight w:val="0"/>
      <w:marTop w:val="0"/>
      <w:marBottom w:val="0"/>
      <w:divBdr>
        <w:top w:val="none" w:sz="0" w:space="0" w:color="auto"/>
        <w:left w:val="none" w:sz="0" w:space="0" w:color="auto"/>
        <w:bottom w:val="none" w:sz="0" w:space="0" w:color="auto"/>
        <w:right w:val="none" w:sz="0" w:space="0" w:color="auto"/>
      </w:divBdr>
    </w:div>
    <w:div w:id="1856574256">
      <w:bodyDiv w:val="1"/>
      <w:marLeft w:val="0"/>
      <w:marRight w:val="0"/>
      <w:marTop w:val="0"/>
      <w:marBottom w:val="0"/>
      <w:divBdr>
        <w:top w:val="none" w:sz="0" w:space="0" w:color="auto"/>
        <w:left w:val="none" w:sz="0" w:space="0" w:color="auto"/>
        <w:bottom w:val="none" w:sz="0" w:space="0" w:color="auto"/>
        <w:right w:val="none" w:sz="0" w:space="0" w:color="auto"/>
      </w:divBdr>
    </w:div>
    <w:div w:id="2030402144">
      <w:bodyDiv w:val="1"/>
      <w:marLeft w:val="0"/>
      <w:marRight w:val="0"/>
      <w:marTop w:val="0"/>
      <w:marBottom w:val="0"/>
      <w:divBdr>
        <w:top w:val="none" w:sz="0" w:space="0" w:color="auto"/>
        <w:left w:val="none" w:sz="0" w:space="0" w:color="auto"/>
        <w:bottom w:val="none" w:sz="0" w:space="0" w:color="auto"/>
        <w:right w:val="none" w:sz="0" w:space="0" w:color="auto"/>
      </w:divBdr>
    </w:div>
    <w:div w:id="2031910604">
      <w:bodyDiv w:val="1"/>
      <w:marLeft w:val="0"/>
      <w:marRight w:val="0"/>
      <w:marTop w:val="0"/>
      <w:marBottom w:val="0"/>
      <w:divBdr>
        <w:top w:val="none" w:sz="0" w:space="0" w:color="auto"/>
        <w:left w:val="none" w:sz="0" w:space="0" w:color="auto"/>
        <w:bottom w:val="none" w:sz="0" w:space="0" w:color="auto"/>
        <w:right w:val="none" w:sz="0" w:space="0" w:color="auto"/>
      </w:divBdr>
    </w:div>
    <w:div w:id="2099128636">
      <w:bodyDiv w:val="1"/>
      <w:marLeft w:val="0"/>
      <w:marRight w:val="0"/>
      <w:marTop w:val="0"/>
      <w:marBottom w:val="0"/>
      <w:divBdr>
        <w:top w:val="none" w:sz="0" w:space="0" w:color="auto"/>
        <w:left w:val="none" w:sz="0" w:space="0" w:color="auto"/>
        <w:bottom w:val="none" w:sz="0" w:space="0" w:color="auto"/>
        <w:right w:val="none" w:sz="0" w:space="0" w:color="auto"/>
      </w:divBdr>
    </w:div>
    <w:div w:id="21413389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mr.gov.il/OfficesTenders/Pages/SearchOfficeTenders.aspx" TargetMode="External"/><Relationship Id="rId18" Type="http://schemas.openxmlformats.org/officeDocument/2006/relationships/oleObject" Target="embeddings/oleObject2.bin"/><Relationship Id="rId26" Type="http://schemas.openxmlformats.org/officeDocument/2006/relationships/oleObject" Target="embeddings/oleObject6.bin"/><Relationship Id="rId39" Type="http://schemas.openxmlformats.org/officeDocument/2006/relationships/image" Target="media/image12.jpeg"/><Relationship Id="rId21" Type="http://schemas.openxmlformats.org/officeDocument/2006/relationships/image" Target="media/image4.emf"/><Relationship Id="rId34" Type="http://schemas.openxmlformats.org/officeDocument/2006/relationships/image" Target="media/image8.emf"/><Relationship Id="rId42" Type="http://schemas.openxmlformats.org/officeDocument/2006/relationships/image" Target="media/image15.jpeg"/><Relationship Id="rId47" Type="http://schemas.openxmlformats.org/officeDocument/2006/relationships/image" Target="media/image20.jpeg"/><Relationship Id="rId50" Type="http://schemas.openxmlformats.org/officeDocument/2006/relationships/image" Target="media/image23.jpeg"/><Relationship Id="rId55" Type="http://schemas.openxmlformats.org/officeDocument/2006/relationships/image" Target="media/image28.jpeg"/><Relationship Id="rId63" Type="http://schemas.openxmlformats.org/officeDocument/2006/relationships/image" Target="media/image34.emf"/><Relationship Id="rId68" Type="http://schemas.openxmlformats.org/officeDocument/2006/relationships/image" Target="media/image36.emf"/><Relationship Id="rId76" Type="http://schemas.openxmlformats.org/officeDocument/2006/relationships/footer" Target="footer1.xml"/><Relationship Id="rId7" Type="http://schemas.openxmlformats.org/officeDocument/2006/relationships/endnotes" Target="endnotes.xml"/><Relationship Id="rId71" Type="http://schemas.openxmlformats.org/officeDocument/2006/relationships/oleObject" Target="embeddings/oleObject10.bin"/><Relationship Id="rId2" Type="http://schemas.openxmlformats.org/officeDocument/2006/relationships/numbering" Target="numbering.xml"/><Relationship Id="rId16" Type="http://schemas.openxmlformats.org/officeDocument/2006/relationships/oleObject" Target="embeddings/oleObject1.bin"/><Relationship Id="rId29" Type="http://schemas.openxmlformats.org/officeDocument/2006/relationships/hyperlink" Target="https://www.gov.il/" TargetMode="External"/><Relationship Id="rId11" Type="http://schemas.openxmlformats.org/officeDocument/2006/relationships/hyperlink" Target="http://www.justice.gov.il/MOJHeb/RashamHachvarot" TargetMode="External"/><Relationship Id="rId24" Type="http://schemas.openxmlformats.org/officeDocument/2006/relationships/oleObject" Target="embeddings/oleObject5.bin"/><Relationship Id="rId32" Type="http://schemas.openxmlformats.org/officeDocument/2006/relationships/hyperlink" Target="http://www.w3.org/TR/WCAG20/" TargetMode="External"/><Relationship Id="rId37" Type="http://schemas.openxmlformats.org/officeDocument/2006/relationships/image" Target="media/image10.jpeg"/><Relationship Id="rId40" Type="http://schemas.openxmlformats.org/officeDocument/2006/relationships/image" Target="media/image13.jpeg"/><Relationship Id="rId45" Type="http://schemas.openxmlformats.org/officeDocument/2006/relationships/image" Target="media/image18.jpeg"/><Relationship Id="rId53" Type="http://schemas.openxmlformats.org/officeDocument/2006/relationships/image" Target="media/image26.jpeg"/><Relationship Id="rId58" Type="http://schemas.openxmlformats.org/officeDocument/2006/relationships/image" Target="media/image31.jpeg"/><Relationship Id="rId66" Type="http://schemas.openxmlformats.org/officeDocument/2006/relationships/hyperlink" Target="https://portal.sii.org.il/heb/standardization/teken/?tid=c60d1576-0c81-4d58-889b-11bf510dd31d" TargetMode="External"/><Relationship Id="rId74" Type="http://schemas.openxmlformats.org/officeDocument/2006/relationships/header" Target="header1.xml"/><Relationship Id="rId79"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hyperlink" Target="https://fidoalliance.org/" TargetMode="External"/><Relationship Id="rId10" Type="http://schemas.openxmlformats.org/officeDocument/2006/relationships/hyperlink" Target="http://www.mr.gov.il/OfficesTenders/Pages/SearchOfficeTenders.aspx" TargetMode="External"/><Relationship Id="rId19" Type="http://schemas.openxmlformats.org/officeDocument/2006/relationships/image" Target="media/image3.emf"/><Relationship Id="rId31" Type="http://schemas.openxmlformats.org/officeDocument/2006/relationships/hyperlink" Target="http://www.justice.gov.il/Units/NetzivutShivyon/Kvatzim/1395_Teken5568NegishutAtareiInternet.pdf" TargetMode="External"/><Relationship Id="rId44" Type="http://schemas.openxmlformats.org/officeDocument/2006/relationships/image" Target="media/image17.jpeg"/><Relationship Id="rId52" Type="http://schemas.openxmlformats.org/officeDocument/2006/relationships/image" Target="media/image25.jpeg"/><Relationship Id="rId60" Type="http://schemas.openxmlformats.org/officeDocument/2006/relationships/image" Target="media/image33.jpeg"/><Relationship Id="rId65" Type="http://schemas.openxmlformats.org/officeDocument/2006/relationships/hyperlink" Target="http://www.pmo.gov.il/Secretary/GovDecisions/2014/Pages/dec2097.aspx" TargetMode="External"/><Relationship Id="rId73" Type="http://schemas.openxmlformats.org/officeDocument/2006/relationships/oleObject" Target="embeddings/oleObject11.bin"/><Relationship Id="rId78"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mailto:Rechesh@gov.il" TargetMode="External"/><Relationship Id="rId14" Type="http://schemas.openxmlformats.org/officeDocument/2006/relationships/hyperlink" Target="mailto:Rechesh@gov.il" TargetMode="External"/><Relationship Id="rId22" Type="http://schemas.openxmlformats.org/officeDocument/2006/relationships/oleObject" Target="embeddings/oleObject4.bin"/><Relationship Id="rId27" Type="http://schemas.openxmlformats.org/officeDocument/2006/relationships/image" Target="media/image7.emf"/><Relationship Id="rId30" Type="http://schemas.openxmlformats.org/officeDocument/2006/relationships/hyperlink" Target="https://www.gov.il/" TargetMode="External"/><Relationship Id="rId35" Type="http://schemas.openxmlformats.org/officeDocument/2006/relationships/oleObject" Target="embeddings/oleObject8.bin"/><Relationship Id="rId43" Type="http://schemas.openxmlformats.org/officeDocument/2006/relationships/image" Target="media/image16.jpeg"/><Relationship Id="rId48" Type="http://schemas.openxmlformats.org/officeDocument/2006/relationships/image" Target="media/image21.jpeg"/><Relationship Id="rId56" Type="http://schemas.openxmlformats.org/officeDocument/2006/relationships/image" Target="media/image29.jpeg"/><Relationship Id="rId64" Type="http://schemas.openxmlformats.org/officeDocument/2006/relationships/hyperlink" Target="http://bioapp.gov.il/Identification/Documents/ASEP16.pdf" TargetMode="External"/><Relationship Id="rId69" Type="http://schemas.openxmlformats.org/officeDocument/2006/relationships/oleObject" Target="embeddings/oleObject9.bin"/><Relationship Id="rId77" Type="http://schemas.openxmlformats.org/officeDocument/2006/relationships/header" Target="header3.xml"/><Relationship Id="rId8" Type="http://schemas.openxmlformats.org/officeDocument/2006/relationships/hyperlink" Target="http://www.mr.gov.il/OfficesTenders/Pages/SearchOfficeTenders.aspx" TargetMode="External"/><Relationship Id="rId51" Type="http://schemas.openxmlformats.org/officeDocument/2006/relationships/image" Target="media/image24.jpeg"/><Relationship Id="rId72" Type="http://schemas.openxmlformats.org/officeDocument/2006/relationships/image" Target="media/image38.emf"/><Relationship Id="rId80" Type="http://schemas.openxmlformats.org/officeDocument/2006/relationships/theme" Target="theme/theme1.xml"/><Relationship Id="rId3" Type="http://schemas.openxmlformats.org/officeDocument/2006/relationships/styles" Target="styles.xml"/><Relationship Id="rId12" Type="http://schemas.openxmlformats.org/officeDocument/2006/relationships/hyperlink" Target="http://www.btl.gov.il/laws/btlLaws.aspx?lawid=256851" TargetMode="External"/><Relationship Id="rId17" Type="http://schemas.openxmlformats.org/officeDocument/2006/relationships/image" Target="media/image2.emf"/><Relationship Id="rId25" Type="http://schemas.openxmlformats.org/officeDocument/2006/relationships/image" Target="media/image6.emf"/><Relationship Id="rId33" Type="http://schemas.openxmlformats.org/officeDocument/2006/relationships/hyperlink" Target="https://www.isoc.org.il/w3c-wai/guidelines.html" TargetMode="External"/><Relationship Id="rId38" Type="http://schemas.openxmlformats.org/officeDocument/2006/relationships/image" Target="media/image11.jpeg"/><Relationship Id="rId46" Type="http://schemas.openxmlformats.org/officeDocument/2006/relationships/image" Target="media/image19.jpeg"/><Relationship Id="rId59" Type="http://schemas.openxmlformats.org/officeDocument/2006/relationships/image" Target="media/image32.jpeg"/><Relationship Id="rId67" Type="http://schemas.openxmlformats.org/officeDocument/2006/relationships/image" Target="media/image35.png"/><Relationship Id="rId20" Type="http://schemas.openxmlformats.org/officeDocument/2006/relationships/oleObject" Target="embeddings/oleObject3.bin"/><Relationship Id="rId41" Type="http://schemas.openxmlformats.org/officeDocument/2006/relationships/image" Target="media/image14.jpeg"/><Relationship Id="rId54" Type="http://schemas.openxmlformats.org/officeDocument/2006/relationships/image" Target="media/image27.jpeg"/><Relationship Id="rId62" Type="http://schemas.openxmlformats.org/officeDocument/2006/relationships/hyperlink" Target="https://2rfc.net/6712" TargetMode="External"/><Relationship Id="rId70" Type="http://schemas.openxmlformats.org/officeDocument/2006/relationships/image" Target="media/image37.emf"/><Relationship Id="rId75"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1.emf"/><Relationship Id="rId23" Type="http://schemas.openxmlformats.org/officeDocument/2006/relationships/image" Target="media/image5.emf"/><Relationship Id="rId28" Type="http://schemas.openxmlformats.org/officeDocument/2006/relationships/oleObject" Target="embeddings/oleObject7.bin"/><Relationship Id="rId36" Type="http://schemas.openxmlformats.org/officeDocument/2006/relationships/image" Target="media/image9.jpeg"/><Relationship Id="rId49" Type="http://schemas.openxmlformats.org/officeDocument/2006/relationships/image" Target="media/image22.jpeg"/><Relationship Id="rId57" Type="http://schemas.openxmlformats.org/officeDocument/2006/relationships/image" Target="media/image30.jpeg"/></Relationships>
</file>

<file path=word/_rels/footnotes.xml.rels><?xml version="1.0" encoding="UTF-8" standalone="yes"?>
<Relationships xmlns="http://schemas.openxmlformats.org/package/2006/relationships"><Relationship Id="rId3" Type="http://schemas.openxmlformats.org/officeDocument/2006/relationships/hyperlink" Target="http://main.knesset.gov.il/Activity/Legislation/Laws/Pages/LawPrimary.aspx?t=lawlaws&amp;st=lawlaws&amp;lawitemid=2000587" TargetMode="External"/><Relationship Id="rId7" Type="http://schemas.openxmlformats.org/officeDocument/2006/relationships/hyperlink" Target="http://bioapp.gov.il/Identification/Pages/IdentificationPolicy.aspx" TargetMode="External"/><Relationship Id="rId2" Type="http://schemas.openxmlformats.org/officeDocument/2006/relationships/hyperlink" Target="http://main.knesset.gov.il/Activity/Legislation/Laws/Pages/LawPrimary.aspx?t=lawlaws&amp;st=lawlaws&amp;lawitemid=2001094" TargetMode="External"/><Relationship Id="rId1" Type="http://schemas.openxmlformats.org/officeDocument/2006/relationships/hyperlink" Target="http://bioapp.gov.il/Identification/Pages/IdentificationPolicy.aspx" TargetMode="External"/><Relationship Id="rId6" Type="http://schemas.openxmlformats.org/officeDocument/2006/relationships/hyperlink" Target="http://bioapp.gov.il/Identification/Pages/IdentificationPolicy.aspx" TargetMode="External"/><Relationship Id="rId5" Type="http://schemas.openxmlformats.org/officeDocument/2006/relationships/hyperlink" Target="http://main.knesset.gov.il/Activity/Legislation/Laws/Pages/LawPrimary.aspx?t=lawlaws&amp;st=lawlaws&amp;lawitemid=2001138" TargetMode="External"/><Relationship Id="rId4" Type="http://schemas.openxmlformats.org/officeDocument/2006/relationships/hyperlink" Target="http://main.knesset.gov.il/Activity/Legislation/Laws/Pages/LawPrimary.aspx?t=lawlaws&amp;st=lawlaws&amp;lawitemid=2000324"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39.png"/></Relationships>
</file>

<file path=word/_rels/header3.xml.rels><?xml version="1.0" encoding="UTF-8" standalone="yes"?>
<Relationships xmlns="http://schemas.openxmlformats.org/package/2006/relationships"><Relationship Id="rId1" Type="http://schemas.openxmlformats.org/officeDocument/2006/relationships/image" Target="media/image3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8381C3-5B1B-435B-B629-36E1D30ECD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246</Pages>
  <Words>63757</Words>
  <Characters>318786</Characters>
  <Application>Microsoft Office Word</Application>
  <DocSecurity>0</DocSecurity>
  <Lines>2656</Lines>
  <Paragraphs>763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זה"ב</vt:lpstr>
      <vt:lpstr>מכרז זה"ב</vt:lpstr>
    </vt:vector>
  </TitlesOfParts>
  <Manager>יעקב גוטקין</Manager>
  <Company>רשות התקשוב הממשלתי - יחידת ממשל זמין</Company>
  <LinksUpToDate>false</LinksUpToDate>
  <CharactersWithSpaces>381780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זה"ב</dc:title>
  <dc:subject>אספקת מערכת לניהול זהויות</dc:subject>
  <dc:creator>עופר ישי;יעקב גוטקין;ג'יין ווגל-כוחי;יערה בן שחר תיק;צוות יחידת ממשל זמין;אחרים</dc:creator>
  <cp:keywords>מכרז זה"ב</cp:keywords>
  <cp:lastModifiedBy>ofer</cp:lastModifiedBy>
  <cp:revision>2</cp:revision>
  <cp:lastPrinted>2017-02-08T10:08:00Z</cp:lastPrinted>
  <dcterms:created xsi:type="dcterms:W3CDTF">2017-02-26T05:50:00Z</dcterms:created>
  <dcterms:modified xsi:type="dcterms:W3CDTF">2017-02-26T05:50:00Z</dcterms:modified>
  <cp:contentStatus>סופי</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MarkAsFinal">
    <vt:bool>true</vt:bool>
  </property>
</Properties>
</file>